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156" w:rsidRDefault="00261156" w:rsidP="00261156">
      <w:pPr>
        <w:spacing w:line="480" w:lineRule="auto"/>
        <w:rPr>
          <w:rFonts w:ascii="Times New Roman" w:hAnsi="Times New Roman" w:cs="Times New Roman"/>
          <w:sz w:val="24"/>
          <w:lang w:val="en-US"/>
        </w:rPr>
      </w:pPr>
      <w:r w:rsidRPr="00AF2119">
        <w:rPr>
          <w:rFonts w:ascii="Times New Roman" w:hAnsi="Times New Roman" w:cs="Times New Roman"/>
          <w:sz w:val="24"/>
          <w:lang w:val="en-US"/>
        </w:rPr>
        <w:t xml:space="preserve">Title: </w:t>
      </w:r>
      <w:r>
        <w:rPr>
          <w:rFonts w:ascii="Times New Roman" w:hAnsi="Times New Roman" w:cs="Times New Roman"/>
          <w:sz w:val="24"/>
          <w:lang w:val="en-US"/>
        </w:rPr>
        <w:t xml:space="preserve">The </w:t>
      </w:r>
      <w:r w:rsidRPr="00AF2119">
        <w:rPr>
          <w:rFonts w:ascii="Times New Roman" w:hAnsi="Times New Roman" w:cs="Times New Roman"/>
          <w:sz w:val="24"/>
          <w:lang w:val="en-US"/>
        </w:rPr>
        <w:t>Characteristics of Anxiou</w:t>
      </w:r>
      <w:r>
        <w:rPr>
          <w:rFonts w:ascii="Times New Roman" w:hAnsi="Times New Roman" w:cs="Times New Roman"/>
          <w:sz w:val="24"/>
          <w:lang w:val="en-US"/>
        </w:rPr>
        <w:t xml:space="preserve">s Students in Speaking Class </w:t>
      </w:r>
    </w:p>
    <w:p w:rsidR="005E2D01" w:rsidRDefault="005E2D01" w:rsidP="00261156">
      <w:pPr>
        <w:spacing w:line="480" w:lineRule="auto"/>
        <w:rPr>
          <w:rFonts w:ascii="Times New Roman" w:hAnsi="Times New Roman" w:cs="Times New Roman"/>
          <w:sz w:val="24"/>
          <w:lang w:val="en-US"/>
        </w:rPr>
      </w:pPr>
      <w:r>
        <w:rPr>
          <w:rFonts w:ascii="Times New Roman" w:hAnsi="Times New Roman" w:cs="Times New Roman"/>
          <w:sz w:val="24"/>
          <w:lang w:val="en-US"/>
        </w:rPr>
        <w:t xml:space="preserve">Abstract </w:t>
      </w:r>
    </w:p>
    <w:p w:rsidR="00BD7C78" w:rsidRDefault="005E2D01" w:rsidP="00BD7C78">
      <w:pPr>
        <w:spacing w:line="480" w:lineRule="auto"/>
        <w:ind w:firstLine="720"/>
        <w:rPr>
          <w:rFonts w:ascii="Times New Roman" w:hAnsi="Times New Roman"/>
          <w:color w:val="000000"/>
          <w:sz w:val="24"/>
          <w:lang w:val="en-US"/>
        </w:rPr>
      </w:pPr>
      <w:r>
        <w:rPr>
          <w:rFonts w:ascii="Times New Roman" w:hAnsi="Times New Roman" w:cs="Times New Roman"/>
          <w:sz w:val="24"/>
          <w:lang w:val="en-US"/>
        </w:rPr>
        <w:t xml:space="preserve">This research investigates the characteristics of anxious students in speaking class. </w:t>
      </w:r>
      <w:r w:rsidR="00BD7C78">
        <w:rPr>
          <w:rFonts w:ascii="Times New Roman" w:hAnsi="Times New Roman" w:cs="Times New Roman"/>
          <w:sz w:val="24"/>
          <w:lang w:val="en-US"/>
        </w:rPr>
        <w:t xml:space="preserve">This was conducted in a private university in Yogyakarta. Two instruments were used in this study, which were structured observation and standardized open-ended interview. Two classes were observed. From the observation, six students were chosen to become the participants. There were twenty characteristics found in this study which finally divided into </w:t>
      </w:r>
      <w:proofErr w:type="gramStart"/>
      <w:r w:rsidR="00BD7C78">
        <w:rPr>
          <w:rFonts w:ascii="Times New Roman" w:hAnsi="Times New Roman" w:cs="Times New Roman"/>
          <w:sz w:val="24"/>
          <w:lang w:val="en-US"/>
        </w:rPr>
        <w:t>observable</w:t>
      </w:r>
      <w:proofErr w:type="gramEnd"/>
      <w:r w:rsidR="00BD7C78">
        <w:rPr>
          <w:rFonts w:ascii="Times New Roman" w:hAnsi="Times New Roman" w:cs="Times New Roman"/>
          <w:sz w:val="24"/>
          <w:lang w:val="en-US"/>
        </w:rPr>
        <w:t xml:space="preserve"> symptoms and non-observable symptoms. </w:t>
      </w:r>
      <w:r w:rsidR="00BD7C78">
        <w:rPr>
          <w:rFonts w:ascii="Times New Roman" w:hAnsi="Times New Roman"/>
          <w:sz w:val="24"/>
          <w:lang w:val="en-US"/>
        </w:rPr>
        <w:t xml:space="preserve">The symptoms which included in observable symptoms were </w:t>
      </w:r>
      <w:r w:rsidR="00BD7C78">
        <w:rPr>
          <w:rFonts w:ascii="Times New Roman" w:hAnsi="Times New Roman"/>
          <w:color w:val="000000"/>
          <w:sz w:val="24"/>
        </w:rPr>
        <w:t>trembling, avoiding eye contact, squirming, playing with hair or clothing, nervously touching object, stuttering or stammering, getting sweaty, rubbing the palms, staggering voice, reading from the script while giving presentation, speaking too fast, speaking too slow, remaining silent, using filler,</w:t>
      </w:r>
      <w:r w:rsidR="00BD7C78">
        <w:rPr>
          <w:rFonts w:ascii="Times New Roman" w:hAnsi="Times New Roman"/>
          <w:color w:val="000000"/>
          <w:sz w:val="24"/>
          <w:lang w:val="en-US"/>
        </w:rPr>
        <w:t xml:space="preserve"> </w:t>
      </w:r>
      <w:r w:rsidR="00BD7C78">
        <w:rPr>
          <w:rFonts w:ascii="Times New Roman" w:hAnsi="Times New Roman"/>
          <w:color w:val="000000"/>
          <w:sz w:val="24"/>
        </w:rPr>
        <w:t xml:space="preserve">having pale face, </w:t>
      </w:r>
      <w:r w:rsidR="00BD7C78">
        <w:rPr>
          <w:rFonts w:ascii="Times New Roman" w:hAnsi="Times New Roman"/>
          <w:color w:val="000000"/>
          <w:sz w:val="24"/>
          <w:lang w:val="en-US"/>
        </w:rPr>
        <w:t xml:space="preserve">and </w:t>
      </w:r>
      <w:r w:rsidR="00BD7C78">
        <w:rPr>
          <w:rFonts w:ascii="Times New Roman" w:hAnsi="Times New Roman"/>
          <w:color w:val="000000"/>
          <w:sz w:val="24"/>
        </w:rPr>
        <w:t>having poor stance.</w:t>
      </w:r>
      <w:r w:rsidR="00BD7C78">
        <w:rPr>
          <w:rFonts w:ascii="Times New Roman" w:hAnsi="Times New Roman"/>
          <w:color w:val="000000"/>
          <w:sz w:val="24"/>
          <w:lang w:val="en-US"/>
        </w:rPr>
        <w:t xml:space="preserve"> While the non-observable symptoms were getting confused, getting cold, feeling nerv</w:t>
      </w:r>
      <w:r w:rsidR="00292DCE">
        <w:rPr>
          <w:rFonts w:ascii="Times New Roman" w:hAnsi="Times New Roman"/>
          <w:color w:val="000000"/>
          <w:sz w:val="24"/>
          <w:lang w:val="en-US"/>
        </w:rPr>
        <w:t>ous, and heart beating quickly.</w:t>
      </w:r>
    </w:p>
    <w:p w:rsidR="005E2D01" w:rsidRPr="00CA4EB1" w:rsidRDefault="00292DCE" w:rsidP="00CA4EB1">
      <w:pPr>
        <w:spacing w:line="480" w:lineRule="auto"/>
        <w:rPr>
          <w:rFonts w:ascii="Times New Roman" w:hAnsi="Times New Roman"/>
          <w:sz w:val="24"/>
          <w:lang w:val="en-US"/>
        </w:rPr>
      </w:pPr>
      <w:r w:rsidRPr="00CA4EB1">
        <w:rPr>
          <w:rFonts w:ascii="Times New Roman" w:hAnsi="Times New Roman"/>
          <w:i/>
          <w:color w:val="000000"/>
          <w:sz w:val="24"/>
          <w:lang w:val="en-US"/>
        </w:rPr>
        <w:t>Keywords</w:t>
      </w:r>
      <w:r>
        <w:rPr>
          <w:rFonts w:ascii="Times New Roman" w:hAnsi="Times New Roman"/>
          <w:color w:val="000000"/>
          <w:sz w:val="24"/>
          <w:lang w:val="en-US"/>
        </w:rPr>
        <w:t>: characteristics of anxious students, anxiety, speaking anxiety</w:t>
      </w:r>
    </w:p>
    <w:p w:rsidR="00261156" w:rsidRPr="0045700F" w:rsidRDefault="00261156" w:rsidP="00261156">
      <w:pPr>
        <w:spacing w:line="480" w:lineRule="auto"/>
        <w:rPr>
          <w:rFonts w:ascii="Times New Roman" w:hAnsi="Times New Roman" w:cs="Times New Roman"/>
          <w:b/>
          <w:sz w:val="24"/>
          <w:lang w:val="en-US"/>
        </w:rPr>
      </w:pPr>
      <w:r w:rsidRPr="0045700F">
        <w:rPr>
          <w:rFonts w:ascii="Times New Roman" w:hAnsi="Times New Roman" w:cs="Times New Roman"/>
          <w:b/>
          <w:sz w:val="24"/>
          <w:lang w:val="en-US"/>
        </w:rPr>
        <w:t>Background</w:t>
      </w:r>
    </w:p>
    <w:p w:rsidR="00C4204B" w:rsidRDefault="00EE5EF9" w:rsidP="00C4204B">
      <w:pPr>
        <w:spacing w:line="480" w:lineRule="auto"/>
        <w:ind w:firstLine="720"/>
        <w:rPr>
          <w:rFonts w:ascii="Times New Roman" w:hAnsi="Times New Roman" w:cs="Times New Roman"/>
          <w:sz w:val="24"/>
          <w:lang w:val="en-US"/>
        </w:rPr>
      </w:pPr>
      <w:r>
        <w:rPr>
          <w:rFonts w:ascii="Times New Roman" w:hAnsi="Times New Roman" w:cs="Times New Roman"/>
          <w:sz w:val="24"/>
          <w:lang w:val="en-US"/>
        </w:rPr>
        <w:t xml:space="preserve">In learning a language such as English, one of the skills which must be mastered by the students is speaking. </w:t>
      </w:r>
      <w:r w:rsidR="00B84285">
        <w:rPr>
          <w:rFonts w:ascii="Times New Roman" w:hAnsi="Times New Roman" w:cs="Times New Roman"/>
          <w:sz w:val="24"/>
          <w:lang w:val="en-US"/>
        </w:rPr>
        <w:t xml:space="preserve">In teaching and learning process, the English teachers often speak English in order to make the students accustomed to using English. It is applied especially in English department in university. It indicates that the students also have to try to speak English in class in order to be able to interact with both the teachers and the other students. In some occasions, the teachers </w:t>
      </w:r>
      <w:r w:rsidR="00F928AC">
        <w:rPr>
          <w:rFonts w:ascii="Times New Roman" w:hAnsi="Times New Roman" w:cs="Times New Roman"/>
          <w:sz w:val="24"/>
          <w:lang w:val="en-US"/>
        </w:rPr>
        <w:t xml:space="preserve">ask the students to do group discussion, presentation, or role play. These activities are done so that the students can practice speaking English. However, </w:t>
      </w:r>
      <w:r w:rsidR="00F928AC">
        <w:rPr>
          <w:rFonts w:ascii="Times New Roman" w:hAnsi="Times New Roman" w:cs="Times New Roman"/>
          <w:sz w:val="24"/>
          <w:lang w:val="en-US"/>
        </w:rPr>
        <w:lastRenderedPageBreak/>
        <w:t xml:space="preserve">there are some students who get difficulty in speaking English. For example in group discussion, there are some students who only keep silent while the other students try to tell their ideas. Another example is when the students do presentation in front of the class. Sometimes, each group member does not speak in same portion. </w:t>
      </w:r>
      <w:r w:rsidR="00D01464">
        <w:rPr>
          <w:rFonts w:ascii="Times New Roman" w:hAnsi="Times New Roman" w:cs="Times New Roman"/>
          <w:sz w:val="24"/>
          <w:lang w:val="en-US"/>
        </w:rPr>
        <w:t>It means that there is a group member who only speak</w:t>
      </w:r>
      <w:r w:rsidR="00143740">
        <w:rPr>
          <w:rFonts w:ascii="Times New Roman" w:hAnsi="Times New Roman" w:cs="Times New Roman"/>
          <w:sz w:val="24"/>
          <w:lang w:val="en-US"/>
        </w:rPr>
        <w:t>s</w:t>
      </w:r>
      <w:r w:rsidR="00D01464">
        <w:rPr>
          <w:rFonts w:ascii="Times New Roman" w:hAnsi="Times New Roman" w:cs="Times New Roman"/>
          <w:sz w:val="24"/>
          <w:lang w:val="en-US"/>
        </w:rPr>
        <w:t xml:space="preserve"> a little. </w:t>
      </w:r>
      <w:r w:rsidR="00143740">
        <w:rPr>
          <w:rFonts w:ascii="Times New Roman" w:hAnsi="Times New Roman" w:cs="Times New Roman"/>
          <w:sz w:val="24"/>
          <w:lang w:val="en-US"/>
        </w:rPr>
        <w:t xml:space="preserve">There are also some students who play with their hair, </w:t>
      </w:r>
      <w:r w:rsidR="00E97EAD">
        <w:rPr>
          <w:rFonts w:ascii="Times New Roman" w:hAnsi="Times New Roman" w:cs="Times New Roman"/>
          <w:sz w:val="24"/>
          <w:lang w:val="en-US"/>
        </w:rPr>
        <w:t>get sweaty</w:t>
      </w:r>
      <w:r w:rsidR="00143740">
        <w:rPr>
          <w:rFonts w:ascii="Times New Roman" w:hAnsi="Times New Roman" w:cs="Times New Roman"/>
          <w:sz w:val="24"/>
          <w:lang w:val="en-US"/>
        </w:rPr>
        <w:t>, or even tremble when they do presentation in front of their classmates. When the students do those things while they are speaking English, it can indicate that</w:t>
      </w:r>
      <w:r w:rsidR="00E42CAE">
        <w:rPr>
          <w:rFonts w:ascii="Times New Roman" w:hAnsi="Times New Roman" w:cs="Times New Roman"/>
          <w:sz w:val="24"/>
          <w:lang w:val="en-US"/>
        </w:rPr>
        <w:t xml:space="preserve"> they undergo anxiety. Anxiety is a popular psychology phenomenon which is related to fear</w:t>
      </w:r>
      <w:r w:rsidR="00C41C27">
        <w:rPr>
          <w:rFonts w:ascii="Times New Roman" w:hAnsi="Times New Roman" w:cs="Times New Roman"/>
          <w:sz w:val="24"/>
          <w:lang w:val="en-US"/>
        </w:rPr>
        <w:t>, self-esteem</w:t>
      </w:r>
      <w:r w:rsidR="00077337">
        <w:rPr>
          <w:rFonts w:ascii="Times New Roman" w:hAnsi="Times New Roman" w:cs="Times New Roman"/>
          <w:sz w:val="24"/>
          <w:lang w:val="en-US"/>
        </w:rPr>
        <w:t>,</w:t>
      </w:r>
      <w:r w:rsidR="00E42CAE">
        <w:rPr>
          <w:rFonts w:ascii="Times New Roman" w:hAnsi="Times New Roman" w:cs="Times New Roman"/>
          <w:sz w:val="24"/>
          <w:lang w:val="en-US"/>
        </w:rPr>
        <w:t xml:space="preserve"> and worry </w:t>
      </w:r>
      <w:r w:rsidR="00077337" w:rsidRPr="00077337">
        <w:rPr>
          <w:rFonts w:ascii="Times New Roman" w:hAnsi="Times New Roman" w:cs="Times New Roman"/>
          <w:sz w:val="24"/>
          <w:lang w:val="en-US"/>
        </w:rPr>
        <w:t>(</w:t>
      </w:r>
      <w:proofErr w:type="spellStart"/>
      <w:r w:rsidR="00077337" w:rsidRPr="00077337">
        <w:rPr>
          <w:rFonts w:ascii="Times New Roman" w:hAnsi="Times New Roman" w:cs="Times New Roman"/>
          <w:sz w:val="24"/>
          <w:lang w:val="en-US"/>
        </w:rPr>
        <w:t>Yahya</w:t>
      </w:r>
      <w:proofErr w:type="spellEnd"/>
      <w:r w:rsidR="00077337" w:rsidRPr="00077337">
        <w:rPr>
          <w:rFonts w:ascii="Times New Roman" w:hAnsi="Times New Roman" w:cs="Times New Roman"/>
          <w:sz w:val="24"/>
          <w:lang w:val="en-US"/>
        </w:rPr>
        <w:t xml:space="preserve">, 2013; Wu, 2010 &amp; </w:t>
      </w:r>
      <w:proofErr w:type="spellStart"/>
      <w:r w:rsidR="00077337" w:rsidRPr="00077337">
        <w:rPr>
          <w:rFonts w:ascii="Times New Roman" w:hAnsi="Times New Roman" w:cs="Times New Roman"/>
          <w:sz w:val="24"/>
          <w:lang w:val="en-US"/>
        </w:rPr>
        <w:t>Zheng</w:t>
      </w:r>
      <w:proofErr w:type="spellEnd"/>
      <w:r w:rsidR="00077337" w:rsidRPr="00077337">
        <w:rPr>
          <w:rFonts w:ascii="Times New Roman" w:hAnsi="Times New Roman" w:cs="Times New Roman"/>
          <w:sz w:val="24"/>
          <w:lang w:val="en-US"/>
        </w:rPr>
        <w:t>, 2008</w:t>
      </w:r>
      <w:r w:rsidR="00E42CAE" w:rsidRPr="00077337">
        <w:rPr>
          <w:rFonts w:ascii="Times New Roman" w:hAnsi="Times New Roman" w:cs="Times New Roman"/>
          <w:sz w:val="24"/>
          <w:lang w:val="en-US"/>
        </w:rPr>
        <w:t>)</w:t>
      </w:r>
      <w:r w:rsidR="00E42CAE">
        <w:rPr>
          <w:rFonts w:ascii="Times New Roman" w:hAnsi="Times New Roman" w:cs="Times New Roman"/>
          <w:sz w:val="24"/>
          <w:lang w:val="en-US"/>
        </w:rPr>
        <w:t xml:space="preserve">.  </w:t>
      </w:r>
      <w:r w:rsidR="00F87A8A">
        <w:rPr>
          <w:rFonts w:ascii="Times New Roman" w:hAnsi="Times New Roman" w:cs="Times New Roman"/>
          <w:sz w:val="24"/>
          <w:lang w:val="en-US"/>
        </w:rPr>
        <w:t>Based on the examples above, the students e</w:t>
      </w:r>
      <w:r w:rsidR="00C41C27">
        <w:rPr>
          <w:rFonts w:ascii="Times New Roman" w:hAnsi="Times New Roman" w:cs="Times New Roman"/>
          <w:sz w:val="24"/>
          <w:lang w:val="en-US"/>
        </w:rPr>
        <w:t>xperience anxiety in speaking. T</w:t>
      </w:r>
      <w:r w:rsidR="00F87A8A">
        <w:rPr>
          <w:rFonts w:ascii="Times New Roman" w:hAnsi="Times New Roman" w:cs="Times New Roman"/>
          <w:sz w:val="24"/>
          <w:lang w:val="en-US"/>
        </w:rPr>
        <w:t xml:space="preserve">hus, they undergo speaking anxiety. </w:t>
      </w:r>
      <w:r w:rsidR="00172854">
        <w:rPr>
          <w:rFonts w:ascii="Times New Roman" w:hAnsi="Times New Roman" w:cs="Times New Roman"/>
          <w:sz w:val="24"/>
          <w:lang w:val="en-US"/>
        </w:rPr>
        <w:t>Speaking anxiety will only takes place when speaking is concerned (</w:t>
      </w:r>
      <w:proofErr w:type="spellStart"/>
      <w:r w:rsidR="00172854">
        <w:rPr>
          <w:rFonts w:ascii="Times New Roman" w:hAnsi="Times New Roman" w:cs="Times New Roman"/>
          <w:sz w:val="24"/>
          <w:lang w:val="en-US"/>
        </w:rPr>
        <w:t>Mak</w:t>
      </w:r>
      <w:proofErr w:type="spellEnd"/>
      <w:r w:rsidR="00172854">
        <w:rPr>
          <w:rFonts w:ascii="Times New Roman" w:hAnsi="Times New Roman" w:cs="Times New Roman"/>
          <w:sz w:val="24"/>
          <w:lang w:val="en-US"/>
        </w:rPr>
        <w:t xml:space="preserve">, 2010). </w:t>
      </w:r>
    </w:p>
    <w:p w:rsidR="00172854" w:rsidRDefault="00172854" w:rsidP="00172854">
      <w:pPr>
        <w:spacing w:line="480" w:lineRule="auto"/>
        <w:ind w:firstLine="720"/>
        <w:rPr>
          <w:rFonts w:ascii="Times New Roman" w:hAnsi="Times New Roman" w:cs="Times New Roman"/>
          <w:sz w:val="24"/>
          <w:lang w:val="en-US"/>
        </w:rPr>
      </w:pPr>
      <w:r>
        <w:rPr>
          <w:rFonts w:ascii="Times New Roman" w:hAnsi="Times New Roman" w:cs="Times New Roman"/>
          <w:sz w:val="24"/>
          <w:lang w:val="en-US"/>
        </w:rPr>
        <w:t xml:space="preserve">In addition, when the students feel anxious, they will show some symptoms. </w:t>
      </w:r>
      <w:r w:rsidRPr="006E1A08">
        <w:rPr>
          <w:rFonts w:ascii="Times New Roman" w:hAnsi="Times New Roman"/>
          <w:sz w:val="24"/>
        </w:rPr>
        <w:t xml:space="preserve">According to </w:t>
      </w:r>
      <w:r w:rsidRPr="005918F2">
        <w:rPr>
          <w:rFonts w:ascii="Times New Roman" w:hAnsi="Times New Roman"/>
          <w:sz w:val="24"/>
        </w:rPr>
        <w:t>Suleimenova (2013),</w:t>
      </w:r>
      <w:r w:rsidRPr="006E1A08">
        <w:rPr>
          <w:rFonts w:ascii="Times New Roman" w:hAnsi="Times New Roman"/>
          <w:sz w:val="24"/>
        </w:rPr>
        <w:t xml:space="preserve"> anxious students show symptoms such as “</w:t>
      </w:r>
      <w:r w:rsidRPr="006E1A08">
        <w:rPr>
          <w:rFonts w:ascii="Times New Roman" w:hAnsi="Times New Roman"/>
          <w:color w:val="231F20"/>
          <w:sz w:val="24"/>
        </w:rPr>
        <w:t>squirming, playing with hair or clothing, nervously touching objects, st</w:t>
      </w:r>
      <w:r>
        <w:rPr>
          <w:rFonts w:ascii="Times New Roman" w:hAnsi="Times New Roman"/>
          <w:color w:val="231F20"/>
          <w:sz w:val="24"/>
        </w:rPr>
        <w:t>uttering or stammering</w:t>
      </w:r>
      <w:r w:rsidRPr="006E1A08">
        <w:rPr>
          <w:rFonts w:ascii="Times New Roman" w:hAnsi="Times New Roman"/>
          <w:color w:val="231F20"/>
          <w:sz w:val="24"/>
        </w:rPr>
        <w:t>” (pp. 1861-1862).</w:t>
      </w:r>
      <w:r>
        <w:rPr>
          <w:rFonts w:ascii="Times New Roman" w:hAnsi="Times New Roman"/>
          <w:color w:val="231F20"/>
          <w:sz w:val="24"/>
          <w:lang w:val="en-US"/>
        </w:rPr>
        <w:t xml:space="preserve"> </w:t>
      </w:r>
      <w:r>
        <w:rPr>
          <w:rFonts w:ascii="Times New Roman" w:hAnsi="Times New Roman"/>
          <w:color w:val="231F20"/>
          <w:sz w:val="24"/>
        </w:rPr>
        <w:t xml:space="preserve">Getting sweaty, vomiting, trembling, and perspiring </w:t>
      </w:r>
      <w:r w:rsidRPr="006E1A08">
        <w:rPr>
          <w:rFonts w:ascii="Times New Roman" w:hAnsi="Times New Roman"/>
          <w:color w:val="231F20"/>
          <w:sz w:val="24"/>
        </w:rPr>
        <w:t xml:space="preserve">are also experienced by anxious </w:t>
      </w:r>
      <w:r w:rsidRPr="005918F2">
        <w:rPr>
          <w:rFonts w:ascii="Times New Roman" w:hAnsi="Times New Roman"/>
          <w:color w:val="231F20"/>
          <w:sz w:val="24"/>
        </w:rPr>
        <w:t xml:space="preserve">student </w:t>
      </w:r>
      <w:r w:rsidRPr="005918F2">
        <w:rPr>
          <w:rFonts w:ascii="Times New Roman" w:hAnsi="Times New Roman"/>
          <w:color w:val="000000"/>
          <w:sz w:val="24"/>
        </w:rPr>
        <w:t>(</w:t>
      </w:r>
      <w:r>
        <w:rPr>
          <w:rFonts w:ascii="Times New Roman" w:hAnsi="Times New Roman"/>
          <w:color w:val="000000"/>
          <w:sz w:val="24"/>
        </w:rPr>
        <w:t xml:space="preserve">Ansari, 2015; </w:t>
      </w:r>
      <w:r w:rsidRPr="005918F2">
        <w:rPr>
          <w:rFonts w:ascii="Times New Roman" w:hAnsi="Times New Roman"/>
          <w:color w:val="000000"/>
          <w:sz w:val="24"/>
        </w:rPr>
        <w:t>Boyce, Alber-Morgan, &amp; Riley, 2007).</w:t>
      </w:r>
      <w:r>
        <w:rPr>
          <w:rFonts w:ascii="Times New Roman" w:hAnsi="Times New Roman"/>
          <w:color w:val="000000"/>
          <w:sz w:val="24"/>
          <w:lang w:val="en-US"/>
        </w:rPr>
        <w:t xml:space="preserve"> </w:t>
      </w:r>
      <w:r>
        <w:rPr>
          <w:rFonts w:ascii="Times New Roman" w:hAnsi="Times New Roman" w:cs="Times New Roman"/>
          <w:sz w:val="24"/>
          <w:lang w:val="en-US"/>
        </w:rPr>
        <w:t>These symptoms of speaking anxiety really exist in foreign language classroom.</w:t>
      </w:r>
    </w:p>
    <w:p w:rsidR="00172854" w:rsidRDefault="00172854" w:rsidP="00172854">
      <w:pPr>
        <w:spacing w:line="480" w:lineRule="auto"/>
        <w:ind w:firstLine="720"/>
        <w:rPr>
          <w:rFonts w:ascii="Times New Roman" w:hAnsi="Times New Roman" w:cs="Times New Roman"/>
          <w:sz w:val="24"/>
          <w:lang w:val="en-US"/>
        </w:rPr>
      </w:pPr>
      <w:r>
        <w:rPr>
          <w:rFonts w:ascii="Times New Roman" w:hAnsi="Times New Roman" w:cs="Times New Roman"/>
          <w:sz w:val="24"/>
          <w:lang w:val="en-US"/>
        </w:rPr>
        <w:t xml:space="preserve">In consideration to the background and literature review, this study focuses on the characteristics of anxious students in speaking class. Furthermore, this study aims to help the students to introspect themselves whether they are anxious or not when they speak English. Finally, the students can try to find out the way out to solve their speaking anxiety. Moreover, this study also can help the teacher to identify which students undergo speaking anxiety and the teacher is able to find new strategy to be applied in speaking class in order to overcome </w:t>
      </w:r>
      <w:r w:rsidR="00E97EAD">
        <w:rPr>
          <w:rFonts w:ascii="Times New Roman" w:hAnsi="Times New Roman" w:cs="Times New Roman"/>
          <w:sz w:val="24"/>
          <w:lang w:val="en-US"/>
        </w:rPr>
        <w:t xml:space="preserve">or reduce </w:t>
      </w:r>
      <w:r>
        <w:rPr>
          <w:rFonts w:ascii="Times New Roman" w:hAnsi="Times New Roman" w:cs="Times New Roman"/>
          <w:sz w:val="24"/>
          <w:lang w:val="en-US"/>
        </w:rPr>
        <w:t xml:space="preserve">the students’ speaking anxiety. </w:t>
      </w:r>
    </w:p>
    <w:p w:rsidR="00172854" w:rsidRDefault="00172854" w:rsidP="00172854">
      <w:pPr>
        <w:spacing w:line="480" w:lineRule="auto"/>
        <w:ind w:firstLine="720"/>
        <w:rPr>
          <w:rFonts w:ascii="Times New Roman" w:hAnsi="Times New Roman" w:cs="Times New Roman"/>
          <w:sz w:val="24"/>
          <w:lang w:val="en-US"/>
        </w:rPr>
      </w:pPr>
      <w:r>
        <w:rPr>
          <w:rFonts w:ascii="Times New Roman" w:hAnsi="Times New Roman" w:cs="Times New Roman"/>
          <w:sz w:val="24"/>
          <w:lang w:val="en-US"/>
        </w:rPr>
        <w:lastRenderedPageBreak/>
        <w:t>This study wa</w:t>
      </w:r>
      <w:r w:rsidR="00E97EAD">
        <w:rPr>
          <w:rFonts w:ascii="Times New Roman" w:hAnsi="Times New Roman" w:cs="Times New Roman"/>
          <w:sz w:val="24"/>
          <w:lang w:val="en-US"/>
        </w:rPr>
        <w:t>s conducted in a private</w:t>
      </w:r>
      <w:r>
        <w:rPr>
          <w:rFonts w:ascii="Times New Roman" w:hAnsi="Times New Roman" w:cs="Times New Roman"/>
          <w:sz w:val="24"/>
          <w:lang w:val="en-US"/>
        </w:rPr>
        <w:t xml:space="preserve"> university in Yogyakar</w:t>
      </w:r>
      <w:r w:rsidR="00E97EAD">
        <w:rPr>
          <w:rFonts w:ascii="Times New Roman" w:hAnsi="Times New Roman" w:cs="Times New Roman"/>
          <w:sz w:val="24"/>
          <w:lang w:val="en-US"/>
        </w:rPr>
        <w:t>ta majoring English Language</w:t>
      </w:r>
      <w:r>
        <w:rPr>
          <w:rFonts w:ascii="Times New Roman" w:hAnsi="Times New Roman" w:cs="Times New Roman"/>
          <w:sz w:val="24"/>
          <w:lang w:val="en-US"/>
        </w:rPr>
        <w:t xml:space="preserve"> Education Department. To collect the data, observation and interview were done. The observation was done in two classes and six students became the participants in this study. This study investigates the answer to the question: what are the characteristics of anxious students in speaking class?</w:t>
      </w:r>
    </w:p>
    <w:p w:rsidR="00E97EAD" w:rsidRPr="00D95B45" w:rsidRDefault="00E97EAD" w:rsidP="00E97EAD">
      <w:pPr>
        <w:spacing w:line="480" w:lineRule="auto"/>
        <w:rPr>
          <w:rFonts w:ascii="Times New Roman" w:hAnsi="Times New Roman" w:cs="Times New Roman"/>
          <w:b/>
          <w:sz w:val="24"/>
          <w:lang w:val="en-US"/>
        </w:rPr>
      </w:pPr>
      <w:r w:rsidRPr="00D95B45">
        <w:rPr>
          <w:rFonts w:ascii="Times New Roman" w:hAnsi="Times New Roman" w:cs="Times New Roman"/>
          <w:b/>
          <w:sz w:val="24"/>
          <w:lang w:val="en-US"/>
        </w:rPr>
        <w:t>Literature Review</w:t>
      </w:r>
    </w:p>
    <w:p w:rsidR="00A1582C" w:rsidRDefault="00D10007" w:rsidP="00D10007">
      <w:pPr>
        <w:spacing w:line="480" w:lineRule="auto"/>
        <w:ind w:firstLine="720"/>
        <w:rPr>
          <w:rFonts w:ascii="Times New Roman" w:hAnsi="Times New Roman"/>
          <w:color w:val="000000"/>
          <w:sz w:val="24"/>
          <w:szCs w:val="20"/>
          <w:lang w:val="en-US"/>
        </w:rPr>
      </w:pPr>
      <w:r>
        <w:rPr>
          <w:rFonts w:ascii="Times New Roman" w:hAnsi="Times New Roman" w:cs="Times New Roman"/>
          <w:sz w:val="24"/>
          <w:lang w:val="en-US"/>
        </w:rPr>
        <w:t xml:space="preserve">One of the famous </w:t>
      </w:r>
      <w:r w:rsidR="004C358B">
        <w:rPr>
          <w:rFonts w:ascii="Times New Roman" w:hAnsi="Times New Roman" w:cs="Times New Roman"/>
          <w:sz w:val="24"/>
          <w:lang w:val="en-US"/>
        </w:rPr>
        <w:t xml:space="preserve">phenomena which exist in </w:t>
      </w:r>
      <w:r w:rsidR="006D04EB">
        <w:rPr>
          <w:rFonts w:ascii="Times New Roman" w:hAnsi="Times New Roman" w:cs="Times New Roman"/>
          <w:sz w:val="24"/>
          <w:lang w:val="en-US"/>
        </w:rPr>
        <w:t xml:space="preserve">foreign language classroom is anxiety. </w:t>
      </w:r>
      <w:r w:rsidR="005F3D9D">
        <w:rPr>
          <w:rFonts w:ascii="Times New Roman" w:hAnsi="Times New Roman" w:cs="Times New Roman"/>
          <w:sz w:val="24"/>
          <w:lang w:val="en-US"/>
        </w:rPr>
        <w:t xml:space="preserve">According to </w:t>
      </w:r>
      <w:r w:rsidR="004F6F18" w:rsidRPr="005918F2">
        <w:rPr>
          <w:rFonts w:ascii="Times New Roman" w:hAnsi="Times New Roman"/>
          <w:sz w:val="24"/>
        </w:rPr>
        <w:t>Wu (2010) and Zheng (2008)</w:t>
      </w:r>
      <w:r w:rsidR="004F6F18">
        <w:rPr>
          <w:rFonts w:ascii="Times New Roman" w:hAnsi="Times New Roman"/>
          <w:sz w:val="24"/>
          <w:lang w:val="en-US"/>
        </w:rPr>
        <w:t xml:space="preserve">, anxiety becomes a major problem in education field including in foreign language classroom and it needs to be overcome. </w:t>
      </w:r>
      <w:r w:rsidR="00A1582C">
        <w:rPr>
          <w:rFonts w:ascii="Times New Roman" w:hAnsi="Times New Roman"/>
          <w:sz w:val="24"/>
          <w:lang w:val="en-US"/>
        </w:rPr>
        <w:t>Based on</w:t>
      </w:r>
      <w:r w:rsidR="00A1582C">
        <w:rPr>
          <w:rFonts w:ascii="Times New Roman" w:hAnsi="Times New Roman"/>
          <w:sz w:val="24"/>
        </w:rPr>
        <w:t xml:space="preserve"> </w:t>
      </w:r>
      <w:r w:rsidR="00A1582C" w:rsidRPr="005918F2">
        <w:rPr>
          <w:rFonts w:ascii="Times New Roman" w:hAnsi="Times New Roman"/>
          <w:sz w:val="24"/>
        </w:rPr>
        <w:t>Marwan (2008),</w:t>
      </w:r>
      <w:r w:rsidR="00A1582C">
        <w:rPr>
          <w:rFonts w:ascii="Times New Roman" w:hAnsi="Times New Roman"/>
          <w:sz w:val="24"/>
        </w:rPr>
        <w:t xml:space="preserve"> anxiety</w:t>
      </w:r>
      <w:r w:rsidR="00A1582C">
        <w:rPr>
          <w:rFonts w:ascii="Times New Roman" w:hAnsi="Times New Roman"/>
          <w:sz w:val="24"/>
          <w:lang w:val="en-US"/>
        </w:rPr>
        <w:t xml:space="preserve"> is </w:t>
      </w:r>
      <w:r w:rsidR="00A1582C">
        <w:rPr>
          <w:rFonts w:ascii="Times New Roman" w:hAnsi="Times New Roman"/>
          <w:sz w:val="24"/>
        </w:rPr>
        <w:t xml:space="preserve">defined as </w:t>
      </w:r>
      <w:r w:rsidR="00A1582C" w:rsidRPr="00CD3708">
        <w:rPr>
          <w:rFonts w:ascii="Times New Roman" w:hAnsi="Times New Roman"/>
          <w:color w:val="000000"/>
          <w:sz w:val="24"/>
          <w:szCs w:val="20"/>
        </w:rPr>
        <w:t>"threats to self-efficacy and appraisals of situations as threatening or an uneasy feeling due to something threatening” (p.120)</w:t>
      </w:r>
      <w:r w:rsidR="00A1582C">
        <w:rPr>
          <w:rFonts w:ascii="Times New Roman" w:hAnsi="Times New Roman"/>
          <w:color w:val="000000"/>
          <w:sz w:val="24"/>
          <w:szCs w:val="20"/>
        </w:rPr>
        <w:t>.</w:t>
      </w:r>
      <w:r w:rsidR="00A1582C">
        <w:rPr>
          <w:rFonts w:ascii="Times New Roman" w:hAnsi="Times New Roman"/>
          <w:color w:val="000000"/>
          <w:sz w:val="24"/>
          <w:szCs w:val="20"/>
          <w:lang w:val="en-US"/>
        </w:rPr>
        <w:t xml:space="preserve"> Thus, it can be concluded that anxiety is one of the problems exists in foreign language classroom which happens because of something threatening and it need to be solved.</w:t>
      </w:r>
    </w:p>
    <w:p w:rsidR="00077337" w:rsidRDefault="006D04EB" w:rsidP="00D10007">
      <w:pPr>
        <w:spacing w:line="480" w:lineRule="auto"/>
        <w:ind w:firstLine="720"/>
        <w:rPr>
          <w:rFonts w:ascii="Times New Roman" w:hAnsi="Times New Roman" w:cs="Times New Roman"/>
          <w:sz w:val="24"/>
          <w:lang w:val="en-US"/>
        </w:rPr>
      </w:pPr>
      <w:r>
        <w:rPr>
          <w:rFonts w:ascii="Times New Roman" w:hAnsi="Times New Roman" w:cs="Times New Roman"/>
          <w:sz w:val="24"/>
          <w:lang w:val="en-US"/>
        </w:rPr>
        <w:t xml:space="preserve">The students can suffer anxiety in some occasions. One of the situations which can be source of anxiety is when the students have to speak English. </w:t>
      </w:r>
      <w:r w:rsidR="00D55548">
        <w:rPr>
          <w:rFonts w:ascii="Times New Roman" w:hAnsi="Times New Roman" w:cs="Times New Roman"/>
          <w:sz w:val="24"/>
          <w:lang w:val="en-US"/>
        </w:rPr>
        <w:t xml:space="preserve">When the students feel anxious in speaking English, it indicates that they undergo speaking anxiety. Based on </w:t>
      </w:r>
      <w:proofErr w:type="spellStart"/>
      <w:r w:rsidR="00D55548">
        <w:rPr>
          <w:rFonts w:ascii="Times New Roman" w:hAnsi="Times New Roman" w:cs="Times New Roman"/>
          <w:sz w:val="24"/>
          <w:lang w:val="en-US"/>
        </w:rPr>
        <w:t>Mak</w:t>
      </w:r>
      <w:proofErr w:type="spellEnd"/>
      <w:r w:rsidR="00D55548">
        <w:rPr>
          <w:rFonts w:ascii="Times New Roman" w:hAnsi="Times New Roman" w:cs="Times New Roman"/>
          <w:sz w:val="24"/>
          <w:lang w:val="en-US"/>
        </w:rPr>
        <w:t xml:space="preserve"> (2011), speaking anxi</w:t>
      </w:r>
      <w:r w:rsidR="00FE23F0">
        <w:rPr>
          <w:rFonts w:ascii="Times New Roman" w:hAnsi="Times New Roman" w:cs="Times New Roman"/>
          <w:sz w:val="24"/>
          <w:lang w:val="en-US"/>
        </w:rPr>
        <w:t>ety takes place when speaking is concerned. In addition, Ahmed (2016) added that speaking anxiety is an obstacle for most learners and it affects negatively to their speaking ability. Therefore, it can be said that speaking anxiety only happens when speaking is concern and it becomes a serious problem for learners because of its negative effect.</w:t>
      </w:r>
    </w:p>
    <w:p w:rsidR="00DA014C" w:rsidRDefault="00DA014C" w:rsidP="00D10007">
      <w:pPr>
        <w:spacing w:line="480" w:lineRule="auto"/>
        <w:ind w:firstLine="720"/>
        <w:rPr>
          <w:rFonts w:ascii="Times New Roman" w:hAnsi="Times New Roman"/>
          <w:color w:val="000000"/>
          <w:sz w:val="24"/>
          <w:lang w:val="en-US"/>
        </w:rPr>
      </w:pPr>
      <w:r>
        <w:rPr>
          <w:rFonts w:ascii="Times New Roman" w:hAnsi="Times New Roman" w:cs="Times New Roman"/>
          <w:sz w:val="24"/>
          <w:lang w:val="en-US"/>
        </w:rPr>
        <w:t>When the students feel anxious in speaking, they actually show some symptoms. The characteristics of anxious students are divided into two. The first is observable symptoms and the second is non-observable symptoms.</w:t>
      </w:r>
      <w:r w:rsidR="00C72429">
        <w:rPr>
          <w:rFonts w:ascii="Times New Roman" w:hAnsi="Times New Roman" w:cs="Times New Roman"/>
          <w:sz w:val="24"/>
          <w:lang w:val="en-US"/>
        </w:rPr>
        <w:t xml:space="preserve"> Observable symptoms means that the symptoms can be seen by other people, but non-observable symptoms are the symptoms </w:t>
      </w:r>
      <w:r w:rsidR="00462D24">
        <w:rPr>
          <w:rFonts w:ascii="Times New Roman" w:hAnsi="Times New Roman" w:cs="Times New Roman"/>
          <w:sz w:val="24"/>
          <w:lang w:val="en-US"/>
        </w:rPr>
        <w:t xml:space="preserve">which only felt by </w:t>
      </w:r>
      <w:r w:rsidR="00462D24">
        <w:rPr>
          <w:rFonts w:ascii="Times New Roman" w:hAnsi="Times New Roman" w:cs="Times New Roman"/>
          <w:sz w:val="24"/>
          <w:lang w:val="en-US"/>
        </w:rPr>
        <w:lastRenderedPageBreak/>
        <w:t>the anxious students.</w:t>
      </w:r>
      <w:r w:rsidR="007B5DD3">
        <w:rPr>
          <w:rFonts w:ascii="Times New Roman" w:hAnsi="Times New Roman" w:cs="Times New Roman"/>
          <w:sz w:val="24"/>
          <w:lang w:val="en-US"/>
        </w:rPr>
        <w:t xml:space="preserve"> </w:t>
      </w:r>
      <w:r w:rsidR="007B5DD3">
        <w:rPr>
          <w:rFonts w:ascii="Times New Roman" w:hAnsi="Times New Roman"/>
          <w:sz w:val="24"/>
          <w:lang w:val="en-US"/>
        </w:rPr>
        <w:t>Based on</w:t>
      </w:r>
      <w:r w:rsidR="007B5DD3" w:rsidRPr="006E1A08">
        <w:rPr>
          <w:rFonts w:ascii="Times New Roman" w:hAnsi="Times New Roman"/>
          <w:sz w:val="24"/>
        </w:rPr>
        <w:t xml:space="preserve"> </w:t>
      </w:r>
      <w:r w:rsidR="007B5DD3" w:rsidRPr="005918F2">
        <w:rPr>
          <w:rFonts w:ascii="Times New Roman" w:hAnsi="Times New Roman"/>
          <w:sz w:val="24"/>
        </w:rPr>
        <w:t>Suleimenova (2013),</w:t>
      </w:r>
      <w:r w:rsidR="007B5DD3" w:rsidRPr="006E1A08">
        <w:rPr>
          <w:rFonts w:ascii="Times New Roman" w:hAnsi="Times New Roman"/>
          <w:sz w:val="24"/>
        </w:rPr>
        <w:t xml:space="preserve"> anxious students show </w:t>
      </w:r>
      <w:r w:rsidR="007B5DD3">
        <w:rPr>
          <w:rFonts w:ascii="Times New Roman" w:hAnsi="Times New Roman"/>
          <w:sz w:val="24"/>
          <w:lang w:val="en-US"/>
        </w:rPr>
        <w:t xml:space="preserve">observable </w:t>
      </w:r>
      <w:r w:rsidR="007B5DD3" w:rsidRPr="006E1A08">
        <w:rPr>
          <w:rFonts w:ascii="Times New Roman" w:hAnsi="Times New Roman"/>
          <w:sz w:val="24"/>
        </w:rPr>
        <w:t>symptoms such as “</w:t>
      </w:r>
      <w:r w:rsidR="007B5DD3" w:rsidRPr="006E1A08">
        <w:rPr>
          <w:rFonts w:ascii="Times New Roman" w:hAnsi="Times New Roman"/>
          <w:color w:val="231F20"/>
          <w:sz w:val="24"/>
        </w:rPr>
        <w:t>squirming, playing with hair or clothing, nervously touching objects, st</w:t>
      </w:r>
      <w:r w:rsidR="007B5DD3">
        <w:rPr>
          <w:rFonts w:ascii="Times New Roman" w:hAnsi="Times New Roman"/>
          <w:color w:val="231F20"/>
          <w:sz w:val="24"/>
        </w:rPr>
        <w:t>uttering or stammering</w:t>
      </w:r>
      <w:r w:rsidR="007B5DD3" w:rsidRPr="006E1A08">
        <w:rPr>
          <w:rFonts w:ascii="Times New Roman" w:hAnsi="Times New Roman"/>
          <w:color w:val="231F20"/>
          <w:sz w:val="24"/>
        </w:rPr>
        <w:t>” (pp. 1861-1862).</w:t>
      </w:r>
      <w:r w:rsidR="007B5DD3">
        <w:rPr>
          <w:rFonts w:ascii="Times New Roman" w:hAnsi="Times New Roman"/>
          <w:color w:val="231F20"/>
          <w:sz w:val="24"/>
          <w:lang w:val="en-US"/>
        </w:rPr>
        <w:t xml:space="preserve"> In addition, anxious students also experienced g</w:t>
      </w:r>
      <w:r w:rsidR="007B5DD3">
        <w:rPr>
          <w:rFonts w:ascii="Times New Roman" w:hAnsi="Times New Roman"/>
          <w:color w:val="231F20"/>
          <w:sz w:val="24"/>
        </w:rPr>
        <w:t>etting sweaty, vomiting, trembling, and perspiring</w:t>
      </w:r>
      <w:r w:rsidR="007B5DD3" w:rsidRPr="005918F2">
        <w:rPr>
          <w:rFonts w:ascii="Times New Roman" w:hAnsi="Times New Roman"/>
          <w:color w:val="231F20"/>
          <w:sz w:val="24"/>
        </w:rPr>
        <w:t xml:space="preserve"> </w:t>
      </w:r>
      <w:r w:rsidR="007B5DD3" w:rsidRPr="005918F2">
        <w:rPr>
          <w:rFonts w:ascii="Times New Roman" w:hAnsi="Times New Roman"/>
          <w:color w:val="000000"/>
          <w:sz w:val="24"/>
        </w:rPr>
        <w:t>(</w:t>
      </w:r>
      <w:r w:rsidR="007B5DD3">
        <w:rPr>
          <w:rFonts w:ascii="Times New Roman" w:hAnsi="Times New Roman"/>
          <w:color w:val="000000"/>
          <w:sz w:val="24"/>
        </w:rPr>
        <w:t xml:space="preserve">Ansari, 2015; </w:t>
      </w:r>
      <w:r w:rsidR="007B5DD3" w:rsidRPr="005918F2">
        <w:rPr>
          <w:rFonts w:ascii="Times New Roman" w:hAnsi="Times New Roman"/>
          <w:color w:val="000000"/>
          <w:sz w:val="24"/>
        </w:rPr>
        <w:t>Boyce, Alber-Morgan, &amp; Riley, 2007).</w:t>
      </w:r>
      <w:r w:rsidR="007B5DD3">
        <w:rPr>
          <w:rFonts w:ascii="Times New Roman" w:hAnsi="Times New Roman"/>
          <w:color w:val="000000"/>
          <w:sz w:val="24"/>
          <w:lang w:val="en-US"/>
        </w:rPr>
        <w:t xml:space="preserve"> Hence, if the students show those symptoms when they speak English, it indicates that they undergo speaking anxiety. </w:t>
      </w:r>
    </w:p>
    <w:p w:rsidR="007B5DD3" w:rsidRPr="00D57F42" w:rsidRDefault="00812CB0" w:rsidP="00D10007">
      <w:pPr>
        <w:spacing w:line="480" w:lineRule="auto"/>
        <w:ind w:firstLine="720"/>
        <w:rPr>
          <w:rFonts w:ascii="Times New Roman" w:hAnsi="Times New Roman" w:cs="Times New Roman"/>
          <w:sz w:val="24"/>
          <w:lang w:val="en-US"/>
        </w:rPr>
      </w:pPr>
      <w:r>
        <w:rPr>
          <w:rFonts w:ascii="Times New Roman" w:hAnsi="Times New Roman"/>
          <w:color w:val="000000"/>
          <w:sz w:val="24"/>
          <w:lang w:val="en-US"/>
        </w:rPr>
        <w:t>Moreover, when the students feel anxious, they do not only show observable symptoms</w:t>
      </w:r>
      <w:r w:rsidR="00902601">
        <w:rPr>
          <w:rFonts w:ascii="Times New Roman" w:hAnsi="Times New Roman"/>
          <w:color w:val="000000"/>
          <w:sz w:val="24"/>
          <w:lang w:val="en-US"/>
        </w:rPr>
        <w:t>,</w:t>
      </w:r>
      <w:r>
        <w:rPr>
          <w:rFonts w:ascii="Times New Roman" w:hAnsi="Times New Roman"/>
          <w:color w:val="000000"/>
          <w:sz w:val="24"/>
          <w:lang w:val="en-US"/>
        </w:rPr>
        <w:t xml:space="preserve"> but they also feel non-observable symptoms.</w:t>
      </w:r>
      <w:r w:rsidR="00D57F42">
        <w:rPr>
          <w:rFonts w:ascii="Times New Roman" w:hAnsi="Times New Roman"/>
          <w:color w:val="000000"/>
          <w:sz w:val="24"/>
          <w:lang w:val="en-US"/>
        </w:rPr>
        <w:t xml:space="preserve"> </w:t>
      </w:r>
      <w:r w:rsidR="00D57F42">
        <w:rPr>
          <w:rFonts w:ascii="Times New Roman" w:hAnsi="Times New Roman"/>
          <w:sz w:val="24"/>
          <w:lang w:val="en-US"/>
        </w:rPr>
        <w:t>According to</w:t>
      </w:r>
      <w:r w:rsidR="00D57F42">
        <w:rPr>
          <w:rFonts w:ascii="Times New Roman" w:hAnsi="Times New Roman"/>
          <w:sz w:val="24"/>
        </w:rPr>
        <w:t xml:space="preserve"> Suleimenova (2013), “fidgeting, headache, experiencing tight muscle, and feeling unexplained pain or tension in any part of the body” </w:t>
      </w:r>
      <w:r w:rsidR="00D57F42">
        <w:rPr>
          <w:rFonts w:ascii="Times New Roman" w:hAnsi="Times New Roman"/>
          <w:sz w:val="24"/>
          <w:lang w:val="en-US"/>
        </w:rPr>
        <w:t>are</w:t>
      </w:r>
      <w:r w:rsidR="00D57F42">
        <w:rPr>
          <w:rFonts w:ascii="Times New Roman" w:hAnsi="Times New Roman"/>
          <w:sz w:val="24"/>
        </w:rPr>
        <w:t xml:space="preserve"> experienced by the anxious students (p. 1861 – 1862). Ansari (2015)</w:t>
      </w:r>
      <w:r w:rsidR="00D57F42">
        <w:rPr>
          <w:rFonts w:ascii="Times New Roman" w:hAnsi="Times New Roman"/>
          <w:sz w:val="24"/>
          <w:lang w:val="en-US"/>
        </w:rPr>
        <w:t xml:space="preserve"> also stated that,</w:t>
      </w:r>
      <w:r w:rsidR="00D57F42">
        <w:rPr>
          <w:rFonts w:ascii="Times New Roman" w:hAnsi="Times New Roman"/>
          <w:sz w:val="24"/>
        </w:rPr>
        <w:t xml:space="preserve"> “nervous, worried, fearful, and heart beats quickly” (p. 39) </w:t>
      </w:r>
      <w:r w:rsidR="00D57F42">
        <w:rPr>
          <w:rFonts w:ascii="Times New Roman" w:hAnsi="Times New Roman"/>
          <w:sz w:val="24"/>
          <w:lang w:val="en-US"/>
        </w:rPr>
        <w:t>are non-observable symptoms which felt by anxious students</w:t>
      </w:r>
      <w:r w:rsidR="00D57F42">
        <w:rPr>
          <w:rFonts w:ascii="Times New Roman" w:hAnsi="Times New Roman"/>
          <w:sz w:val="24"/>
        </w:rPr>
        <w:t>.</w:t>
      </w:r>
      <w:r w:rsidR="00D57F42">
        <w:rPr>
          <w:rFonts w:ascii="Times New Roman" w:hAnsi="Times New Roman"/>
          <w:sz w:val="24"/>
          <w:lang w:val="en-US"/>
        </w:rPr>
        <w:t xml:space="preserve"> Moreover</w:t>
      </w:r>
      <w:r w:rsidR="00D57F42">
        <w:rPr>
          <w:rFonts w:ascii="Times New Roman" w:hAnsi="Times New Roman"/>
          <w:sz w:val="24"/>
        </w:rPr>
        <w:t xml:space="preserve">, weak knees and dry mouth </w:t>
      </w:r>
      <w:r w:rsidR="00D57F42">
        <w:rPr>
          <w:rFonts w:ascii="Times New Roman" w:hAnsi="Times New Roman"/>
          <w:sz w:val="24"/>
          <w:lang w:val="en-US"/>
        </w:rPr>
        <w:t>also become anxiety symptoms</w:t>
      </w:r>
      <w:r w:rsidR="00D57F42">
        <w:rPr>
          <w:rFonts w:ascii="Times New Roman" w:hAnsi="Times New Roman"/>
          <w:sz w:val="24"/>
        </w:rPr>
        <w:t xml:space="preserve"> (</w:t>
      </w:r>
      <w:r w:rsidR="00D57F42" w:rsidRPr="005918F2">
        <w:rPr>
          <w:rFonts w:ascii="Times New Roman" w:hAnsi="Times New Roman"/>
          <w:color w:val="000000"/>
          <w:sz w:val="24"/>
        </w:rPr>
        <w:t>Boyce, Alber-Morgan, &amp; Riley, 2007).</w:t>
      </w:r>
    </w:p>
    <w:p w:rsidR="00013006" w:rsidRPr="00D95B45" w:rsidRDefault="00013006" w:rsidP="00013006">
      <w:pPr>
        <w:spacing w:line="480" w:lineRule="auto"/>
        <w:rPr>
          <w:rFonts w:ascii="Times New Roman" w:hAnsi="Times New Roman" w:cs="Times New Roman"/>
          <w:b/>
          <w:sz w:val="24"/>
          <w:lang w:val="en-US"/>
        </w:rPr>
      </w:pPr>
      <w:r w:rsidRPr="00D95B45">
        <w:rPr>
          <w:rFonts w:ascii="Times New Roman" w:hAnsi="Times New Roman" w:cs="Times New Roman"/>
          <w:b/>
          <w:sz w:val="24"/>
          <w:lang w:val="en-US"/>
        </w:rPr>
        <w:t>Methodology</w:t>
      </w:r>
    </w:p>
    <w:p w:rsidR="00D02519" w:rsidRDefault="00013006" w:rsidP="00D02519">
      <w:pPr>
        <w:spacing w:line="480" w:lineRule="auto"/>
        <w:ind w:firstLine="720"/>
        <w:rPr>
          <w:rFonts w:ascii="Times New Roman" w:hAnsi="Times New Roman"/>
          <w:sz w:val="24"/>
          <w:lang w:val="en-US"/>
        </w:rPr>
      </w:pPr>
      <w:r>
        <w:rPr>
          <w:rFonts w:ascii="Times New Roman" w:hAnsi="Times New Roman" w:cs="Times New Roman"/>
          <w:sz w:val="24"/>
          <w:lang w:val="en-US"/>
        </w:rPr>
        <w:t xml:space="preserve">Qualitative research method was adopted in this study. </w:t>
      </w:r>
      <w:r w:rsidR="007402CA">
        <w:rPr>
          <w:rFonts w:ascii="Times New Roman" w:hAnsi="Times New Roman"/>
          <w:sz w:val="24"/>
        </w:rPr>
        <w:t>According to Creswell (2012), “the characteristic of qualitative research is exploring a problem and developing a detailed understanding of a central phenomenon” (p. 16).</w:t>
      </w:r>
      <w:r w:rsidR="007402CA">
        <w:rPr>
          <w:rFonts w:ascii="Times New Roman" w:hAnsi="Times New Roman"/>
          <w:sz w:val="24"/>
          <w:lang w:val="en-US"/>
        </w:rPr>
        <w:t xml:space="preserve"> Creswell (2012) also added that the nature of qualitative study is word. Hence, by applying qualitative research method, the data is</w:t>
      </w:r>
      <w:r w:rsidR="00D02519">
        <w:rPr>
          <w:rFonts w:ascii="Times New Roman" w:hAnsi="Times New Roman"/>
          <w:sz w:val="24"/>
          <w:lang w:val="en-US"/>
        </w:rPr>
        <w:t xml:space="preserve"> detail and rich. Since the problem investigated in this study is a specific problem, case study was used. </w:t>
      </w:r>
      <w:r w:rsidR="00D02519">
        <w:rPr>
          <w:rFonts w:ascii="Times New Roman" w:hAnsi="Times New Roman"/>
          <w:sz w:val="24"/>
        </w:rPr>
        <w:t>According to Merriam (1998), case study is an investigation about “particular situation, event, program, or phenomenon” (p. 29)</w:t>
      </w:r>
      <w:r w:rsidR="00D02519">
        <w:rPr>
          <w:rFonts w:ascii="Times New Roman" w:hAnsi="Times New Roman"/>
          <w:sz w:val="24"/>
          <w:lang w:val="en-US"/>
        </w:rPr>
        <w:t xml:space="preserve">. The kind of case study applied was interpretive case study. </w:t>
      </w:r>
      <w:r w:rsidR="00D02519">
        <w:rPr>
          <w:rFonts w:ascii="Times New Roman" w:hAnsi="Times New Roman"/>
          <w:sz w:val="24"/>
        </w:rPr>
        <w:t>According to Merriam (1998), interpretive case study “contains rich, thick description” (p. 38).</w:t>
      </w:r>
    </w:p>
    <w:p w:rsidR="00C46DCE" w:rsidRDefault="00B83272" w:rsidP="00C3485B">
      <w:pPr>
        <w:spacing w:line="480" w:lineRule="auto"/>
        <w:ind w:firstLine="720"/>
        <w:rPr>
          <w:rFonts w:ascii="Times New Roman" w:hAnsi="Times New Roman"/>
          <w:sz w:val="24"/>
          <w:lang w:val="en-US"/>
        </w:rPr>
      </w:pPr>
      <w:r>
        <w:rPr>
          <w:rFonts w:ascii="Times New Roman" w:hAnsi="Times New Roman"/>
          <w:sz w:val="24"/>
          <w:lang w:val="en-US"/>
        </w:rPr>
        <w:lastRenderedPageBreak/>
        <w:t xml:space="preserve">This study was conducted in a private university in Yogyakarta starting from February up to April 2017. </w:t>
      </w:r>
      <w:r w:rsidR="00EF0E1B">
        <w:rPr>
          <w:rFonts w:ascii="Times New Roman" w:hAnsi="Times New Roman"/>
          <w:sz w:val="24"/>
          <w:lang w:val="en-US"/>
        </w:rPr>
        <w:t xml:space="preserve">The instruments used in this study were observation and </w:t>
      </w:r>
      <w:r w:rsidR="00390EF7">
        <w:rPr>
          <w:rFonts w:ascii="Times New Roman" w:hAnsi="Times New Roman"/>
          <w:sz w:val="24"/>
          <w:lang w:val="en-US"/>
        </w:rPr>
        <w:t xml:space="preserve">interview. </w:t>
      </w:r>
      <w:r w:rsidR="0008044D">
        <w:rPr>
          <w:rFonts w:ascii="Times New Roman" w:hAnsi="Times New Roman"/>
          <w:sz w:val="24"/>
          <w:lang w:val="en-US"/>
        </w:rPr>
        <w:t>Structured o</w:t>
      </w:r>
      <w:r w:rsidR="00390EF7">
        <w:rPr>
          <w:rFonts w:ascii="Times New Roman" w:hAnsi="Times New Roman"/>
          <w:sz w:val="24"/>
          <w:lang w:val="en-US"/>
        </w:rPr>
        <w:t xml:space="preserve">bservation was done in order to get non-verbal data and it was also used to choose the interviewees. </w:t>
      </w:r>
      <w:r w:rsidR="0008044D">
        <w:rPr>
          <w:rFonts w:ascii="Times New Roman" w:hAnsi="Times New Roman"/>
          <w:sz w:val="24"/>
        </w:rPr>
        <w:t xml:space="preserve">According to Cohen, Manion, </w:t>
      </w:r>
      <w:r w:rsidR="0008044D">
        <w:rPr>
          <w:rFonts w:ascii="Times New Roman" w:hAnsi="Times New Roman"/>
          <w:sz w:val="24"/>
          <w:lang w:val="en-US"/>
        </w:rPr>
        <w:t>and</w:t>
      </w:r>
      <w:r w:rsidR="0008044D">
        <w:rPr>
          <w:rFonts w:ascii="Times New Roman" w:hAnsi="Times New Roman"/>
          <w:sz w:val="24"/>
        </w:rPr>
        <w:t xml:space="preserve"> Marrison (2011),</w:t>
      </w:r>
      <w:r w:rsidR="0008044D">
        <w:rPr>
          <w:rFonts w:ascii="Times New Roman" w:hAnsi="Times New Roman"/>
          <w:sz w:val="24"/>
          <w:lang w:val="en-US"/>
        </w:rPr>
        <w:t xml:space="preserve"> in conducting structured observation, observation checklist must be prepared so that the observation will be organized. </w:t>
      </w:r>
      <w:r w:rsidR="00390EF7">
        <w:rPr>
          <w:rFonts w:ascii="Times New Roman" w:hAnsi="Times New Roman"/>
          <w:sz w:val="24"/>
          <w:lang w:val="en-US"/>
        </w:rPr>
        <w:t xml:space="preserve">Two classes were observed during one of the speaking classes. </w:t>
      </w:r>
      <w:r w:rsidR="00220201">
        <w:rPr>
          <w:rFonts w:ascii="Times New Roman" w:hAnsi="Times New Roman"/>
          <w:sz w:val="24"/>
          <w:lang w:val="en-US"/>
        </w:rPr>
        <w:t xml:space="preserve">After doing observation, the data was analyzed by counting the number of symptoms shown by the students. The students who showed </w:t>
      </w:r>
      <w:r w:rsidR="00C3485B">
        <w:rPr>
          <w:rFonts w:ascii="Times New Roman" w:hAnsi="Times New Roman"/>
          <w:sz w:val="24"/>
          <w:lang w:val="en-US"/>
        </w:rPr>
        <w:t xml:space="preserve">more symptoms than the other students became the participants. </w:t>
      </w:r>
    </w:p>
    <w:p w:rsidR="00F2447A" w:rsidRDefault="00C3485B" w:rsidP="00F2447A">
      <w:pPr>
        <w:spacing w:line="480" w:lineRule="auto"/>
        <w:ind w:firstLine="720"/>
        <w:rPr>
          <w:rFonts w:ascii="Times New Roman" w:hAnsi="Times New Roman"/>
          <w:sz w:val="24"/>
          <w:lang w:val="en-US"/>
        </w:rPr>
      </w:pPr>
      <w:r>
        <w:rPr>
          <w:rFonts w:ascii="Times New Roman" w:hAnsi="Times New Roman"/>
          <w:sz w:val="24"/>
          <w:lang w:val="en-US"/>
        </w:rPr>
        <w:t>Finally, six students became the participants in the interview.</w:t>
      </w:r>
      <w:r w:rsidR="005F4512">
        <w:rPr>
          <w:rFonts w:ascii="Times New Roman" w:hAnsi="Times New Roman"/>
          <w:sz w:val="24"/>
          <w:lang w:val="en-US"/>
        </w:rPr>
        <w:t xml:space="preserve"> </w:t>
      </w:r>
      <w:r w:rsidR="004879D2">
        <w:rPr>
          <w:rFonts w:ascii="Times New Roman" w:hAnsi="Times New Roman"/>
          <w:sz w:val="24"/>
          <w:lang w:val="en-US"/>
        </w:rPr>
        <w:t xml:space="preserve">The </w:t>
      </w:r>
      <w:r w:rsidR="00532C52">
        <w:rPr>
          <w:rFonts w:ascii="Times New Roman" w:hAnsi="Times New Roman"/>
          <w:sz w:val="24"/>
          <w:lang w:val="en-US"/>
        </w:rPr>
        <w:t>participants we</w:t>
      </w:r>
      <w:r w:rsidR="004879D2">
        <w:rPr>
          <w:rFonts w:ascii="Times New Roman" w:hAnsi="Times New Roman"/>
          <w:sz w:val="24"/>
          <w:lang w:val="en-US"/>
        </w:rPr>
        <w:t xml:space="preserve">re two male students and four female students. </w:t>
      </w:r>
      <w:r w:rsidR="005F4512">
        <w:rPr>
          <w:rFonts w:ascii="Times New Roman" w:hAnsi="Times New Roman"/>
          <w:sz w:val="24"/>
          <w:lang w:val="en-US"/>
        </w:rPr>
        <w:t>Standardized open-ended interview was used</w:t>
      </w:r>
      <w:r w:rsidR="004879D2">
        <w:rPr>
          <w:rFonts w:ascii="Times New Roman" w:hAnsi="Times New Roman"/>
          <w:sz w:val="24"/>
          <w:lang w:val="en-US"/>
        </w:rPr>
        <w:t xml:space="preserve"> so the participants answer</w:t>
      </w:r>
      <w:r w:rsidR="00532C52">
        <w:rPr>
          <w:rFonts w:ascii="Times New Roman" w:hAnsi="Times New Roman"/>
          <w:sz w:val="24"/>
          <w:lang w:val="en-US"/>
        </w:rPr>
        <w:t>ed</w:t>
      </w:r>
      <w:r w:rsidR="004879D2">
        <w:rPr>
          <w:rFonts w:ascii="Times New Roman" w:hAnsi="Times New Roman"/>
          <w:sz w:val="24"/>
          <w:lang w:val="en-US"/>
        </w:rPr>
        <w:t xml:space="preserve"> same questions in the same order. </w:t>
      </w:r>
      <w:r w:rsidR="00C46DCE">
        <w:rPr>
          <w:rFonts w:ascii="Times New Roman" w:hAnsi="Times New Roman"/>
          <w:sz w:val="24"/>
        </w:rPr>
        <w:t xml:space="preserve">According to Cohen, Manion, </w:t>
      </w:r>
      <w:r w:rsidR="00C46DCE">
        <w:rPr>
          <w:rFonts w:ascii="Times New Roman" w:hAnsi="Times New Roman"/>
          <w:sz w:val="24"/>
          <w:lang w:val="en-US"/>
        </w:rPr>
        <w:t>and</w:t>
      </w:r>
      <w:r w:rsidR="00C46DCE">
        <w:rPr>
          <w:rFonts w:ascii="Times New Roman" w:hAnsi="Times New Roman"/>
          <w:sz w:val="24"/>
        </w:rPr>
        <w:t xml:space="preserve"> Marisson (2011)</w:t>
      </w:r>
      <w:r w:rsidR="00C46DCE">
        <w:rPr>
          <w:rFonts w:ascii="Times New Roman" w:hAnsi="Times New Roman"/>
          <w:sz w:val="24"/>
          <w:lang w:val="en-US"/>
        </w:rPr>
        <w:t>, the characteristics of standardized open-ended interview is the participants are asked same basic questions using same order. The interview was also used to confirm the symptoms shown by the participants during the observation.</w:t>
      </w:r>
      <w:r w:rsidR="00F2447A">
        <w:rPr>
          <w:rFonts w:ascii="Times New Roman" w:hAnsi="Times New Roman"/>
          <w:sz w:val="24"/>
          <w:lang w:val="en-US"/>
        </w:rPr>
        <w:t xml:space="preserve"> After doing interview, the data was analyzed using some steps. The</w:t>
      </w:r>
      <w:r w:rsidR="00D95B45">
        <w:rPr>
          <w:rFonts w:ascii="Times New Roman" w:hAnsi="Times New Roman"/>
          <w:sz w:val="24"/>
          <w:lang w:val="en-US"/>
        </w:rPr>
        <w:t xml:space="preserve"> steps were transcrib</w:t>
      </w:r>
      <w:r w:rsidR="00F2447A">
        <w:rPr>
          <w:rFonts w:ascii="Times New Roman" w:hAnsi="Times New Roman"/>
          <w:sz w:val="24"/>
          <w:lang w:val="en-US"/>
        </w:rPr>
        <w:t>ing, member checking, and coding.</w:t>
      </w:r>
      <w:r w:rsidR="004F7720">
        <w:rPr>
          <w:rFonts w:ascii="Times New Roman" w:hAnsi="Times New Roman"/>
          <w:sz w:val="24"/>
          <w:lang w:val="en-US"/>
        </w:rPr>
        <w:t xml:space="preserve"> </w:t>
      </w:r>
    </w:p>
    <w:p w:rsidR="00D95B45" w:rsidRPr="002C480F" w:rsidRDefault="00A72343" w:rsidP="00D95B45">
      <w:pPr>
        <w:spacing w:line="480" w:lineRule="auto"/>
        <w:rPr>
          <w:rFonts w:ascii="Times New Roman" w:hAnsi="Times New Roman"/>
          <w:b/>
          <w:sz w:val="24"/>
          <w:lang w:val="en-US"/>
        </w:rPr>
      </w:pPr>
      <w:r>
        <w:rPr>
          <w:rFonts w:ascii="Times New Roman" w:hAnsi="Times New Roman"/>
          <w:b/>
          <w:sz w:val="24"/>
          <w:lang w:val="en-US"/>
        </w:rPr>
        <w:t>Findings</w:t>
      </w:r>
    </w:p>
    <w:p w:rsidR="00D95B45" w:rsidRDefault="008203C7" w:rsidP="003D668B">
      <w:pPr>
        <w:spacing w:line="480" w:lineRule="auto"/>
        <w:ind w:firstLine="720"/>
        <w:rPr>
          <w:rFonts w:ascii="Times New Roman" w:hAnsi="Times New Roman" w:cs="Times New Roman"/>
          <w:sz w:val="24"/>
          <w:lang w:val="en-US"/>
        </w:rPr>
      </w:pPr>
      <w:r>
        <w:rPr>
          <w:rFonts w:ascii="Times New Roman" w:hAnsi="Times New Roman" w:cs="Times New Roman"/>
          <w:sz w:val="24"/>
          <w:lang w:val="en-US"/>
        </w:rPr>
        <w:t>The observation</w:t>
      </w:r>
      <w:r w:rsidR="00FD37E1">
        <w:rPr>
          <w:rFonts w:ascii="Times New Roman" w:hAnsi="Times New Roman" w:cs="Times New Roman"/>
          <w:sz w:val="24"/>
          <w:lang w:val="en-US"/>
        </w:rPr>
        <w:t>s were</w:t>
      </w:r>
      <w:r>
        <w:rPr>
          <w:rFonts w:ascii="Times New Roman" w:hAnsi="Times New Roman" w:cs="Times New Roman"/>
          <w:sz w:val="24"/>
          <w:lang w:val="en-US"/>
        </w:rPr>
        <w:t xml:space="preserve"> done in two classes. The students were observed when they did group discussion and presentation in front of the class. </w:t>
      </w:r>
      <w:r w:rsidR="00FD37E1">
        <w:rPr>
          <w:rFonts w:ascii="Times New Roman" w:hAnsi="Times New Roman" w:cs="Times New Roman"/>
          <w:sz w:val="24"/>
          <w:lang w:val="en-US"/>
        </w:rPr>
        <w:t xml:space="preserve">There were seventeen observable symptoms used to identify which students felt anxious in speaking class. </w:t>
      </w:r>
      <w:r w:rsidR="00C64505">
        <w:rPr>
          <w:rFonts w:ascii="Times New Roman" w:hAnsi="Times New Roman" w:cs="Times New Roman"/>
          <w:sz w:val="24"/>
          <w:lang w:val="en-US"/>
        </w:rPr>
        <w:t>The observation analysis is presented below:</w:t>
      </w:r>
    </w:p>
    <w:tbl>
      <w:tblPr>
        <w:tblStyle w:val="TableGrid"/>
        <w:tblW w:w="9668" w:type="dxa"/>
        <w:tblLook w:val="04A0" w:firstRow="1" w:lastRow="0" w:firstColumn="1" w:lastColumn="0" w:noHBand="0" w:noVBand="1"/>
      </w:tblPr>
      <w:tblGrid>
        <w:gridCol w:w="817"/>
        <w:gridCol w:w="4052"/>
        <w:gridCol w:w="2393"/>
        <w:gridCol w:w="2406"/>
      </w:tblGrid>
      <w:tr w:rsidR="00C64505" w:rsidRPr="00516C64" w:rsidTr="005D3EC8">
        <w:trPr>
          <w:trHeight w:val="454"/>
        </w:trPr>
        <w:tc>
          <w:tcPr>
            <w:tcW w:w="817" w:type="dxa"/>
            <w:vAlign w:val="center"/>
          </w:tcPr>
          <w:p w:rsidR="00C64505" w:rsidRPr="00C64505" w:rsidRDefault="00C64505" w:rsidP="005D3EC8">
            <w:pPr>
              <w:jc w:val="center"/>
              <w:rPr>
                <w:rFonts w:ascii="Times New Roman" w:hAnsi="Times New Roman" w:cs="Times New Roman"/>
                <w:b/>
                <w:sz w:val="24"/>
                <w:szCs w:val="24"/>
                <w:lang w:val="en-US"/>
              </w:rPr>
            </w:pPr>
            <w:r w:rsidRPr="00C64505">
              <w:rPr>
                <w:rFonts w:ascii="Times New Roman" w:hAnsi="Times New Roman" w:cs="Times New Roman"/>
                <w:b/>
                <w:sz w:val="24"/>
                <w:szCs w:val="24"/>
                <w:lang w:val="en-US"/>
              </w:rPr>
              <w:t>No.</w:t>
            </w:r>
          </w:p>
        </w:tc>
        <w:tc>
          <w:tcPr>
            <w:tcW w:w="4052" w:type="dxa"/>
            <w:vAlign w:val="center"/>
          </w:tcPr>
          <w:p w:rsidR="00C64505" w:rsidRPr="00C64505" w:rsidRDefault="00C64505" w:rsidP="005D3EC8">
            <w:pPr>
              <w:jc w:val="center"/>
              <w:rPr>
                <w:rFonts w:ascii="Times New Roman" w:hAnsi="Times New Roman" w:cs="Times New Roman"/>
                <w:b/>
                <w:sz w:val="24"/>
                <w:szCs w:val="24"/>
                <w:lang w:val="en-US"/>
              </w:rPr>
            </w:pPr>
            <w:r w:rsidRPr="00C64505">
              <w:rPr>
                <w:rFonts w:ascii="Times New Roman" w:hAnsi="Times New Roman" w:cs="Times New Roman"/>
                <w:b/>
                <w:sz w:val="24"/>
                <w:szCs w:val="24"/>
                <w:lang w:val="en-US"/>
              </w:rPr>
              <w:t>Visible symptoms</w:t>
            </w:r>
          </w:p>
        </w:tc>
        <w:tc>
          <w:tcPr>
            <w:tcW w:w="2393" w:type="dxa"/>
            <w:vAlign w:val="center"/>
          </w:tcPr>
          <w:p w:rsidR="00C64505" w:rsidRPr="00C64505" w:rsidRDefault="00C64505" w:rsidP="005D3EC8">
            <w:pPr>
              <w:jc w:val="center"/>
              <w:rPr>
                <w:rFonts w:ascii="Times New Roman" w:hAnsi="Times New Roman" w:cs="Times New Roman"/>
                <w:b/>
                <w:sz w:val="24"/>
                <w:szCs w:val="24"/>
                <w:lang w:val="en-US"/>
              </w:rPr>
            </w:pPr>
            <w:r w:rsidRPr="00C64505">
              <w:rPr>
                <w:rFonts w:ascii="Times New Roman" w:hAnsi="Times New Roman" w:cs="Times New Roman"/>
                <w:b/>
                <w:sz w:val="24"/>
                <w:szCs w:val="24"/>
                <w:lang w:val="en-US"/>
              </w:rPr>
              <w:t>Frequency</w:t>
            </w:r>
          </w:p>
        </w:tc>
        <w:tc>
          <w:tcPr>
            <w:tcW w:w="2406" w:type="dxa"/>
            <w:vAlign w:val="center"/>
          </w:tcPr>
          <w:p w:rsidR="00C64505" w:rsidRPr="00C64505" w:rsidRDefault="00C64505" w:rsidP="005D3EC8">
            <w:pPr>
              <w:jc w:val="center"/>
              <w:rPr>
                <w:rFonts w:ascii="Times New Roman" w:hAnsi="Times New Roman" w:cs="Times New Roman"/>
                <w:b/>
                <w:sz w:val="24"/>
                <w:szCs w:val="24"/>
                <w:lang w:val="en-US"/>
              </w:rPr>
            </w:pPr>
            <w:r w:rsidRPr="00C64505">
              <w:rPr>
                <w:rFonts w:ascii="Times New Roman" w:hAnsi="Times New Roman" w:cs="Times New Roman"/>
                <w:b/>
                <w:sz w:val="24"/>
                <w:szCs w:val="24"/>
                <w:lang w:val="en-US"/>
              </w:rPr>
              <w:t>Percentage</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 xml:space="preserve">Trembling </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13</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8%</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Remaining silent</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25</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15%</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Sitting in the back row</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0</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0%</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Avoiding eye contact</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40</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24%</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Squirming</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1</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1%</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Playing with hair</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5</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3%</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Playing with clothing</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20</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12%</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Nervously touching object</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28</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17%</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Stuttering or stammering</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7</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4%</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Getting sweaty</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1</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1%</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Vomiting</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0</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0%</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Blushing</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0</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0%</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Rubbing the palms</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14</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8%</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Staggering voice</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3</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2%</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Reading from the script while giving presentation</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7</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4%</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Too fast speed of speech</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1</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1%</w:t>
            </w:r>
          </w:p>
        </w:tc>
      </w:tr>
      <w:tr w:rsidR="00C64505" w:rsidRPr="00516C64" w:rsidTr="005D3EC8">
        <w:trPr>
          <w:trHeight w:val="454"/>
        </w:trPr>
        <w:tc>
          <w:tcPr>
            <w:tcW w:w="817" w:type="dxa"/>
            <w:vAlign w:val="center"/>
          </w:tcPr>
          <w:p w:rsidR="00C64505" w:rsidRPr="00C64505" w:rsidRDefault="00C64505" w:rsidP="00C64505">
            <w:pPr>
              <w:pStyle w:val="ListParagraph"/>
              <w:numPr>
                <w:ilvl w:val="0"/>
                <w:numId w:val="1"/>
              </w:numPr>
              <w:ind w:hanging="578"/>
              <w:jc w:val="center"/>
              <w:rPr>
                <w:rFonts w:ascii="Times New Roman" w:hAnsi="Times New Roman" w:cs="Times New Roman"/>
                <w:sz w:val="24"/>
                <w:szCs w:val="24"/>
                <w:lang w:val="en-US"/>
              </w:rPr>
            </w:pPr>
          </w:p>
        </w:tc>
        <w:tc>
          <w:tcPr>
            <w:tcW w:w="4052" w:type="dxa"/>
          </w:tcPr>
          <w:p w:rsidR="00C64505" w:rsidRPr="00C64505" w:rsidRDefault="00C64505" w:rsidP="005D3EC8">
            <w:pPr>
              <w:rPr>
                <w:rFonts w:ascii="Times New Roman" w:hAnsi="Times New Roman" w:cs="Times New Roman"/>
                <w:sz w:val="24"/>
                <w:szCs w:val="24"/>
                <w:lang w:val="en-US"/>
              </w:rPr>
            </w:pPr>
            <w:r w:rsidRPr="00C64505">
              <w:rPr>
                <w:rFonts w:ascii="Times New Roman" w:hAnsi="Times New Roman" w:cs="Times New Roman"/>
                <w:sz w:val="24"/>
                <w:szCs w:val="24"/>
                <w:lang w:val="en-US"/>
              </w:rPr>
              <w:t>Too slow speed of speech</w:t>
            </w:r>
          </w:p>
        </w:tc>
        <w:tc>
          <w:tcPr>
            <w:tcW w:w="2393"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3</w:t>
            </w:r>
          </w:p>
        </w:tc>
        <w:tc>
          <w:tcPr>
            <w:tcW w:w="2406" w:type="dxa"/>
            <w:vAlign w:val="center"/>
          </w:tcPr>
          <w:p w:rsidR="00C64505" w:rsidRPr="00C64505" w:rsidRDefault="00C64505" w:rsidP="005D3EC8">
            <w:pPr>
              <w:jc w:val="center"/>
              <w:rPr>
                <w:rFonts w:ascii="Times New Roman" w:hAnsi="Times New Roman" w:cs="Times New Roman"/>
                <w:sz w:val="24"/>
                <w:szCs w:val="24"/>
                <w:lang w:val="en-US"/>
              </w:rPr>
            </w:pPr>
            <w:r w:rsidRPr="00C64505">
              <w:rPr>
                <w:rFonts w:ascii="Times New Roman" w:hAnsi="Times New Roman" w:cs="Times New Roman"/>
                <w:sz w:val="24"/>
                <w:szCs w:val="24"/>
                <w:lang w:val="en-US"/>
              </w:rPr>
              <w:t>2%</w:t>
            </w:r>
          </w:p>
        </w:tc>
      </w:tr>
      <w:tr w:rsidR="00C64505" w:rsidRPr="009C615E" w:rsidTr="005D3EC8">
        <w:trPr>
          <w:trHeight w:val="454"/>
        </w:trPr>
        <w:tc>
          <w:tcPr>
            <w:tcW w:w="4869" w:type="dxa"/>
            <w:gridSpan w:val="2"/>
            <w:vAlign w:val="center"/>
          </w:tcPr>
          <w:p w:rsidR="00C64505" w:rsidRPr="00C64505" w:rsidRDefault="00C64505" w:rsidP="005D3EC8">
            <w:pPr>
              <w:jc w:val="center"/>
              <w:rPr>
                <w:rFonts w:ascii="Times New Roman" w:hAnsi="Times New Roman" w:cs="Times New Roman"/>
                <w:b/>
                <w:sz w:val="24"/>
                <w:szCs w:val="24"/>
                <w:lang w:val="en-US"/>
              </w:rPr>
            </w:pPr>
            <w:r w:rsidRPr="00C64505">
              <w:rPr>
                <w:rFonts w:ascii="Times New Roman" w:hAnsi="Times New Roman" w:cs="Times New Roman"/>
                <w:b/>
                <w:sz w:val="24"/>
                <w:szCs w:val="24"/>
                <w:lang w:val="en-US"/>
              </w:rPr>
              <w:t>Total</w:t>
            </w:r>
          </w:p>
        </w:tc>
        <w:tc>
          <w:tcPr>
            <w:tcW w:w="2393" w:type="dxa"/>
            <w:vAlign w:val="center"/>
          </w:tcPr>
          <w:p w:rsidR="00C64505" w:rsidRPr="00C64505" w:rsidRDefault="00C64505" w:rsidP="005D3EC8">
            <w:pPr>
              <w:jc w:val="center"/>
              <w:rPr>
                <w:rFonts w:ascii="Times New Roman" w:hAnsi="Times New Roman" w:cs="Times New Roman"/>
                <w:b/>
                <w:sz w:val="24"/>
                <w:szCs w:val="24"/>
                <w:lang w:val="en-US"/>
              </w:rPr>
            </w:pPr>
            <w:r w:rsidRPr="00C64505">
              <w:rPr>
                <w:rFonts w:ascii="Times New Roman" w:hAnsi="Times New Roman" w:cs="Times New Roman"/>
                <w:b/>
                <w:sz w:val="24"/>
                <w:szCs w:val="24"/>
                <w:lang w:val="en-US"/>
              </w:rPr>
              <w:t>168</w:t>
            </w:r>
          </w:p>
        </w:tc>
        <w:tc>
          <w:tcPr>
            <w:tcW w:w="2406" w:type="dxa"/>
            <w:vAlign w:val="center"/>
          </w:tcPr>
          <w:p w:rsidR="00C64505" w:rsidRPr="00C64505" w:rsidRDefault="00C64505" w:rsidP="005D3EC8">
            <w:pPr>
              <w:jc w:val="center"/>
              <w:rPr>
                <w:rFonts w:ascii="Times New Roman" w:hAnsi="Times New Roman" w:cs="Times New Roman"/>
                <w:b/>
                <w:sz w:val="24"/>
                <w:szCs w:val="24"/>
                <w:lang w:val="en-US"/>
              </w:rPr>
            </w:pPr>
            <w:r w:rsidRPr="00C64505">
              <w:rPr>
                <w:rFonts w:ascii="Times New Roman" w:hAnsi="Times New Roman" w:cs="Times New Roman"/>
                <w:b/>
                <w:sz w:val="24"/>
                <w:szCs w:val="24"/>
                <w:lang w:val="en-US"/>
              </w:rPr>
              <w:t>100%</w:t>
            </w:r>
          </w:p>
        </w:tc>
      </w:tr>
    </w:tbl>
    <w:p w:rsidR="00703631" w:rsidRDefault="00884917" w:rsidP="00C64505">
      <w:pPr>
        <w:spacing w:line="480" w:lineRule="auto"/>
        <w:ind w:firstLine="720"/>
        <w:rPr>
          <w:rFonts w:ascii="Times New Roman" w:hAnsi="Times New Roman"/>
          <w:sz w:val="24"/>
          <w:lang w:val="en-US"/>
        </w:rPr>
      </w:pPr>
      <w:r>
        <w:rPr>
          <w:rFonts w:ascii="Times New Roman" w:hAnsi="Times New Roman"/>
          <w:sz w:val="24"/>
          <w:lang w:val="en-US"/>
        </w:rPr>
        <w:t xml:space="preserve">This study used two instruments to get the data. After doing observation, six students were chosen based on the observation result to become the interviewees. Therefore, the result of observation and interview are triangulated. </w:t>
      </w:r>
      <w:r w:rsidR="006F2BBF">
        <w:rPr>
          <w:rFonts w:ascii="Times New Roman" w:hAnsi="Times New Roman"/>
          <w:sz w:val="24"/>
          <w:lang w:val="en-US"/>
        </w:rPr>
        <w:t xml:space="preserve">The findings are divided into two based on the type of the characteristics of anxious students which are observable symptoms and non-observable symptoms. </w:t>
      </w:r>
      <w:r w:rsidR="00703631">
        <w:rPr>
          <w:rFonts w:ascii="Times New Roman" w:hAnsi="Times New Roman"/>
          <w:sz w:val="24"/>
          <w:lang w:val="en-US"/>
        </w:rPr>
        <w:t xml:space="preserve">Based on the observation result, some students were trembling when they spoke English. It seemed when the students did presentation in front of the class. They did presentation using poster. When they presented, the poster was moving because they trembled. In addition, during the interview session, all of the participants mentioned that they trembled when they spoke English. The third participant said, </w:t>
      </w:r>
      <w:r w:rsidR="00703631">
        <w:rPr>
          <w:rFonts w:ascii="Times New Roman" w:hAnsi="Times New Roman"/>
          <w:sz w:val="24"/>
        </w:rPr>
        <w:t>“</w:t>
      </w:r>
      <w:r w:rsidR="00703631" w:rsidRPr="00F7433F">
        <w:rPr>
          <w:rFonts w:ascii="Times New Roman" w:hAnsi="Times New Roman"/>
          <w:sz w:val="24"/>
        </w:rPr>
        <w:t xml:space="preserve">I always </w:t>
      </w:r>
      <w:r w:rsidR="00703631" w:rsidRPr="00F573B3">
        <w:rPr>
          <w:rFonts w:ascii="Times New Roman" w:hAnsi="Times New Roman"/>
          <w:sz w:val="24"/>
        </w:rPr>
        <w:t>tremble</w:t>
      </w:r>
      <w:r w:rsidR="00703631" w:rsidRPr="00F7433F">
        <w:rPr>
          <w:rFonts w:ascii="Times New Roman" w:hAnsi="Times New Roman"/>
          <w:sz w:val="24"/>
        </w:rPr>
        <w:t xml:space="preserve"> every time I speak English</w:t>
      </w:r>
      <w:r w:rsidR="00703631">
        <w:rPr>
          <w:rFonts w:ascii="Times New Roman" w:hAnsi="Times New Roman"/>
          <w:sz w:val="24"/>
        </w:rPr>
        <w:t>” (P3.11</w:t>
      </w:r>
      <w:r w:rsidR="00703631" w:rsidRPr="00F7433F">
        <w:rPr>
          <w:rFonts w:ascii="Times New Roman" w:hAnsi="Times New Roman"/>
          <w:sz w:val="24"/>
        </w:rPr>
        <w:t>)</w:t>
      </w:r>
      <w:r w:rsidR="00703631">
        <w:rPr>
          <w:rFonts w:ascii="Times New Roman" w:hAnsi="Times New Roman"/>
          <w:sz w:val="24"/>
        </w:rPr>
        <w:t>.</w:t>
      </w:r>
    </w:p>
    <w:p w:rsidR="00F573B3" w:rsidRPr="00F573B3" w:rsidRDefault="00F573B3" w:rsidP="00A344B5">
      <w:pPr>
        <w:spacing w:line="480" w:lineRule="auto"/>
        <w:ind w:firstLine="720"/>
        <w:rPr>
          <w:rFonts w:ascii="Times New Roman" w:hAnsi="Times New Roman"/>
          <w:sz w:val="24"/>
          <w:lang w:val="en-US"/>
        </w:rPr>
      </w:pPr>
      <w:r>
        <w:rPr>
          <w:rFonts w:ascii="Times New Roman" w:hAnsi="Times New Roman"/>
          <w:sz w:val="24"/>
          <w:lang w:val="en-US"/>
        </w:rPr>
        <w:lastRenderedPageBreak/>
        <w:t xml:space="preserve">Another symptom which appeared was remaining silent. It revealed for 25 times or 15%. During the group discussion, some students only kept silent when the other students tried to tell their opinions. In one group which consisted of four up to five students, there was a student who kept silent while the other students in the same group were trying to tell their opinions. </w:t>
      </w:r>
    </w:p>
    <w:p w:rsidR="00703631" w:rsidRDefault="004F7720" w:rsidP="00C64505">
      <w:pPr>
        <w:spacing w:line="480" w:lineRule="auto"/>
        <w:ind w:firstLine="720"/>
        <w:rPr>
          <w:rFonts w:ascii="Times New Roman" w:hAnsi="Times New Roman"/>
          <w:sz w:val="24"/>
          <w:lang w:val="en-US"/>
        </w:rPr>
      </w:pPr>
      <w:r>
        <w:rPr>
          <w:rFonts w:ascii="Times New Roman" w:hAnsi="Times New Roman"/>
          <w:sz w:val="24"/>
          <w:lang w:val="en-US"/>
        </w:rPr>
        <w:t xml:space="preserve">Based </w:t>
      </w:r>
      <w:r w:rsidR="00A344B5">
        <w:rPr>
          <w:rFonts w:ascii="Times New Roman" w:hAnsi="Times New Roman"/>
          <w:sz w:val="24"/>
          <w:lang w:val="en-US"/>
        </w:rPr>
        <w:t>on the observation result</w:t>
      </w:r>
      <w:r>
        <w:rPr>
          <w:rFonts w:ascii="Times New Roman" w:hAnsi="Times New Roman"/>
          <w:sz w:val="24"/>
          <w:lang w:val="en-US"/>
        </w:rPr>
        <w:t xml:space="preserve">, it can be seen the most frequently symptom shown by the students is avoiding eye contact. </w:t>
      </w:r>
      <w:r w:rsidR="007103AD">
        <w:rPr>
          <w:rFonts w:ascii="Times New Roman" w:hAnsi="Times New Roman"/>
          <w:sz w:val="24"/>
          <w:lang w:val="en-US"/>
        </w:rPr>
        <w:t xml:space="preserve">When they spoke English, instead of looking at the audience, they were </w:t>
      </w:r>
      <w:r w:rsidR="007103AD">
        <w:rPr>
          <w:rFonts w:ascii="Times New Roman" w:hAnsi="Times New Roman"/>
          <w:sz w:val="24"/>
        </w:rPr>
        <w:t>looking up the ceiling, looking at the window or project</w:t>
      </w:r>
      <w:r w:rsidR="007103AD">
        <w:rPr>
          <w:rFonts w:ascii="Times New Roman" w:hAnsi="Times New Roman"/>
          <w:sz w:val="24"/>
          <w:lang w:val="en-US"/>
        </w:rPr>
        <w:t>or</w:t>
      </w:r>
      <w:r w:rsidR="007103AD">
        <w:rPr>
          <w:rFonts w:ascii="Times New Roman" w:hAnsi="Times New Roman"/>
          <w:sz w:val="24"/>
        </w:rPr>
        <w:t>.</w:t>
      </w:r>
      <w:r w:rsidR="007103AD">
        <w:rPr>
          <w:rFonts w:ascii="Times New Roman" w:hAnsi="Times New Roman"/>
          <w:sz w:val="24"/>
          <w:lang w:val="en-US"/>
        </w:rPr>
        <w:t xml:space="preserve"> </w:t>
      </w:r>
      <w:r>
        <w:rPr>
          <w:rFonts w:ascii="Times New Roman" w:hAnsi="Times New Roman"/>
          <w:sz w:val="24"/>
          <w:lang w:val="en-US"/>
        </w:rPr>
        <w:t xml:space="preserve">During the interview session, two out of six participants stated that they avoided eye contact when they spoke English. </w:t>
      </w:r>
    </w:p>
    <w:p w:rsidR="00241A00" w:rsidRDefault="003A0223" w:rsidP="00C64505">
      <w:pPr>
        <w:spacing w:line="480" w:lineRule="auto"/>
        <w:ind w:firstLine="720"/>
        <w:rPr>
          <w:rFonts w:ascii="Times New Roman" w:hAnsi="Times New Roman"/>
          <w:sz w:val="24"/>
          <w:lang w:val="en-US"/>
        </w:rPr>
      </w:pPr>
      <w:r>
        <w:rPr>
          <w:rFonts w:ascii="Times New Roman" w:hAnsi="Times New Roman"/>
          <w:sz w:val="24"/>
          <w:lang w:val="en-US"/>
        </w:rPr>
        <w:t xml:space="preserve">Nervously touching object was appeared 28 times during the observations. The students touched their book or their pen when they did group discussion. It is also supported that five of six participants mentioned that they touched something near them when they felt anxious in speaking. </w:t>
      </w:r>
    </w:p>
    <w:p w:rsidR="002E29A2" w:rsidRDefault="002E29A2" w:rsidP="00C64505">
      <w:pPr>
        <w:spacing w:line="480" w:lineRule="auto"/>
        <w:ind w:firstLine="720"/>
        <w:rPr>
          <w:rFonts w:ascii="Times New Roman" w:hAnsi="Times New Roman"/>
          <w:sz w:val="24"/>
          <w:lang w:val="en-US"/>
        </w:rPr>
      </w:pPr>
      <w:r>
        <w:rPr>
          <w:rFonts w:ascii="Times New Roman" w:hAnsi="Times New Roman"/>
          <w:sz w:val="24"/>
          <w:lang w:val="en-US"/>
        </w:rPr>
        <w:t xml:space="preserve">The next symptom which appeared was squirming. This symptom revealed once by a male student when he did presentation.  </w:t>
      </w:r>
      <w:r>
        <w:rPr>
          <w:rFonts w:ascii="Times New Roman" w:hAnsi="Times New Roman"/>
          <w:sz w:val="24"/>
        </w:rPr>
        <w:t>This symptom appeared once and the percentage</w:t>
      </w:r>
      <w:r>
        <w:rPr>
          <w:rFonts w:ascii="Times New Roman" w:hAnsi="Times New Roman"/>
          <w:sz w:val="24"/>
          <w:lang w:val="en-US"/>
        </w:rPr>
        <w:t>. H</w:t>
      </w:r>
      <w:r w:rsidRPr="003A4ACD">
        <w:rPr>
          <w:rFonts w:ascii="Times New Roman" w:hAnsi="Times New Roman"/>
          <w:sz w:val="24"/>
        </w:rPr>
        <w:t>e moved his body like there was something uncomfortable in his body.</w:t>
      </w:r>
      <w:r>
        <w:rPr>
          <w:rFonts w:ascii="Times New Roman" w:hAnsi="Times New Roman"/>
          <w:sz w:val="24"/>
        </w:rPr>
        <w:t xml:space="preserve"> He wriggled from side to side.</w:t>
      </w:r>
      <w:r w:rsidR="00602868">
        <w:rPr>
          <w:rFonts w:ascii="Times New Roman" w:hAnsi="Times New Roman"/>
          <w:sz w:val="24"/>
          <w:lang w:val="en-US"/>
        </w:rPr>
        <w:t xml:space="preserve"> </w:t>
      </w:r>
    </w:p>
    <w:p w:rsidR="00EE2294" w:rsidRDefault="00EE2294" w:rsidP="00C64505">
      <w:pPr>
        <w:spacing w:line="480" w:lineRule="auto"/>
        <w:ind w:firstLine="720"/>
        <w:rPr>
          <w:rFonts w:ascii="Times New Roman" w:hAnsi="Times New Roman"/>
          <w:sz w:val="24"/>
          <w:lang w:val="en-US"/>
        </w:rPr>
      </w:pPr>
      <w:r>
        <w:rPr>
          <w:rFonts w:ascii="Times New Roman" w:hAnsi="Times New Roman"/>
          <w:sz w:val="24"/>
          <w:lang w:val="en-US"/>
        </w:rPr>
        <w:t xml:space="preserve">Playing with hair or clothing appeared when the students did presentation. </w:t>
      </w:r>
      <w:r w:rsidR="00FA408E">
        <w:rPr>
          <w:rFonts w:ascii="Times New Roman" w:hAnsi="Times New Roman"/>
          <w:sz w:val="24"/>
          <w:lang w:val="en-US"/>
        </w:rPr>
        <w:t xml:space="preserve">The female students tended to play with their headscarves when they presented in front of the class. The male students played with their hair though their hair look okay when they did presentation. Both the female and male students played with their sleeve. </w:t>
      </w:r>
    </w:p>
    <w:p w:rsidR="00EA63D6" w:rsidRDefault="00EA63D6" w:rsidP="00C64505">
      <w:pPr>
        <w:spacing w:line="480" w:lineRule="auto"/>
        <w:ind w:firstLine="720"/>
        <w:rPr>
          <w:rFonts w:ascii="Times New Roman" w:hAnsi="Times New Roman"/>
          <w:sz w:val="24"/>
          <w:lang w:val="en-US"/>
        </w:rPr>
      </w:pPr>
      <w:r>
        <w:rPr>
          <w:rFonts w:ascii="Times New Roman" w:hAnsi="Times New Roman"/>
          <w:sz w:val="24"/>
          <w:lang w:val="en-US"/>
        </w:rPr>
        <w:lastRenderedPageBreak/>
        <w:t xml:space="preserve">Stuttering </w:t>
      </w:r>
      <w:r w:rsidR="009D4A89">
        <w:rPr>
          <w:rFonts w:ascii="Times New Roman" w:hAnsi="Times New Roman"/>
          <w:sz w:val="24"/>
          <w:lang w:val="en-US"/>
        </w:rPr>
        <w:t>o</w:t>
      </w:r>
      <w:r>
        <w:rPr>
          <w:rFonts w:ascii="Times New Roman" w:hAnsi="Times New Roman"/>
          <w:sz w:val="24"/>
          <w:lang w:val="en-US"/>
        </w:rPr>
        <w:t xml:space="preserve">r stammering appeared seven times during the observations. </w:t>
      </w:r>
      <w:r>
        <w:rPr>
          <w:rFonts w:ascii="Times New Roman" w:hAnsi="Times New Roman"/>
          <w:sz w:val="24"/>
        </w:rPr>
        <w:t>For example, a male student said, “home schooling can help eee eee he or she, boy or girl, girl eee because, because, eee we can, we can”. Another student said, “full day school can eee can, avoid, what, avoid, avoid”.</w:t>
      </w:r>
      <w:r>
        <w:rPr>
          <w:rFonts w:ascii="Times New Roman" w:hAnsi="Times New Roman"/>
          <w:sz w:val="24"/>
          <w:lang w:val="en-US"/>
        </w:rPr>
        <w:t xml:space="preserve"> One of the participants also said that she stuttered when speaking English. </w:t>
      </w:r>
    </w:p>
    <w:p w:rsidR="00EA63D6" w:rsidRDefault="00EA63D6" w:rsidP="00C64505">
      <w:pPr>
        <w:spacing w:line="480" w:lineRule="auto"/>
        <w:ind w:firstLine="720"/>
        <w:rPr>
          <w:rFonts w:ascii="Times New Roman" w:hAnsi="Times New Roman"/>
          <w:sz w:val="24"/>
          <w:lang w:val="en-US"/>
        </w:rPr>
      </w:pPr>
      <w:r>
        <w:rPr>
          <w:rFonts w:ascii="Times New Roman" w:hAnsi="Times New Roman"/>
          <w:sz w:val="24"/>
          <w:lang w:val="en-US"/>
        </w:rPr>
        <w:t>There was a male student who got sweaty when he did presentation in front of the class. The classroom was facilitated with air conditioner and during the observation, the air conditioner was on. However,</w:t>
      </w:r>
      <w:r w:rsidR="00E775E4">
        <w:rPr>
          <w:rFonts w:ascii="Times New Roman" w:hAnsi="Times New Roman"/>
          <w:sz w:val="24"/>
          <w:lang w:val="en-US"/>
        </w:rPr>
        <w:t xml:space="preserve"> when this student </w:t>
      </w:r>
      <w:r>
        <w:rPr>
          <w:rFonts w:ascii="Times New Roman" w:hAnsi="Times New Roman"/>
          <w:sz w:val="24"/>
          <w:lang w:val="en-US"/>
        </w:rPr>
        <w:t xml:space="preserve">did presentation, he got sweaty and he </w:t>
      </w:r>
      <w:r w:rsidR="00E775E4">
        <w:rPr>
          <w:rFonts w:ascii="Times New Roman" w:hAnsi="Times New Roman"/>
          <w:sz w:val="24"/>
          <w:lang w:val="en-US"/>
        </w:rPr>
        <w:t xml:space="preserve">wiped his sweat. In addition, one of the participants stated that he got sweaty when he spoke English. </w:t>
      </w:r>
    </w:p>
    <w:p w:rsidR="00E775E4" w:rsidRDefault="00C7430A" w:rsidP="00C64505">
      <w:pPr>
        <w:spacing w:line="480" w:lineRule="auto"/>
        <w:ind w:firstLine="720"/>
        <w:rPr>
          <w:rFonts w:ascii="Times New Roman" w:hAnsi="Times New Roman"/>
          <w:sz w:val="24"/>
          <w:lang w:val="en-US"/>
        </w:rPr>
      </w:pPr>
      <w:r>
        <w:rPr>
          <w:rFonts w:ascii="Times New Roman" w:hAnsi="Times New Roman"/>
          <w:sz w:val="24"/>
          <w:lang w:val="en-US"/>
        </w:rPr>
        <w:t xml:space="preserve">Some of the students rubbed their palms when they spoke English. Based on the observation result, it appeared for eight times. One of the participants also mentioned that she rubbed her palms especially when she had to speak in front of the class. In the interview session, she said, </w:t>
      </w:r>
      <w:r>
        <w:rPr>
          <w:rFonts w:ascii="Times New Roman" w:hAnsi="Times New Roman"/>
          <w:sz w:val="24"/>
        </w:rPr>
        <w:t xml:space="preserve">“I </w:t>
      </w:r>
      <w:r w:rsidRPr="00396302">
        <w:rPr>
          <w:rFonts w:ascii="Times New Roman" w:hAnsi="Times New Roman"/>
          <w:sz w:val="24"/>
        </w:rPr>
        <w:t>rub my palms</w:t>
      </w:r>
      <w:r>
        <w:rPr>
          <w:rFonts w:ascii="Times New Roman" w:hAnsi="Times New Roman"/>
          <w:sz w:val="24"/>
        </w:rPr>
        <w:t xml:space="preserve"> especially when I perform in front of the class” (P6.20).</w:t>
      </w:r>
    </w:p>
    <w:p w:rsidR="00C7430A" w:rsidRDefault="00C814A7" w:rsidP="00C64505">
      <w:pPr>
        <w:spacing w:line="480" w:lineRule="auto"/>
        <w:ind w:firstLine="720"/>
        <w:rPr>
          <w:rFonts w:ascii="Times New Roman" w:hAnsi="Times New Roman"/>
          <w:sz w:val="24"/>
          <w:lang w:val="en-US"/>
        </w:rPr>
      </w:pPr>
      <w:r>
        <w:rPr>
          <w:rFonts w:ascii="Times New Roman" w:hAnsi="Times New Roman"/>
          <w:sz w:val="24"/>
          <w:lang w:val="en-US"/>
        </w:rPr>
        <w:t xml:space="preserve">When the students spoke English, </w:t>
      </w:r>
      <w:r w:rsidR="00BE6696">
        <w:rPr>
          <w:rFonts w:ascii="Times New Roman" w:hAnsi="Times New Roman"/>
          <w:sz w:val="24"/>
          <w:lang w:val="en-US"/>
        </w:rPr>
        <w:t xml:space="preserve">sometimes their voice staggered. This symptom revealed three times in the observation. A male participant also stated that when he spoke English, sometimes he spoke like he yelled at someone. In the interview session, he said, </w:t>
      </w:r>
      <w:r w:rsidR="00BE6696">
        <w:rPr>
          <w:rFonts w:ascii="Times New Roman" w:hAnsi="Times New Roman"/>
          <w:sz w:val="24"/>
        </w:rPr>
        <w:t>“</w:t>
      </w:r>
      <w:r w:rsidR="00BE6696" w:rsidRPr="00370C67">
        <w:rPr>
          <w:rFonts w:ascii="Times New Roman" w:hAnsi="Times New Roman"/>
          <w:sz w:val="24"/>
        </w:rPr>
        <w:t>my voice sounds like I’m shock</w:t>
      </w:r>
      <w:r w:rsidR="00BE6696">
        <w:rPr>
          <w:rFonts w:ascii="Times New Roman" w:hAnsi="Times New Roman"/>
          <w:sz w:val="24"/>
        </w:rPr>
        <w:t>” (P4. 21)</w:t>
      </w:r>
      <w:r w:rsidR="00976A3C">
        <w:rPr>
          <w:rFonts w:ascii="Times New Roman" w:hAnsi="Times New Roman"/>
          <w:sz w:val="24"/>
          <w:lang w:val="en-US"/>
        </w:rPr>
        <w:t>.</w:t>
      </w:r>
    </w:p>
    <w:p w:rsidR="00976A3C" w:rsidRDefault="005801E1" w:rsidP="00C64505">
      <w:pPr>
        <w:spacing w:line="480" w:lineRule="auto"/>
        <w:ind w:firstLine="720"/>
        <w:rPr>
          <w:rFonts w:ascii="Times New Roman" w:hAnsi="Times New Roman"/>
          <w:sz w:val="24"/>
          <w:lang w:val="en-US"/>
        </w:rPr>
      </w:pPr>
      <w:r>
        <w:rPr>
          <w:rFonts w:ascii="Times New Roman" w:hAnsi="Times New Roman"/>
          <w:sz w:val="24"/>
          <w:lang w:val="en-US"/>
        </w:rPr>
        <w:t xml:space="preserve">Reading from the scripts also appeared for seven times. This symptom revealed more when the students did presentation. Some of the students brought a piece of paper filled with the note about what they were going to say. Those students read from the script at glance when they presented. Moreover, in the interview session, one of the participants said that she read from her note when she spoke English. </w:t>
      </w:r>
    </w:p>
    <w:p w:rsidR="005801E1" w:rsidRDefault="006D3058" w:rsidP="00C64505">
      <w:pPr>
        <w:spacing w:line="480" w:lineRule="auto"/>
        <w:ind w:firstLine="720"/>
        <w:rPr>
          <w:rFonts w:ascii="Times New Roman" w:hAnsi="Times New Roman"/>
          <w:sz w:val="24"/>
          <w:lang w:val="en-US"/>
        </w:rPr>
      </w:pPr>
      <w:r>
        <w:rPr>
          <w:rFonts w:ascii="Times New Roman" w:hAnsi="Times New Roman"/>
          <w:sz w:val="24"/>
          <w:lang w:val="en-US"/>
        </w:rPr>
        <w:lastRenderedPageBreak/>
        <w:t xml:space="preserve">There was one student who spoke too fast when she did presentation in front of the class. </w:t>
      </w:r>
      <w:r w:rsidR="00F45791">
        <w:rPr>
          <w:rFonts w:ascii="Times New Roman" w:hAnsi="Times New Roman"/>
          <w:sz w:val="24"/>
          <w:lang w:val="en-US"/>
        </w:rPr>
        <w:t xml:space="preserve">She did that from the beginning until the end of her presentation. </w:t>
      </w:r>
      <w:r w:rsidR="004808C6">
        <w:rPr>
          <w:rFonts w:ascii="Times New Roman" w:hAnsi="Times New Roman"/>
          <w:sz w:val="24"/>
          <w:lang w:val="en-US"/>
        </w:rPr>
        <w:t>There were also some students who spoke too slowly. They spoke too slowly because they used filler such as “</w:t>
      </w:r>
      <w:proofErr w:type="spellStart"/>
      <w:r w:rsidR="004808C6">
        <w:rPr>
          <w:rFonts w:ascii="Times New Roman" w:hAnsi="Times New Roman"/>
          <w:sz w:val="24"/>
          <w:lang w:val="en-US"/>
        </w:rPr>
        <w:t>eeee</w:t>
      </w:r>
      <w:proofErr w:type="spellEnd"/>
      <w:r w:rsidR="004808C6">
        <w:rPr>
          <w:rFonts w:ascii="Times New Roman" w:hAnsi="Times New Roman"/>
          <w:sz w:val="24"/>
          <w:lang w:val="en-US"/>
        </w:rPr>
        <w:t xml:space="preserve">” or they thought about what they were going to say. Speaking too fast appeared once time while speaking too </w:t>
      </w:r>
      <w:r w:rsidR="00A476F4">
        <w:rPr>
          <w:rFonts w:ascii="Times New Roman" w:hAnsi="Times New Roman"/>
          <w:sz w:val="24"/>
          <w:lang w:val="en-US"/>
        </w:rPr>
        <w:t>slowly</w:t>
      </w:r>
      <w:r w:rsidR="004808C6">
        <w:rPr>
          <w:rFonts w:ascii="Times New Roman" w:hAnsi="Times New Roman"/>
          <w:sz w:val="24"/>
          <w:lang w:val="en-US"/>
        </w:rPr>
        <w:t xml:space="preserve"> revealed three times during the observation. </w:t>
      </w:r>
    </w:p>
    <w:p w:rsidR="006F2BBF" w:rsidRDefault="007D1B8F" w:rsidP="00C64505">
      <w:pPr>
        <w:spacing w:line="480" w:lineRule="auto"/>
        <w:ind w:firstLine="720"/>
        <w:rPr>
          <w:rFonts w:ascii="Times New Roman" w:hAnsi="Times New Roman"/>
          <w:color w:val="000000"/>
          <w:sz w:val="24"/>
          <w:lang w:val="en-US"/>
        </w:rPr>
      </w:pPr>
      <w:r>
        <w:rPr>
          <w:rFonts w:ascii="Times New Roman" w:hAnsi="Times New Roman"/>
          <w:sz w:val="24"/>
          <w:lang w:val="en-US"/>
        </w:rPr>
        <w:t xml:space="preserve">There was another observable symptom which did not include in the observation checklist, but it appeared during the observations. </w:t>
      </w:r>
      <w:r w:rsidR="00D76E2D">
        <w:rPr>
          <w:rFonts w:ascii="Times New Roman" w:hAnsi="Times New Roman"/>
          <w:sz w:val="24"/>
          <w:lang w:val="en-US"/>
        </w:rPr>
        <w:t>Some students made used filers when they spoke English. The fillers they used were “</w:t>
      </w:r>
      <w:proofErr w:type="spellStart"/>
      <w:r w:rsidR="00D76E2D">
        <w:rPr>
          <w:rFonts w:ascii="Times New Roman" w:hAnsi="Times New Roman"/>
          <w:sz w:val="24"/>
          <w:lang w:val="en-US"/>
        </w:rPr>
        <w:t>eee</w:t>
      </w:r>
      <w:proofErr w:type="spellEnd"/>
      <w:r w:rsidR="00D76E2D">
        <w:rPr>
          <w:rFonts w:ascii="Times New Roman" w:hAnsi="Times New Roman"/>
          <w:sz w:val="24"/>
          <w:lang w:val="en-US"/>
        </w:rPr>
        <w:t xml:space="preserve">” or “well”. </w:t>
      </w:r>
      <w:r w:rsidR="0028763F">
        <w:rPr>
          <w:rFonts w:ascii="Times New Roman" w:hAnsi="Times New Roman"/>
          <w:color w:val="000000"/>
          <w:sz w:val="24"/>
        </w:rPr>
        <w:t>During the second observation, one of the students used filler. When she explained about the place she wanted to live in, she mumbled, “it’s like eee it’s famous eee and then eee why we eee”.</w:t>
      </w:r>
      <w:r w:rsidR="0028763F">
        <w:rPr>
          <w:rFonts w:ascii="Times New Roman" w:hAnsi="Times New Roman"/>
          <w:color w:val="000000"/>
          <w:sz w:val="24"/>
          <w:lang w:val="en-US"/>
        </w:rPr>
        <w:t xml:space="preserve"> In addition, three participants stated that they used fillers when they spoke English.</w:t>
      </w:r>
    </w:p>
    <w:p w:rsidR="00762003" w:rsidRPr="0028763F" w:rsidRDefault="00762003" w:rsidP="00762003">
      <w:pPr>
        <w:spacing w:line="480" w:lineRule="auto"/>
        <w:ind w:firstLine="720"/>
        <w:rPr>
          <w:rFonts w:ascii="Times New Roman" w:hAnsi="Times New Roman"/>
          <w:sz w:val="24"/>
          <w:lang w:val="en-US"/>
        </w:rPr>
      </w:pPr>
      <w:r>
        <w:rPr>
          <w:rFonts w:ascii="Times New Roman" w:hAnsi="Times New Roman"/>
          <w:sz w:val="24"/>
          <w:lang w:val="en-US"/>
        </w:rPr>
        <w:t>One of the interviewees said that when she felt anxious she would have pale face and poor stance. Those two symptoms inc</w:t>
      </w:r>
      <w:r w:rsidR="00E46F4E">
        <w:rPr>
          <w:rFonts w:ascii="Times New Roman" w:hAnsi="Times New Roman"/>
          <w:sz w:val="24"/>
          <w:lang w:val="en-US"/>
        </w:rPr>
        <w:t>lude in the observable symptom. In the interview session, she explained that her face would be pale and also have poor stance when she had to speak English especially in front of the class. During the observation, this participant’s face was pale and the way she stood was looked uncomfortable.</w:t>
      </w:r>
    </w:p>
    <w:p w:rsidR="00C45324" w:rsidRPr="00C45324" w:rsidRDefault="00E46F4E" w:rsidP="00C45324">
      <w:pPr>
        <w:spacing w:line="480" w:lineRule="auto"/>
        <w:ind w:firstLine="720"/>
        <w:rPr>
          <w:rFonts w:ascii="Times New Roman" w:hAnsi="Times New Roman"/>
          <w:color w:val="000000"/>
          <w:sz w:val="24"/>
          <w:lang w:val="en-US"/>
        </w:rPr>
      </w:pPr>
      <w:r>
        <w:rPr>
          <w:rFonts w:ascii="Times New Roman" w:hAnsi="Times New Roman"/>
          <w:sz w:val="24"/>
          <w:lang w:val="en-US"/>
        </w:rPr>
        <w:t xml:space="preserve">Besides the observable symptoms, the participants in this study also mentioned some symptoms which finally categorized into non-observable symptoms. In the interview session, one of the participants said that she got confused </w:t>
      </w:r>
      <w:r w:rsidR="002609BB">
        <w:rPr>
          <w:rFonts w:ascii="Times New Roman" w:hAnsi="Times New Roman"/>
          <w:sz w:val="24"/>
          <w:lang w:val="en-US"/>
        </w:rPr>
        <w:t>about what she was going to say e</w:t>
      </w:r>
      <w:r w:rsidR="009C77D6">
        <w:rPr>
          <w:rFonts w:ascii="Times New Roman" w:hAnsi="Times New Roman"/>
          <w:sz w:val="24"/>
          <w:lang w:val="en-US"/>
        </w:rPr>
        <w:t xml:space="preserve">ven when she had prepared. There were also two participants who stated that they got cold when they spoke English. They did not know why their hands got cold when they had to speak English. Another symptom which mentioned by the participants during the interview session was feeling nervous. Four participants stated they felt nervous when they spoke English. Participant five said that he felt nervous though he had prepared and practiced what he would </w:t>
      </w:r>
      <w:r w:rsidR="009C77D6">
        <w:rPr>
          <w:rFonts w:ascii="Times New Roman" w:hAnsi="Times New Roman"/>
          <w:sz w:val="24"/>
          <w:lang w:val="en-US"/>
        </w:rPr>
        <w:lastRenderedPageBreak/>
        <w:t xml:space="preserve">speak. The last non-observable symptom mentioned by the participants was heart beating quickly. Five participants admitted their hear beat quickly when they spoke English. </w:t>
      </w:r>
      <w:r w:rsidR="00C45324">
        <w:rPr>
          <w:rFonts w:ascii="Times New Roman" w:hAnsi="Times New Roman"/>
          <w:color w:val="000000"/>
          <w:sz w:val="24"/>
          <w:lang w:val="en-US"/>
        </w:rPr>
        <w:t>P</w:t>
      </w:r>
      <w:r w:rsidR="00C45324">
        <w:rPr>
          <w:rFonts w:ascii="Times New Roman" w:hAnsi="Times New Roman"/>
          <w:color w:val="000000"/>
          <w:sz w:val="24"/>
        </w:rPr>
        <w:t xml:space="preserve">articipant two stated, </w:t>
      </w:r>
      <w:r w:rsidR="00C45324">
        <w:rPr>
          <w:rFonts w:ascii="Times New Roman" w:hAnsi="Times New Roman"/>
          <w:sz w:val="24"/>
        </w:rPr>
        <w:t>“</w:t>
      </w:r>
      <w:proofErr w:type="gramStart"/>
      <w:r w:rsidR="00C45324" w:rsidRPr="00F7433F">
        <w:rPr>
          <w:rFonts w:ascii="Times New Roman" w:hAnsi="Times New Roman"/>
          <w:sz w:val="24"/>
        </w:rPr>
        <w:t>when</w:t>
      </w:r>
      <w:proofErr w:type="gramEnd"/>
      <w:r w:rsidR="00C45324" w:rsidRPr="00F7433F">
        <w:rPr>
          <w:rFonts w:ascii="Times New Roman" w:hAnsi="Times New Roman"/>
          <w:sz w:val="24"/>
        </w:rPr>
        <w:t xml:space="preserve"> I speak English, I am trembling, cold, and </w:t>
      </w:r>
      <w:r w:rsidR="00C45324" w:rsidRPr="00C45324">
        <w:rPr>
          <w:rFonts w:ascii="Times New Roman" w:hAnsi="Times New Roman"/>
          <w:sz w:val="24"/>
        </w:rPr>
        <w:t>my heart beats</w:t>
      </w:r>
      <w:r w:rsidR="00C45324" w:rsidRPr="00883EF5">
        <w:rPr>
          <w:rFonts w:ascii="Times New Roman" w:hAnsi="Times New Roman"/>
          <w:sz w:val="24"/>
          <w:u w:val="single"/>
        </w:rPr>
        <w:t xml:space="preserve"> quickly</w:t>
      </w:r>
      <w:r w:rsidR="00C45324" w:rsidRPr="00580B57">
        <w:rPr>
          <w:rFonts w:ascii="Times New Roman" w:hAnsi="Times New Roman"/>
          <w:sz w:val="24"/>
        </w:rPr>
        <w:t>”</w:t>
      </w:r>
      <w:r w:rsidR="00C45324">
        <w:rPr>
          <w:rFonts w:ascii="Times New Roman" w:hAnsi="Times New Roman"/>
          <w:sz w:val="24"/>
        </w:rPr>
        <w:t xml:space="preserve"> </w:t>
      </w:r>
      <w:r w:rsidR="00C45324" w:rsidRPr="00F7433F">
        <w:rPr>
          <w:rFonts w:ascii="Times New Roman" w:hAnsi="Times New Roman"/>
          <w:sz w:val="24"/>
        </w:rPr>
        <w:t>(P2.10)</w:t>
      </w:r>
      <w:r w:rsidR="00C45324">
        <w:rPr>
          <w:rFonts w:ascii="Times New Roman" w:hAnsi="Times New Roman"/>
          <w:sz w:val="24"/>
        </w:rPr>
        <w:t>.</w:t>
      </w:r>
      <w:r w:rsidR="00C45324">
        <w:rPr>
          <w:rFonts w:ascii="Times New Roman" w:hAnsi="Times New Roman"/>
          <w:sz w:val="24"/>
          <w:lang w:val="en-US"/>
        </w:rPr>
        <w:t xml:space="preserve"> </w:t>
      </w:r>
    </w:p>
    <w:p w:rsidR="00A476F4" w:rsidRPr="0092651F" w:rsidRDefault="00A72343" w:rsidP="00A72343">
      <w:pPr>
        <w:spacing w:line="480" w:lineRule="auto"/>
        <w:rPr>
          <w:rFonts w:ascii="Times New Roman" w:hAnsi="Times New Roman"/>
          <w:b/>
          <w:sz w:val="24"/>
          <w:lang w:val="en-US"/>
        </w:rPr>
      </w:pPr>
      <w:r w:rsidRPr="0092651F">
        <w:rPr>
          <w:rFonts w:ascii="Times New Roman" w:hAnsi="Times New Roman"/>
          <w:b/>
          <w:sz w:val="24"/>
          <w:lang w:val="en-US"/>
        </w:rPr>
        <w:t>Discussion</w:t>
      </w:r>
    </w:p>
    <w:p w:rsidR="00A72343" w:rsidRDefault="00A72343" w:rsidP="00A72343">
      <w:pPr>
        <w:spacing w:line="480" w:lineRule="auto"/>
        <w:ind w:firstLine="720"/>
        <w:rPr>
          <w:rFonts w:ascii="Times New Roman" w:hAnsi="Times New Roman"/>
          <w:sz w:val="24"/>
          <w:lang w:val="en-US"/>
        </w:rPr>
      </w:pPr>
      <w:r>
        <w:rPr>
          <w:rFonts w:ascii="Times New Roman" w:hAnsi="Times New Roman"/>
          <w:sz w:val="24"/>
          <w:lang w:val="en-US"/>
        </w:rPr>
        <w:t xml:space="preserve">Based on the result of observation and interview, it can be concluded that the characteristics of anxious students are divided into two </w:t>
      </w:r>
      <w:r w:rsidR="009D4A89">
        <w:rPr>
          <w:rFonts w:ascii="Times New Roman" w:hAnsi="Times New Roman"/>
          <w:sz w:val="24"/>
          <w:lang w:val="en-US"/>
        </w:rPr>
        <w:t xml:space="preserve">which are observable symptoms and non-observable symptoms. There were sixteen observable symptoms and four non-observable symptoms. </w:t>
      </w:r>
      <w:r w:rsidR="00735F49">
        <w:rPr>
          <w:rFonts w:ascii="Times New Roman" w:hAnsi="Times New Roman"/>
          <w:sz w:val="24"/>
          <w:lang w:val="en-US"/>
        </w:rPr>
        <w:t xml:space="preserve">The result shows that most of the students undergo speaking anxiety. Their anxiety increases when they have to speak English </w:t>
      </w:r>
      <w:r w:rsidR="007060D6">
        <w:rPr>
          <w:rFonts w:ascii="Times New Roman" w:hAnsi="Times New Roman"/>
          <w:sz w:val="24"/>
          <w:lang w:val="en-US"/>
        </w:rPr>
        <w:t xml:space="preserve">in front of the class. Some of the students also felt anxious when they did group discussion. However, they could handle their anxiety better than they did presentation in front of the class. </w:t>
      </w:r>
      <w:r w:rsidR="00B0786E">
        <w:rPr>
          <w:rFonts w:ascii="Times New Roman" w:hAnsi="Times New Roman"/>
          <w:sz w:val="24"/>
          <w:lang w:val="en-US"/>
        </w:rPr>
        <w:t xml:space="preserve">It can happen because of the atmosphere between speaking in group discussion and speaking in presentation is different. </w:t>
      </w:r>
    </w:p>
    <w:p w:rsidR="00517027" w:rsidRDefault="00517027" w:rsidP="00A72343">
      <w:pPr>
        <w:spacing w:line="480" w:lineRule="auto"/>
        <w:ind w:firstLine="720"/>
        <w:rPr>
          <w:rFonts w:ascii="Times New Roman" w:hAnsi="Times New Roman"/>
          <w:sz w:val="24"/>
          <w:lang w:val="en-US"/>
        </w:rPr>
      </w:pPr>
      <w:r>
        <w:rPr>
          <w:rFonts w:ascii="Times New Roman" w:hAnsi="Times New Roman"/>
          <w:sz w:val="24"/>
          <w:lang w:val="en-US"/>
        </w:rPr>
        <w:t xml:space="preserve">The students undergo speaking anxiety because of some factors. By knowing the characteristics of anxious students, it helps the teacher to identify which students undergo speaking anxiety and the teachers are able to reduce the students’ speaking anxiety. </w:t>
      </w:r>
      <w:r w:rsidR="0092651F">
        <w:rPr>
          <w:rFonts w:ascii="Times New Roman" w:hAnsi="Times New Roman"/>
          <w:sz w:val="24"/>
          <w:lang w:val="en-US"/>
        </w:rPr>
        <w:t>T</w:t>
      </w:r>
      <w:r w:rsidR="004B59C0">
        <w:rPr>
          <w:rFonts w:ascii="Times New Roman" w:hAnsi="Times New Roman"/>
          <w:sz w:val="24"/>
          <w:lang w:val="en-US"/>
        </w:rPr>
        <w:t xml:space="preserve">he students are also able to introspect themselves and find the factors causing their speaking anxiety. </w:t>
      </w:r>
    </w:p>
    <w:p w:rsidR="0092651F" w:rsidRPr="005E2D01" w:rsidRDefault="0092651F" w:rsidP="0092651F">
      <w:pPr>
        <w:spacing w:line="480" w:lineRule="auto"/>
        <w:rPr>
          <w:rFonts w:ascii="Times New Roman" w:hAnsi="Times New Roman"/>
          <w:b/>
          <w:sz w:val="24"/>
          <w:lang w:val="en-US"/>
        </w:rPr>
      </w:pPr>
      <w:r w:rsidRPr="005E2D01">
        <w:rPr>
          <w:rFonts w:ascii="Times New Roman" w:hAnsi="Times New Roman"/>
          <w:b/>
          <w:sz w:val="24"/>
          <w:lang w:val="en-US"/>
        </w:rPr>
        <w:t>Conclusion</w:t>
      </w:r>
    </w:p>
    <w:p w:rsidR="0092651F" w:rsidRPr="0092651F" w:rsidRDefault="0092651F" w:rsidP="0092651F">
      <w:pPr>
        <w:spacing w:line="480" w:lineRule="auto"/>
        <w:ind w:firstLine="720"/>
        <w:rPr>
          <w:rFonts w:ascii="Times New Roman" w:hAnsi="Times New Roman"/>
          <w:sz w:val="24"/>
          <w:lang w:val="en-US"/>
        </w:rPr>
      </w:pPr>
      <w:r>
        <w:rPr>
          <w:rFonts w:ascii="Times New Roman" w:hAnsi="Times New Roman"/>
          <w:sz w:val="24"/>
          <w:lang w:val="en-US"/>
        </w:rPr>
        <w:t xml:space="preserve">This study was conducted to find the characteristics of anxious students in speaking class. There were twenty characteristics found in this study which finally divided into two characteristics. The first is observable symptoms. The symptoms which included in observable symptoms were </w:t>
      </w:r>
      <w:r>
        <w:rPr>
          <w:rFonts w:ascii="Times New Roman" w:hAnsi="Times New Roman"/>
          <w:color w:val="000000"/>
          <w:sz w:val="24"/>
        </w:rPr>
        <w:t xml:space="preserve">trembling, avoiding eye contact, squirming, playing with hair or </w:t>
      </w:r>
      <w:r>
        <w:rPr>
          <w:rFonts w:ascii="Times New Roman" w:hAnsi="Times New Roman"/>
          <w:color w:val="000000"/>
          <w:sz w:val="24"/>
        </w:rPr>
        <w:lastRenderedPageBreak/>
        <w:t>clothing, nervously touching object, stuttering or stammering, getting sweaty, rubbing the palms, staggering voice, reading from the script while giving presentation, speaking too fast, speaking too slow, remaining silent, using filler,</w:t>
      </w:r>
      <w:r>
        <w:rPr>
          <w:rFonts w:ascii="Times New Roman" w:hAnsi="Times New Roman"/>
          <w:color w:val="000000"/>
          <w:sz w:val="24"/>
          <w:lang w:val="en-US"/>
        </w:rPr>
        <w:t xml:space="preserve"> </w:t>
      </w:r>
      <w:r>
        <w:rPr>
          <w:rFonts w:ascii="Times New Roman" w:hAnsi="Times New Roman"/>
          <w:color w:val="000000"/>
          <w:sz w:val="24"/>
        </w:rPr>
        <w:t xml:space="preserve">having pale face, </w:t>
      </w:r>
      <w:r>
        <w:rPr>
          <w:rFonts w:ascii="Times New Roman" w:hAnsi="Times New Roman"/>
          <w:color w:val="000000"/>
          <w:sz w:val="24"/>
          <w:lang w:val="en-US"/>
        </w:rPr>
        <w:t xml:space="preserve">and </w:t>
      </w:r>
      <w:r>
        <w:rPr>
          <w:rFonts w:ascii="Times New Roman" w:hAnsi="Times New Roman"/>
          <w:color w:val="000000"/>
          <w:sz w:val="24"/>
        </w:rPr>
        <w:t>having poor stance.</w:t>
      </w:r>
      <w:r>
        <w:rPr>
          <w:rFonts w:ascii="Times New Roman" w:hAnsi="Times New Roman"/>
          <w:color w:val="000000"/>
          <w:sz w:val="24"/>
          <w:lang w:val="en-US"/>
        </w:rPr>
        <w:t xml:space="preserve"> While the non-observable symptoms were getting confused, getting cold, feeling nervous, and heart beating quickly. </w:t>
      </w:r>
    </w:p>
    <w:p w:rsidR="00751175" w:rsidRDefault="00751175">
      <w:pPr>
        <w:rPr>
          <w:rFonts w:ascii="Times New Roman" w:hAnsi="Times New Roman"/>
          <w:sz w:val="24"/>
          <w:lang w:val="en-US"/>
        </w:rPr>
      </w:pPr>
      <w:r>
        <w:rPr>
          <w:rFonts w:ascii="Times New Roman" w:hAnsi="Times New Roman"/>
          <w:sz w:val="24"/>
          <w:lang w:val="en-US"/>
        </w:rPr>
        <w:br w:type="page"/>
      </w:r>
    </w:p>
    <w:p w:rsidR="00703631" w:rsidRDefault="00751175" w:rsidP="00CD27A1">
      <w:pPr>
        <w:spacing w:line="480" w:lineRule="auto"/>
        <w:jc w:val="center"/>
        <w:rPr>
          <w:rFonts w:ascii="Times New Roman" w:hAnsi="Times New Roman"/>
          <w:sz w:val="24"/>
          <w:lang w:val="en-US"/>
        </w:rPr>
      </w:pPr>
      <w:r>
        <w:rPr>
          <w:rFonts w:ascii="Times New Roman" w:hAnsi="Times New Roman"/>
          <w:sz w:val="24"/>
          <w:lang w:val="en-US"/>
        </w:rPr>
        <w:lastRenderedPageBreak/>
        <w:t>References</w:t>
      </w:r>
    </w:p>
    <w:p w:rsidR="00751175" w:rsidRPr="003E0707" w:rsidRDefault="00751175" w:rsidP="00751175">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Ahmed, N. F. (2016). An exploration of speaking anxiety with Kurdish University EFL learners. </w:t>
      </w:r>
      <w:r w:rsidRPr="003E0707">
        <w:rPr>
          <w:rFonts w:ascii="Times New Roman" w:hAnsi="Times New Roman"/>
          <w:i/>
          <w:iCs/>
          <w:noProof/>
          <w:sz w:val="24"/>
        </w:rPr>
        <w:t>Journal of Education and Practice</w:t>
      </w:r>
      <w:r w:rsidRPr="003E0707">
        <w:rPr>
          <w:rFonts w:ascii="Times New Roman" w:hAnsi="Times New Roman"/>
          <w:noProof/>
          <w:sz w:val="24"/>
        </w:rPr>
        <w:t xml:space="preserve">, </w:t>
      </w:r>
      <w:r w:rsidRPr="003E0707">
        <w:rPr>
          <w:rFonts w:ascii="Times New Roman" w:hAnsi="Times New Roman"/>
          <w:i/>
          <w:noProof/>
          <w:sz w:val="24"/>
        </w:rPr>
        <w:t>7</w:t>
      </w:r>
      <w:r w:rsidRPr="003E0707">
        <w:rPr>
          <w:rFonts w:ascii="Times New Roman" w:hAnsi="Times New Roman"/>
          <w:noProof/>
          <w:sz w:val="24"/>
        </w:rPr>
        <w:t>(27), 99-106.</w:t>
      </w:r>
      <w:r w:rsidRPr="003E0707">
        <w:rPr>
          <w:rFonts w:ascii="Times New Roman" w:hAnsi="Times New Roman"/>
          <w:noProof/>
          <w:sz w:val="24"/>
          <w:u w:val="single"/>
        </w:rPr>
        <w:t xml:space="preserve"> www.iiste.org</w:t>
      </w:r>
    </w:p>
    <w:p w:rsidR="00751175" w:rsidRPr="003E0707" w:rsidRDefault="00751175" w:rsidP="00751175">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Ansari, M. S. (2015). Speaking anxiety in ESL/EFL classrooms: A holistic approach and practical study. </w:t>
      </w:r>
      <w:r w:rsidRPr="003E0707">
        <w:rPr>
          <w:rFonts w:ascii="Times New Roman" w:hAnsi="Times New Roman"/>
          <w:i/>
          <w:iCs/>
          <w:noProof/>
          <w:sz w:val="24"/>
        </w:rPr>
        <w:t>International Journal of Educational Investigations</w:t>
      </w:r>
      <w:r w:rsidRPr="003E0707">
        <w:rPr>
          <w:rFonts w:ascii="Times New Roman" w:hAnsi="Times New Roman"/>
          <w:noProof/>
          <w:sz w:val="24"/>
        </w:rPr>
        <w:t>,</w:t>
      </w:r>
      <w:r>
        <w:rPr>
          <w:rFonts w:ascii="Times New Roman" w:hAnsi="Times New Roman"/>
          <w:noProof/>
          <w:sz w:val="24"/>
        </w:rPr>
        <w:t xml:space="preserve"> </w:t>
      </w:r>
      <w:r w:rsidRPr="001C2CB5">
        <w:rPr>
          <w:rFonts w:ascii="Times New Roman" w:hAnsi="Times New Roman"/>
          <w:i/>
          <w:noProof/>
          <w:sz w:val="24"/>
        </w:rPr>
        <w:t>2</w:t>
      </w:r>
      <w:r w:rsidRPr="001C2CB5">
        <w:rPr>
          <w:rFonts w:ascii="Times New Roman" w:hAnsi="Times New Roman"/>
          <w:noProof/>
          <w:sz w:val="24"/>
        </w:rPr>
        <w:t>(4)</w:t>
      </w:r>
      <w:r>
        <w:rPr>
          <w:rFonts w:ascii="Times New Roman" w:hAnsi="Times New Roman"/>
          <w:noProof/>
          <w:sz w:val="24"/>
        </w:rPr>
        <w:t>,</w:t>
      </w:r>
      <w:r w:rsidRPr="003E0707">
        <w:rPr>
          <w:rFonts w:ascii="Times New Roman" w:hAnsi="Times New Roman"/>
          <w:noProof/>
          <w:sz w:val="24"/>
        </w:rPr>
        <w:t xml:space="preserve"> 38-46.</w:t>
      </w:r>
      <w:r>
        <w:rPr>
          <w:rFonts w:ascii="Times New Roman" w:hAnsi="Times New Roman"/>
          <w:noProof/>
          <w:sz w:val="24"/>
        </w:rPr>
        <w:t xml:space="preserve"> </w:t>
      </w:r>
      <w:r w:rsidRPr="001C2CB5">
        <w:rPr>
          <w:rFonts w:ascii="Times New Roman" w:hAnsi="Times New Roman"/>
          <w:color w:val="000000"/>
          <w:sz w:val="24"/>
          <w:u w:val="single"/>
        </w:rPr>
        <w:t>www.ijeionline.com</w:t>
      </w:r>
      <w:bookmarkStart w:id="0" w:name="_GoBack"/>
      <w:bookmarkEnd w:id="0"/>
    </w:p>
    <w:p w:rsidR="00751175" w:rsidRDefault="00751175" w:rsidP="00CD27A1">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Boyce, J. S., Alber-Morgan, S. R., &amp; Riley, J. G. (2007). Fearless publik speaking: Oral presentation activities for the elementary classroom. </w:t>
      </w:r>
      <w:r w:rsidRPr="003E0707">
        <w:rPr>
          <w:rFonts w:ascii="Times New Roman" w:hAnsi="Times New Roman"/>
          <w:i/>
          <w:iCs/>
          <w:noProof/>
          <w:sz w:val="24"/>
        </w:rPr>
        <w:t>Childhood Education</w:t>
      </w:r>
      <w:r w:rsidRPr="003E0707">
        <w:rPr>
          <w:rFonts w:ascii="Times New Roman" w:hAnsi="Times New Roman"/>
          <w:noProof/>
          <w:sz w:val="24"/>
        </w:rPr>
        <w:t xml:space="preserve">, </w:t>
      </w:r>
      <w:r w:rsidRPr="001C2CB5">
        <w:rPr>
          <w:rFonts w:ascii="Times New Roman" w:hAnsi="Times New Roman"/>
          <w:noProof/>
          <w:sz w:val="24"/>
        </w:rPr>
        <w:t>83</w:t>
      </w:r>
      <w:r>
        <w:rPr>
          <w:rFonts w:ascii="Times New Roman" w:hAnsi="Times New Roman"/>
          <w:noProof/>
          <w:sz w:val="24"/>
        </w:rPr>
        <w:t xml:space="preserve">, </w:t>
      </w:r>
      <w:r w:rsidRPr="003E0707">
        <w:rPr>
          <w:rFonts w:ascii="Times New Roman" w:hAnsi="Times New Roman"/>
          <w:noProof/>
          <w:sz w:val="24"/>
        </w:rPr>
        <w:t>1-11.</w:t>
      </w:r>
    </w:p>
    <w:p w:rsidR="00CD27A1" w:rsidRDefault="00CD27A1" w:rsidP="00CD27A1">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Cohen, L., Manion, L., &amp; Marrison, K. (2011). </w:t>
      </w:r>
      <w:r w:rsidRPr="003E0707">
        <w:rPr>
          <w:rFonts w:ascii="Times New Roman" w:hAnsi="Times New Roman"/>
          <w:i/>
          <w:iCs/>
          <w:noProof/>
          <w:sz w:val="24"/>
        </w:rPr>
        <w:t>Research methods in education.</w:t>
      </w:r>
      <w:r>
        <w:rPr>
          <w:rFonts w:ascii="Times New Roman" w:hAnsi="Times New Roman"/>
          <w:noProof/>
          <w:sz w:val="24"/>
        </w:rPr>
        <w:t xml:space="preserve"> London: Routledge, ch. 21, p. 409-443.</w:t>
      </w:r>
    </w:p>
    <w:p w:rsidR="00CD27A1" w:rsidRDefault="00CD27A1" w:rsidP="00CD27A1">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Cohen, L., Manion, L., &amp; Marrison, K. (2011). </w:t>
      </w:r>
      <w:r w:rsidRPr="003E0707">
        <w:rPr>
          <w:rFonts w:ascii="Times New Roman" w:hAnsi="Times New Roman"/>
          <w:i/>
          <w:iCs/>
          <w:noProof/>
          <w:sz w:val="24"/>
        </w:rPr>
        <w:t>Research methods in education.</w:t>
      </w:r>
      <w:r>
        <w:rPr>
          <w:rFonts w:ascii="Times New Roman" w:hAnsi="Times New Roman"/>
          <w:noProof/>
          <w:sz w:val="24"/>
        </w:rPr>
        <w:t xml:space="preserve"> London: Routledge, ch. 23, p. 456-475</w:t>
      </w:r>
      <w:r>
        <w:rPr>
          <w:rFonts w:ascii="Times New Roman" w:hAnsi="Times New Roman"/>
          <w:noProof/>
          <w:sz w:val="24"/>
        </w:rPr>
        <w:t>.</w:t>
      </w:r>
    </w:p>
    <w:p w:rsidR="00CD27A1" w:rsidRDefault="00CD27A1" w:rsidP="00CD27A1">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Creswell, J. W. (2012). </w:t>
      </w:r>
      <w:r w:rsidRPr="003E0707">
        <w:rPr>
          <w:rFonts w:ascii="Times New Roman" w:hAnsi="Times New Roman"/>
          <w:i/>
          <w:iCs/>
          <w:noProof/>
          <w:sz w:val="24"/>
        </w:rPr>
        <w:t>Educational research: Planning, conducting, and evaluating quantitative and qualitative research</w:t>
      </w:r>
      <w:r>
        <w:rPr>
          <w:rFonts w:ascii="Times New Roman" w:hAnsi="Times New Roman"/>
          <w:noProof/>
          <w:sz w:val="24"/>
        </w:rPr>
        <w:t xml:space="preserve"> (4th ed.). Boston: Pearson, ch. 1, p. 2-28</w:t>
      </w:r>
    </w:p>
    <w:p w:rsidR="00CD27A1" w:rsidRPr="003E0707" w:rsidRDefault="00CD27A1" w:rsidP="00CD27A1">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Mak, B. (2011). An exploration of speaking-in-class anxiety with Chinese ESL learners. </w:t>
      </w:r>
      <w:r w:rsidRPr="003E0707">
        <w:rPr>
          <w:rFonts w:ascii="Times New Roman" w:hAnsi="Times New Roman"/>
          <w:i/>
          <w:iCs/>
          <w:noProof/>
          <w:sz w:val="24"/>
        </w:rPr>
        <w:t>Science Direct</w:t>
      </w:r>
      <w:r w:rsidRPr="003E0707">
        <w:rPr>
          <w:rFonts w:ascii="Times New Roman" w:hAnsi="Times New Roman"/>
          <w:noProof/>
          <w:sz w:val="24"/>
        </w:rPr>
        <w:t>, 202-214.</w:t>
      </w:r>
      <w:r>
        <w:rPr>
          <w:rFonts w:ascii="Times New Roman" w:hAnsi="Times New Roman"/>
          <w:noProof/>
          <w:sz w:val="24"/>
        </w:rPr>
        <w:t xml:space="preserve"> </w:t>
      </w:r>
      <w:r w:rsidRPr="001C2CB5">
        <w:rPr>
          <w:rFonts w:ascii="Times New Roman" w:hAnsi="Times New Roman"/>
          <w:color w:val="000000"/>
          <w:sz w:val="24"/>
        </w:rPr>
        <w:t>doi</w:t>
      </w:r>
      <w:r w:rsidRPr="00471A91">
        <w:rPr>
          <w:rFonts w:ascii="Times New Roman" w:hAnsi="Times New Roman"/>
          <w:sz w:val="24"/>
        </w:rPr>
        <w:t>:10.1016/j.system.2011.04.002</w:t>
      </w:r>
    </w:p>
    <w:p w:rsidR="00CD27A1" w:rsidRPr="003E0707" w:rsidRDefault="00CD27A1" w:rsidP="00CD27A1">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Marwan, A. (2008). the exploration of factors triggering foreign language anxiety: Learners' voice. </w:t>
      </w:r>
      <w:r w:rsidRPr="003E0707">
        <w:rPr>
          <w:rFonts w:ascii="Times New Roman" w:hAnsi="Times New Roman"/>
          <w:i/>
          <w:iCs/>
          <w:noProof/>
          <w:sz w:val="24"/>
        </w:rPr>
        <w:t>TEFLIN Journal</w:t>
      </w:r>
      <w:r w:rsidRPr="003E0707">
        <w:rPr>
          <w:rFonts w:ascii="Times New Roman" w:hAnsi="Times New Roman"/>
          <w:noProof/>
          <w:sz w:val="24"/>
        </w:rPr>
        <w:t xml:space="preserve">, </w:t>
      </w:r>
      <w:r>
        <w:rPr>
          <w:rFonts w:ascii="Times New Roman" w:hAnsi="Times New Roman"/>
          <w:noProof/>
          <w:sz w:val="24"/>
        </w:rPr>
        <w:t xml:space="preserve">19(2), </w:t>
      </w:r>
      <w:r w:rsidRPr="003E0707">
        <w:rPr>
          <w:rFonts w:ascii="Times New Roman" w:hAnsi="Times New Roman"/>
          <w:noProof/>
          <w:sz w:val="24"/>
        </w:rPr>
        <w:t>119-126.</w:t>
      </w:r>
    </w:p>
    <w:p w:rsidR="00CD27A1" w:rsidRPr="003E0707" w:rsidRDefault="00CD27A1" w:rsidP="00CD27A1">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Merriam, S. B. (1998). </w:t>
      </w:r>
      <w:r w:rsidRPr="003E0707">
        <w:rPr>
          <w:rFonts w:ascii="Times New Roman" w:hAnsi="Times New Roman"/>
          <w:i/>
          <w:iCs/>
          <w:noProof/>
          <w:sz w:val="24"/>
        </w:rPr>
        <w:t>Qualitative research and case study applications in education.</w:t>
      </w:r>
      <w:r w:rsidRPr="003E0707">
        <w:rPr>
          <w:rFonts w:ascii="Times New Roman" w:hAnsi="Times New Roman"/>
          <w:noProof/>
          <w:sz w:val="24"/>
        </w:rPr>
        <w:t xml:space="preserve"> San Fr</w:t>
      </w:r>
      <w:r>
        <w:rPr>
          <w:rFonts w:ascii="Times New Roman" w:hAnsi="Times New Roman"/>
          <w:noProof/>
          <w:sz w:val="24"/>
        </w:rPr>
        <w:t>ansisco: Jossey-Bass Publishers, ch. 2, p. 26-43</w:t>
      </w:r>
    </w:p>
    <w:p w:rsidR="00CD27A1" w:rsidRPr="003E0707" w:rsidRDefault="00CD27A1" w:rsidP="00CD27A1">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Suleimenova, Z. (2013). Speaking anxiety in a foreign language classroom in Kazakhstan. </w:t>
      </w:r>
      <w:r w:rsidRPr="003E0707">
        <w:rPr>
          <w:rFonts w:ascii="Times New Roman" w:hAnsi="Times New Roman"/>
          <w:i/>
          <w:iCs/>
          <w:noProof/>
          <w:sz w:val="24"/>
        </w:rPr>
        <w:t>Procedia-Social and Behavioral Sciences 93</w:t>
      </w:r>
      <w:r w:rsidRPr="003E0707">
        <w:rPr>
          <w:rFonts w:ascii="Times New Roman" w:hAnsi="Times New Roman"/>
          <w:noProof/>
          <w:sz w:val="24"/>
        </w:rPr>
        <w:t>, 1860-1868.</w:t>
      </w:r>
      <w:r>
        <w:rPr>
          <w:rFonts w:ascii="Times New Roman" w:hAnsi="Times New Roman"/>
          <w:noProof/>
          <w:sz w:val="24"/>
        </w:rPr>
        <w:t xml:space="preserve"> </w:t>
      </w:r>
      <w:proofErr w:type="spellStart"/>
      <w:proofErr w:type="gramStart"/>
      <w:r w:rsidRPr="001C2CB5">
        <w:rPr>
          <w:rFonts w:ascii="Times New Roman" w:hAnsi="Times New Roman"/>
          <w:color w:val="231F20"/>
          <w:sz w:val="24"/>
        </w:rPr>
        <w:t>doi</w:t>
      </w:r>
      <w:proofErr w:type="spellEnd"/>
      <w:proofErr w:type="gramEnd"/>
      <w:r w:rsidRPr="001C2CB5">
        <w:rPr>
          <w:rFonts w:ascii="Times New Roman" w:hAnsi="Times New Roman"/>
          <w:color w:val="231F20"/>
          <w:sz w:val="24"/>
        </w:rPr>
        <w:t>: 10.1016/j.sbspro.2013.10.131</w:t>
      </w:r>
    </w:p>
    <w:p w:rsidR="00CD27A1" w:rsidRPr="003E0707" w:rsidRDefault="00CD27A1" w:rsidP="00CD27A1">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Wu, K. (2010). The relationship between language learners' anxiety and learning strategy in the CLT classroom. </w:t>
      </w:r>
      <w:r w:rsidRPr="003E0707">
        <w:rPr>
          <w:rFonts w:ascii="Times New Roman" w:hAnsi="Times New Roman"/>
          <w:i/>
          <w:iCs/>
          <w:noProof/>
          <w:sz w:val="24"/>
        </w:rPr>
        <w:t>International Education Study</w:t>
      </w:r>
      <w:r w:rsidRPr="003E0707">
        <w:rPr>
          <w:rFonts w:ascii="Times New Roman" w:hAnsi="Times New Roman"/>
          <w:noProof/>
          <w:sz w:val="24"/>
        </w:rPr>
        <w:t xml:space="preserve">, </w:t>
      </w:r>
      <w:r w:rsidRPr="004D065C">
        <w:rPr>
          <w:rFonts w:ascii="Times New Roman" w:hAnsi="Times New Roman"/>
          <w:i/>
          <w:noProof/>
          <w:sz w:val="24"/>
        </w:rPr>
        <w:t>3</w:t>
      </w:r>
      <w:r>
        <w:rPr>
          <w:rFonts w:ascii="Times New Roman" w:hAnsi="Times New Roman"/>
          <w:noProof/>
          <w:sz w:val="24"/>
        </w:rPr>
        <w:t xml:space="preserve">(1), </w:t>
      </w:r>
      <w:r w:rsidRPr="003E0707">
        <w:rPr>
          <w:rFonts w:ascii="Times New Roman" w:hAnsi="Times New Roman"/>
          <w:noProof/>
          <w:sz w:val="24"/>
        </w:rPr>
        <w:t>174-191.</w:t>
      </w:r>
    </w:p>
    <w:p w:rsidR="00CD27A1" w:rsidRPr="003E0707" w:rsidRDefault="00CD27A1" w:rsidP="00CD27A1">
      <w:pPr>
        <w:pStyle w:val="Bibliography"/>
        <w:spacing w:line="480" w:lineRule="auto"/>
        <w:ind w:left="720" w:hanging="720"/>
        <w:rPr>
          <w:rFonts w:ascii="Times New Roman" w:hAnsi="Times New Roman"/>
          <w:noProof/>
          <w:sz w:val="24"/>
        </w:rPr>
      </w:pPr>
      <w:r w:rsidRPr="003E0707">
        <w:rPr>
          <w:rFonts w:ascii="Times New Roman" w:hAnsi="Times New Roman"/>
          <w:noProof/>
          <w:sz w:val="24"/>
        </w:rPr>
        <w:lastRenderedPageBreak/>
        <w:t xml:space="preserve">Yahya, M. (2013). Measuring speaking anxiety among speech communication source at Arab American University of Jenin. </w:t>
      </w:r>
      <w:r w:rsidRPr="003E0707">
        <w:rPr>
          <w:rFonts w:ascii="Times New Roman" w:hAnsi="Times New Roman"/>
          <w:i/>
          <w:iCs/>
          <w:noProof/>
          <w:sz w:val="24"/>
        </w:rPr>
        <w:t>European Social Science Research Journal</w:t>
      </w:r>
      <w:r w:rsidRPr="003E0707">
        <w:rPr>
          <w:rFonts w:ascii="Times New Roman" w:hAnsi="Times New Roman"/>
          <w:noProof/>
          <w:sz w:val="24"/>
        </w:rPr>
        <w:t xml:space="preserve">, </w:t>
      </w:r>
      <w:r w:rsidRPr="004D065C">
        <w:rPr>
          <w:rFonts w:ascii="Times New Roman" w:hAnsi="Times New Roman"/>
          <w:i/>
          <w:noProof/>
          <w:sz w:val="24"/>
        </w:rPr>
        <w:t>1</w:t>
      </w:r>
      <w:r>
        <w:rPr>
          <w:rFonts w:ascii="Times New Roman" w:hAnsi="Times New Roman"/>
          <w:noProof/>
          <w:sz w:val="24"/>
        </w:rPr>
        <w:t xml:space="preserve">(3), </w:t>
      </w:r>
      <w:r w:rsidRPr="003E0707">
        <w:rPr>
          <w:rFonts w:ascii="Times New Roman" w:hAnsi="Times New Roman"/>
          <w:noProof/>
          <w:sz w:val="24"/>
        </w:rPr>
        <w:t>229-248.</w:t>
      </w:r>
    </w:p>
    <w:p w:rsidR="00CD27A1" w:rsidRPr="003E0707" w:rsidRDefault="00CD27A1" w:rsidP="00CD27A1">
      <w:pPr>
        <w:pStyle w:val="Bibliography"/>
        <w:spacing w:line="480" w:lineRule="auto"/>
        <w:ind w:left="720" w:hanging="720"/>
        <w:rPr>
          <w:rFonts w:ascii="Times New Roman" w:hAnsi="Times New Roman"/>
          <w:noProof/>
          <w:sz w:val="24"/>
        </w:rPr>
      </w:pPr>
      <w:r w:rsidRPr="003E0707">
        <w:rPr>
          <w:rFonts w:ascii="Times New Roman" w:hAnsi="Times New Roman"/>
          <w:noProof/>
          <w:sz w:val="24"/>
        </w:rPr>
        <w:t xml:space="preserve">Zheng, Y. (2008). Anxiety and second/foreign langauge learning. </w:t>
      </w:r>
      <w:r w:rsidRPr="003E0707">
        <w:rPr>
          <w:rFonts w:ascii="Times New Roman" w:hAnsi="Times New Roman"/>
          <w:i/>
          <w:iCs/>
          <w:noProof/>
          <w:sz w:val="24"/>
        </w:rPr>
        <w:t>Canadian Journal.New Scholar Education</w:t>
      </w:r>
      <w:r w:rsidRPr="003E0707">
        <w:rPr>
          <w:rFonts w:ascii="Times New Roman" w:hAnsi="Times New Roman"/>
          <w:noProof/>
          <w:sz w:val="24"/>
        </w:rPr>
        <w:t xml:space="preserve">, </w:t>
      </w:r>
      <w:r w:rsidRPr="004D065C">
        <w:rPr>
          <w:rFonts w:ascii="Times New Roman" w:hAnsi="Times New Roman"/>
          <w:i/>
          <w:noProof/>
          <w:sz w:val="24"/>
        </w:rPr>
        <w:t>1</w:t>
      </w:r>
      <w:r>
        <w:rPr>
          <w:rFonts w:ascii="Times New Roman" w:hAnsi="Times New Roman"/>
          <w:noProof/>
          <w:sz w:val="24"/>
        </w:rPr>
        <w:t xml:space="preserve">(1), </w:t>
      </w:r>
      <w:r w:rsidRPr="003E0707">
        <w:rPr>
          <w:rFonts w:ascii="Times New Roman" w:hAnsi="Times New Roman"/>
          <w:noProof/>
          <w:sz w:val="24"/>
        </w:rPr>
        <w:t>1-12.</w:t>
      </w:r>
    </w:p>
    <w:p w:rsidR="00CD27A1" w:rsidRPr="00CD27A1" w:rsidRDefault="00CD27A1" w:rsidP="00CD27A1">
      <w:pPr>
        <w:rPr>
          <w:lang w:val="en-US" w:eastAsia="zh-CN"/>
        </w:rPr>
      </w:pPr>
    </w:p>
    <w:p w:rsidR="00CD27A1" w:rsidRPr="00CD27A1" w:rsidRDefault="00CD27A1" w:rsidP="00CD27A1">
      <w:pPr>
        <w:rPr>
          <w:lang w:val="en-US" w:eastAsia="zh-CN"/>
        </w:rPr>
      </w:pPr>
    </w:p>
    <w:p w:rsidR="00884917" w:rsidRPr="003D668B" w:rsidRDefault="00884917" w:rsidP="00CD27A1">
      <w:pPr>
        <w:spacing w:line="480" w:lineRule="auto"/>
        <w:rPr>
          <w:rFonts w:ascii="Times New Roman" w:hAnsi="Times New Roman"/>
          <w:sz w:val="24"/>
          <w:lang w:val="en-US"/>
        </w:rPr>
      </w:pPr>
    </w:p>
    <w:sectPr w:rsidR="00884917" w:rsidRPr="003D66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CCC" w:rsidRDefault="00350CCC" w:rsidP="002E29A2">
      <w:pPr>
        <w:spacing w:after="0" w:line="240" w:lineRule="auto"/>
      </w:pPr>
      <w:r>
        <w:separator/>
      </w:r>
    </w:p>
  </w:endnote>
  <w:endnote w:type="continuationSeparator" w:id="0">
    <w:p w:rsidR="00350CCC" w:rsidRDefault="00350CCC" w:rsidP="002E2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CCC" w:rsidRDefault="00350CCC" w:rsidP="002E29A2">
      <w:pPr>
        <w:spacing w:after="0" w:line="240" w:lineRule="auto"/>
      </w:pPr>
      <w:r>
        <w:separator/>
      </w:r>
    </w:p>
  </w:footnote>
  <w:footnote w:type="continuationSeparator" w:id="0">
    <w:p w:rsidR="00350CCC" w:rsidRDefault="00350CCC" w:rsidP="002E29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86F4B"/>
    <w:multiLevelType w:val="hybridMultilevel"/>
    <w:tmpl w:val="29C8519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156"/>
    <w:rsid w:val="00013006"/>
    <w:rsid w:val="000335A9"/>
    <w:rsid w:val="00077337"/>
    <w:rsid w:val="0008044D"/>
    <w:rsid w:val="00143740"/>
    <w:rsid w:val="0015320D"/>
    <w:rsid w:val="00172854"/>
    <w:rsid w:val="00194379"/>
    <w:rsid w:val="00197F7C"/>
    <w:rsid w:val="001A5EDC"/>
    <w:rsid w:val="00201C73"/>
    <w:rsid w:val="00220201"/>
    <w:rsid w:val="00241A00"/>
    <w:rsid w:val="002609BB"/>
    <w:rsid w:val="00261156"/>
    <w:rsid w:val="0028763F"/>
    <w:rsid w:val="00292DCE"/>
    <w:rsid w:val="002C480F"/>
    <w:rsid w:val="002E29A2"/>
    <w:rsid w:val="00350CCC"/>
    <w:rsid w:val="00370C67"/>
    <w:rsid w:val="00390EF7"/>
    <w:rsid w:val="00396302"/>
    <w:rsid w:val="003A0223"/>
    <w:rsid w:val="003D668B"/>
    <w:rsid w:val="0045700F"/>
    <w:rsid w:val="00462D24"/>
    <w:rsid w:val="004808C6"/>
    <w:rsid w:val="004879D2"/>
    <w:rsid w:val="004B59C0"/>
    <w:rsid w:val="004C358B"/>
    <w:rsid w:val="004F6F18"/>
    <w:rsid w:val="004F7720"/>
    <w:rsid w:val="00517027"/>
    <w:rsid w:val="00532C52"/>
    <w:rsid w:val="005801E1"/>
    <w:rsid w:val="005C0DB9"/>
    <w:rsid w:val="005E2D01"/>
    <w:rsid w:val="005F3D9D"/>
    <w:rsid w:val="005F4512"/>
    <w:rsid w:val="00602868"/>
    <w:rsid w:val="00611105"/>
    <w:rsid w:val="006D04EB"/>
    <w:rsid w:val="006D3058"/>
    <w:rsid w:val="006F2BBF"/>
    <w:rsid w:val="00703631"/>
    <w:rsid w:val="007060D6"/>
    <w:rsid w:val="007103AD"/>
    <w:rsid w:val="00735F49"/>
    <w:rsid w:val="007402CA"/>
    <w:rsid w:val="00751175"/>
    <w:rsid w:val="00762003"/>
    <w:rsid w:val="007B5DD3"/>
    <w:rsid w:val="007D1B8F"/>
    <w:rsid w:val="00812CB0"/>
    <w:rsid w:val="008203C7"/>
    <w:rsid w:val="0082688C"/>
    <w:rsid w:val="00884917"/>
    <w:rsid w:val="00902601"/>
    <w:rsid w:val="0092651F"/>
    <w:rsid w:val="00976A3C"/>
    <w:rsid w:val="009A1E56"/>
    <w:rsid w:val="009C748F"/>
    <w:rsid w:val="009C77D6"/>
    <w:rsid w:val="009D4A89"/>
    <w:rsid w:val="00A1582C"/>
    <w:rsid w:val="00A344B5"/>
    <w:rsid w:val="00A409EE"/>
    <w:rsid w:val="00A476F4"/>
    <w:rsid w:val="00A72343"/>
    <w:rsid w:val="00AC06B4"/>
    <w:rsid w:val="00B0786E"/>
    <w:rsid w:val="00B17E00"/>
    <w:rsid w:val="00B83272"/>
    <w:rsid w:val="00B84285"/>
    <w:rsid w:val="00BC45FD"/>
    <w:rsid w:val="00BD7C78"/>
    <w:rsid w:val="00BE6696"/>
    <w:rsid w:val="00C12D2F"/>
    <w:rsid w:val="00C3485B"/>
    <w:rsid w:val="00C41C27"/>
    <w:rsid w:val="00C4204B"/>
    <w:rsid w:val="00C45324"/>
    <w:rsid w:val="00C46DCE"/>
    <w:rsid w:val="00C64505"/>
    <w:rsid w:val="00C72429"/>
    <w:rsid w:val="00C7430A"/>
    <w:rsid w:val="00C814A7"/>
    <w:rsid w:val="00C82345"/>
    <w:rsid w:val="00CA4EB1"/>
    <w:rsid w:val="00CD27A1"/>
    <w:rsid w:val="00CF167A"/>
    <w:rsid w:val="00D01464"/>
    <w:rsid w:val="00D02519"/>
    <w:rsid w:val="00D10007"/>
    <w:rsid w:val="00D55548"/>
    <w:rsid w:val="00D57F42"/>
    <w:rsid w:val="00D65DC4"/>
    <w:rsid w:val="00D76E2D"/>
    <w:rsid w:val="00D95B45"/>
    <w:rsid w:val="00DA014C"/>
    <w:rsid w:val="00E043AF"/>
    <w:rsid w:val="00E42CAE"/>
    <w:rsid w:val="00E46F4E"/>
    <w:rsid w:val="00E775E4"/>
    <w:rsid w:val="00E97EAD"/>
    <w:rsid w:val="00EA63D6"/>
    <w:rsid w:val="00EE2294"/>
    <w:rsid w:val="00EE5EF9"/>
    <w:rsid w:val="00EF0E1B"/>
    <w:rsid w:val="00F2447A"/>
    <w:rsid w:val="00F45791"/>
    <w:rsid w:val="00F573B3"/>
    <w:rsid w:val="00F87A8A"/>
    <w:rsid w:val="00F928AC"/>
    <w:rsid w:val="00FA1BB6"/>
    <w:rsid w:val="00FA408E"/>
    <w:rsid w:val="00FD37E1"/>
    <w:rsid w:val="00FE23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0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3C7"/>
    <w:pPr>
      <w:ind w:left="720"/>
      <w:contextualSpacing/>
    </w:pPr>
  </w:style>
  <w:style w:type="paragraph" w:styleId="Header">
    <w:name w:val="header"/>
    <w:basedOn w:val="Normal"/>
    <w:link w:val="HeaderChar"/>
    <w:uiPriority w:val="99"/>
    <w:unhideWhenUsed/>
    <w:rsid w:val="002E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9A2"/>
  </w:style>
  <w:style w:type="paragraph" w:styleId="Footer">
    <w:name w:val="footer"/>
    <w:basedOn w:val="Normal"/>
    <w:link w:val="FooterChar"/>
    <w:uiPriority w:val="99"/>
    <w:unhideWhenUsed/>
    <w:rsid w:val="002E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9A2"/>
  </w:style>
  <w:style w:type="paragraph" w:styleId="Bibliography">
    <w:name w:val="Bibliography"/>
    <w:basedOn w:val="Normal"/>
    <w:next w:val="Normal"/>
    <w:uiPriority w:val="37"/>
    <w:unhideWhenUsed/>
    <w:rsid w:val="00751175"/>
    <w:pPr>
      <w:widowControl w:val="0"/>
      <w:spacing w:after="0" w:line="240" w:lineRule="auto"/>
      <w:jc w:val="both"/>
    </w:pPr>
    <w:rPr>
      <w:rFonts w:ascii="Calibri" w:eastAsia="SimSun" w:hAnsi="Calibri" w:cs="Times New Roman"/>
      <w:kern w:val="2"/>
      <w:sz w:val="21"/>
      <w:szCs w:val="24"/>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1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0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03C7"/>
    <w:pPr>
      <w:ind w:left="720"/>
      <w:contextualSpacing/>
    </w:pPr>
  </w:style>
  <w:style w:type="paragraph" w:styleId="Header">
    <w:name w:val="header"/>
    <w:basedOn w:val="Normal"/>
    <w:link w:val="HeaderChar"/>
    <w:uiPriority w:val="99"/>
    <w:unhideWhenUsed/>
    <w:rsid w:val="002E29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29A2"/>
  </w:style>
  <w:style w:type="paragraph" w:styleId="Footer">
    <w:name w:val="footer"/>
    <w:basedOn w:val="Normal"/>
    <w:link w:val="FooterChar"/>
    <w:uiPriority w:val="99"/>
    <w:unhideWhenUsed/>
    <w:rsid w:val="002E29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9A2"/>
  </w:style>
  <w:style w:type="paragraph" w:styleId="Bibliography">
    <w:name w:val="Bibliography"/>
    <w:basedOn w:val="Normal"/>
    <w:next w:val="Normal"/>
    <w:uiPriority w:val="37"/>
    <w:unhideWhenUsed/>
    <w:rsid w:val="00751175"/>
    <w:pPr>
      <w:widowControl w:val="0"/>
      <w:spacing w:after="0" w:line="240" w:lineRule="auto"/>
      <w:jc w:val="both"/>
    </w:pPr>
    <w:rPr>
      <w:rFonts w:ascii="Calibri" w:eastAsia="SimSun" w:hAnsi="Calibri" w:cs="Times New Roman"/>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1194</TotalTime>
  <Pages>13</Pages>
  <Words>3026</Words>
  <Characters>17254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97</cp:revision>
  <dcterms:created xsi:type="dcterms:W3CDTF">2018-03-14T08:49:00Z</dcterms:created>
  <dcterms:modified xsi:type="dcterms:W3CDTF">2018-03-22T03:39:00Z</dcterms:modified>
</cp:coreProperties>
</file>