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4F725" w14:textId="77777777" w:rsidR="00EF5341" w:rsidRDefault="00EF5341" w:rsidP="00EF5341">
      <w:pPr>
        <w:pStyle w:val="NoSpacing"/>
        <w:jc w:val="center"/>
        <w:rPr>
          <w:rFonts w:ascii="Cambria" w:eastAsia="Times New Roman" w:hAnsi="Cambria"/>
          <w:b/>
          <w:bCs/>
          <w:color w:val="000000"/>
          <w:sz w:val="36"/>
          <w:szCs w:val="36"/>
          <w:lang w:val="id-ID"/>
        </w:rPr>
      </w:pPr>
      <w:r w:rsidRPr="00EF5341">
        <w:rPr>
          <w:rFonts w:ascii="Cambria" w:eastAsia="Times New Roman" w:hAnsi="Cambria"/>
          <w:b/>
          <w:bCs/>
          <w:color w:val="000000"/>
          <w:sz w:val="36"/>
          <w:szCs w:val="36"/>
          <w:lang w:val="id-ID"/>
        </w:rPr>
        <w:t>STRENGTHENING AGILE GOVERNMENT IN IMPLEMENTATION OF THE COVID-19 VACCINATION POLICY IN KALIMANTAN ISLAND</w:t>
      </w:r>
    </w:p>
    <w:p w14:paraId="5707AC43" w14:textId="58F0E60A" w:rsidR="00F918F0" w:rsidRPr="00D2449A" w:rsidRDefault="00EF5341" w:rsidP="00F918F0">
      <w:pPr>
        <w:pStyle w:val="NoSpacing"/>
        <w:rPr>
          <w:rFonts w:asciiTheme="majorHAnsi" w:hAnsiTheme="majorHAnsi" w:cstheme="majorHAnsi"/>
          <w:b/>
          <w:bCs/>
        </w:rPr>
      </w:pPr>
      <w:r>
        <w:rPr>
          <w:rFonts w:asciiTheme="majorHAnsi" w:hAnsiTheme="majorHAnsi" w:cstheme="majorHAnsi"/>
          <w:b/>
          <w:bCs/>
        </w:rPr>
        <w:t xml:space="preserve">Nurul </w:t>
      </w:r>
      <w:proofErr w:type="spellStart"/>
      <w:r>
        <w:rPr>
          <w:rFonts w:asciiTheme="majorHAnsi" w:hAnsiTheme="majorHAnsi" w:cstheme="majorHAnsi"/>
          <w:b/>
          <w:bCs/>
        </w:rPr>
        <w:t>Kharismawati</w:t>
      </w:r>
      <w:proofErr w:type="spellEnd"/>
      <w:r>
        <w:rPr>
          <w:rFonts w:asciiTheme="majorHAnsi" w:hAnsiTheme="majorHAnsi" w:cstheme="majorHAnsi"/>
          <w:b/>
          <w:bCs/>
        </w:rPr>
        <w:t xml:space="preserve"> Kamaludin</w:t>
      </w:r>
      <w:r w:rsidR="001A4156" w:rsidRPr="001A4156">
        <w:rPr>
          <w:rFonts w:asciiTheme="majorHAnsi" w:hAnsiTheme="majorHAnsi" w:cstheme="majorHAnsi"/>
          <w:b/>
          <w:bCs/>
          <w:vertAlign w:val="superscript"/>
        </w:rPr>
        <w:t>1</w:t>
      </w:r>
      <w:r w:rsidR="001A4156">
        <w:rPr>
          <w:rFonts w:asciiTheme="majorHAnsi" w:hAnsiTheme="majorHAnsi" w:cstheme="majorHAnsi"/>
          <w:b/>
          <w:bCs/>
        </w:rPr>
        <w:t xml:space="preserve">, </w:t>
      </w:r>
      <w:proofErr w:type="spellStart"/>
      <w:r w:rsidR="001A4156" w:rsidRPr="001A4156">
        <w:rPr>
          <w:rFonts w:asciiTheme="majorHAnsi" w:hAnsiTheme="majorHAnsi" w:cstheme="majorHAnsi"/>
          <w:b/>
          <w:bCs/>
        </w:rPr>
        <w:t>D</w:t>
      </w:r>
      <w:r>
        <w:rPr>
          <w:rFonts w:asciiTheme="majorHAnsi" w:hAnsiTheme="majorHAnsi" w:cstheme="majorHAnsi"/>
          <w:b/>
          <w:bCs/>
        </w:rPr>
        <w:t>yah</w:t>
      </w:r>
      <w:proofErr w:type="spellEnd"/>
      <w:r>
        <w:rPr>
          <w:rFonts w:asciiTheme="majorHAnsi" w:hAnsiTheme="majorHAnsi" w:cstheme="majorHAnsi"/>
          <w:b/>
          <w:bCs/>
        </w:rPr>
        <w:t xml:space="preserve"> Mutiarin</w:t>
      </w:r>
      <w:r w:rsidR="001A4156" w:rsidRPr="001A4156">
        <w:rPr>
          <w:rFonts w:asciiTheme="majorHAnsi" w:hAnsiTheme="majorHAnsi" w:cstheme="majorHAnsi"/>
          <w:b/>
          <w:bCs/>
          <w:vertAlign w:val="superscript"/>
        </w:rPr>
        <w:t>2</w:t>
      </w:r>
      <w:r w:rsidR="001A4156" w:rsidRPr="001A4156">
        <w:rPr>
          <w:rFonts w:asciiTheme="majorHAnsi" w:hAnsiTheme="majorHAnsi" w:cstheme="majorHAnsi"/>
          <w:b/>
          <w:bCs/>
          <w:highlight w:val="yellow"/>
        </w:rPr>
        <w:t xml:space="preserve"> </w:t>
      </w:r>
    </w:p>
    <w:p w14:paraId="42BBD772" w14:textId="77777777" w:rsidR="001A4156" w:rsidRPr="001A4156" w:rsidRDefault="001A4156" w:rsidP="001A4156">
      <w:pPr>
        <w:pStyle w:val="NoSpacing"/>
        <w:rPr>
          <w:sz w:val="18"/>
          <w:szCs w:val="20"/>
        </w:rPr>
      </w:pPr>
      <w:r w:rsidRPr="001A4156">
        <w:rPr>
          <w:sz w:val="18"/>
          <w:szCs w:val="20"/>
          <w:vertAlign w:val="superscript"/>
        </w:rPr>
        <w:t>1</w:t>
      </w:r>
      <w:r w:rsidRPr="001A4156">
        <w:rPr>
          <w:sz w:val="18"/>
          <w:szCs w:val="20"/>
        </w:rPr>
        <w:t xml:space="preserve">Departement of Government Affairs and Administration, </w:t>
      </w:r>
      <w:proofErr w:type="spellStart"/>
      <w:r w:rsidRPr="001A4156">
        <w:rPr>
          <w:sz w:val="18"/>
          <w:szCs w:val="20"/>
        </w:rPr>
        <w:t>Unversitas</w:t>
      </w:r>
      <w:proofErr w:type="spellEnd"/>
      <w:r w:rsidRPr="001A4156">
        <w:rPr>
          <w:sz w:val="18"/>
          <w:szCs w:val="20"/>
        </w:rPr>
        <w:t xml:space="preserve"> Muhammadiyah Yogyakarta</w:t>
      </w:r>
    </w:p>
    <w:p w14:paraId="25C846AE" w14:textId="74BE56FA" w:rsidR="00D2449A" w:rsidRDefault="001A4156" w:rsidP="001A4156">
      <w:pPr>
        <w:pStyle w:val="NoSpacing"/>
        <w:rPr>
          <w:sz w:val="18"/>
          <w:szCs w:val="20"/>
        </w:rPr>
      </w:pPr>
      <w:r w:rsidRPr="001A4156">
        <w:rPr>
          <w:sz w:val="18"/>
          <w:szCs w:val="20"/>
          <w:vertAlign w:val="superscript"/>
        </w:rPr>
        <w:t>2</w:t>
      </w:r>
      <w:r w:rsidRPr="001A4156">
        <w:rPr>
          <w:sz w:val="18"/>
          <w:szCs w:val="20"/>
        </w:rPr>
        <w:t xml:space="preserve">Departement of Government Affairs and Administration, </w:t>
      </w:r>
      <w:proofErr w:type="spellStart"/>
      <w:r w:rsidRPr="001A4156">
        <w:rPr>
          <w:sz w:val="18"/>
          <w:szCs w:val="20"/>
        </w:rPr>
        <w:t>Unversitas</w:t>
      </w:r>
      <w:proofErr w:type="spellEnd"/>
      <w:r w:rsidRPr="001A4156">
        <w:rPr>
          <w:sz w:val="18"/>
          <w:szCs w:val="20"/>
        </w:rPr>
        <w:t xml:space="preserve"> Muhammadiyah Yogyakarta</w:t>
      </w:r>
    </w:p>
    <w:p w14:paraId="3F077995" w14:textId="459098B4" w:rsidR="00F918F0" w:rsidRPr="00F918F0" w:rsidRDefault="00102B29" w:rsidP="00F918F0">
      <w:pPr>
        <w:pStyle w:val="NoSpacing"/>
        <w:rPr>
          <w:rFonts w:ascii="Cambria" w:hAnsi="Cambria"/>
          <w:b/>
          <w:bCs/>
          <w:sz w:val="32"/>
          <w:szCs w:val="32"/>
          <w:lang w:val="id-ID"/>
        </w:rPr>
      </w:pPr>
      <w:r w:rsidRPr="00D846AC">
        <w:rPr>
          <w:b/>
          <w:bCs/>
          <w:iCs/>
          <w:noProof/>
          <w:vertAlign w:val="superscript"/>
        </w:rPr>
        <w:drawing>
          <wp:anchor distT="0" distB="0" distL="114300" distR="114300" simplePos="0" relativeHeight="251659264" behindDoc="1" locked="0" layoutInCell="1" allowOverlap="1" wp14:anchorId="2E182F52" wp14:editId="0012A2FC">
            <wp:simplePos x="0" y="0"/>
            <wp:positionH relativeFrom="margin">
              <wp:posOffset>0</wp:posOffset>
            </wp:positionH>
            <wp:positionV relativeFrom="margin">
              <wp:posOffset>1511714</wp:posOffset>
            </wp:positionV>
            <wp:extent cx="154305" cy="153035"/>
            <wp:effectExtent l="0" t="0" r="0" b="0"/>
            <wp:wrapNone/>
            <wp:docPr id="10" name="Picture 10" descr="Raf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go">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5246" t="5556" r="67487" b="2777"/>
                    <a:stretch>
                      <a:fillRect/>
                    </a:stretch>
                  </pic:blipFill>
                  <pic:spPr bwMode="auto">
                    <a:xfrm>
                      <a:off x="0" y="0"/>
                      <a:ext cx="154305"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8F0" w:rsidRPr="00F918F0">
        <w:rPr>
          <w:i/>
          <w:sz w:val="18"/>
          <w:szCs w:val="18"/>
        </w:rPr>
        <w:t>Corresponding Author:</w:t>
      </w:r>
      <w:r w:rsidR="00EF5341" w:rsidRPr="00EF5341">
        <w:rPr>
          <w:iCs/>
          <w:sz w:val="18"/>
          <w:szCs w:val="18"/>
        </w:rPr>
        <w:t xml:space="preserve"> </w:t>
      </w:r>
      <w:hyperlink r:id="rId12" w:history="1">
        <w:r w:rsidR="00EF5341" w:rsidRPr="0040550B">
          <w:rPr>
            <w:rStyle w:val="Hyperlink"/>
            <w:iCs/>
            <w:sz w:val="18"/>
            <w:szCs w:val="18"/>
          </w:rPr>
          <w:t>nurul27kharismawati@gmail.com</w:t>
        </w:r>
      </w:hyperlink>
      <w:r w:rsidR="00EF5341">
        <w:rPr>
          <w:iCs/>
          <w:sz w:val="18"/>
          <w:szCs w:val="18"/>
        </w:rPr>
        <w:t xml:space="preserve"> </w:t>
      </w:r>
    </w:p>
    <w:p w14:paraId="41723FD5" w14:textId="004020BB" w:rsidR="00F918F0" w:rsidRDefault="00102B29" w:rsidP="00F918F0">
      <w:pPr>
        <w:pStyle w:val="NoSpacing"/>
        <w:rPr>
          <w:rFonts w:ascii="Cambria" w:hAnsi="Cambria"/>
          <w:b/>
          <w:bCs/>
          <w:sz w:val="36"/>
          <w:szCs w:val="36"/>
          <w:lang w:val="id-ID"/>
        </w:rPr>
      </w:pPr>
      <w:r w:rsidRPr="004B1B44">
        <w:rPr>
          <w:sz w:val="14"/>
          <w:szCs w:val="14"/>
        </w:rPr>
        <w:t>https://doi.org/10.18196/jgpp.v8i3.11715</w:t>
      </w:r>
      <w:r w:rsidR="00CB2681" w:rsidRPr="00102B29">
        <w:rPr>
          <w:iCs/>
          <w:sz w:val="6"/>
          <w:szCs w:val="8"/>
        </w:rPr>
        <w:t xml:space="preserve"> </w:t>
      </w:r>
      <w:r w:rsidR="000A6CC4" w:rsidRPr="00102B29">
        <w:rPr>
          <w:iCs/>
          <w:sz w:val="6"/>
          <w:szCs w:val="8"/>
        </w:rPr>
        <w:t xml:space="preserve"> </w:t>
      </w:r>
    </w:p>
    <w:tbl>
      <w:tblPr>
        <w:tblW w:w="9235" w:type="dxa"/>
        <w:jc w:val="center"/>
        <w:tblLook w:val="04A0" w:firstRow="1" w:lastRow="0" w:firstColumn="1" w:lastColumn="0" w:noHBand="0" w:noVBand="1"/>
      </w:tblPr>
      <w:tblGrid>
        <w:gridCol w:w="2124"/>
        <w:gridCol w:w="7111"/>
      </w:tblGrid>
      <w:tr w:rsidR="00F918F0" w:rsidRPr="00B73D9C" w14:paraId="0DAFF268" w14:textId="77777777" w:rsidTr="000A6CC4">
        <w:trPr>
          <w:trHeight w:val="271"/>
          <w:jc w:val="center"/>
        </w:trPr>
        <w:tc>
          <w:tcPr>
            <w:tcW w:w="2124" w:type="dxa"/>
          </w:tcPr>
          <w:p w14:paraId="5E910925" w14:textId="25925733" w:rsidR="00FA00AA" w:rsidRDefault="00F918F0" w:rsidP="00761DF4">
            <w:pPr>
              <w:spacing w:after="0" w:line="240" w:lineRule="auto"/>
              <w:jc w:val="both"/>
              <w:rPr>
                <w:iCs/>
                <w:sz w:val="16"/>
                <w:szCs w:val="18"/>
              </w:rPr>
            </w:pPr>
            <w:r>
              <w:rPr>
                <w:iCs/>
                <w:sz w:val="16"/>
                <w:szCs w:val="18"/>
              </w:rPr>
              <w:t xml:space="preserve">       </w:t>
            </w:r>
          </w:p>
          <w:p w14:paraId="3B393678" w14:textId="5176B523" w:rsidR="00F918F0" w:rsidRPr="00B73D9C" w:rsidRDefault="00F918F0" w:rsidP="00761DF4">
            <w:pPr>
              <w:spacing w:after="0" w:line="240" w:lineRule="auto"/>
              <w:jc w:val="both"/>
              <w:rPr>
                <w:rFonts w:ascii="Times New Roman" w:eastAsia="Times New Roman" w:hAnsi="Times New Roman"/>
                <w:b/>
                <w:color w:val="181717"/>
                <w:sz w:val="20"/>
                <w:szCs w:val="20"/>
              </w:rPr>
            </w:pPr>
            <w:r>
              <w:rPr>
                <w:iCs/>
                <w:sz w:val="16"/>
                <w:szCs w:val="18"/>
              </w:rPr>
              <w:t xml:space="preserve"> </w:t>
            </w:r>
            <w:r w:rsidRPr="0046759E">
              <w:rPr>
                <w:rFonts w:ascii="Times New Roman" w:eastAsia="Times New Roman" w:hAnsi="Times New Roman"/>
                <w:b/>
                <w:color w:val="181717"/>
                <w:sz w:val="18"/>
                <w:szCs w:val="18"/>
              </w:rPr>
              <w:t>Article Info</w:t>
            </w:r>
          </w:p>
        </w:tc>
        <w:tc>
          <w:tcPr>
            <w:tcW w:w="7111" w:type="dxa"/>
          </w:tcPr>
          <w:p w14:paraId="1CEB65E0" w14:textId="77777777" w:rsidR="00F918F0" w:rsidRPr="00B73D9C" w:rsidRDefault="00F918F0" w:rsidP="00761DF4">
            <w:pPr>
              <w:spacing w:after="0" w:line="240" w:lineRule="auto"/>
              <w:jc w:val="both"/>
              <w:rPr>
                <w:rFonts w:ascii="Times New Roman" w:eastAsia="Times New Roman" w:hAnsi="Times New Roman"/>
                <w:b/>
                <w:color w:val="181717"/>
                <w:sz w:val="20"/>
                <w:szCs w:val="20"/>
              </w:rPr>
            </w:pPr>
          </w:p>
        </w:tc>
      </w:tr>
      <w:tr w:rsidR="00F918F0" w:rsidRPr="00B73D9C" w14:paraId="44139765" w14:textId="77777777" w:rsidTr="00EF5341">
        <w:trPr>
          <w:trHeight w:val="5007"/>
          <w:jc w:val="center"/>
        </w:trPr>
        <w:tc>
          <w:tcPr>
            <w:tcW w:w="2124" w:type="dxa"/>
          </w:tcPr>
          <w:p w14:paraId="31F343D1" w14:textId="74720B05" w:rsidR="00F918F0" w:rsidRDefault="00F918F0" w:rsidP="00761DF4">
            <w:pPr>
              <w:spacing w:after="0" w:line="259" w:lineRule="auto"/>
              <w:rPr>
                <w:rFonts w:ascii="Cambria" w:eastAsia="Times New Roman" w:hAnsi="Cambria"/>
                <w:color w:val="181717"/>
                <w:sz w:val="18"/>
                <w:szCs w:val="18"/>
                <w:lang w:val="en-GB"/>
              </w:rPr>
            </w:pPr>
            <w:r>
              <w:rPr>
                <w:noProof/>
              </w:rPr>
              <w:drawing>
                <wp:inline distT="0" distB="0" distL="0" distR="0" wp14:anchorId="70DC2E75" wp14:editId="5E692FDE">
                  <wp:extent cx="453390" cy="461010"/>
                  <wp:effectExtent l="0" t="0" r="3810" b="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6158" t="5450" r="6866" b="6026"/>
                          <a:stretch>
                            <a:fillRect/>
                          </a:stretch>
                        </pic:blipFill>
                        <pic:spPr bwMode="auto">
                          <a:xfrm>
                            <a:off x="0" y="0"/>
                            <a:ext cx="453390" cy="461010"/>
                          </a:xfrm>
                          <a:prstGeom prst="rect">
                            <a:avLst/>
                          </a:prstGeom>
                          <a:noFill/>
                          <a:ln>
                            <a:noFill/>
                          </a:ln>
                        </pic:spPr>
                      </pic:pic>
                    </a:graphicData>
                  </a:graphic>
                </wp:inline>
              </w:drawing>
            </w:r>
          </w:p>
          <w:p w14:paraId="5C7D8011" w14:textId="77777777" w:rsidR="00F918F0" w:rsidRPr="00995049" w:rsidRDefault="00F918F0" w:rsidP="00761DF4">
            <w:pPr>
              <w:spacing w:after="0" w:line="259" w:lineRule="auto"/>
              <w:rPr>
                <w:rFonts w:ascii="Cambria" w:eastAsia="Times New Roman" w:hAnsi="Cambria"/>
                <w:b/>
                <w:bCs/>
                <w:color w:val="181717"/>
                <w:sz w:val="10"/>
                <w:szCs w:val="10"/>
                <w:lang w:val="en-GB"/>
              </w:rPr>
            </w:pPr>
          </w:p>
          <w:p w14:paraId="55A6EF88" w14:textId="77777777" w:rsidR="00F918F0" w:rsidRDefault="00F918F0" w:rsidP="00761DF4">
            <w:pPr>
              <w:spacing w:after="0" w:line="259" w:lineRule="auto"/>
              <w:rPr>
                <w:rFonts w:ascii="Cambria" w:eastAsia="Times New Roman" w:hAnsi="Cambria"/>
                <w:b/>
                <w:bCs/>
                <w:color w:val="181717"/>
                <w:sz w:val="18"/>
                <w:szCs w:val="18"/>
                <w:lang w:val="en-GB"/>
              </w:rPr>
            </w:pPr>
          </w:p>
          <w:p w14:paraId="004008B4"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 xml:space="preserve">Article </w:t>
            </w:r>
            <w:proofErr w:type="gramStart"/>
            <w:r>
              <w:rPr>
                <w:rFonts w:ascii="Cambria" w:eastAsia="Times New Roman" w:hAnsi="Cambria"/>
                <w:b/>
                <w:bCs/>
                <w:color w:val="181717"/>
                <w:sz w:val="18"/>
                <w:szCs w:val="18"/>
                <w:lang w:val="en-GB"/>
              </w:rPr>
              <w:t>History;</w:t>
            </w:r>
            <w:proofErr w:type="gramEnd"/>
          </w:p>
          <w:p w14:paraId="339AA221"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Received:</w:t>
            </w:r>
          </w:p>
          <w:p w14:paraId="4E4AA36E" w14:textId="7746F038" w:rsidR="00F918F0" w:rsidRDefault="00D2449A" w:rsidP="00761DF4">
            <w:pPr>
              <w:spacing w:after="0" w:line="259" w:lineRule="auto"/>
              <w:rPr>
                <w:rFonts w:ascii="Cambria" w:eastAsia="Times New Roman" w:hAnsi="Cambria"/>
                <w:color w:val="181717"/>
                <w:sz w:val="18"/>
                <w:szCs w:val="18"/>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206C9A37"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Revised:</w:t>
            </w:r>
          </w:p>
          <w:p w14:paraId="0164EF00" w14:textId="7F708242" w:rsidR="00F918F0" w:rsidRDefault="00D2449A" w:rsidP="00FE14E6">
            <w:pPr>
              <w:spacing w:after="0" w:line="259" w:lineRule="auto"/>
              <w:jc w:val="both"/>
              <w:rPr>
                <w:rFonts w:ascii="Cambria" w:eastAsia="Times New Roman" w:hAnsi="Cambria"/>
                <w:color w:val="181717"/>
                <w:sz w:val="18"/>
                <w:szCs w:val="18"/>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18317D43" w14:textId="77777777" w:rsidR="00F918F0" w:rsidRDefault="00F918F0" w:rsidP="00761DF4">
            <w:pPr>
              <w:spacing w:after="0" w:line="259" w:lineRule="auto"/>
              <w:rPr>
                <w:rFonts w:ascii="Cambria" w:eastAsia="Times New Roman" w:hAnsi="Cambria"/>
                <w:b/>
                <w:bCs/>
                <w:color w:val="181717"/>
                <w:sz w:val="18"/>
                <w:szCs w:val="18"/>
                <w:lang w:val="en-GB"/>
              </w:rPr>
            </w:pPr>
            <w:r>
              <w:rPr>
                <w:rFonts w:ascii="Cambria" w:eastAsia="Times New Roman" w:hAnsi="Cambria"/>
                <w:b/>
                <w:bCs/>
                <w:color w:val="181717"/>
                <w:sz w:val="18"/>
                <w:szCs w:val="18"/>
                <w:lang w:val="en-GB"/>
              </w:rPr>
              <w:t>Accepted:</w:t>
            </w:r>
          </w:p>
          <w:p w14:paraId="3D9F37E7" w14:textId="15C03740" w:rsidR="00F918F0" w:rsidRDefault="00D2449A" w:rsidP="00761DF4">
            <w:pPr>
              <w:spacing w:after="0" w:line="259" w:lineRule="auto"/>
              <w:rPr>
                <w:rFonts w:ascii="Cambria" w:eastAsia="Times New Roman" w:hAnsi="Cambria"/>
                <w:i/>
                <w:color w:val="181717"/>
                <w:sz w:val="20"/>
                <w:szCs w:val="20"/>
                <w:lang w:val="en-GB"/>
              </w:rPr>
            </w:pPr>
            <w:proofErr w:type="spellStart"/>
            <w:r>
              <w:rPr>
                <w:rFonts w:ascii="Cambria" w:eastAsia="Times New Roman" w:hAnsi="Cambria"/>
                <w:color w:val="181717"/>
                <w:sz w:val="18"/>
                <w:szCs w:val="18"/>
                <w:lang w:val="en-GB"/>
              </w:rPr>
              <w:t>xxxx</w:t>
            </w:r>
            <w:proofErr w:type="spellEnd"/>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r w:rsidR="00102B29" w:rsidRPr="00102B29">
              <w:rPr>
                <w:rFonts w:ascii="Cambria" w:eastAsia="Times New Roman" w:hAnsi="Cambria"/>
                <w:color w:val="181717"/>
                <w:sz w:val="18"/>
                <w:szCs w:val="18"/>
                <w:lang w:val="en-GB"/>
              </w:rPr>
              <w:t>-</w:t>
            </w:r>
            <w:r>
              <w:rPr>
                <w:rFonts w:ascii="Cambria" w:eastAsia="Times New Roman" w:hAnsi="Cambria"/>
                <w:color w:val="181717"/>
                <w:sz w:val="18"/>
                <w:szCs w:val="18"/>
                <w:lang w:val="en-GB"/>
              </w:rPr>
              <w:t>xx</w:t>
            </w:r>
          </w:p>
          <w:p w14:paraId="293EE238" w14:textId="77777777" w:rsidR="00F918F0" w:rsidRPr="00376F21" w:rsidRDefault="00F918F0" w:rsidP="00761DF4">
            <w:pPr>
              <w:spacing w:after="0" w:line="240" w:lineRule="auto"/>
              <w:jc w:val="both"/>
              <w:rPr>
                <w:rFonts w:ascii="Cambria" w:eastAsia="Times New Roman" w:hAnsi="Cambria"/>
                <w:i/>
                <w:color w:val="181717"/>
                <w:sz w:val="20"/>
                <w:szCs w:val="20"/>
              </w:rPr>
            </w:pPr>
          </w:p>
        </w:tc>
        <w:tc>
          <w:tcPr>
            <w:tcW w:w="7111" w:type="dxa"/>
          </w:tcPr>
          <w:p w14:paraId="6C79448D" w14:textId="094EBDFE" w:rsidR="00F918F0" w:rsidRPr="00376F21" w:rsidRDefault="00F918F0" w:rsidP="00761DF4">
            <w:pPr>
              <w:spacing w:after="0" w:line="240" w:lineRule="auto"/>
              <w:jc w:val="both"/>
              <w:rPr>
                <w:rFonts w:ascii="Cambria" w:eastAsia="Times New Roman" w:hAnsi="Cambria"/>
                <w:sz w:val="20"/>
                <w:szCs w:val="20"/>
              </w:rPr>
            </w:pPr>
            <w:r w:rsidRPr="00376F21">
              <w:rPr>
                <w:rFonts w:ascii="Cambria" w:eastAsia="Times New Roman" w:hAnsi="Cambria"/>
                <w:b/>
                <w:sz w:val="20"/>
                <w:szCs w:val="20"/>
              </w:rPr>
              <w:t>Abstract:</w:t>
            </w:r>
            <w:r w:rsidRPr="00376F21">
              <w:rPr>
                <w:rFonts w:ascii="Cambria" w:hAnsi="Cambria"/>
              </w:rPr>
              <w:t xml:space="preserve"> </w:t>
            </w:r>
            <w:r w:rsidR="00EF5341" w:rsidRPr="00EF5341">
              <w:rPr>
                <w:rFonts w:ascii="Cambria" w:eastAsia="Times New Roman" w:hAnsi="Cambria"/>
                <w:sz w:val="20"/>
                <w:szCs w:val="20"/>
              </w:rPr>
              <w:t>This study aims to determine the Strengthening of Agile Government in implementing Covid-19 Vaccination Policies: Studies in 5 Provinces on the Island of Kalimantan. This research is a qualitative case study designed to analyze the findings with four characteristics of agile government: responsiveness, strategic adaptation, focus on results, and management anticipates future problems. This study shows that the best responsiveness in East Kalimantan Province, the responsiveness of handling the Covid-19 vaccine is considered very agile, the responsiveness level is 25.00%. In contrast, the province that is still under its responsiveness is West Kalimantan Province with its responsiveness. 14,00% rate. Furthermore, the highest strategy adaptation is the Province of South Kalimantan and Central Kalimantan, 22.00%, both of which have the same percentage value. At the same time, the lowest percentage is in North Kalimantan Province, which is 16.00%. In addition to Focus on Results, the highest percentage of achievement results in West Kalimantan Province, which is 31.00%. At the same time, Central Kalimantan, East Kalimantan, and North Kalimantan Provinces have a low achievement rate of 15.00%. Then in the Management of Overcoming Future Problems, the highest percentage is the Province of West Kalimantan, which is 26.00%, and the Provinces of East Kalimantan and Central Kalimantan, which have a low yield of 15.00%. The five provinces have different strategies for dealing with vaccination.</w:t>
            </w:r>
          </w:p>
          <w:p w14:paraId="0347B6A2" w14:textId="77777777" w:rsidR="00F918F0" w:rsidRPr="001E32A3" w:rsidRDefault="00F918F0" w:rsidP="00761DF4">
            <w:pPr>
              <w:spacing w:after="0" w:line="240" w:lineRule="auto"/>
              <w:jc w:val="both"/>
              <w:rPr>
                <w:rFonts w:ascii="Cambria" w:eastAsia="Times New Roman" w:hAnsi="Cambria"/>
                <w:i/>
                <w:sz w:val="10"/>
                <w:szCs w:val="10"/>
                <w:lang w:val="id-ID"/>
              </w:rPr>
            </w:pPr>
          </w:p>
          <w:p w14:paraId="71361D6B" w14:textId="6DC99890" w:rsidR="00F918F0" w:rsidRPr="000A6CC4" w:rsidRDefault="00F918F0" w:rsidP="00D2449A">
            <w:pPr>
              <w:spacing w:after="0" w:line="240" w:lineRule="auto"/>
              <w:jc w:val="both"/>
              <w:rPr>
                <w:rFonts w:ascii="Cambria" w:hAnsi="Cambria"/>
                <w:i/>
                <w:iCs/>
                <w:sz w:val="18"/>
                <w:szCs w:val="18"/>
                <w:lang w:val="en-GB"/>
              </w:rPr>
            </w:pPr>
            <w:r w:rsidRPr="00D846AC">
              <w:rPr>
                <w:rFonts w:ascii="Cambria" w:hAnsi="Cambria"/>
                <w:b/>
                <w:bCs/>
                <w:i/>
                <w:iCs/>
                <w:sz w:val="18"/>
                <w:szCs w:val="18"/>
                <w:lang w:val="en-GB"/>
              </w:rPr>
              <w:t>Keyword:</w:t>
            </w:r>
            <w:r w:rsidRPr="00D846AC">
              <w:rPr>
                <w:rFonts w:ascii="Cambria" w:hAnsi="Cambria"/>
                <w:i/>
                <w:iCs/>
                <w:sz w:val="18"/>
                <w:szCs w:val="18"/>
                <w:lang w:val="en-GB"/>
              </w:rPr>
              <w:t xml:space="preserve"> </w:t>
            </w:r>
            <w:r w:rsidR="00EF5341" w:rsidRPr="00EF5341">
              <w:rPr>
                <w:rFonts w:ascii="Cambria" w:hAnsi="Cambria"/>
                <w:i/>
                <w:iCs/>
                <w:sz w:val="18"/>
                <w:szCs w:val="18"/>
                <w:lang w:val="en-GB"/>
              </w:rPr>
              <w:t>Agile Government, Vaccination Policy, Handling Covid-19.</w:t>
            </w:r>
          </w:p>
        </w:tc>
      </w:tr>
    </w:tbl>
    <w:p w14:paraId="1F0AFA8D" w14:textId="77777777" w:rsidR="00B01F39" w:rsidRPr="00253A5E" w:rsidRDefault="00B01F39" w:rsidP="00A90121">
      <w:pPr>
        <w:pStyle w:val="Heading1"/>
        <w:numPr>
          <w:ilvl w:val="0"/>
          <w:numId w:val="0"/>
        </w:numPr>
        <w:spacing w:before="0" w:after="0" w:line="276" w:lineRule="auto"/>
        <w:jc w:val="both"/>
        <w:rPr>
          <w:rFonts w:ascii="Cambria" w:hAnsi="Cambria"/>
          <w:b/>
          <w:sz w:val="24"/>
          <w:szCs w:val="24"/>
        </w:rPr>
      </w:pPr>
      <w:r w:rsidRPr="00253A5E">
        <w:rPr>
          <w:rFonts w:ascii="Cambria" w:hAnsi="Cambria"/>
          <w:b/>
          <w:sz w:val="24"/>
          <w:szCs w:val="24"/>
        </w:rPr>
        <w:t>INTRODUCTION</w:t>
      </w:r>
    </w:p>
    <w:p w14:paraId="75AE8675"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In 2019 the emergence of a virus that brought a sense of urgency to the government and society, because of its rapid transmission with a high mortality rate, this virus was later called the coronavirus or Covid-19. Then on March 11, 2020, WHO or the world health organization declared the outbreak of the coronavirus disease (Covid-19) a global pandemic (</w:t>
      </w:r>
      <w:proofErr w:type="spellStart"/>
      <w:r w:rsidRPr="00EF5341">
        <w:rPr>
          <w:rFonts w:ascii="Cambria" w:hAnsi="Cambria"/>
          <w:sz w:val="24"/>
          <w:szCs w:val="24"/>
        </w:rPr>
        <w:t>Nurislaminingsih</w:t>
      </w:r>
      <w:proofErr w:type="spellEnd"/>
      <w:r w:rsidRPr="00EF5341">
        <w:rPr>
          <w:rFonts w:ascii="Cambria" w:hAnsi="Cambria"/>
          <w:sz w:val="24"/>
          <w:szCs w:val="24"/>
        </w:rPr>
        <w:t xml:space="preserve">, 2020; </w:t>
      </w:r>
      <w:proofErr w:type="spellStart"/>
      <w:r w:rsidRPr="00EF5341">
        <w:rPr>
          <w:rFonts w:ascii="Cambria" w:hAnsi="Cambria"/>
          <w:sz w:val="24"/>
          <w:szCs w:val="24"/>
        </w:rPr>
        <w:t>Valerisha</w:t>
      </w:r>
      <w:proofErr w:type="spellEnd"/>
      <w:r w:rsidRPr="00EF5341">
        <w:rPr>
          <w:rFonts w:ascii="Cambria" w:hAnsi="Cambria"/>
          <w:sz w:val="24"/>
          <w:szCs w:val="24"/>
        </w:rPr>
        <w:t xml:space="preserve"> &amp; Putra, 2020). The increasing number of cases continues to increase so that it not only affects the health sector but also has an impact on various sectors, including the economy, tourism, and so on, so this put demands on the government to show that the government can be more agile and adaptive (Janssen &amp; van der Voort, 2020). After the discovery of vaccines developed by several countries in the world, the World Health Organization (WHO) recommends all countries vaccinate in bulk (</w:t>
      </w:r>
      <w:proofErr w:type="spellStart"/>
      <w:r w:rsidRPr="00EF5341">
        <w:rPr>
          <w:rFonts w:ascii="Cambria" w:hAnsi="Cambria"/>
          <w:sz w:val="24"/>
          <w:szCs w:val="24"/>
        </w:rPr>
        <w:t>Makmun</w:t>
      </w:r>
      <w:proofErr w:type="spellEnd"/>
      <w:r w:rsidRPr="00EF5341">
        <w:rPr>
          <w:rFonts w:ascii="Cambria" w:hAnsi="Cambria"/>
          <w:sz w:val="24"/>
          <w:szCs w:val="24"/>
        </w:rPr>
        <w:t xml:space="preserve"> &amp; </w:t>
      </w:r>
      <w:proofErr w:type="spellStart"/>
      <w:r w:rsidRPr="00EF5341">
        <w:rPr>
          <w:rFonts w:ascii="Cambria" w:hAnsi="Cambria"/>
          <w:sz w:val="24"/>
          <w:szCs w:val="24"/>
        </w:rPr>
        <w:t>Hazhiyah</w:t>
      </w:r>
      <w:proofErr w:type="spellEnd"/>
      <w:r w:rsidRPr="00EF5341">
        <w:rPr>
          <w:rFonts w:ascii="Cambria" w:hAnsi="Cambria"/>
          <w:sz w:val="24"/>
          <w:szCs w:val="24"/>
        </w:rPr>
        <w:t xml:space="preserve">, 2020). Handling Covid-19 in Indonesia as stated in Presidential Regulation (Presidential Regulation) No. 99 of 2020 was later changed to Presidential Regulation No. 14 of 2021, which contains Vaccine Procurement and Vaccination Implementation in the Context of Combating the Corona Virus Disease 2019 (Covid-19) Pandemic (JDIH BPK RI, 2021). The implementation of vaccination is also listed </w:t>
      </w:r>
      <w:r w:rsidRPr="00EF5341">
        <w:rPr>
          <w:rFonts w:ascii="Cambria" w:hAnsi="Cambria"/>
          <w:sz w:val="24"/>
          <w:szCs w:val="24"/>
        </w:rPr>
        <w:lastRenderedPageBreak/>
        <w:t>in the Minister of Health Regulation (Minister of Health Regulation) No. 10 of 2021 (Ministry of Health of the Republic of Indonesia, 2021).</w:t>
      </w:r>
    </w:p>
    <w:p w14:paraId="436923AD"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According to (</w:t>
      </w:r>
      <w:proofErr w:type="spellStart"/>
      <w:r w:rsidRPr="00EF5341">
        <w:rPr>
          <w:rFonts w:ascii="Cambria" w:hAnsi="Cambria"/>
          <w:sz w:val="24"/>
          <w:szCs w:val="24"/>
        </w:rPr>
        <w:t>Gandryani</w:t>
      </w:r>
      <w:proofErr w:type="spellEnd"/>
      <w:r w:rsidRPr="00EF5341">
        <w:rPr>
          <w:rFonts w:ascii="Cambria" w:hAnsi="Cambria"/>
          <w:sz w:val="24"/>
          <w:szCs w:val="24"/>
        </w:rPr>
        <w:t xml:space="preserve"> &amp; Hadi, 2021) in their research "Implementation of Covid-19 Vaccination in Indonesia: Rights or Obligations of Citizens" research shows that vaccination, which was initially the right of everyone, can become an obligation considering the current emergency in Indonesia. This is because someone who is not vaccinated has the potential to infect or even kill other people. As for punishment, it should be the </w:t>
      </w:r>
      <w:proofErr w:type="spellStart"/>
      <w:r w:rsidRPr="00EF5341">
        <w:rPr>
          <w:rFonts w:ascii="Cambria" w:hAnsi="Cambria"/>
          <w:sz w:val="24"/>
          <w:szCs w:val="24"/>
        </w:rPr>
        <w:t>ultimum</w:t>
      </w:r>
      <w:proofErr w:type="spellEnd"/>
      <w:r w:rsidRPr="00EF5341">
        <w:rPr>
          <w:rFonts w:ascii="Cambria" w:hAnsi="Cambria"/>
          <w:sz w:val="24"/>
          <w:szCs w:val="24"/>
        </w:rPr>
        <w:t xml:space="preserve"> </w:t>
      </w:r>
      <w:proofErr w:type="spellStart"/>
      <w:r w:rsidRPr="00EF5341">
        <w:rPr>
          <w:rFonts w:ascii="Cambria" w:hAnsi="Cambria"/>
          <w:sz w:val="24"/>
          <w:szCs w:val="24"/>
        </w:rPr>
        <w:t>remedium</w:t>
      </w:r>
      <w:proofErr w:type="spellEnd"/>
      <w:r w:rsidRPr="00EF5341">
        <w:rPr>
          <w:rFonts w:ascii="Cambria" w:hAnsi="Cambria"/>
          <w:sz w:val="24"/>
          <w:szCs w:val="24"/>
        </w:rPr>
        <w:t>, if other institutions such as persuasive methods, socialization, and even administrative sanctions related to vaccination are no longer functioning, while health emergencies in Indonesia are getting worse.</w:t>
      </w:r>
    </w:p>
    <w:p w14:paraId="338A705A"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 xml:space="preserve">(Fitriani Pramita </w:t>
      </w:r>
      <w:proofErr w:type="spellStart"/>
      <w:r w:rsidRPr="00EF5341">
        <w:rPr>
          <w:rFonts w:ascii="Cambria" w:hAnsi="Cambria"/>
          <w:sz w:val="24"/>
          <w:szCs w:val="24"/>
        </w:rPr>
        <w:t>Gurning</w:t>
      </w:r>
      <w:proofErr w:type="spellEnd"/>
      <w:r w:rsidRPr="00EF5341">
        <w:rPr>
          <w:rFonts w:ascii="Cambria" w:hAnsi="Cambria"/>
          <w:sz w:val="24"/>
          <w:szCs w:val="24"/>
        </w:rPr>
        <w:t xml:space="preserve">, Laili </w:t>
      </w:r>
      <w:proofErr w:type="spellStart"/>
      <w:r w:rsidRPr="00EF5341">
        <w:rPr>
          <w:rFonts w:ascii="Cambria" w:hAnsi="Cambria"/>
          <w:sz w:val="24"/>
          <w:szCs w:val="24"/>
        </w:rPr>
        <w:t>Komariah</w:t>
      </w:r>
      <w:proofErr w:type="spellEnd"/>
      <w:r w:rsidRPr="00EF5341">
        <w:rPr>
          <w:rFonts w:ascii="Cambria" w:hAnsi="Cambria"/>
          <w:sz w:val="24"/>
          <w:szCs w:val="24"/>
        </w:rPr>
        <w:t xml:space="preserve"> </w:t>
      </w:r>
      <w:proofErr w:type="spellStart"/>
      <w:r w:rsidRPr="00EF5341">
        <w:rPr>
          <w:rFonts w:ascii="Cambria" w:hAnsi="Cambria"/>
          <w:sz w:val="24"/>
          <w:szCs w:val="24"/>
        </w:rPr>
        <w:t>Siagian</w:t>
      </w:r>
      <w:proofErr w:type="spellEnd"/>
      <w:r w:rsidRPr="00EF5341">
        <w:rPr>
          <w:rFonts w:ascii="Cambria" w:hAnsi="Cambria"/>
          <w:sz w:val="24"/>
          <w:szCs w:val="24"/>
        </w:rPr>
        <w:t xml:space="preserve">, Ika </w:t>
      </w:r>
      <w:proofErr w:type="spellStart"/>
      <w:r w:rsidRPr="00EF5341">
        <w:rPr>
          <w:rFonts w:ascii="Cambria" w:hAnsi="Cambria"/>
          <w:sz w:val="24"/>
          <w:szCs w:val="24"/>
        </w:rPr>
        <w:t>Wiranti</w:t>
      </w:r>
      <w:proofErr w:type="spellEnd"/>
      <w:r w:rsidRPr="00EF5341">
        <w:rPr>
          <w:rFonts w:ascii="Cambria" w:hAnsi="Cambria"/>
          <w:sz w:val="24"/>
          <w:szCs w:val="24"/>
        </w:rPr>
        <w:t xml:space="preserve">, Shinta Devi, &amp; </w:t>
      </w:r>
      <w:proofErr w:type="spellStart"/>
      <w:r w:rsidRPr="00EF5341">
        <w:rPr>
          <w:rFonts w:ascii="Cambria" w:hAnsi="Cambria"/>
          <w:sz w:val="24"/>
          <w:szCs w:val="24"/>
        </w:rPr>
        <w:t>Wahyulinar</w:t>
      </w:r>
      <w:proofErr w:type="spellEnd"/>
      <w:r w:rsidRPr="00EF5341">
        <w:rPr>
          <w:rFonts w:ascii="Cambria" w:hAnsi="Cambria"/>
          <w:sz w:val="24"/>
          <w:szCs w:val="24"/>
        </w:rPr>
        <w:t xml:space="preserve"> Atika, 2021) entitled "Policy for the Implementation of Covid-19 Vaccination in Medan City in 2020". said that the Medan City Health Office in implementation the vaccination was carried out in two stages. For the first phase, the Medan City Government received 20,000 COVID-19 vaccines, where for the first phase priority was given to health workers and gradually to the community. In the second stage, the Medan City Government received 96,000 covid-19 vaccines, this second stage of vaccination was also intended for public service officers including state civil servants (ASN), and so on. Presidential Decree No. 99 of 2020.</w:t>
      </w:r>
    </w:p>
    <w:p w14:paraId="6104F1A1"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Further research (</w:t>
      </w:r>
      <w:proofErr w:type="spellStart"/>
      <w:r w:rsidRPr="00EF5341">
        <w:rPr>
          <w:rFonts w:ascii="Cambria" w:hAnsi="Cambria"/>
          <w:sz w:val="24"/>
          <w:szCs w:val="24"/>
        </w:rPr>
        <w:t>Khoirun</w:t>
      </w:r>
      <w:proofErr w:type="spellEnd"/>
      <w:r w:rsidRPr="00EF5341">
        <w:rPr>
          <w:rFonts w:ascii="Cambria" w:hAnsi="Cambria"/>
          <w:sz w:val="24"/>
          <w:szCs w:val="24"/>
        </w:rPr>
        <w:t xml:space="preserve"> Nisa Aulia </w:t>
      </w:r>
      <w:proofErr w:type="spellStart"/>
      <w:r w:rsidRPr="00EF5341">
        <w:rPr>
          <w:rFonts w:ascii="Cambria" w:hAnsi="Cambria"/>
          <w:sz w:val="24"/>
          <w:szCs w:val="24"/>
        </w:rPr>
        <w:t>Sukmani</w:t>
      </w:r>
      <w:proofErr w:type="spellEnd"/>
      <w:r w:rsidRPr="00EF5341">
        <w:rPr>
          <w:rFonts w:ascii="Cambria" w:hAnsi="Cambria"/>
          <w:sz w:val="24"/>
          <w:szCs w:val="24"/>
        </w:rPr>
        <w:t xml:space="preserve">, 2021) with the title "Analysis of Posts on Twitter regarding Covid-19 Vaccination: Social Behavior Against Covid-19 Vaccination for Prevention of Covid-19 Transmission". In this pandemic era, people are very active in interacting on social media as a form of escape from the policy of prohibiting physical interaction to reduce virus transmission. The social media use is Twitter, which is to see the interactions that occur between Indonesian netizens regarding the Covid-19 incident, especially the Covid-19 vaccination that is currently being carried out in Indonesia. </w:t>
      </w:r>
    </w:p>
    <w:p w14:paraId="15B68B87"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Meanwhile, similar research was also conducted by (</w:t>
      </w:r>
      <w:proofErr w:type="spellStart"/>
      <w:r w:rsidRPr="00EF5341">
        <w:rPr>
          <w:rFonts w:ascii="Cambria" w:hAnsi="Cambria"/>
          <w:sz w:val="24"/>
          <w:szCs w:val="24"/>
        </w:rPr>
        <w:t>Yanuarti</w:t>
      </w:r>
      <w:proofErr w:type="spellEnd"/>
      <w:r w:rsidRPr="00EF5341">
        <w:rPr>
          <w:rFonts w:ascii="Cambria" w:hAnsi="Cambria"/>
          <w:sz w:val="24"/>
          <w:szCs w:val="24"/>
        </w:rPr>
        <w:t xml:space="preserve">, 2021) entitled "Twitter Social Media Analysis of the Covid-19 Vaccination Topic", this study looked at social media (Twitter) with the aim of extracting and analyzing public comments or tweets about topics related to the implementation of the Covid-19 vaccination in Indonesia. The results of this study indicate that from the analysis visualization in the form of graph tweets, 185 nodes and 101 edges are generated, the value of modularity: is 0.815, the number of communities is 20 groups, and Influential Users are 'tv One News', ryokan daft‟, </w:t>
      </w:r>
      <w:proofErr w:type="spellStart"/>
      <w:r w:rsidRPr="00EF5341">
        <w:rPr>
          <w:rFonts w:ascii="Cambria" w:hAnsi="Cambria"/>
          <w:sz w:val="24"/>
          <w:szCs w:val="24"/>
        </w:rPr>
        <w:t>renatarecreio</w:t>
      </w:r>
      <w:proofErr w:type="spellEnd"/>
      <w:r w:rsidRPr="00EF5341">
        <w:rPr>
          <w:rFonts w:ascii="Cambria" w:hAnsi="Cambria"/>
          <w:sz w:val="24"/>
          <w:szCs w:val="24"/>
        </w:rPr>
        <w:t>', detik.com".</w:t>
      </w:r>
    </w:p>
    <w:p w14:paraId="17136BF3"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Based on a report from the World Health Organization (WHO), Kalimantan Island is one of the areas that have the highest increase in the number of Covid-19 cases in Indonesia, this is stated in the Situation Report-64 released by WHO (</w:t>
      </w:r>
      <w:proofErr w:type="spellStart"/>
      <w:r w:rsidRPr="00EF5341">
        <w:rPr>
          <w:rFonts w:ascii="Cambria" w:hAnsi="Cambria"/>
          <w:sz w:val="24"/>
          <w:szCs w:val="24"/>
        </w:rPr>
        <w:t>Permana</w:t>
      </w:r>
      <w:proofErr w:type="spellEnd"/>
      <w:r w:rsidRPr="00EF5341">
        <w:rPr>
          <w:rFonts w:ascii="Cambria" w:hAnsi="Cambria"/>
          <w:sz w:val="24"/>
          <w:szCs w:val="24"/>
        </w:rPr>
        <w:t>, 2021). Kalimantan is the third largest island in the world with an area of 743,330 km². Which is divided into 5 provinces. Based on data from the Central Statistics Agency, the population on the island of Borneo in 2020 reached 16,769.70 million people, or 6.15 percent (</w:t>
      </w:r>
      <w:proofErr w:type="spellStart"/>
      <w:r w:rsidRPr="00EF5341">
        <w:rPr>
          <w:rFonts w:ascii="Cambria" w:hAnsi="Cambria"/>
          <w:sz w:val="24"/>
          <w:szCs w:val="24"/>
        </w:rPr>
        <w:t>Varsavsky</w:t>
      </w:r>
      <w:proofErr w:type="spellEnd"/>
      <w:r w:rsidRPr="00EF5341">
        <w:rPr>
          <w:rFonts w:ascii="Cambria" w:hAnsi="Cambria"/>
          <w:sz w:val="24"/>
          <w:szCs w:val="24"/>
        </w:rPr>
        <w:t xml:space="preserve"> et al., 2021). Therefore, when viewed from the area and population with a very fast rate of virus transmission, the government must be agile in making decisions with quick steps to emphasize the spread of COVID-19. In Figure 1 below, it explains the increase in the number of Covid-19 cases that occurred on the island of Borneo.</w:t>
      </w:r>
    </w:p>
    <w:p w14:paraId="5F20FBB4" w14:textId="205C7F64" w:rsidR="00EF5341" w:rsidRPr="00EF5341" w:rsidRDefault="00EF5341" w:rsidP="00EF5341">
      <w:pPr>
        <w:pStyle w:val="BodyText"/>
        <w:ind w:firstLine="567"/>
        <w:jc w:val="center"/>
        <w:rPr>
          <w:rFonts w:ascii="Cambria" w:hAnsi="Cambria"/>
          <w:sz w:val="24"/>
          <w:szCs w:val="24"/>
        </w:rPr>
      </w:pPr>
      <w:r w:rsidRPr="00EF5341">
        <w:rPr>
          <w:rFonts w:ascii="Cambria" w:hAnsi="Cambria"/>
          <w:noProof/>
          <w:sz w:val="24"/>
          <w:szCs w:val="24"/>
        </w:rPr>
        <w:lastRenderedPageBreak/>
        <w:drawing>
          <wp:inline distT="0" distB="0" distL="0" distR="0" wp14:anchorId="5AE3B9BE" wp14:editId="3D87DE00">
            <wp:extent cx="3602990" cy="1975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990" cy="1975485"/>
                    </a:xfrm>
                    <a:prstGeom prst="rect">
                      <a:avLst/>
                    </a:prstGeom>
                    <a:noFill/>
                  </pic:spPr>
                </pic:pic>
              </a:graphicData>
            </a:graphic>
          </wp:inline>
        </w:drawing>
      </w:r>
    </w:p>
    <w:p w14:paraId="282F9088" w14:textId="29E32203" w:rsidR="00EF5341" w:rsidRPr="00EF5341" w:rsidRDefault="00EF5341" w:rsidP="00EF5341">
      <w:pPr>
        <w:pStyle w:val="BodyText"/>
        <w:ind w:firstLine="567"/>
        <w:jc w:val="center"/>
        <w:rPr>
          <w:rFonts w:ascii="Cambria" w:hAnsi="Cambria"/>
          <w:sz w:val="22"/>
          <w:szCs w:val="22"/>
        </w:rPr>
      </w:pPr>
      <w:r w:rsidRPr="00EF5341">
        <w:rPr>
          <w:rFonts w:ascii="Cambria" w:hAnsi="Cambria"/>
          <w:b/>
          <w:bCs/>
          <w:sz w:val="22"/>
          <w:szCs w:val="22"/>
        </w:rPr>
        <w:t xml:space="preserve">Figure 1.  </w:t>
      </w:r>
      <w:r w:rsidRPr="00EF5341">
        <w:rPr>
          <w:rFonts w:ascii="Cambria" w:hAnsi="Cambria"/>
          <w:sz w:val="22"/>
          <w:szCs w:val="22"/>
        </w:rPr>
        <w:t>Increase in Active Cases of Covid-19 on the Island of Borneo</w:t>
      </w:r>
    </w:p>
    <w:p w14:paraId="43C88819"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Figure 1 explains that the increase in number of Covid-19 cases on the island of Kalimantan is increasing from June 29 to July 27, 2021, of the five provinces in Kalimantan, three of them have the highest number of active cases of Covid-19, namely, the province of East Kalimantan recorded cases active from covid-19 as many as 23.4% from 17,830 people to 22,014 people. The South Kalimantan as many as 63.2% from 4,525 people on July 29 to 7,387. and the increase in active cases of COVID-19 in North Kalimantan was recorded at 45.2% from 3,489 people to 5,068 people. Meanwhile, two provinces experienced a decline, namely Central Kalimantan Province from 7,788 or 7.4% to 7,211 cases and West Kalimantan Province from 4,954 or 2.8% to 4,811 people.</w:t>
      </w:r>
    </w:p>
    <w:p w14:paraId="7F1A06FD" w14:textId="77777777" w:rsidR="00EF5341" w:rsidRPr="00EF5341" w:rsidRDefault="00EF5341" w:rsidP="00EF5341">
      <w:pPr>
        <w:pStyle w:val="BodyText"/>
        <w:ind w:firstLine="567"/>
        <w:rPr>
          <w:rFonts w:ascii="Cambria" w:hAnsi="Cambria"/>
          <w:sz w:val="24"/>
          <w:szCs w:val="24"/>
        </w:rPr>
      </w:pPr>
      <w:r w:rsidRPr="00EF5341">
        <w:rPr>
          <w:rFonts w:ascii="Cambria" w:hAnsi="Cambria"/>
          <w:sz w:val="24"/>
          <w:szCs w:val="24"/>
        </w:rPr>
        <w:t>It can be concluded that the highest cases are in the province of East Kalimantan, thus the government is required to take steps that are fast and appropriate in handling the spread of covid-19 on the island of Kalimantan, one way that can be done is by strengthening the concept of agile government in the implementation of vaccinations in all provinces that have there is the island of Borneo, namely the provinces of East Kalimantan, West Kalimantan, North Kalimantan, West Kalimantan and also Central Kalimantan. Strengthening agile government in the implementation of COVID-19 vaccination policies is seen from four factors, namely responsiveness, strategic adaptation, focus on results, and management anticipating future problems (Reid, 2020).</w:t>
      </w:r>
    </w:p>
    <w:p w14:paraId="2E03DB3B" w14:textId="10304933" w:rsidR="00D94149" w:rsidRPr="000A6CC4" w:rsidRDefault="00EF5341" w:rsidP="00EF5341">
      <w:pPr>
        <w:pStyle w:val="BodyText"/>
        <w:ind w:firstLine="567"/>
        <w:rPr>
          <w:rFonts w:ascii="Cambria" w:hAnsi="Cambria"/>
          <w:sz w:val="22"/>
          <w:szCs w:val="22"/>
          <w:lang w:val="en-US"/>
        </w:rPr>
      </w:pPr>
      <w:r w:rsidRPr="00EF5341">
        <w:rPr>
          <w:rFonts w:ascii="Cambria" w:hAnsi="Cambria"/>
          <w:sz w:val="24"/>
          <w:szCs w:val="24"/>
        </w:rPr>
        <w:t xml:space="preserve">The aim of this research is to find out and analyze how the local government strengthens agile government in implementing the Covid-19 Vaccination case study on the island of Kalimantan. This research is different from previous studies, the previous research mapping case studies that are different and only in one province, while this study covers all provinces on the island of Kalimantan, with data processing using </w:t>
      </w:r>
      <w:proofErr w:type="spellStart"/>
      <w:r w:rsidRPr="00EF5341">
        <w:rPr>
          <w:rFonts w:ascii="Cambria" w:hAnsi="Cambria"/>
          <w:sz w:val="24"/>
          <w:szCs w:val="24"/>
        </w:rPr>
        <w:t>Nvivo</w:t>
      </w:r>
      <w:proofErr w:type="spellEnd"/>
      <w:r w:rsidRPr="00EF5341">
        <w:rPr>
          <w:rFonts w:ascii="Cambria" w:hAnsi="Cambria"/>
          <w:sz w:val="24"/>
          <w:szCs w:val="24"/>
        </w:rPr>
        <w:t xml:space="preserve"> 12 plus. This study discusses a whole related to strengthening agile government in the implementation of the covid-19 vaccination on the island of Borneo.</w:t>
      </w:r>
    </w:p>
    <w:p w14:paraId="27156D8A" w14:textId="77777777" w:rsidR="00FB42CC" w:rsidRPr="00253A5E" w:rsidRDefault="00FB42CC" w:rsidP="00FA00AA">
      <w:pPr>
        <w:pStyle w:val="BodyText"/>
        <w:spacing w:line="276" w:lineRule="auto"/>
        <w:ind w:firstLine="0"/>
        <w:rPr>
          <w:rFonts w:ascii="Cambria" w:hAnsi="Cambria"/>
          <w:b/>
          <w:sz w:val="24"/>
          <w:szCs w:val="24"/>
          <w:lang w:val="en-US"/>
        </w:rPr>
      </w:pPr>
      <w:r w:rsidRPr="00253A5E">
        <w:rPr>
          <w:rFonts w:ascii="Cambria" w:hAnsi="Cambria"/>
          <w:b/>
          <w:sz w:val="24"/>
          <w:szCs w:val="24"/>
          <w:lang w:val="en-US"/>
        </w:rPr>
        <w:t>RESEARCH METHOD</w:t>
      </w:r>
    </w:p>
    <w:p w14:paraId="5C4D0FE9" w14:textId="6F193D2B" w:rsidR="00EF5341" w:rsidRPr="00EF5341" w:rsidRDefault="00EF5341" w:rsidP="00EF5341">
      <w:pPr>
        <w:pStyle w:val="BodyText"/>
        <w:rPr>
          <w:rFonts w:ascii="Cambria" w:hAnsi="Cambria"/>
          <w:sz w:val="24"/>
          <w:szCs w:val="24"/>
          <w:lang w:val="en-US"/>
        </w:rPr>
      </w:pPr>
      <w:r w:rsidRPr="00EF5341">
        <w:rPr>
          <w:rFonts w:ascii="Cambria" w:hAnsi="Cambria"/>
          <w:sz w:val="24"/>
          <w:szCs w:val="24"/>
          <w:lang w:val="en-US"/>
        </w:rPr>
        <w:t>This study uses a qualitative method with a focus on in-depth analysis of the implementation of the Covid-19 vaccination policy. Qualitative research is an interactive and reasonable dual method in learning a lesson (</w:t>
      </w:r>
      <w:proofErr w:type="spellStart"/>
      <w:r w:rsidRPr="00EF5341">
        <w:rPr>
          <w:rFonts w:ascii="Cambria" w:hAnsi="Cambria"/>
          <w:sz w:val="24"/>
          <w:szCs w:val="24"/>
          <w:lang w:val="en-US"/>
        </w:rPr>
        <w:t>Kodir</w:t>
      </w:r>
      <w:proofErr w:type="spellEnd"/>
      <w:r w:rsidRPr="00EF5341">
        <w:rPr>
          <w:rFonts w:ascii="Cambria" w:hAnsi="Cambria"/>
          <w:sz w:val="24"/>
          <w:szCs w:val="24"/>
          <w:lang w:val="en-US"/>
        </w:rPr>
        <w:t xml:space="preserve">, 2018). The analysis in this study will identify and map research findings about Agile government in the implementation of the covid-19 vaccination policy in 5 provinces on the island of Kalimantan. Primary data will be directly shared by social media Twitter via </w:t>
      </w:r>
      <w:proofErr w:type="spellStart"/>
      <w:r w:rsidRPr="00EF5341">
        <w:rPr>
          <w:rFonts w:ascii="Cambria" w:hAnsi="Cambria"/>
          <w:sz w:val="24"/>
          <w:szCs w:val="24"/>
          <w:lang w:val="en-US"/>
        </w:rPr>
        <w:t>NCapture</w:t>
      </w:r>
      <w:proofErr w:type="spellEnd"/>
      <w:r w:rsidRPr="00EF5341">
        <w:rPr>
          <w:rFonts w:ascii="Cambria" w:hAnsi="Cambria"/>
          <w:sz w:val="24"/>
          <w:szCs w:val="24"/>
          <w:lang w:val="en-US"/>
        </w:rPr>
        <w:t xml:space="preserve"> from NVivo 12 Plus with Web Chrome and Social Network Analysis (SNA). The data is processed with various features that can find automatic calculations between all related data. In Figure 2, this is the flow used in this study.</w:t>
      </w:r>
    </w:p>
    <w:p w14:paraId="364C82EC" w14:textId="6396ED89" w:rsidR="00EF5341" w:rsidRPr="00EF5341" w:rsidRDefault="00EF5341" w:rsidP="00EF5341">
      <w:pPr>
        <w:pStyle w:val="BodyText"/>
        <w:jc w:val="center"/>
        <w:rPr>
          <w:rFonts w:ascii="Cambria" w:hAnsi="Cambria"/>
          <w:sz w:val="24"/>
          <w:szCs w:val="24"/>
          <w:lang w:val="en-US"/>
        </w:rPr>
      </w:pPr>
      <w:r w:rsidRPr="00EF5341">
        <w:rPr>
          <w:rFonts w:ascii="Cambria" w:hAnsi="Cambria"/>
          <w:noProof/>
          <w:sz w:val="24"/>
          <w:szCs w:val="24"/>
          <w:lang w:val="en-US"/>
        </w:rPr>
        <w:lastRenderedPageBreak/>
        <w:drawing>
          <wp:inline distT="0" distB="0" distL="0" distR="0" wp14:anchorId="3C8BDCB2" wp14:editId="56FD2644">
            <wp:extent cx="3420110" cy="13106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110" cy="1310640"/>
                    </a:xfrm>
                    <a:prstGeom prst="rect">
                      <a:avLst/>
                    </a:prstGeom>
                    <a:noFill/>
                  </pic:spPr>
                </pic:pic>
              </a:graphicData>
            </a:graphic>
          </wp:inline>
        </w:drawing>
      </w:r>
    </w:p>
    <w:p w14:paraId="30239E80" w14:textId="675E3BE2" w:rsidR="00EF5341" w:rsidRPr="00EF5341" w:rsidRDefault="00EF5341" w:rsidP="00EF5341">
      <w:pPr>
        <w:pStyle w:val="BodyText"/>
        <w:jc w:val="center"/>
        <w:rPr>
          <w:rFonts w:ascii="Cambria" w:hAnsi="Cambria"/>
          <w:sz w:val="22"/>
          <w:szCs w:val="22"/>
          <w:lang w:val="en-US"/>
        </w:rPr>
      </w:pPr>
      <w:r w:rsidRPr="00EF5341">
        <w:rPr>
          <w:rFonts w:ascii="Cambria" w:hAnsi="Cambria"/>
          <w:b/>
          <w:sz w:val="22"/>
          <w:szCs w:val="22"/>
          <w:lang w:val="en-GB"/>
        </w:rPr>
        <w:t xml:space="preserve">Figure 2. </w:t>
      </w:r>
      <w:proofErr w:type="spellStart"/>
      <w:r w:rsidRPr="00EF5341">
        <w:rPr>
          <w:rFonts w:ascii="Cambria" w:hAnsi="Cambria"/>
          <w:sz w:val="22"/>
          <w:szCs w:val="22"/>
          <w:lang w:val="id-ID"/>
        </w:rPr>
        <w:t>Research</w:t>
      </w:r>
      <w:proofErr w:type="spellEnd"/>
      <w:r w:rsidRPr="00EF5341">
        <w:rPr>
          <w:rFonts w:ascii="Cambria" w:hAnsi="Cambria"/>
          <w:sz w:val="22"/>
          <w:szCs w:val="22"/>
          <w:lang w:val="id-ID"/>
        </w:rPr>
        <w:t xml:space="preserve"> </w:t>
      </w:r>
      <w:proofErr w:type="spellStart"/>
      <w:r w:rsidRPr="00EF5341">
        <w:rPr>
          <w:rFonts w:ascii="Cambria" w:hAnsi="Cambria"/>
          <w:sz w:val="22"/>
          <w:szCs w:val="22"/>
          <w:lang w:val="id-ID"/>
        </w:rPr>
        <w:t>Method</w:t>
      </w:r>
      <w:proofErr w:type="spellEnd"/>
      <w:r w:rsidRPr="00EF5341">
        <w:rPr>
          <w:rFonts w:ascii="Cambria" w:hAnsi="Cambria"/>
          <w:sz w:val="22"/>
          <w:szCs w:val="22"/>
          <w:lang w:val="id-ID"/>
        </w:rPr>
        <w:t xml:space="preserve"> </w:t>
      </w:r>
      <w:proofErr w:type="spellStart"/>
      <w:r w:rsidRPr="00EF5341">
        <w:rPr>
          <w:rFonts w:ascii="Cambria" w:hAnsi="Cambria"/>
          <w:sz w:val="22"/>
          <w:szCs w:val="22"/>
          <w:lang w:val="id-ID"/>
        </w:rPr>
        <w:t>Flow</w:t>
      </w:r>
      <w:proofErr w:type="spellEnd"/>
    </w:p>
    <w:p w14:paraId="5ADA6930" w14:textId="6850B4F7" w:rsidR="00EF5341" w:rsidRPr="00EF5341" w:rsidRDefault="00EF5341" w:rsidP="00EF5341">
      <w:pPr>
        <w:pStyle w:val="BodyText"/>
        <w:rPr>
          <w:rFonts w:ascii="Cambria" w:hAnsi="Cambria"/>
          <w:b/>
          <w:bCs/>
          <w:sz w:val="24"/>
          <w:szCs w:val="24"/>
          <w:lang w:val="en-US"/>
        </w:rPr>
      </w:pPr>
      <w:r w:rsidRPr="00EF5341">
        <w:rPr>
          <w:rFonts w:ascii="Cambria" w:hAnsi="Cambria"/>
          <w:sz w:val="24"/>
          <w:szCs w:val="24"/>
          <w:lang w:val="en-US"/>
        </w:rPr>
        <w:t xml:space="preserve">The chart above describes the process of taking the data taken. The first is through Twitter and Social Media accounts and then taken using </w:t>
      </w:r>
      <w:proofErr w:type="spellStart"/>
      <w:r w:rsidRPr="00EF5341">
        <w:rPr>
          <w:rFonts w:ascii="Cambria" w:hAnsi="Cambria"/>
          <w:sz w:val="24"/>
          <w:szCs w:val="24"/>
          <w:lang w:val="en-US"/>
        </w:rPr>
        <w:t>NCapture</w:t>
      </w:r>
      <w:proofErr w:type="spellEnd"/>
      <w:r w:rsidRPr="00EF5341">
        <w:rPr>
          <w:rFonts w:ascii="Cambria" w:hAnsi="Cambria"/>
          <w:sz w:val="24"/>
          <w:szCs w:val="24"/>
          <w:lang w:val="en-US"/>
        </w:rPr>
        <w:t xml:space="preserve"> which has been provided by Google via Web Chrome, then processed using NVivo 12 Plus, and then equipped with data from various literature to strengthen research results.</w:t>
      </w:r>
      <w:r w:rsidRPr="00EF5341">
        <w:rPr>
          <w:rFonts w:ascii="Cambria" w:hAnsi="Cambria"/>
          <w:sz w:val="24"/>
          <w:szCs w:val="24"/>
          <w:lang w:val="en-US"/>
        </w:rPr>
        <w:t xml:space="preserve"> </w:t>
      </w:r>
      <w:r w:rsidRPr="00EF5341">
        <w:rPr>
          <w:rFonts w:ascii="Cambria" w:hAnsi="Cambria"/>
          <w:sz w:val="24"/>
          <w:szCs w:val="24"/>
          <w:lang w:val="en-US"/>
        </w:rPr>
        <w:t>The type of data used in this study is secondary data obtained from the provincial command website on the island of Kalimantan. Kalimantan Island itself has 5 provinces, all of which have valid government website addresses which can be seen in the table below:</w:t>
      </w:r>
    </w:p>
    <w:p w14:paraId="7B3B5CFD" w14:textId="3C34BB40" w:rsidR="00EF5341" w:rsidRDefault="00EF5341" w:rsidP="00EF5341">
      <w:pPr>
        <w:pStyle w:val="BodyText"/>
        <w:jc w:val="center"/>
        <w:rPr>
          <w:rFonts w:ascii="Cambria" w:hAnsi="Cambria"/>
          <w:sz w:val="22"/>
          <w:szCs w:val="22"/>
          <w:lang w:val="en-US"/>
        </w:rPr>
      </w:pPr>
      <w:r w:rsidRPr="00EF5341">
        <w:rPr>
          <w:rFonts w:ascii="Cambria" w:hAnsi="Cambria"/>
          <w:b/>
          <w:bCs/>
          <w:sz w:val="22"/>
          <w:szCs w:val="22"/>
          <w:lang w:val="en-US"/>
        </w:rPr>
        <w:t>Table 1.</w:t>
      </w:r>
      <w:r w:rsidRPr="00EF5341">
        <w:rPr>
          <w:rFonts w:ascii="Cambria" w:hAnsi="Cambria"/>
          <w:sz w:val="22"/>
          <w:szCs w:val="22"/>
          <w:lang w:val="en-US"/>
        </w:rPr>
        <w:t xml:space="preserve"> government website addresses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2409"/>
        <w:gridCol w:w="3544"/>
      </w:tblGrid>
      <w:tr w:rsidR="00EF5341" w:rsidRPr="00EF5341" w14:paraId="58B917A9" w14:textId="77777777" w:rsidTr="007F6363">
        <w:trPr>
          <w:trHeight w:val="295"/>
          <w:jc w:val="center"/>
        </w:trPr>
        <w:tc>
          <w:tcPr>
            <w:tcW w:w="534" w:type="dxa"/>
            <w:tcBorders>
              <w:top w:val="single" w:sz="4" w:space="0" w:color="auto"/>
              <w:bottom w:val="single" w:sz="4" w:space="0" w:color="auto"/>
            </w:tcBorders>
          </w:tcPr>
          <w:p w14:paraId="3C5FF198" w14:textId="77777777" w:rsidR="00EF5341" w:rsidRPr="00EF5341" w:rsidRDefault="00EF5341" w:rsidP="00EF5341">
            <w:pPr>
              <w:pStyle w:val="BodyText"/>
              <w:rPr>
                <w:rFonts w:ascii="Cambria" w:hAnsi="Cambria"/>
                <w:b/>
                <w:sz w:val="22"/>
                <w:szCs w:val="22"/>
                <w:lang w:val="en-GB"/>
              </w:rPr>
            </w:pPr>
            <w:r w:rsidRPr="00EF5341">
              <w:rPr>
                <w:rFonts w:ascii="Cambria" w:hAnsi="Cambria"/>
                <w:b/>
                <w:sz w:val="22"/>
                <w:szCs w:val="22"/>
                <w:lang w:val="en-GB"/>
              </w:rPr>
              <w:t>No</w:t>
            </w:r>
          </w:p>
        </w:tc>
        <w:tc>
          <w:tcPr>
            <w:tcW w:w="2409" w:type="dxa"/>
            <w:tcBorders>
              <w:top w:val="single" w:sz="4" w:space="0" w:color="auto"/>
              <w:bottom w:val="single" w:sz="4" w:space="0" w:color="auto"/>
            </w:tcBorders>
          </w:tcPr>
          <w:p w14:paraId="47C42059" w14:textId="77777777" w:rsidR="00EF5341" w:rsidRPr="00EF5341" w:rsidRDefault="00EF5341" w:rsidP="00EF5341">
            <w:pPr>
              <w:pStyle w:val="BodyText"/>
              <w:rPr>
                <w:rFonts w:ascii="Cambria" w:hAnsi="Cambria"/>
                <w:b/>
                <w:sz w:val="22"/>
                <w:szCs w:val="22"/>
                <w:lang w:val="en-GB"/>
              </w:rPr>
            </w:pPr>
            <w:proofErr w:type="spellStart"/>
            <w:r w:rsidRPr="00EF5341">
              <w:rPr>
                <w:rFonts w:ascii="Cambria" w:hAnsi="Cambria"/>
                <w:b/>
                <w:sz w:val="22"/>
                <w:szCs w:val="22"/>
                <w:lang w:val="en-GB"/>
              </w:rPr>
              <w:t>Provinsi</w:t>
            </w:r>
            <w:proofErr w:type="spellEnd"/>
          </w:p>
        </w:tc>
        <w:tc>
          <w:tcPr>
            <w:tcW w:w="3544" w:type="dxa"/>
            <w:tcBorders>
              <w:top w:val="single" w:sz="4" w:space="0" w:color="auto"/>
              <w:bottom w:val="single" w:sz="4" w:space="0" w:color="auto"/>
            </w:tcBorders>
          </w:tcPr>
          <w:p w14:paraId="4A19BECA" w14:textId="77777777" w:rsidR="00EF5341" w:rsidRPr="00EF5341" w:rsidRDefault="00EF5341" w:rsidP="00EF5341">
            <w:pPr>
              <w:pStyle w:val="BodyText"/>
              <w:rPr>
                <w:rFonts w:ascii="Cambria" w:hAnsi="Cambria"/>
                <w:b/>
                <w:sz w:val="22"/>
                <w:szCs w:val="22"/>
                <w:lang w:val="en-GB"/>
              </w:rPr>
            </w:pPr>
            <w:r w:rsidRPr="00EF5341">
              <w:rPr>
                <w:rFonts w:ascii="Cambria" w:hAnsi="Cambria"/>
                <w:b/>
                <w:sz w:val="22"/>
                <w:szCs w:val="22"/>
                <w:lang w:val="en-GB"/>
              </w:rPr>
              <w:t>Website</w:t>
            </w:r>
          </w:p>
        </w:tc>
      </w:tr>
      <w:tr w:rsidR="00EF5341" w:rsidRPr="00EF5341" w14:paraId="795D5B71" w14:textId="77777777" w:rsidTr="007F6363">
        <w:trPr>
          <w:trHeight w:val="303"/>
          <w:jc w:val="center"/>
        </w:trPr>
        <w:tc>
          <w:tcPr>
            <w:tcW w:w="534" w:type="dxa"/>
            <w:tcBorders>
              <w:top w:val="single" w:sz="4" w:space="0" w:color="auto"/>
            </w:tcBorders>
          </w:tcPr>
          <w:p w14:paraId="4FCD84C9"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1</w:t>
            </w:r>
          </w:p>
        </w:tc>
        <w:tc>
          <w:tcPr>
            <w:tcW w:w="2409" w:type="dxa"/>
            <w:tcBorders>
              <w:top w:val="single" w:sz="4" w:space="0" w:color="auto"/>
            </w:tcBorders>
          </w:tcPr>
          <w:p w14:paraId="1A6BFD6C"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Kalimantan Barat</w:t>
            </w:r>
          </w:p>
        </w:tc>
        <w:tc>
          <w:tcPr>
            <w:tcW w:w="3544" w:type="dxa"/>
            <w:tcBorders>
              <w:top w:val="single" w:sz="4" w:space="0" w:color="auto"/>
            </w:tcBorders>
          </w:tcPr>
          <w:p w14:paraId="3BE5C903" w14:textId="77777777" w:rsidR="00EF5341" w:rsidRPr="00EF5341" w:rsidRDefault="00EF5341" w:rsidP="00EF5341">
            <w:pPr>
              <w:pStyle w:val="BodyText"/>
              <w:rPr>
                <w:rFonts w:ascii="Cambria" w:hAnsi="Cambria"/>
                <w:sz w:val="22"/>
                <w:szCs w:val="22"/>
                <w:lang w:val="en-GB"/>
              </w:rPr>
            </w:pPr>
            <w:hyperlink r:id="rId17" w:history="1">
              <w:r w:rsidRPr="00EF5341">
                <w:rPr>
                  <w:rStyle w:val="Hyperlink"/>
                  <w:rFonts w:ascii="Cambria" w:hAnsi="Cambria"/>
                  <w:sz w:val="22"/>
                  <w:szCs w:val="22"/>
                  <w:lang w:val="en-GB"/>
                </w:rPr>
                <w:t xml:space="preserve">https://kalbarprov.go.id/ </w:t>
              </w:r>
            </w:hyperlink>
          </w:p>
        </w:tc>
      </w:tr>
      <w:tr w:rsidR="00EF5341" w:rsidRPr="00EF5341" w14:paraId="7E4C35C1" w14:textId="77777777" w:rsidTr="007F6363">
        <w:trPr>
          <w:trHeight w:val="303"/>
          <w:jc w:val="center"/>
        </w:trPr>
        <w:tc>
          <w:tcPr>
            <w:tcW w:w="534" w:type="dxa"/>
          </w:tcPr>
          <w:p w14:paraId="0D89F8B6"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2</w:t>
            </w:r>
          </w:p>
        </w:tc>
        <w:tc>
          <w:tcPr>
            <w:tcW w:w="2409" w:type="dxa"/>
          </w:tcPr>
          <w:p w14:paraId="01171EEF"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Kalimantan Tengah</w:t>
            </w:r>
          </w:p>
        </w:tc>
        <w:tc>
          <w:tcPr>
            <w:tcW w:w="3544" w:type="dxa"/>
          </w:tcPr>
          <w:p w14:paraId="6F0A6EDE" w14:textId="77777777" w:rsidR="00EF5341" w:rsidRPr="00EF5341" w:rsidRDefault="00EF5341" w:rsidP="00EF5341">
            <w:pPr>
              <w:pStyle w:val="BodyText"/>
              <w:rPr>
                <w:rFonts w:ascii="Cambria" w:hAnsi="Cambria"/>
                <w:sz w:val="22"/>
                <w:szCs w:val="22"/>
                <w:lang w:val="en-GB"/>
              </w:rPr>
            </w:pPr>
            <w:hyperlink r:id="rId18" w:history="1">
              <w:r w:rsidRPr="00EF5341">
                <w:rPr>
                  <w:rStyle w:val="Hyperlink"/>
                  <w:rFonts w:ascii="Cambria" w:hAnsi="Cambria"/>
                  <w:sz w:val="22"/>
                  <w:szCs w:val="22"/>
                  <w:lang w:val="en-GB"/>
                </w:rPr>
                <w:t xml:space="preserve">https://kalteng.go.id/ </w:t>
              </w:r>
            </w:hyperlink>
          </w:p>
        </w:tc>
      </w:tr>
      <w:tr w:rsidR="00EF5341" w:rsidRPr="00EF5341" w14:paraId="4B3FD4E7" w14:textId="77777777" w:rsidTr="007F6363">
        <w:trPr>
          <w:trHeight w:val="303"/>
          <w:jc w:val="center"/>
        </w:trPr>
        <w:tc>
          <w:tcPr>
            <w:tcW w:w="534" w:type="dxa"/>
          </w:tcPr>
          <w:p w14:paraId="4CB72346"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3</w:t>
            </w:r>
          </w:p>
        </w:tc>
        <w:tc>
          <w:tcPr>
            <w:tcW w:w="2409" w:type="dxa"/>
          </w:tcPr>
          <w:p w14:paraId="28D11F81"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Kalimantan Selatan</w:t>
            </w:r>
          </w:p>
        </w:tc>
        <w:tc>
          <w:tcPr>
            <w:tcW w:w="3544" w:type="dxa"/>
          </w:tcPr>
          <w:p w14:paraId="79B260FD" w14:textId="77777777" w:rsidR="00EF5341" w:rsidRPr="00EF5341" w:rsidRDefault="00EF5341" w:rsidP="00EF5341">
            <w:pPr>
              <w:pStyle w:val="BodyText"/>
              <w:rPr>
                <w:rFonts w:ascii="Cambria" w:hAnsi="Cambria"/>
                <w:sz w:val="22"/>
                <w:szCs w:val="22"/>
                <w:lang w:val="en-GB"/>
              </w:rPr>
            </w:pPr>
            <w:hyperlink r:id="rId19" w:history="1">
              <w:r w:rsidRPr="00EF5341">
                <w:rPr>
                  <w:rStyle w:val="Hyperlink"/>
                  <w:rFonts w:ascii="Cambria" w:hAnsi="Cambria"/>
                  <w:sz w:val="22"/>
                  <w:szCs w:val="22"/>
                  <w:lang w:val="en-GB"/>
                </w:rPr>
                <w:t>https://kalselprov.go.id/</w:t>
              </w:r>
            </w:hyperlink>
          </w:p>
        </w:tc>
      </w:tr>
      <w:tr w:rsidR="00EF5341" w:rsidRPr="00EF5341" w14:paraId="01A53075" w14:textId="77777777" w:rsidTr="007F6363">
        <w:trPr>
          <w:trHeight w:val="303"/>
          <w:jc w:val="center"/>
        </w:trPr>
        <w:tc>
          <w:tcPr>
            <w:tcW w:w="534" w:type="dxa"/>
          </w:tcPr>
          <w:p w14:paraId="6AD779A8"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4</w:t>
            </w:r>
          </w:p>
        </w:tc>
        <w:tc>
          <w:tcPr>
            <w:tcW w:w="2409" w:type="dxa"/>
          </w:tcPr>
          <w:p w14:paraId="676316C4"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Kalimantan Timur</w:t>
            </w:r>
          </w:p>
        </w:tc>
        <w:tc>
          <w:tcPr>
            <w:tcW w:w="3544" w:type="dxa"/>
          </w:tcPr>
          <w:p w14:paraId="5F6D5D67" w14:textId="77777777" w:rsidR="00EF5341" w:rsidRPr="00EF5341" w:rsidRDefault="00EF5341" w:rsidP="00EF5341">
            <w:pPr>
              <w:pStyle w:val="BodyText"/>
              <w:rPr>
                <w:rFonts w:ascii="Cambria" w:hAnsi="Cambria"/>
                <w:sz w:val="22"/>
                <w:szCs w:val="22"/>
                <w:lang w:val="en-GB"/>
              </w:rPr>
            </w:pPr>
            <w:hyperlink r:id="rId20" w:history="1">
              <w:r w:rsidRPr="00EF5341">
                <w:rPr>
                  <w:rStyle w:val="Hyperlink"/>
                  <w:rFonts w:ascii="Cambria" w:hAnsi="Cambria"/>
                  <w:sz w:val="22"/>
                  <w:szCs w:val="22"/>
                  <w:lang w:val="en-GB"/>
                </w:rPr>
                <w:t>https://www.kaltimprov.go.id/</w:t>
              </w:r>
            </w:hyperlink>
          </w:p>
        </w:tc>
      </w:tr>
      <w:tr w:rsidR="00EF5341" w:rsidRPr="00EF5341" w14:paraId="6C9B9A7F" w14:textId="77777777" w:rsidTr="007F6363">
        <w:trPr>
          <w:trHeight w:val="281"/>
          <w:jc w:val="center"/>
        </w:trPr>
        <w:tc>
          <w:tcPr>
            <w:tcW w:w="534" w:type="dxa"/>
          </w:tcPr>
          <w:p w14:paraId="3940AB88"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5</w:t>
            </w:r>
          </w:p>
        </w:tc>
        <w:tc>
          <w:tcPr>
            <w:tcW w:w="2409" w:type="dxa"/>
          </w:tcPr>
          <w:p w14:paraId="01014EA3" w14:textId="77777777" w:rsidR="00EF5341" w:rsidRPr="00EF5341" w:rsidRDefault="00EF5341" w:rsidP="00EF5341">
            <w:pPr>
              <w:pStyle w:val="BodyText"/>
              <w:rPr>
                <w:rFonts w:ascii="Cambria" w:hAnsi="Cambria"/>
                <w:sz w:val="22"/>
                <w:szCs w:val="22"/>
                <w:lang w:val="en-GB"/>
              </w:rPr>
            </w:pPr>
            <w:r w:rsidRPr="00EF5341">
              <w:rPr>
                <w:rFonts w:ascii="Cambria" w:hAnsi="Cambria"/>
                <w:sz w:val="22"/>
                <w:szCs w:val="22"/>
                <w:lang w:val="en-GB"/>
              </w:rPr>
              <w:t>Kalimantan Utara</w:t>
            </w:r>
          </w:p>
        </w:tc>
        <w:tc>
          <w:tcPr>
            <w:tcW w:w="3544" w:type="dxa"/>
          </w:tcPr>
          <w:p w14:paraId="2A327412" w14:textId="77777777" w:rsidR="00EF5341" w:rsidRPr="00EF5341" w:rsidRDefault="00EF5341" w:rsidP="00EF5341">
            <w:pPr>
              <w:pStyle w:val="BodyText"/>
              <w:rPr>
                <w:rFonts w:ascii="Cambria" w:hAnsi="Cambria"/>
                <w:sz w:val="22"/>
                <w:szCs w:val="22"/>
                <w:lang w:val="en-GB"/>
              </w:rPr>
            </w:pPr>
            <w:hyperlink r:id="rId21" w:history="1">
              <w:r w:rsidRPr="00EF5341">
                <w:rPr>
                  <w:rStyle w:val="Hyperlink"/>
                  <w:rFonts w:ascii="Cambria" w:hAnsi="Cambria"/>
                  <w:sz w:val="22"/>
                  <w:szCs w:val="22"/>
                  <w:lang w:val="en-GB"/>
                </w:rPr>
                <w:t xml:space="preserve">https://www.kaltaraprov.go.id/ </w:t>
              </w:r>
            </w:hyperlink>
          </w:p>
        </w:tc>
      </w:tr>
    </w:tbl>
    <w:p w14:paraId="431C0872" w14:textId="77777777" w:rsidR="00EF5341" w:rsidRDefault="00FB42CC" w:rsidP="00EF5341">
      <w:pPr>
        <w:pStyle w:val="BodyText"/>
        <w:rPr>
          <w:rFonts w:ascii="Cambria" w:hAnsi="Cambria"/>
          <w:b/>
          <w:sz w:val="24"/>
          <w:szCs w:val="24"/>
          <w:lang w:val="en-US"/>
        </w:rPr>
      </w:pPr>
      <w:r w:rsidRPr="00253A5E">
        <w:rPr>
          <w:rFonts w:ascii="Cambria" w:hAnsi="Cambria"/>
          <w:b/>
          <w:sz w:val="24"/>
          <w:szCs w:val="24"/>
          <w:lang w:val="en-US"/>
        </w:rPr>
        <w:t>RESULT AND DICUSSION</w:t>
      </w:r>
    </w:p>
    <w:p w14:paraId="07DDA0A2"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The spread of the covid-19 vaccination has several strategies that need to be considered by the government starting from the location to the attitude of the people who are still hesitant to vaccinate, because of hoax news that is spread everywhere, so the government needs to take more effective steps, in order to reduce the level of apathy and results in a change in attitude among people who are still unsure about the Covid 19 vaccination (Dewi, 2021).</w:t>
      </w:r>
    </w:p>
    <w:p w14:paraId="5C681322"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In Indonesia, the most widely used COVID-19 vaccine is the Sinovac vaccine, which can be given to people aged 18-59 years in good health. Each citizen will be given 2 vaccines with a minimum distance of 14 days. The dose in a single injection is 0.5 ml given free of charge to the public and is not charged at all. This is done to accelerate the decline of the pandemic so that 70% immunization coverage is needed so that 'herd immunity' can be achieved in less than 1 year. The Covid-19 vaccination is a "Public Goods" effort carried out by the Government as a mandatory matter (Obligatory Public Health Functions) (Dewi, 2021). Strengthening agile government in the implementation of the COVID-19 vaccination policy on the island of Kalimantan can be seen from four factors, namely responsiveness, strategic adaptation, focus on results, and management anticipating future problems (Reid, 2020). In Kalimantan, with the Covid-19 vaccination, the number of cases has decreased. The findings in the analysis of strengthening agile government on the island of Kalimantan can be seen in the following data.</w:t>
      </w:r>
    </w:p>
    <w:p w14:paraId="7255F108" w14:textId="77777777" w:rsidR="00EF5341" w:rsidRPr="00EF5341" w:rsidRDefault="00EF5341" w:rsidP="00EF5341">
      <w:pPr>
        <w:pStyle w:val="BodyText"/>
        <w:ind w:firstLine="0"/>
        <w:rPr>
          <w:rFonts w:ascii="Cambria" w:hAnsi="Cambria"/>
          <w:b/>
          <w:sz w:val="24"/>
          <w:szCs w:val="24"/>
          <w:lang w:val="en-US"/>
        </w:rPr>
      </w:pPr>
      <w:r w:rsidRPr="00EF5341">
        <w:rPr>
          <w:rFonts w:ascii="Cambria" w:hAnsi="Cambria"/>
          <w:b/>
          <w:sz w:val="24"/>
          <w:szCs w:val="24"/>
          <w:lang w:val="en-US"/>
        </w:rPr>
        <w:t>Responsiveness in the Implementation of Vaccination on the Island of Kalimantan</w:t>
      </w:r>
      <w:r w:rsidRPr="00EF5341">
        <w:rPr>
          <w:rFonts w:ascii="Cambria" w:hAnsi="Cambria"/>
          <w:b/>
          <w:sz w:val="24"/>
          <w:szCs w:val="24"/>
          <w:lang w:val="en-US"/>
        </w:rPr>
        <w:t xml:space="preserve"> </w:t>
      </w:r>
    </w:p>
    <w:p w14:paraId="5F654BC6" w14:textId="5B193D6A" w:rsidR="00EF5341" w:rsidRPr="00EF5341" w:rsidRDefault="00EF5341" w:rsidP="00EF5341">
      <w:pPr>
        <w:pStyle w:val="BodyText"/>
        <w:ind w:firstLine="0"/>
        <w:rPr>
          <w:rFonts w:ascii="Cambria" w:hAnsi="Cambria"/>
          <w:b/>
          <w:sz w:val="24"/>
          <w:szCs w:val="24"/>
          <w:lang w:val="en-US"/>
        </w:rPr>
      </w:pPr>
      <w:r w:rsidRPr="00EF5341">
        <w:rPr>
          <w:rFonts w:ascii="Cambria" w:hAnsi="Cambria"/>
          <w:b/>
          <w:sz w:val="24"/>
          <w:szCs w:val="24"/>
          <w:lang w:val="en-US"/>
        </w:rPr>
        <w:t>The government's response to covid-19 is by procuring vaccinations.</w:t>
      </w:r>
    </w:p>
    <w:p w14:paraId="4C18D5DA"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Responsiveness to preventing the spread of the coronavirus is to carry out the covid-19 vaccination in five provinces on the island of Borneo. The West Kalimantan Provincial Government has taken several preventive measures, namely the issuance of the West Kalimantan Governor's Instruction Number: 800/0351/SEKRT-A/2020 concerning Precautions Against the Entry of the Corona Virus in West Kalimantan. Then the Regional Secretary also emphasized that the Covid-19 problem is a shared responsibility between </w:t>
      </w:r>
      <w:r w:rsidRPr="00EF5341">
        <w:rPr>
          <w:rFonts w:ascii="Cambria" w:hAnsi="Cambria"/>
          <w:bCs/>
          <w:sz w:val="24"/>
          <w:szCs w:val="24"/>
          <w:lang w:val="en-US"/>
        </w:rPr>
        <w:lastRenderedPageBreak/>
        <w:t>the Central, Provincial, and Regency/City Governments together with relevant stakeholders. Hand in hand in tackling and controlling Covid-19 in West Kalimantan in accordance with their respective functions and authorities. The Regional Secretary also hopes that this coordination meeting can formulate various follow-up plans, both integrated and partial by each stakeholder. And an Emergency Alert Team can be formed that involves cross-sectoral with a clear division of responsibilities, so that there is no throwing of responsibilities on each other's duties, including in districts/</w:t>
      </w:r>
      <w:proofErr w:type="gramStart"/>
      <w:r w:rsidRPr="00EF5341">
        <w:rPr>
          <w:rFonts w:ascii="Cambria" w:hAnsi="Cambria"/>
          <w:bCs/>
          <w:sz w:val="24"/>
          <w:szCs w:val="24"/>
          <w:lang w:val="en-US"/>
        </w:rPr>
        <w:t>cities(</w:t>
      </w:r>
      <w:proofErr w:type="spellStart"/>
      <w:proofErr w:type="gramEnd"/>
      <w:r w:rsidRPr="00EF5341">
        <w:rPr>
          <w:rFonts w:ascii="Cambria" w:hAnsi="Cambria"/>
          <w:bCs/>
          <w:sz w:val="24"/>
          <w:szCs w:val="24"/>
          <w:lang w:val="en-US"/>
        </w:rPr>
        <w:t>Priatiningsih</w:t>
      </w:r>
      <w:proofErr w:type="spellEnd"/>
      <w:r w:rsidRPr="00EF5341">
        <w:rPr>
          <w:rFonts w:ascii="Cambria" w:hAnsi="Cambria"/>
          <w:bCs/>
          <w:sz w:val="24"/>
          <w:szCs w:val="24"/>
          <w:lang w:val="en-US"/>
        </w:rPr>
        <w:t>, 2020). To accelerate the implementation of vaccinations, the West Kalimantan Provincial Health Office (</w:t>
      </w:r>
      <w:proofErr w:type="spellStart"/>
      <w:r w:rsidRPr="00EF5341">
        <w:rPr>
          <w:rFonts w:ascii="Cambria" w:hAnsi="Cambria"/>
          <w:bCs/>
          <w:sz w:val="24"/>
          <w:szCs w:val="24"/>
          <w:lang w:val="en-US"/>
        </w:rPr>
        <w:t>Dinkes</w:t>
      </w:r>
      <w:proofErr w:type="spellEnd"/>
      <w:r w:rsidRPr="00EF5341">
        <w:rPr>
          <w:rFonts w:ascii="Cambria" w:hAnsi="Cambria"/>
          <w:bCs/>
          <w:sz w:val="24"/>
          <w:szCs w:val="24"/>
          <w:lang w:val="en-US"/>
        </w:rPr>
        <w:t xml:space="preserve">) with the support of UNICEF Indonesia is working together to increase the coverage of Covid-19 vaccinations in West Kalimantan, this collaboration also involves the Covid-19 acceleration team from 14 districts and cities in West Kalimantan, </w:t>
      </w:r>
      <w:proofErr w:type="gramStart"/>
      <w:r w:rsidRPr="00EF5341">
        <w:rPr>
          <w:rFonts w:ascii="Cambria" w:hAnsi="Cambria"/>
          <w:bCs/>
          <w:sz w:val="24"/>
          <w:szCs w:val="24"/>
          <w:lang w:val="en-US"/>
        </w:rPr>
        <w:t>leaders</w:t>
      </w:r>
      <w:proofErr w:type="gramEnd"/>
      <w:r w:rsidRPr="00EF5341">
        <w:rPr>
          <w:rFonts w:ascii="Cambria" w:hAnsi="Cambria"/>
          <w:bCs/>
          <w:sz w:val="24"/>
          <w:szCs w:val="24"/>
          <w:lang w:val="en-US"/>
        </w:rPr>
        <w:t xml:space="preserve"> community, religious leaders, health promotion teams to health workers at the </w:t>
      </w:r>
      <w:proofErr w:type="spellStart"/>
      <w:r w:rsidRPr="00EF5341">
        <w:rPr>
          <w:rFonts w:ascii="Cambria" w:hAnsi="Cambria"/>
          <w:bCs/>
          <w:sz w:val="24"/>
          <w:szCs w:val="24"/>
          <w:lang w:val="en-US"/>
        </w:rPr>
        <w:t>Puskesmas</w:t>
      </w:r>
      <w:proofErr w:type="spellEnd"/>
      <w:r w:rsidRPr="00EF5341">
        <w:rPr>
          <w:rFonts w:ascii="Cambria" w:hAnsi="Cambria"/>
          <w:bCs/>
          <w:sz w:val="24"/>
          <w:szCs w:val="24"/>
          <w:lang w:val="en-US"/>
        </w:rPr>
        <w:t xml:space="preserve"> level (</w:t>
      </w:r>
      <w:proofErr w:type="spellStart"/>
      <w:r w:rsidRPr="00EF5341">
        <w:rPr>
          <w:rFonts w:ascii="Cambria" w:hAnsi="Cambria"/>
          <w:bCs/>
          <w:sz w:val="24"/>
          <w:szCs w:val="24"/>
          <w:lang w:val="en-US"/>
        </w:rPr>
        <w:t>Wiwin</w:t>
      </w:r>
      <w:proofErr w:type="spellEnd"/>
      <w:r w:rsidRPr="00EF5341">
        <w:rPr>
          <w:rFonts w:ascii="Cambria" w:hAnsi="Cambria"/>
          <w:bCs/>
          <w:sz w:val="24"/>
          <w:szCs w:val="24"/>
          <w:lang w:val="en-US"/>
        </w:rPr>
        <w:t xml:space="preserve"> </w:t>
      </w:r>
      <w:proofErr w:type="spellStart"/>
      <w:r w:rsidRPr="00EF5341">
        <w:rPr>
          <w:rFonts w:ascii="Cambria" w:hAnsi="Cambria"/>
          <w:bCs/>
          <w:sz w:val="24"/>
          <w:szCs w:val="24"/>
          <w:lang w:val="en-US"/>
        </w:rPr>
        <w:t>Sutiana</w:t>
      </w:r>
      <w:proofErr w:type="spellEnd"/>
      <w:r w:rsidRPr="00EF5341">
        <w:rPr>
          <w:rFonts w:ascii="Cambria" w:hAnsi="Cambria"/>
          <w:bCs/>
          <w:sz w:val="24"/>
          <w:szCs w:val="24"/>
          <w:lang w:val="en-US"/>
        </w:rPr>
        <w:t xml:space="preserve">, 2021). the implementation of vaccination at </w:t>
      </w:r>
      <w:proofErr w:type="spellStart"/>
      <w:r w:rsidRPr="00EF5341">
        <w:rPr>
          <w:rFonts w:ascii="Cambria" w:hAnsi="Cambria"/>
          <w:bCs/>
          <w:sz w:val="24"/>
          <w:szCs w:val="24"/>
          <w:lang w:val="en-US"/>
        </w:rPr>
        <w:t>Poltekkes</w:t>
      </w:r>
      <w:proofErr w:type="spellEnd"/>
      <w:r w:rsidRPr="00EF5341">
        <w:rPr>
          <w:rFonts w:ascii="Cambria" w:hAnsi="Cambria"/>
          <w:bCs/>
          <w:sz w:val="24"/>
          <w:szCs w:val="24"/>
          <w:lang w:val="en-US"/>
        </w:rPr>
        <w:t xml:space="preserve"> was assisted by 48 vaccinators, 2 </w:t>
      </w:r>
      <w:proofErr w:type="spellStart"/>
      <w:r w:rsidRPr="00EF5341">
        <w:rPr>
          <w:rFonts w:ascii="Cambria" w:hAnsi="Cambria"/>
          <w:bCs/>
          <w:sz w:val="24"/>
          <w:szCs w:val="24"/>
          <w:lang w:val="en-US"/>
        </w:rPr>
        <w:t>Pcare</w:t>
      </w:r>
      <w:proofErr w:type="spellEnd"/>
      <w:r w:rsidRPr="00EF5341">
        <w:rPr>
          <w:rFonts w:ascii="Cambria" w:hAnsi="Cambria"/>
          <w:bCs/>
          <w:sz w:val="24"/>
          <w:szCs w:val="24"/>
          <w:lang w:val="en-US"/>
        </w:rPr>
        <w:t xml:space="preserve"> officers, 10 doctors, and about 30 recording and reporting officers. The activity is carried out with strict health protocols and vaccinators are carried out PCR tests twice every month. Registration is carried out online and </w:t>
      </w:r>
      <w:proofErr w:type="gramStart"/>
      <w:r w:rsidRPr="00EF5341">
        <w:rPr>
          <w:rFonts w:ascii="Cambria" w:hAnsi="Cambria"/>
          <w:bCs/>
          <w:sz w:val="24"/>
          <w:szCs w:val="24"/>
          <w:lang w:val="en-US"/>
        </w:rPr>
        <w:t>offline(</w:t>
      </w:r>
      <w:proofErr w:type="gramEnd"/>
      <w:r w:rsidRPr="00EF5341">
        <w:rPr>
          <w:rFonts w:ascii="Cambria" w:hAnsi="Cambria"/>
          <w:bCs/>
          <w:sz w:val="24"/>
          <w:szCs w:val="24"/>
          <w:lang w:val="en-US"/>
        </w:rPr>
        <w:t>Kemenkes, 2021). The speed of the West Kalimantan Provincial Government in handling COVID-19 for the implementation of the Covid-19 vaccination can be said to be quite slow due to the lack of supply of vaccines sent from the center.</w:t>
      </w:r>
    </w:p>
    <w:p w14:paraId="6FD0EDC0"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Meanwhile for Kalimantan </w:t>
      </w:r>
      <w:proofErr w:type="gramStart"/>
      <w:r w:rsidRPr="00EF5341">
        <w:rPr>
          <w:rFonts w:ascii="Cambria" w:hAnsi="Cambria"/>
          <w:bCs/>
          <w:sz w:val="24"/>
          <w:szCs w:val="24"/>
          <w:lang w:val="en-US"/>
        </w:rPr>
        <w:t>In</w:t>
      </w:r>
      <w:proofErr w:type="gramEnd"/>
      <w:r w:rsidRPr="00EF5341">
        <w:rPr>
          <w:rFonts w:ascii="Cambria" w:hAnsi="Cambria"/>
          <w:bCs/>
          <w:sz w:val="24"/>
          <w:szCs w:val="24"/>
          <w:lang w:val="en-US"/>
        </w:rPr>
        <w:t xml:space="preserve"> responding to the implementation of vaccination, the Governor of South Kalimantan, Sah Birin Noor, directly inspected the vaccination center at the TNI-AL Base on Laut Utara Island, Kota Baru Regency. This vaccination center is organized by Yayasan Efforts Indonesia Damai or also known as United in Diversity (UID) and Yayasan Indonesia for All (YIUS). This center is one of the points of the expansion of the UID-YIUS mass vaccination coverage to the island of </w:t>
      </w:r>
      <w:proofErr w:type="gramStart"/>
      <w:r w:rsidRPr="00EF5341">
        <w:rPr>
          <w:rFonts w:ascii="Cambria" w:hAnsi="Cambria"/>
          <w:bCs/>
          <w:sz w:val="24"/>
          <w:szCs w:val="24"/>
          <w:lang w:val="en-US"/>
        </w:rPr>
        <w:t>Kalimantan</w:t>
      </w:r>
      <w:proofErr w:type="gramEnd"/>
      <w:r w:rsidRPr="00EF5341">
        <w:rPr>
          <w:rFonts w:ascii="Cambria" w:hAnsi="Cambria"/>
          <w:bCs/>
          <w:sz w:val="24"/>
          <w:szCs w:val="24"/>
          <w:lang w:val="en-US"/>
        </w:rPr>
        <w:t xml:space="preserve"> which is supported by Gajah Tunggal, PT Bukit </w:t>
      </w:r>
      <w:proofErr w:type="spellStart"/>
      <w:r w:rsidRPr="00EF5341">
        <w:rPr>
          <w:rFonts w:ascii="Cambria" w:hAnsi="Cambria"/>
          <w:bCs/>
          <w:sz w:val="24"/>
          <w:szCs w:val="24"/>
          <w:lang w:val="en-US"/>
        </w:rPr>
        <w:t>Baiduri</w:t>
      </w:r>
      <w:proofErr w:type="spellEnd"/>
      <w:r w:rsidRPr="00EF5341">
        <w:rPr>
          <w:rFonts w:ascii="Cambria" w:hAnsi="Cambria"/>
          <w:bCs/>
          <w:sz w:val="24"/>
          <w:szCs w:val="24"/>
          <w:lang w:val="en-US"/>
        </w:rPr>
        <w:t xml:space="preserve"> Energi, PT </w:t>
      </w:r>
      <w:proofErr w:type="spellStart"/>
      <w:r w:rsidRPr="00EF5341">
        <w:rPr>
          <w:rFonts w:ascii="Cambria" w:hAnsi="Cambria"/>
          <w:bCs/>
          <w:sz w:val="24"/>
          <w:szCs w:val="24"/>
          <w:lang w:val="en-US"/>
        </w:rPr>
        <w:t>Indexim</w:t>
      </w:r>
      <w:proofErr w:type="spellEnd"/>
      <w:r w:rsidRPr="00EF5341">
        <w:rPr>
          <w:rFonts w:ascii="Cambria" w:hAnsi="Cambria"/>
          <w:bCs/>
          <w:sz w:val="24"/>
          <w:szCs w:val="24"/>
          <w:lang w:val="en-US"/>
        </w:rPr>
        <w:t xml:space="preserve"> </w:t>
      </w:r>
      <w:proofErr w:type="spellStart"/>
      <w:r w:rsidRPr="00EF5341">
        <w:rPr>
          <w:rFonts w:ascii="Cambria" w:hAnsi="Cambria"/>
          <w:bCs/>
          <w:sz w:val="24"/>
          <w:szCs w:val="24"/>
          <w:lang w:val="en-US"/>
        </w:rPr>
        <w:t>Coalindo</w:t>
      </w:r>
      <w:proofErr w:type="spellEnd"/>
      <w:r w:rsidRPr="00EF5341">
        <w:rPr>
          <w:rFonts w:ascii="Cambria" w:hAnsi="Cambria"/>
          <w:bCs/>
          <w:sz w:val="24"/>
          <w:szCs w:val="24"/>
          <w:lang w:val="en-US"/>
        </w:rPr>
        <w:t xml:space="preserve">, PT </w:t>
      </w:r>
      <w:proofErr w:type="spellStart"/>
      <w:r w:rsidRPr="00EF5341">
        <w:rPr>
          <w:rFonts w:ascii="Cambria" w:hAnsi="Cambria"/>
          <w:bCs/>
          <w:sz w:val="24"/>
          <w:szCs w:val="24"/>
          <w:lang w:val="en-US"/>
        </w:rPr>
        <w:t>Pelsart</w:t>
      </w:r>
      <w:proofErr w:type="spellEnd"/>
      <w:r w:rsidRPr="00EF5341">
        <w:rPr>
          <w:rFonts w:ascii="Cambria" w:hAnsi="Cambria"/>
          <w:bCs/>
          <w:sz w:val="24"/>
          <w:szCs w:val="24"/>
          <w:lang w:val="en-US"/>
        </w:rPr>
        <w:t xml:space="preserve"> Tambang </w:t>
      </w:r>
      <w:proofErr w:type="spellStart"/>
      <w:r w:rsidRPr="00EF5341">
        <w:rPr>
          <w:rFonts w:ascii="Cambria" w:hAnsi="Cambria"/>
          <w:bCs/>
          <w:sz w:val="24"/>
          <w:szCs w:val="24"/>
          <w:lang w:val="en-US"/>
        </w:rPr>
        <w:t>Kencana</w:t>
      </w:r>
      <w:proofErr w:type="spellEnd"/>
      <w:r w:rsidRPr="00EF5341">
        <w:rPr>
          <w:rFonts w:ascii="Cambria" w:hAnsi="Cambria"/>
          <w:bCs/>
          <w:sz w:val="24"/>
          <w:szCs w:val="24"/>
          <w:lang w:val="en-US"/>
        </w:rPr>
        <w:t xml:space="preserve">, PT Indo Muro </w:t>
      </w:r>
      <w:proofErr w:type="spellStart"/>
      <w:r w:rsidRPr="00EF5341">
        <w:rPr>
          <w:rFonts w:ascii="Cambria" w:hAnsi="Cambria"/>
          <w:bCs/>
          <w:sz w:val="24"/>
          <w:szCs w:val="24"/>
          <w:lang w:val="en-US"/>
        </w:rPr>
        <w:t>Kencana</w:t>
      </w:r>
      <w:proofErr w:type="spellEnd"/>
      <w:r w:rsidRPr="00EF5341">
        <w:rPr>
          <w:rFonts w:ascii="Cambria" w:hAnsi="Cambria"/>
          <w:bCs/>
          <w:sz w:val="24"/>
          <w:szCs w:val="24"/>
          <w:lang w:val="en-US"/>
        </w:rPr>
        <w:t xml:space="preserve">, PT </w:t>
      </w:r>
      <w:proofErr w:type="spellStart"/>
      <w:r w:rsidRPr="00EF5341">
        <w:rPr>
          <w:rFonts w:ascii="Cambria" w:hAnsi="Cambria"/>
          <w:bCs/>
          <w:sz w:val="24"/>
          <w:szCs w:val="24"/>
          <w:lang w:val="en-US"/>
        </w:rPr>
        <w:t>Kasongan</w:t>
      </w:r>
      <w:proofErr w:type="spellEnd"/>
      <w:r w:rsidRPr="00EF5341">
        <w:rPr>
          <w:rFonts w:ascii="Cambria" w:hAnsi="Cambria"/>
          <w:bCs/>
          <w:sz w:val="24"/>
          <w:szCs w:val="24"/>
          <w:lang w:val="en-US"/>
        </w:rPr>
        <w:t xml:space="preserve"> Bumi </w:t>
      </w:r>
      <w:proofErr w:type="spellStart"/>
      <w:r w:rsidRPr="00EF5341">
        <w:rPr>
          <w:rFonts w:ascii="Cambria" w:hAnsi="Cambria"/>
          <w:bCs/>
          <w:sz w:val="24"/>
          <w:szCs w:val="24"/>
          <w:lang w:val="en-US"/>
        </w:rPr>
        <w:t>Kencana</w:t>
      </w:r>
      <w:proofErr w:type="spellEnd"/>
      <w:r w:rsidRPr="00EF5341">
        <w:rPr>
          <w:rFonts w:ascii="Cambria" w:hAnsi="Cambria"/>
          <w:bCs/>
          <w:sz w:val="24"/>
          <w:szCs w:val="24"/>
          <w:lang w:val="en-US"/>
        </w:rPr>
        <w:t xml:space="preserve">, and PT </w:t>
      </w:r>
      <w:proofErr w:type="spellStart"/>
      <w:r w:rsidRPr="00EF5341">
        <w:rPr>
          <w:rFonts w:ascii="Cambria" w:hAnsi="Cambria"/>
          <w:bCs/>
          <w:sz w:val="24"/>
          <w:szCs w:val="24"/>
          <w:lang w:val="en-US"/>
        </w:rPr>
        <w:t>Khotai</w:t>
      </w:r>
      <w:proofErr w:type="spellEnd"/>
      <w:r w:rsidRPr="00EF5341">
        <w:rPr>
          <w:rFonts w:ascii="Cambria" w:hAnsi="Cambria"/>
          <w:bCs/>
          <w:sz w:val="24"/>
          <w:szCs w:val="24"/>
          <w:lang w:val="en-US"/>
        </w:rPr>
        <w:t xml:space="preserve"> Makmur. Eternal Man. The scope of the UID-YIUS social mission in Kalimantan will entirely cover 33 sub-districts, which are divided into the provinces of East Kalimantan, Central </w:t>
      </w:r>
      <w:proofErr w:type="gramStart"/>
      <w:r w:rsidRPr="00EF5341">
        <w:rPr>
          <w:rFonts w:ascii="Cambria" w:hAnsi="Cambria"/>
          <w:bCs/>
          <w:sz w:val="24"/>
          <w:szCs w:val="24"/>
          <w:lang w:val="en-US"/>
        </w:rPr>
        <w:t>Kalimantan</w:t>
      </w:r>
      <w:proofErr w:type="gramEnd"/>
      <w:r w:rsidRPr="00EF5341">
        <w:rPr>
          <w:rFonts w:ascii="Cambria" w:hAnsi="Cambria"/>
          <w:bCs/>
          <w:sz w:val="24"/>
          <w:szCs w:val="24"/>
          <w:lang w:val="en-US"/>
        </w:rPr>
        <w:t xml:space="preserve"> and South Kalimantan (</w:t>
      </w:r>
      <w:proofErr w:type="spellStart"/>
      <w:r w:rsidRPr="00EF5341">
        <w:rPr>
          <w:rFonts w:ascii="Cambria" w:hAnsi="Cambria"/>
          <w:bCs/>
          <w:sz w:val="24"/>
          <w:szCs w:val="24"/>
          <w:lang w:val="en-US"/>
        </w:rPr>
        <w:t>Hafil</w:t>
      </w:r>
      <w:proofErr w:type="spellEnd"/>
      <w:r w:rsidRPr="00EF5341">
        <w:rPr>
          <w:rFonts w:ascii="Cambria" w:hAnsi="Cambria"/>
          <w:bCs/>
          <w:sz w:val="24"/>
          <w:szCs w:val="24"/>
          <w:lang w:val="en-US"/>
        </w:rPr>
        <w:t>, 2021).</w:t>
      </w:r>
    </w:p>
    <w:p w14:paraId="3D3DCB9F"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Then for Central Kalimantan Governor H. Sugianto Sabran in handling covid-19 in Central Kalimantan, more focused on the Covid-19 prevention strategy on increasing 4M compliance, as well as encouraging his staff to carry out comprehensive vaccinations to remote areas and continue to strive for vaccine stock. can always be available in coordination with the Central Government (</w:t>
      </w:r>
      <w:proofErr w:type="spellStart"/>
      <w:r w:rsidRPr="00EF5341">
        <w:rPr>
          <w:rFonts w:ascii="Cambria" w:hAnsi="Cambria"/>
          <w:bCs/>
          <w:sz w:val="24"/>
          <w:szCs w:val="24"/>
          <w:lang w:val="en-US"/>
        </w:rPr>
        <w:t>Mulang</w:t>
      </w:r>
      <w:proofErr w:type="spellEnd"/>
      <w:r w:rsidRPr="00EF5341">
        <w:rPr>
          <w:rFonts w:ascii="Cambria" w:hAnsi="Cambria"/>
          <w:bCs/>
          <w:sz w:val="24"/>
          <w:szCs w:val="24"/>
          <w:lang w:val="en-US"/>
        </w:rPr>
        <w:t xml:space="preserve">, 2021). In addition, the Central Kalimantan Regional Police Inspector General Pol. Dr. Dedi </w:t>
      </w:r>
      <w:proofErr w:type="spellStart"/>
      <w:r w:rsidRPr="00EF5341">
        <w:rPr>
          <w:rFonts w:ascii="Cambria" w:hAnsi="Cambria"/>
          <w:bCs/>
          <w:sz w:val="24"/>
          <w:szCs w:val="24"/>
          <w:lang w:val="en-US"/>
        </w:rPr>
        <w:t>Prasetyo</w:t>
      </w:r>
      <w:proofErr w:type="spellEnd"/>
      <w:r w:rsidRPr="00EF5341">
        <w:rPr>
          <w:rFonts w:ascii="Cambria" w:hAnsi="Cambria"/>
          <w:bCs/>
          <w:sz w:val="24"/>
          <w:szCs w:val="24"/>
          <w:lang w:val="en-US"/>
        </w:rPr>
        <w:t xml:space="preserve">, </w:t>
      </w:r>
      <w:proofErr w:type="spellStart"/>
      <w:proofErr w:type="gramStart"/>
      <w:r w:rsidRPr="00EF5341">
        <w:rPr>
          <w:rFonts w:ascii="Cambria" w:hAnsi="Cambria"/>
          <w:bCs/>
          <w:sz w:val="24"/>
          <w:szCs w:val="24"/>
          <w:lang w:val="en-US"/>
        </w:rPr>
        <w:t>M.Hum</w:t>
      </w:r>
      <w:proofErr w:type="spellEnd"/>
      <w:proofErr w:type="gramEnd"/>
      <w:r w:rsidRPr="00EF5341">
        <w:rPr>
          <w:rFonts w:ascii="Cambria" w:hAnsi="Cambria"/>
          <w:bCs/>
          <w:sz w:val="24"/>
          <w:szCs w:val="24"/>
          <w:lang w:val="en-US"/>
        </w:rPr>
        <w:t>., M.Sc., MM in preventing the spread of Covid-19 and accelerating vaccination in his jurisdiction is carried out by launching the WA Bot for independent registration of vaccinations for the people of Central Kalimantan Province. The launched WA Bot is a service to facilitate vaccine registration for the people of Central Kalimantan (Tribratanews.polri.go.id, 2021).</w:t>
      </w:r>
    </w:p>
    <w:p w14:paraId="42C1FA1F" w14:textId="0F2D7B5F"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The East Kalimantan Government's response to the spread of COVID-19, one of which is by conducting the Covid-19 Vaccination Simultaneously in various regions, one of which is in the East Kalimantan Governor's Office Courtyard, Jalan Gajah </w:t>
      </w:r>
      <w:proofErr w:type="spellStart"/>
      <w:r w:rsidRPr="00EF5341">
        <w:rPr>
          <w:rFonts w:ascii="Cambria" w:hAnsi="Cambria"/>
          <w:bCs/>
          <w:sz w:val="24"/>
          <w:szCs w:val="24"/>
          <w:lang w:val="en-US"/>
        </w:rPr>
        <w:t>Mada</w:t>
      </w:r>
      <w:proofErr w:type="spellEnd"/>
      <w:r w:rsidRPr="00EF5341">
        <w:rPr>
          <w:rFonts w:ascii="Cambria" w:hAnsi="Cambria"/>
          <w:bCs/>
          <w:sz w:val="24"/>
          <w:szCs w:val="24"/>
          <w:lang w:val="en-US"/>
        </w:rPr>
        <w:t xml:space="preserve"> </w:t>
      </w:r>
      <w:proofErr w:type="spellStart"/>
      <w:r w:rsidRPr="00EF5341">
        <w:rPr>
          <w:rFonts w:ascii="Cambria" w:hAnsi="Cambria"/>
          <w:bCs/>
          <w:sz w:val="24"/>
          <w:szCs w:val="24"/>
          <w:lang w:val="en-US"/>
        </w:rPr>
        <w:t>Samarinda</w:t>
      </w:r>
      <w:proofErr w:type="spellEnd"/>
      <w:r w:rsidRPr="00EF5341">
        <w:rPr>
          <w:rFonts w:ascii="Cambria" w:hAnsi="Cambria"/>
          <w:bCs/>
          <w:sz w:val="24"/>
          <w:szCs w:val="24"/>
          <w:lang w:val="en-US"/>
        </w:rPr>
        <w:t>. As for building public trust, the first 10 people in the implementation. The Deputy Governor explained that the Covid-19 vaccine can reduce the number of corona virus transmissions, reduce morbidity and mortality, because vaccines can create human immunity, so people are asked to believe and believe in the government's efforts in the covid-19 vaccination program, then continue to live life. healthy and productive socially and economically (JPNN.Com, 2021).</w:t>
      </w:r>
    </w:p>
    <w:p w14:paraId="42CB2AEB"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lastRenderedPageBreak/>
        <w:t xml:space="preserve">The response of the North Kalimantan Government in suppressing the increasing spread of COVID-19, the Governor of </w:t>
      </w:r>
      <w:proofErr w:type="spellStart"/>
      <w:r w:rsidRPr="00EF5341">
        <w:rPr>
          <w:rFonts w:ascii="Cambria" w:hAnsi="Cambria"/>
          <w:bCs/>
          <w:sz w:val="24"/>
          <w:szCs w:val="24"/>
          <w:lang w:val="en-US"/>
        </w:rPr>
        <w:t>Kaltara</w:t>
      </w:r>
      <w:proofErr w:type="spellEnd"/>
      <w:r w:rsidRPr="00EF5341">
        <w:rPr>
          <w:rFonts w:ascii="Cambria" w:hAnsi="Cambria"/>
          <w:bCs/>
          <w:sz w:val="24"/>
          <w:szCs w:val="24"/>
          <w:lang w:val="en-US"/>
        </w:rPr>
        <w:t xml:space="preserve">, Drs H Zainal A. </w:t>
      </w:r>
      <w:proofErr w:type="spellStart"/>
      <w:r w:rsidRPr="00EF5341">
        <w:rPr>
          <w:rFonts w:ascii="Cambria" w:hAnsi="Cambria"/>
          <w:bCs/>
          <w:sz w:val="24"/>
          <w:szCs w:val="24"/>
          <w:lang w:val="en-US"/>
        </w:rPr>
        <w:t>Paliwang</w:t>
      </w:r>
      <w:proofErr w:type="spellEnd"/>
      <w:r w:rsidRPr="00EF5341">
        <w:rPr>
          <w:rFonts w:ascii="Cambria" w:hAnsi="Cambria"/>
          <w:bCs/>
          <w:sz w:val="24"/>
          <w:szCs w:val="24"/>
          <w:lang w:val="en-US"/>
        </w:rPr>
        <w:t xml:space="preserve"> SH, M. Hum. urges more optimization in handling Covid-19 and acceleration of vaccination </w:t>
      </w:r>
      <w:proofErr w:type="gramStart"/>
      <w:r w:rsidRPr="00EF5341">
        <w:rPr>
          <w:rFonts w:ascii="Cambria" w:hAnsi="Cambria"/>
          <w:bCs/>
          <w:sz w:val="24"/>
          <w:szCs w:val="24"/>
          <w:lang w:val="en-US"/>
        </w:rPr>
        <w:t>in order to</w:t>
      </w:r>
      <w:proofErr w:type="gramEnd"/>
      <w:r w:rsidRPr="00EF5341">
        <w:rPr>
          <w:rFonts w:ascii="Cambria" w:hAnsi="Cambria"/>
          <w:bCs/>
          <w:sz w:val="24"/>
          <w:szCs w:val="24"/>
          <w:lang w:val="en-US"/>
        </w:rPr>
        <w:t xml:space="preserve"> reduce the number of people who are confirmed positive. In addition, the Governor also always coordinates and communicates with the Central Government, so that the regional vaccination target can be achieved (Diskominfo.Kaltar,2021). The implementation of the Covid-19 vaccination, the North Kalimantan government always reviews the implementation of door-to-door or door-to-door which are carried out on a shuttle basis, which is coordinated by BIN (State Intelligence Agency), this is to make it easier for the public to get the covid-19 vaccination evenly (Ibrahim, 2021).</w:t>
      </w:r>
    </w:p>
    <w:p w14:paraId="073A5084"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The implementation of vaccination in East Kalimantan Province is carried out in six districts/cities </w:t>
      </w:r>
      <w:proofErr w:type="spellStart"/>
      <w:r w:rsidRPr="00EF5341">
        <w:rPr>
          <w:rFonts w:ascii="Cambria" w:hAnsi="Cambria"/>
          <w:bCs/>
          <w:sz w:val="24"/>
          <w:szCs w:val="24"/>
          <w:lang w:val="en-US"/>
        </w:rPr>
        <w:t>en</w:t>
      </w:r>
      <w:proofErr w:type="spellEnd"/>
      <w:r w:rsidRPr="00EF5341">
        <w:rPr>
          <w:rFonts w:ascii="Cambria" w:hAnsi="Cambria"/>
          <w:bCs/>
          <w:sz w:val="24"/>
          <w:szCs w:val="24"/>
          <w:lang w:val="en-US"/>
        </w:rPr>
        <w:t xml:space="preserve"> masse, the vaccination service provided by the East Kalimantan Provincial government to avoid crowds is to issue an online registration policy. with directions from the East Kalimantan Provincial Health Office and the </w:t>
      </w:r>
      <w:proofErr w:type="spellStart"/>
      <w:r w:rsidRPr="00EF5341">
        <w:rPr>
          <w:rFonts w:ascii="Cambria" w:hAnsi="Cambria"/>
          <w:bCs/>
          <w:sz w:val="24"/>
          <w:szCs w:val="24"/>
          <w:lang w:val="en-US"/>
        </w:rPr>
        <w:t>Samarinda</w:t>
      </w:r>
      <w:proofErr w:type="spellEnd"/>
      <w:r w:rsidRPr="00EF5341">
        <w:rPr>
          <w:rFonts w:ascii="Cambria" w:hAnsi="Cambria"/>
          <w:bCs/>
          <w:sz w:val="24"/>
          <w:szCs w:val="24"/>
          <w:lang w:val="en-US"/>
        </w:rPr>
        <w:t xml:space="preserve"> Health Office. In recording the participants, the vaccination implementation team also paid close attention to several factors that could affect the process of activities in the field, including the number of medical personnel and the available space (Anam, 2021). Then the implementation of the covid-19 vaccine in North Kalimantan, the vaccination was carried out door to door / door to </w:t>
      </w:r>
      <w:proofErr w:type="gramStart"/>
      <w:r w:rsidRPr="00EF5341">
        <w:rPr>
          <w:rFonts w:ascii="Cambria" w:hAnsi="Cambria"/>
          <w:bCs/>
          <w:sz w:val="24"/>
          <w:szCs w:val="24"/>
          <w:lang w:val="en-US"/>
        </w:rPr>
        <w:t>door</w:t>
      </w:r>
      <w:proofErr w:type="gramEnd"/>
      <w:r w:rsidRPr="00EF5341">
        <w:rPr>
          <w:rFonts w:ascii="Cambria" w:hAnsi="Cambria"/>
          <w:bCs/>
          <w:sz w:val="24"/>
          <w:szCs w:val="24"/>
          <w:lang w:val="en-US"/>
        </w:rPr>
        <w:t xml:space="preserve"> which was carried out by ball pick up, which was coordinated by BIN (State Intelligence Agency). </w:t>
      </w:r>
      <w:proofErr w:type="gramStart"/>
      <w:r w:rsidRPr="00EF5341">
        <w:rPr>
          <w:rFonts w:ascii="Cambria" w:hAnsi="Cambria"/>
          <w:bCs/>
          <w:sz w:val="24"/>
          <w:szCs w:val="24"/>
          <w:lang w:val="en-US"/>
        </w:rPr>
        <w:t>So</w:t>
      </w:r>
      <w:proofErr w:type="gramEnd"/>
      <w:r w:rsidRPr="00EF5341">
        <w:rPr>
          <w:rFonts w:ascii="Cambria" w:hAnsi="Cambria"/>
          <w:bCs/>
          <w:sz w:val="24"/>
          <w:szCs w:val="24"/>
          <w:lang w:val="en-US"/>
        </w:rPr>
        <w:t xml:space="preserve"> vaccine officers or vaccinators come from house to house to provide services to the community, to make it easier for people to get vaccines as quickly as possible. This is to accelerate the achievement of vaccination nationally because we hope that by the end of the year more than 70 percent of our population has been vaccinated (Humas, 2021).</w:t>
      </w:r>
    </w:p>
    <w:p w14:paraId="632F94F1" w14:textId="218EAE81" w:rsidR="00EF5341" w:rsidRPr="00EF5341" w:rsidRDefault="00EF5341" w:rsidP="00EF5341">
      <w:pPr>
        <w:pStyle w:val="BodyText"/>
        <w:ind w:firstLine="0"/>
        <w:rPr>
          <w:rFonts w:ascii="Cambria" w:hAnsi="Cambria"/>
          <w:b/>
          <w:sz w:val="24"/>
          <w:szCs w:val="24"/>
          <w:lang w:val="en-US"/>
        </w:rPr>
      </w:pPr>
      <w:r w:rsidRPr="00EF5341">
        <w:rPr>
          <w:rFonts w:ascii="Cambria" w:hAnsi="Cambria"/>
          <w:b/>
          <w:sz w:val="24"/>
          <w:szCs w:val="24"/>
          <w:lang w:val="en-US"/>
        </w:rPr>
        <w:t xml:space="preserve">Measurement Patterns </w:t>
      </w:r>
      <w:r w:rsidRPr="00EF5341">
        <w:rPr>
          <w:rFonts w:ascii="Cambria" w:hAnsi="Cambria"/>
          <w:b/>
          <w:sz w:val="24"/>
          <w:szCs w:val="24"/>
          <w:lang w:val="en-US"/>
        </w:rPr>
        <w:t>with</w:t>
      </w:r>
      <w:r w:rsidRPr="00EF5341">
        <w:rPr>
          <w:rFonts w:ascii="Cambria" w:hAnsi="Cambria"/>
          <w:b/>
          <w:sz w:val="24"/>
          <w:szCs w:val="24"/>
          <w:lang w:val="en-US"/>
        </w:rPr>
        <w:t xml:space="preserve"> Data Collection</w:t>
      </w:r>
    </w:p>
    <w:p w14:paraId="5EE2A5BB" w14:textId="3371DC36"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Based on the Decree of the Minister of Health and the Task Force Team, there are 5 priority groups that can vaccinate against COVID-19, namely, Health Workers, Public Officers, Elderly, General, and Vulnerable People, then Children aged 12-17 years. The following table describes in detail the targets and the number of targets for the Covid-19 vaccination.</w:t>
      </w:r>
    </w:p>
    <w:p w14:paraId="2C9E6138" w14:textId="1A81B40B" w:rsidR="00EF5341" w:rsidRPr="00EF5341" w:rsidRDefault="00EF5341" w:rsidP="00EF5341">
      <w:pPr>
        <w:pStyle w:val="BodyText"/>
        <w:jc w:val="center"/>
        <w:rPr>
          <w:rFonts w:ascii="Cambria" w:hAnsi="Cambria"/>
          <w:b/>
          <w:sz w:val="24"/>
          <w:szCs w:val="24"/>
          <w:lang w:val="en-US"/>
        </w:rPr>
      </w:pPr>
      <w:r w:rsidRPr="00EF5341">
        <w:rPr>
          <w:rFonts w:ascii="Cambria" w:hAnsi="Cambria"/>
          <w:noProof/>
          <w:sz w:val="24"/>
          <w:szCs w:val="24"/>
          <w:lang w:val="en-GB" w:eastAsia="en-GB"/>
        </w:rPr>
        <w:drawing>
          <wp:inline distT="0" distB="0" distL="0" distR="0" wp14:anchorId="10E6E41B" wp14:editId="04C99E74">
            <wp:extent cx="4673213" cy="32098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7788" cy="3226722"/>
                    </a:xfrm>
                    <a:prstGeom prst="rect">
                      <a:avLst/>
                    </a:prstGeom>
                    <a:noFill/>
                    <a:ln>
                      <a:noFill/>
                    </a:ln>
                  </pic:spPr>
                </pic:pic>
              </a:graphicData>
            </a:graphic>
          </wp:inline>
        </w:drawing>
      </w:r>
    </w:p>
    <w:p w14:paraId="7CE4CC28" w14:textId="53B29ACA" w:rsidR="00EF5341" w:rsidRPr="00EF5341" w:rsidRDefault="00EF5341" w:rsidP="00EF5341">
      <w:pPr>
        <w:pStyle w:val="BodyText"/>
        <w:jc w:val="center"/>
        <w:rPr>
          <w:rFonts w:ascii="Cambria" w:hAnsi="Cambria"/>
          <w:bCs/>
          <w:sz w:val="22"/>
          <w:szCs w:val="22"/>
          <w:lang w:val="en-US"/>
        </w:rPr>
      </w:pPr>
      <w:r w:rsidRPr="00EF5341">
        <w:rPr>
          <w:rFonts w:ascii="Cambria" w:hAnsi="Cambria"/>
          <w:b/>
          <w:sz w:val="22"/>
          <w:szCs w:val="22"/>
          <w:lang w:val="en-US"/>
        </w:rPr>
        <w:t xml:space="preserve">Figure 3. </w:t>
      </w:r>
      <w:r w:rsidRPr="00EF5341">
        <w:rPr>
          <w:rFonts w:ascii="Cambria" w:hAnsi="Cambria"/>
          <w:bCs/>
          <w:sz w:val="22"/>
          <w:szCs w:val="22"/>
          <w:lang w:val="en-US"/>
        </w:rPr>
        <w:t>Number of vaccination targets (Kemenkes.go.id, 2021)</w:t>
      </w:r>
    </w:p>
    <w:p w14:paraId="0C2EFD07" w14:textId="34E9CCA1"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lastRenderedPageBreak/>
        <w:t xml:space="preserve">The targeted vaccination targets in West Kalimantan Province were 3,872,477 doses which were then divided into 5 (five) targets, namely for Health HR as many as 25,020 doses, then Public Officers as many as 291,654, then 350,692 Elderly, General and Vulnerable Society 2,635,412 and Age 12-17 Year as many as 569,699 doses. Then South Kalimantan Province, where the target for Health HR is 26,575, then for public officers as much as 319,779, then the elderly is 259.552, General and Vulnerable Society is 2,154,110 and Age 12-17 Years is 402,121, for a total target of 3,161,137 doses. Furthermore, Central Kalimantan Province, where the number reached 2,036,104 doses which were then divided into several targets, namely for Health HR as many as 19,927 doses, then for Public Officers as many as 198,975, then for the Elderly 141,016, then the General Community and the Vulnerable as many as 1,392,610 doses and Age 12-17 Years. 283,576. Furthermore, East Kalimantan Province targeted a total of 2,874,401 vaccines which were then divided into 5 target targets, namely, Health HR with a total target of 28,218, then for Public Officers as many as 284,193, then 189.533 for the Elderly, General and Vulnerable Society 1,974,995 and the last for children aged 12-17 years as many as 397,462 doses. And the last one is the Province of North Kalimantan Health HR with a total dose of 7,091, then Public Officers as many as 60,229, then for the Elderly, 33,254, then next to the General and Vulnerable Society as many as 367,207, and then at the age of 12-17 years as many as 77,891 doses with a total target </w:t>
      </w:r>
      <w:proofErr w:type="spellStart"/>
      <w:r w:rsidRPr="00EF5341">
        <w:rPr>
          <w:rFonts w:ascii="Cambria" w:hAnsi="Cambria"/>
          <w:bCs/>
          <w:sz w:val="24"/>
          <w:szCs w:val="24"/>
          <w:lang w:val="en-US"/>
        </w:rPr>
        <w:t>target</w:t>
      </w:r>
      <w:proofErr w:type="spellEnd"/>
      <w:r w:rsidRPr="00EF5341">
        <w:rPr>
          <w:rFonts w:ascii="Cambria" w:hAnsi="Cambria"/>
          <w:bCs/>
          <w:sz w:val="24"/>
          <w:szCs w:val="24"/>
          <w:lang w:val="en-US"/>
        </w:rPr>
        <w:t xml:space="preserve"> as many as 545,672. From the data above, it can be analyzed that with the government's response and a good management strategy, the implementation of vaccination will have a big impact. one of the provinces with the highest vaccination rate was West Kalimantan, while the lowest was North Kalimantan.</w:t>
      </w:r>
    </w:p>
    <w:p w14:paraId="01ADB4DD"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The response of the people of West Kalimantan to the vaccination was very good, as seen by the enthusiasm of the community in carrying out the Covid-19 vaccine. With the enthusiasm of the people of West Kalimantan, which is high enough to vaccinate against COVID-19, the plan is to add another 400,000 doses of vaccine to West Kalimantan. So that the current coverage reaches 50 thousand to 66 thousand people per day in West Kalimantan. If it is calculated from the delivery of vaccines from the feeding center, the achievement has reached 90%. Because of the enthusiasm of the community in participating in the vaccination program (Dashboard, 2021). Furthermore, according to the Governor of South Kalimantan and the Ministry of Health, the response from the community is extraordinary and very high, even when the vaccine has run out there are still people who want the vaccine, but because of the limited vaccine available, we can only give 140 (Adelin, 2021). </w:t>
      </w:r>
      <w:proofErr w:type="gramStart"/>
      <w:r w:rsidRPr="00EF5341">
        <w:rPr>
          <w:rFonts w:ascii="Cambria" w:hAnsi="Cambria"/>
          <w:bCs/>
          <w:sz w:val="24"/>
          <w:szCs w:val="24"/>
          <w:lang w:val="en-US"/>
        </w:rPr>
        <w:t>In order to</w:t>
      </w:r>
      <w:proofErr w:type="gramEnd"/>
      <w:r w:rsidRPr="00EF5341">
        <w:rPr>
          <w:rFonts w:ascii="Cambria" w:hAnsi="Cambria"/>
          <w:bCs/>
          <w:sz w:val="24"/>
          <w:szCs w:val="24"/>
          <w:lang w:val="en-US"/>
        </w:rPr>
        <w:t xml:space="preserve"> support one of the government's programs for handling COVID-19 in Central Kalimantan, it is to carry out the Covid-19 vaccine evenly. The people of Central Kalimantan are aware of the importance of vaccines for themselves and those around them. With this, the community fully supports the current government program with a lot of enthusiasm from the community to vaccinate for COVID-19 (</w:t>
      </w:r>
      <w:proofErr w:type="spellStart"/>
      <w:r w:rsidRPr="00EF5341">
        <w:rPr>
          <w:rFonts w:ascii="Cambria" w:hAnsi="Cambria"/>
          <w:bCs/>
          <w:sz w:val="24"/>
          <w:szCs w:val="24"/>
          <w:lang w:val="en-US"/>
        </w:rPr>
        <w:t>Mulang</w:t>
      </w:r>
      <w:proofErr w:type="spellEnd"/>
      <w:r w:rsidRPr="00EF5341">
        <w:rPr>
          <w:rFonts w:ascii="Cambria" w:hAnsi="Cambria"/>
          <w:bCs/>
          <w:sz w:val="24"/>
          <w:szCs w:val="24"/>
          <w:lang w:val="en-US"/>
        </w:rPr>
        <w:t>, 2021).</w:t>
      </w:r>
    </w:p>
    <w:p w14:paraId="0000220F"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The response of the people of East Kalimantan to the vaccination was very good, seen from the enthusiasm of the community in vaccinating, for that apart from carrying out vaccinations, the government also appealed to the public to always comply with health protocols to avoid Covid-19 (</w:t>
      </w:r>
      <w:proofErr w:type="spellStart"/>
      <w:r w:rsidRPr="00EF5341">
        <w:rPr>
          <w:rFonts w:ascii="Cambria" w:hAnsi="Cambria"/>
          <w:bCs/>
          <w:sz w:val="24"/>
          <w:szCs w:val="24"/>
          <w:lang w:val="en-US"/>
        </w:rPr>
        <w:t>Kaltim</w:t>
      </w:r>
      <w:proofErr w:type="spellEnd"/>
      <w:r w:rsidRPr="00EF5341">
        <w:rPr>
          <w:rFonts w:ascii="Cambria" w:hAnsi="Cambria"/>
          <w:bCs/>
          <w:sz w:val="24"/>
          <w:szCs w:val="24"/>
          <w:lang w:val="en-US"/>
        </w:rPr>
        <w:t xml:space="preserve"> Koran, 2021). Then the implementation of the Covid-19 vaccination in North Kalimantan received a good response from the community. For this reason, the government in the vaccination program in North Kalimantan Province (</w:t>
      </w:r>
      <w:proofErr w:type="spellStart"/>
      <w:r w:rsidRPr="00EF5341">
        <w:rPr>
          <w:rFonts w:ascii="Cambria" w:hAnsi="Cambria"/>
          <w:bCs/>
          <w:sz w:val="24"/>
          <w:szCs w:val="24"/>
          <w:lang w:val="en-US"/>
        </w:rPr>
        <w:t>Kaltar</w:t>
      </w:r>
      <w:proofErr w:type="spellEnd"/>
      <w:r w:rsidRPr="00EF5341">
        <w:rPr>
          <w:rFonts w:ascii="Cambria" w:hAnsi="Cambria"/>
          <w:bCs/>
          <w:sz w:val="24"/>
          <w:szCs w:val="24"/>
          <w:lang w:val="en-US"/>
        </w:rPr>
        <w:t xml:space="preserve">) continues to be accelerated, due to the lack of vaccine stocks and the large number of people who want to vaccinate, so the government and the </w:t>
      </w:r>
      <w:proofErr w:type="spellStart"/>
      <w:r w:rsidRPr="00EF5341">
        <w:rPr>
          <w:rFonts w:ascii="Cambria" w:hAnsi="Cambria"/>
          <w:bCs/>
          <w:sz w:val="24"/>
          <w:szCs w:val="24"/>
          <w:lang w:val="en-US"/>
        </w:rPr>
        <w:t>Kaltara</w:t>
      </w:r>
      <w:proofErr w:type="spellEnd"/>
      <w:r w:rsidRPr="00EF5341">
        <w:rPr>
          <w:rFonts w:ascii="Cambria" w:hAnsi="Cambria"/>
          <w:bCs/>
          <w:sz w:val="24"/>
          <w:szCs w:val="24"/>
          <w:lang w:val="en-US"/>
        </w:rPr>
        <w:t xml:space="preserve"> Covid-19 Handling Task Force (Satgas) continue to strive to send vaccination stocks in a coordinated manner. with the central government (</w:t>
      </w:r>
      <w:proofErr w:type="spellStart"/>
      <w:r w:rsidRPr="00EF5341">
        <w:rPr>
          <w:rFonts w:ascii="Cambria" w:hAnsi="Cambria"/>
          <w:bCs/>
          <w:sz w:val="24"/>
          <w:szCs w:val="24"/>
          <w:lang w:val="en-US"/>
        </w:rPr>
        <w:t>Diskominfo.Kaltar</w:t>
      </w:r>
      <w:proofErr w:type="spellEnd"/>
      <w:r w:rsidRPr="00EF5341">
        <w:rPr>
          <w:rFonts w:ascii="Cambria" w:hAnsi="Cambria"/>
          <w:bCs/>
          <w:sz w:val="24"/>
          <w:szCs w:val="24"/>
          <w:lang w:val="en-US"/>
        </w:rPr>
        <w:t>, 2021).</w:t>
      </w:r>
    </w:p>
    <w:p w14:paraId="05E923CF" w14:textId="20274D8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lastRenderedPageBreak/>
        <w:t xml:space="preserve">Based on the results of the </w:t>
      </w:r>
      <w:proofErr w:type="spellStart"/>
      <w:r w:rsidRPr="00EF5341">
        <w:rPr>
          <w:rFonts w:ascii="Cambria" w:hAnsi="Cambria"/>
          <w:bCs/>
          <w:sz w:val="24"/>
          <w:szCs w:val="24"/>
          <w:lang w:val="en-US"/>
        </w:rPr>
        <w:t>Nvivo</w:t>
      </w:r>
      <w:proofErr w:type="spellEnd"/>
      <w:r w:rsidRPr="00EF5341">
        <w:rPr>
          <w:rFonts w:ascii="Cambria" w:hAnsi="Cambria"/>
          <w:bCs/>
          <w:sz w:val="24"/>
          <w:szCs w:val="24"/>
          <w:lang w:val="en-US"/>
        </w:rPr>
        <w:t xml:space="preserve"> 12 Plus analysis which was then processed using the crosstab query feature, which displayed the results related to the responsiveness of the COVID-19 vaccination on the island of Borneo, the results were as follows:</w:t>
      </w:r>
    </w:p>
    <w:p w14:paraId="691FA37C" w14:textId="599510A1" w:rsidR="00EF5341" w:rsidRPr="00EF5341" w:rsidRDefault="00EF5341" w:rsidP="00EF5341">
      <w:pPr>
        <w:pStyle w:val="BodyText"/>
        <w:jc w:val="center"/>
        <w:rPr>
          <w:rFonts w:ascii="Cambria" w:hAnsi="Cambria"/>
          <w:b/>
          <w:sz w:val="24"/>
          <w:szCs w:val="24"/>
          <w:lang w:val="en-US"/>
        </w:rPr>
      </w:pPr>
      <w:r w:rsidRPr="00EF5341">
        <w:rPr>
          <w:rFonts w:ascii="Cambria" w:hAnsi="Cambria"/>
          <w:noProof/>
          <w:sz w:val="24"/>
          <w:szCs w:val="24"/>
          <w:lang w:val="en-GB" w:eastAsia="en-GB"/>
        </w:rPr>
        <w:drawing>
          <wp:inline distT="0" distB="0" distL="0" distR="0" wp14:anchorId="6DCBE1AC" wp14:editId="419D8170">
            <wp:extent cx="3340207" cy="1406769"/>
            <wp:effectExtent l="0" t="0" r="0" b="3175"/>
            <wp:docPr id="20" name="Picture 20"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 funnel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5368" cy="1404731"/>
                    </a:xfrm>
                    <a:prstGeom prst="rect">
                      <a:avLst/>
                    </a:prstGeom>
                    <a:noFill/>
                    <a:ln>
                      <a:noFill/>
                    </a:ln>
                  </pic:spPr>
                </pic:pic>
              </a:graphicData>
            </a:graphic>
          </wp:inline>
        </w:drawing>
      </w:r>
    </w:p>
    <w:p w14:paraId="617C787C" w14:textId="1C984694" w:rsidR="00EF5341" w:rsidRPr="00EF5341" w:rsidRDefault="00EF5341" w:rsidP="00EF5341">
      <w:pPr>
        <w:pStyle w:val="BodyText"/>
        <w:jc w:val="center"/>
        <w:rPr>
          <w:rFonts w:ascii="Cambria" w:hAnsi="Cambria"/>
          <w:bCs/>
          <w:sz w:val="22"/>
          <w:szCs w:val="22"/>
          <w:lang w:val="en-US"/>
        </w:rPr>
      </w:pPr>
      <w:r w:rsidRPr="00EF5341">
        <w:rPr>
          <w:rFonts w:ascii="Cambria" w:hAnsi="Cambria"/>
          <w:b/>
          <w:sz w:val="22"/>
          <w:szCs w:val="22"/>
          <w:lang w:val="en-US"/>
        </w:rPr>
        <w:t>Figure 4</w:t>
      </w:r>
      <w:r w:rsidRPr="00EF5341">
        <w:rPr>
          <w:rFonts w:ascii="Cambria" w:hAnsi="Cambria"/>
          <w:bCs/>
          <w:sz w:val="22"/>
          <w:szCs w:val="22"/>
          <w:lang w:val="en-US"/>
        </w:rPr>
        <w:t xml:space="preserve">.  Analisis </w:t>
      </w:r>
      <w:proofErr w:type="spellStart"/>
      <w:r w:rsidRPr="00EF5341">
        <w:rPr>
          <w:rFonts w:ascii="Cambria" w:hAnsi="Cambria"/>
          <w:bCs/>
          <w:sz w:val="22"/>
          <w:szCs w:val="22"/>
          <w:lang w:val="en-US"/>
        </w:rPr>
        <w:t>responsivitas</w:t>
      </w:r>
      <w:proofErr w:type="spellEnd"/>
      <w:r w:rsidRPr="00EF5341">
        <w:rPr>
          <w:rFonts w:ascii="Cambria" w:hAnsi="Cambria"/>
          <w:bCs/>
          <w:sz w:val="22"/>
          <w:szCs w:val="22"/>
          <w:lang w:val="en-US"/>
        </w:rPr>
        <w:t xml:space="preserve"> (Crosstab Query </w:t>
      </w:r>
      <w:proofErr w:type="spellStart"/>
      <w:r w:rsidRPr="00EF5341">
        <w:rPr>
          <w:rFonts w:ascii="Cambria" w:hAnsi="Cambria"/>
          <w:bCs/>
          <w:sz w:val="22"/>
          <w:szCs w:val="22"/>
          <w:lang w:val="en-US"/>
        </w:rPr>
        <w:t>Nvivo</w:t>
      </w:r>
      <w:proofErr w:type="spellEnd"/>
      <w:r w:rsidRPr="00EF5341">
        <w:rPr>
          <w:rFonts w:ascii="Cambria" w:hAnsi="Cambria"/>
          <w:bCs/>
          <w:sz w:val="22"/>
          <w:szCs w:val="22"/>
          <w:lang w:val="en-US"/>
        </w:rPr>
        <w:t xml:space="preserve"> 12 Plus, 2022)</w:t>
      </w:r>
    </w:p>
    <w:p w14:paraId="46ABD484" w14:textId="18D87036"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In the picture above, it can be analyzed that the government's responsiveness from five provinces on the island of Kalimantan in dealing with the COVID-19 pandemic situation. From the findings and analysis of </w:t>
      </w:r>
      <w:proofErr w:type="spellStart"/>
      <w:r w:rsidRPr="00EF5341">
        <w:rPr>
          <w:rFonts w:ascii="Cambria" w:hAnsi="Cambria"/>
          <w:bCs/>
          <w:sz w:val="24"/>
          <w:szCs w:val="24"/>
          <w:lang w:val="en-US"/>
        </w:rPr>
        <w:t>Nvivo</w:t>
      </w:r>
      <w:proofErr w:type="spellEnd"/>
      <w:r w:rsidRPr="00EF5341">
        <w:rPr>
          <w:rFonts w:ascii="Cambria" w:hAnsi="Cambria"/>
          <w:bCs/>
          <w:sz w:val="24"/>
          <w:szCs w:val="24"/>
          <w:lang w:val="en-US"/>
        </w:rPr>
        <w:t xml:space="preserve"> 12 plus, it is explained that the first responsiveness of the highest achievement results is the Province of East Kalimantan, which is 25.00%, then the second highest responsiveness of the results is South Kalimantan Province with a total percentage of 22.00%</w:t>
      </w:r>
      <w:proofErr w:type="gramStart"/>
      <w:r w:rsidRPr="00EF5341">
        <w:rPr>
          <w:rFonts w:ascii="Cambria" w:hAnsi="Cambria"/>
          <w:bCs/>
          <w:sz w:val="24"/>
          <w:szCs w:val="24"/>
          <w:lang w:val="en-US"/>
        </w:rPr>
        <w:t>. ,</w:t>
      </w:r>
      <w:proofErr w:type="gramEnd"/>
      <w:r w:rsidRPr="00EF5341">
        <w:rPr>
          <w:rFonts w:ascii="Cambria" w:hAnsi="Cambria"/>
          <w:bCs/>
          <w:sz w:val="24"/>
          <w:szCs w:val="24"/>
          <w:lang w:val="en-US"/>
        </w:rPr>
        <w:t xml:space="preserve"> Next to the third is Central Kalimantan Province, vaccination responsiveness is 18.00%. Next to the fourth is the Province of North Kalimantan which is 18.00% and the fifth is the Province of West Kalimantan with a presentation of 14.00%. If viewed from the data obtained, it can be analyzed that East Kalimantan is a province that is agile in responsiveness to the handling of the Covid-19 vaccine. Meanwhile, the province that is still under its responsiveness is West Kalimantan Province.</w:t>
      </w:r>
    </w:p>
    <w:p w14:paraId="131124E3" w14:textId="03C0DD4C" w:rsidR="00EF5341" w:rsidRPr="00EF5341" w:rsidRDefault="00EF5341" w:rsidP="00EF5341">
      <w:pPr>
        <w:pStyle w:val="BodyText"/>
        <w:ind w:firstLine="0"/>
        <w:rPr>
          <w:rFonts w:ascii="Cambria" w:hAnsi="Cambria"/>
          <w:b/>
          <w:sz w:val="24"/>
          <w:szCs w:val="24"/>
          <w:lang w:val="en-US"/>
        </w:rPr>
      </w:pPr>
      <w:r w:rsidRPr="00EF5341">
        <w:rPr>
          <w:rFonts w:ascii="Cambria" w:hAnsi="Cambria"/>
          <w:b/>
          <w:sz w:val="24"/>
          <w:szCs w:val="24"/>
          <w:lang w:val="en-US"/>
        </w:rPr>
        <w:t>Results of Adaptation of Vaccination Strategies for Five Provinces on the Island of Kalimantan</w:t>
      </w:r>
    </w:p>
    <w:p w14:paraId="17FDF27C" w14:textId="3200B0E9"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In the implementation of the Covid-19 vaccination on the island of Kalimantan, there are various strategies that have been carried out by the government, both central and regional, with the aim of preventing a spike in high cases with serious risks.</w:t>
      </w:r>
      <w:r w:rsidRPr="00EF5341">
        <w:rPr>
          <w:rFonts w:ascii="Cambria" w:hAnsi="Cambria"/>
          <w:bCs/>
          <w:sz w:val="24"/>
          <w:szCs w:val="24"/>
          <w:lang w:val="en-US"/>
        </w:rPr>
        <w:t xml:space="preserve"> </w:t>
      </w:r>
      <w:r w:rsidRPr="00EF5341">
        <w:rPr>
          <w:rFonts w:ascii="Cambria" w:hAnsi="Cambria"/>
          <w:bCs/>
          <w:sz w:val="24"/>
          <w:szCs w:val="24"/>
          <w:lang w:val="en-US"/>
        </w:rPr>
        <w:t>Outreach Strategy for Vaccination Implementation</w:t>
      </w:r>
      <w:r w:rsidRPr="00EF5341">
        <w:rPr>
          <w:rFonts w:ascii="Cambria" w:hAnsi="Cambria"/>
          <w:bCs/>
          <w:sz w:val="24"/>
          <w:szCs w:val="24"/>
          <w:lang w:val="en-US"/>
        </w:rPr>
        <w:t>. S</w:t>
      </w:r>
      <w:r w:rsidRPr="00EF5341">
        <w:rPr>
          <w:rFonts w:ascii="Cambria" w:hAnsi="Cambria"/>
          <w:bCs/>
          <w:sz w:val="24"/>
          <w:szCs w:val="24"/>
          <w:lang w:val="en-US"/>
        </w:rPr>
        <w:t xml:space="preserve">trategy used in the implementation of vaccinations in West Kalimantan is to carry out mass vaccinations organized by community organizations in collaboration with local governments, TNI and </w:t>
      </w:r>
      <w:proofErr w:type="spellStart"/>
      <w:r w:rsidRPr="00EF5341">
        <w:rPr>
          <w:rFonts w:ascii="Cambria" w:hAnsi="Cambria"/>
          <w:bCs/>
          <w:sz w:val="24"/>
          <w:szCs w:val="24"/>
          <w:lang w:val="en-US"/>
        </w:rPr>
        <w:t>Polri</w:t>
      </w:r>
      <w:proofErr w:type="spellEnd"/>
      <w:r w:rsidRPr="00EF5341">
        <w:rPr>
          <w:rFonts w:ascii="Cambria" w:hAnsi="Cambria"/>
          <w:bCs/>
          <w:sz w:val="24"/>
          <w:szCs w:val="24"/>
          <w:lang w:val="en-US"/>
        </w:rPr>
        <w:t xml:space="preserve">, so that the target of giving vaccines to residents in an area can reach a minimum of 70 percent. In addition, the Governor of West Kalimantan also emphasized that those who have vaccinated for the second time must continue to wear masks and obey health </w:t>
      </w:r>
      <w:proofErr w:type="gramStart"/>
      <w:r w:rsidRPr="00EF5341">
        <w:rPr>
          <w:rFonts w:ascii="Cambria" w:hAnsi="Cambria"/>
          <w:bCs/>
          <w:sz w:val="24"/>
          <w:szCs w:val="24"/>
          <w:lang w:val="en-US"/>
        </w:rPr>
        <w:t>protocols”(</w:t>
      </w:r>
      <w:proofErr w:type="gramEnd"/>
      <w:r w:rsidRPr="00EF5341">
        <w:rPr>
          <w:rFonts w:ascii="Cambria" w:hAnsi="Cambria"/>
          <w:bCs/>
          <w:sz w:val="24"/>
          <w:szCs w:val="24"/>
          <w:lang w:val="en-US"/>
        </w:rPr>
        <w:t xml:space="preserve">Novi </w:t>
      </w:r>
      <w:proofErr w:type="spellStart"/>
      <w:r w:rsidRPr="00EF5341">
        <w:rPr>
          <w:rFonts w:ascii="Cambria" w:hAnsi="Cambria"/>
          <w:bCs/>
          <w:sz w:val="24"/>
          <w:szCs w:val="24"/>
          <w:lang w:val="en-US"/>
        </w:rPr>
        <w:t>Muharrami</w:t>
      </w:r>
      <w:proofErr w:type="spellEnd"/>
      <w:r w:rsidRPr="00EF5341">
        <w:rPr>
          <w:rFonts w:ascii="Cambria" w:hAnsi="Cambria"/>
          <w:bCs/>
          <w:sz w:val="24"/>
          <w:szCs w:val="24"/>
          <w:lang w:val="en-US"/>
        </w:rPr>
        <w:t xml:space="preserve">, 2021). Meanwhile, for South Kalimantan, in the outreach strategy for the implementation of vaccination, the Governor of South Kalimantan, </w:t>
      </w:r>
      <w:proofErr w:type="spellStart"/>
      <w:r w:rsidRPr="00EF5341">
        <w:rPr>
          <w:rFonts w:ascii="Cambria" w:hAnsi="Cambria"/>
          <w:bCs/>
          <w:sz w:val="24"/>
          <w:szCs w:val="24"/>
          <w:lang w:val="en-US"/>
        </w:rPr>
        <w:t>Sahbirin</w:t>
      </w:r>
      <w:proofErr w:type="spellEnd"/>
      <w:r w:rsidRPr="00EF5341">
        <w:rPr>
          <w:rFonts w:ascii="Cambria" w:hAnsi="Cambria"/>
          <w:bCs/>
          <w:sz w:val="24"/>
          <w:szCs w:val="24"/>
          <w:lang w:val="en-US"/>
        </w:rPr>
        <w:t xml:space="preserve"> Noor, reviewed the vaccination center at the TNI-AL Base on North Laut Island, Kota Baru Regency. This vaccination center is organized by Yayasan Effort Indonesia Damai or also known as United in Diversity (UID) and Yayasan Indonesia for All (YIUS) (</w:t>
      </w:r>
      <w:proofErr w:type="spellStart"/>
      <w:r w:rsidRPr="00EF5341">
        <w:rPr>
          <w:rFonts w:ascii="Cambria" w:hAnsi="Cambria"/>
          <w:bCs/>
          <w:sz w:val="24"/>
          <w:szCs w:val="24"/>
          <w:lang w:val="en-US"/>
        </w:rPr>
        <w:t>Hafil</w:t>
      </w:r>
      <w:proofErr w:type="spellEnd"/>
      <w:r w:rsidRPr="00EF5341">
        <w:rPr>
          <w:rFonts w:ascii="Cambria" w:hAnsi="Cambria"/>
          <w:bCs/>
          <w:sz w:val="24"/>
          <w:szCs w:val="24"/>
          <w:lang w:val="en-US"/>
        </w:rPr>
        <w:t>, 2021).</w:t>
      </w:r>
    </w:p>
    <w:p w14:paraId="044C2B1C"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Furthermore, Central Kalimantan Province with the services provided by the Central Kalimantan provincial government is in collaboration with several related stakeholders, one of which is the Central Kalimantan Regional Police, in preventing the spread of the corona virus the Regional Police Chief is making efforts to accelerate the Covid-19 vaccination but avoid </w:t>
      </w:r>
      <w:proofErr w:type="spellStart"/>
      <w:proofErr w:type="gramStart"/>
      <w:r w:rsidRPr="00EF5341">
        <w:rPr>
          <w:rFonts w:ascii="Cambria" w:hAnsi="Cambria"/>
          <w:bCs/>
          <w:sz w:val="24"/>
          <w:szCs w:val="24"/>
          <w:lang w:val="en-US"/>
        </w:rPr>
        <w:t>crowds.Central</w:t>
      </w:r>
      <w:proofErr w:type="spellEnd"/>
      <w:proofErr w:type="gramEnd"/>
      <w:r w:rsidRPr="00EF5341">
        <w:rPr>
          <w:rFonts w:ascii="Cambria" w:hAnsi="Cambria"/>
          <w:bCs/>
          <w:sz w:val="24"/>
          <w:szCs w:val="24"/>
          <w:lang w:val="en-US"/>
        </w:rPr>
        <w:t xml:space="preserve"> Kalimantan Police Chief has launched the WA Bot for vaccination registration for the people of Kalimantan. The public can register via WA number 081251824861, then type Halo or Vaccines to get further service information. If you have entered the form, there will be 3 service menu letters including the letter L to view the list of services, A to take the queue number and I to view vaccine information. The hope is that with innovations like this it can make it easier for the public to register </w:t>
      </w:r>
      <w:r w:rsidRPr="00EF5341">
        <w:rPr>
          <w:rFonts w:ascii="Cambria" w:hAnsi="Cambria"/>
          <w:bCs/>
          <w:sz w:val="24"/>
          <w:szCs w:val="24"/>
          <w:lang w:val="en-US"/>
        </w:rPr>
        <w:lastRenderedPageBreak/>
        <w:t>vaccines without having to queue and can prevent crowds"(Tribratanews.polri.go.id, 2021).</w:t>
      </w:r>
    </w:p>
    <w:p w14:paraId="791E7D27"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Furthermore, the strategy for the implementation of the vaccination implementation of the Governor of South Kalimantan, </w:t>
      </w:r>
      <w:proofErr w:type="spellStart"/>
      <w:r w:rsidRPr="00EF5341">
        <w:rPr>
          <w:rFonts w:ascii="Cambria" w:hAnsi="Cambria"/>
          <w:bCs/>
          <w:sz w:val="24"/>
          <w:szCs w:val="24"/>
          <w:lang w:val="en-US"/>
        </w:rPr>
        <w:t>Sahbirin</w:t>
      </w:r>
      <w:proofErr w:type="spellEnd"/>
      <w:r w:rsidRPr="00EF5341">
        <w:rPr>
          <w:rFonts w:ascii="Cambria" w:hAnsi="Cambria"/>
          <w:bCs/>
          <w:sz w:val="24"/>
          <w:szCs w:val="24"/>
          <w:lang w:val="en-US"/>
        </w:rPr>
        <w:t xml:space="preserve"> Noor, reviewed the vaccination center at the TNI-AL Base on North Laut Island, Kabupaten The new city. This vaccination center is organized by the Efforts Indonesia Damai Foundation or also known as United in Diversity (UID) and the Indonesia Foundation for All (YIUS</w:t>
      </w:r>
      <w:proofErr w:type="gramStart"/>
      <w:r w:rsidRPr="00EF5341">
        <w:rPr>
          <w:rFonts w:ascii="Cambria" w:hAnsi="Cambria"/>
          <w:bCs/>
          <w:sz w:val="24"/>
          <w:szCs w:val="24"/>
          <w:lang w:val="en-US"/>
        </w:rPr>
        <w:t>)(</w:t>
      </w:r>
      <w:proofErr w:type="spellStart"/>
      <w:proofErr w:type="gramEnd"/>
      <w:r w:rsidRPr="00EF5341">
        <w:rPr>
          <w:rFonts w:ascii="Cambria" w:hAnsi="Cambria"/>
          <w:bCs/>
          <w:sz w:val="24"/>
          <w:szCs w:val="24"/>
          <w:lang w:val="en-US"/>
        </w:rPr>
        <w:t>Hafil</w:t>
      </w:r>
      <w:proofErr w:type="spellEnd"/>
      <w:r w:rsidRPr="00EF5341">
        <w:rPr>
          <w:rFonts w:ascii="Cambria" w:hAnsi="Cambria"/>
          <w:bCs/>
          <w:sz w:val="24"/>
          <w:szCs w:val="24"/>
          <w:lang w:val="en-US"/>
        </w:rPr>
        <w:t>, 2021). Then the implementation of vaccination in Central Kalimantan Province, the government also continues to strive for implementation a widespread vaccination program for students to prepare for PTM, especially in areas where the spread of Covid-19 is still high (</w:t>
      </w:r>
      <w:proofErr w:type="spellStart"/>
      <w:r w:rsidRPr="00EF5341">
        <w:rPr>
          <w:rFonts w:ascii="Cambria" w:hAnsi="Cambria"/>
          <w:bCs/>
          <w:sz w:val="24"/>
          <w:szCs w:val="24"/>
          <w:lang w:val="en-US"/>
        </w:rPr>
        <w:t>Mulang</w:t>
      </w:r>
      <w:proofErr w:type="spellEnd"/>
      <w:r w:rsidRPr="00EF5341">
        <w:rPr>
          <w:rFonts w:ascii="Cambria" w:hAnsi="Cambria"/>
          <w:bCs/>
          <w:sz w:val="24"/>
          <w:szCs w:val="24"/>
          <w:lang w:val="en-US"/>
        </w:rPr>
        <w:t>, 2021).</w:t>
      </w:r>
    </w:p>
    <w:p w14:paraId="21B432E9"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Then in North Kalimantan, the vaccination is carried out door-to-door, which is carried out by pick-up ball</w:t>
      </w:r>
      <w:proofErr w:type="gramStart"/>
      <w:r w:rsidRPr="00EF5341">
        <w:rPr>
          <w:rFonts w:ascii="Cambria" w:hAnsi="Cambria"/>
          <w:bCs/>
          <w:sz w:val="24"/>
          <w:szCs w:val="24"/>
          <w:lang w:val="en-US"/>
        </w:rPr>
        <w:t>. ,</w:t>
      </w:r>
      <w:proofErr w:type="gramEnd"/>
      <w:r w:rsidRPr="00EF5341">
        <w:rPr>
          <w:rFonts w:ascii="Cambria" w:hAnsi="Cambria"/>
          <w:bCs/>
          <w:sz w:val="24"/>
          <w:szCs w:val="24"/>
          <w:lang w:val="en-US"/>
        </w:rPr>
        <w:t xml:space="preserve"> which is coordinated by BIN (State Intelligence Agency). </w:t>
      </w:r>
      <w:proofErr w:type="gramStart"/>
      <w:r w:rsidRPr="00EF5341">
        <w:rPr>
          <w:rFonts w:ascii="Cambria" w:hAnsi="Cambria"/>
          <w:bCs/>
          <w:sz w:val="24"/>
          <w:szCs w:val="24"/>
          <w:lang w:val="en-US"/>
        </w:rPr>
        <w:t>So</w:t>
      </w:r>
      <w:proofErr w:type="gramEnd"/>
      <w:r w:rsidRPr="00EF5341">
        <w:rPr>
          <w:rFonts w:ascii="Cambria" w:hAnsi="Cambria"/>
          <w:bCs/>
          <w:sz w:val="24"/>
          <w:szCs w:val="24"/>
          <w:lang w:val="en-US"/>
        </w:rPr>
        <w:t xml:space="preserve"> vaccine officers or vaccinators come from house to house to provide services to the community, to make it easier for people to get vaccines as quickly as possible. This is to accelerate the achievement of vaccination nationally because we hope that by the end of the year more than 70 percent of our population has been vaccinated (Humas, 2021). To make it easier for the public to get COVID-19 vaccinations and other health services, the North Kalimantan government has chosen a strategic location and health service location related to verified health needs for cavod-19.</w:t>
      </w:r>
    </w:p>
    <w:p w14:paraId="1911E44C"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 </w:t>
      </w:r>
    </w:p>
    <w:p w14:paraId="5E6FEE4E"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Obstacles to the Implementation of Vaccination</w:t>
      </w:r>
    </w:p>
    <w:p w14:paraId="0716171B"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The obstacle faced by West Kalimantan is the lack of supply of vaccines sent from the center, this was conveyed directly by the Governor of West Kalimantan when giving an explanation during an interview when handling covid-19 in West Kalimantan. This interview aims to directly explore regional control strategies and innovations in pandemic control, which are expected to get an inspiration for handling a pandemic that we can be proud of. However, after the Minister of Health came to West Kalimantan and learned about the actual conditions, now the number of vaccines sent is around 800,000 doses and that is </w:t>
      </w:r>
      <w:proofErr w:type="gramStart"/>
      <w:r w:rsidRPr="00EF5341">
        <w:rPr>
          <w:rFonts w:ascii="Cambria" w:hAnsi="Cambria"/>
          <w:bCs/>
          <w:sz w:val="24"/>
          <w:szCs w:val="24"/>
          <w:lang w:val="en-US"/>
        </w:rPr>
        <w:t>sufficient(</w:t>
      </w:r>
      <w:proofErr w:type="gramEnd"/>
      <w:r w:rsidRPr="00EF5341">
        <w:rPr>
          <w:rFonts w:ascii="Cambria" w:hAnsi="Cambria"/>
          <w:bCs/>
          <w:sz w:val="24"/>
          <w:szCs w:val="24"/>
          <w:lang w:val="en-US"/>
        </w:rPr>
        <w:t xml:space="preserve">Novi </w:t>
      </w:r>
      <w:proofErr w:type="spellStart"/>
      <w:r w:rsidRPr="00EF5341">
        <w:rPr>
          <w:rFonts w:ascii="Cambria" w:hAnsi="Cambria"/>
          <w:bCs/>
          <w:sz w:val="24"/>
          <w:szCs w:val="24"/>
          <w:lang w:val="en-US"/>
        </w:rPr>
        <w:t>Muharrami</w:t>
      </w:r>
      <w:proofErr w:type="spellEnd"/>
      <w:r w:rsidRPr="00EF5341">
        <w:rPr>
          <w:rFonts w:ascii="Cambria" w:hAnsi="Cambria"/>
          <w:bCs/>
          <w:sz w:val="24"/>
          <w:szCs w:val="24"/>
          <w:lang w:val="en-US"/>
        </w:rPr>
        <w:t xml:space="preserve">, 2021). Since the government rolled out the Covid-19 Vaccination Policy, the Indonesian Ombudsman Representative for South Kalimantan immediately took the initiative to conduct surveillance and research or rapid studies. One of them is checking initiative reports and carrying out supervision in the process of implementing the Covid 19 Vaccination in South Kalimantan. Which means the South Kalimantan Ombudsman has received a number of complaints from the public regarding vaccination services in several areas, which are suspected to be non-transparent and tend to be discriminatory by prioritizing parties who are not included in the vaccine recipient zone as stated in the national vaccine </w:t>
      </w:r>
      <w:proofErr w:type="gramStart"/>
      <w:r w:rsidRPr="00EF5341">
        <w:rPr>
          <w:rFonts w:ascii="Cambria" w:hAnsi="Cambria"/>
          <w:bCs/>
          <w:sz w:val="24"/>
          <w:szCs w:val="24"/>
          <w:lang w:val="en-US"/>
        </w:rPr>
        <w:t>plan(</w:t>
      </w:r>
      <w:proofErr w:type="spellStart"/>
      <w:proofErr w:type="gramEnd"/>
      <w:r w:rsidRPr="00EF5341">
        <w:rPr>
          <w:rFonts w:ascii="Cambria" w:hAnsi="Cambria"/>
          <w:bCs/>
          <w:sz w:val="24"/>
          <w:szCs w:val="24"/>
          <w:lang w:val="en-US"/>
        </w:rPr>
        <w:t>Firhansyah</w:t>
      </w:r>
      <w:proofErr w:type="spellEnd"/>
      <w:r w:rsidRPr="00EF5341">
        <w:rPr>
          <w:rFonts w:ascii="Cambria" w:hAnsi="Cambria"/>
          <w:bCs/>
          <w:sz w:val="24"/>
          <w:szCs w:val="24"/>
          <w:lang w:val="en-US"/>
        </w:rPr>
        <w:t>, 2021).</w:t>
      </w:r>
    </w:p>
    <w:p w14:paraId="4255964B" w14:textId="5F8FB59B"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Head of the Provincial Health Office. </w:t>
      </w:r>
      <w:proofErr w:type="spellStart"/>
      <w:r w:rsidRPr="00EF5341">
        <w:rPr>
          <w:rFonts w:ascii="Cambria" w:hAnsi="Cambria"/>
          <w:bCs/>
          <w:sz w:val="24"/>
          <w:szCs w:val="24"/>
          <w:lang w:val="en-US"/>
        </w:rPr>
        <w:t>Suyuti</w:t>
      </w:r>
      <w:proofErr w:type="spellEnd"/>
      <w:r w:rsidRPr="00EF5341">
        <w:rPr>
          <w:rFonts w:ascii="Cambria" w:hAnsi="Cambria"/>
          <w:bCs/>
          <w:sz w:val="24"/>
          <w:szCs w:val="24"/>
          <w:lang w:val="en-US"/>
        </w:rPr>
        <w:t xml:space="preserve"> Syamsul revealed that Central Kalimantan has faced a problem, namely the recent decline in vaccination targets in Central Kalimantan, not because the vaccinators in the field are not strong or fast, but because the distribution of vaccines is not under the control of the Central Kalimantan Provincial Government but at the Center (</w:t>
      </w:r>
      <w:proofErr w:type="spellStart"/>
      <w:r w:rsidRPr="00EF5341">
        <w:rPr>
          <w:rFonts w:ascii="Cambria" w:hAnsi="Cambria"/>
          <w:bCs/>
          <w:sz w:val="24"/>
          <w:szCs w:val="24"/>
          <w:lang w:val="en-US"/>
        </w:rPr>
        <w:t>Mulang</w:t>
      </w:r>
      <w:proofErr w:type="spellEnd"/>
      <w:r w:rsidRPr="00EF5341">
        <w:rPr>
          <w:rFonts w:ascii="Cambria" w:hAnsi="Cambria"/>
          <w:bCs/>
          <w:sz w:val="24"/>
          <w:szCs w:val="24"/>
          <w:lang w:val="en-US"/>
        </w:rPr>
        <w:t>, 2021). One of the obstacles to implementing the Covid-19 vaccination in East Kalimantan is the large number of Hox news circulating about the Covid-19 vaccination. so many people are still hesitant to do it. The Head of the East Kalimantan Health Service said that the success of handling the Covid-19 pandemic depends on the contribution of all elements of society, as well as the government. "One of them is in education and communication efforts to the community to increase understanding about the importance of immunization in general and Covid-19 vaccination (</w:t>
      </w:r>
      <w:proofErr w:type="spellStart"/>
      <w:proofErr w:type="gramStart"/>
      <w:r w:rsidRPr="00EF5341">
        <w:rPr>
          <w:rFonts w:ascii="Cambria" w:hAnsi="Cambria"/>
          <w:bCs/>
          <w:sz w:val="24"/>
          <w:szCs w:val="24"/>
          <w:lang w:val="en-US"/>
        </w:rPr>
        <w:t>Samarinda.Niaga.Aasia</w:t>
      </w:r>
      <w:proofErr w:type="spellEnd"/>
      <w:proofErr w:type="gramEnd"/>
      <w:r w:rsidRPr="00EF5341">
        <w:rPr>
          <w:rFonts w:ascii="Cambria" w:hAnsi="Cambria"/>
          <w:bCs/>
          <w:sz w:val="24"/>
          <w:szCs w:val="24"/>
          <w:lang w:val="en-US"/>
        </w:rPr>
        <w:t>, 2021). The North Kalimantan government in responding to COVID-19 is very responsive, namely the government has provided 34 places for the implementation of covid-19 vaccinations for the community and 10 places for self-</w:t>
      </w:r>
      <w:r w:rsidRPr="00EF5341">
        <w:rPr>
          <w:rFonts w:ascii="Cambria" w:hAnsi="Cambria"/>
          <w:bCs/>
          <w:sz w:val="24"/>
          <w:szCs w:val="24"/>
          <w:lang w:val="en-US"/>
        </w:rPr>
        <w:lastRenderedPageBreak/>
        <w:t>isolation for patients exposed to the corona virus, as well as 2 places for providing refilled oxygen, this is to anticipate if the hospital or the community when they run out of oxygen, either Covid patients with severe symptoms or other patients (Wargabantuwarga.com, 2022). The following figure describes in detail the results of the strategic adaptation of the implementation of the COVID-19 vaccination on the island of Borneo.</w:t>
      </w:r>
    </w:p>
    <w:p w14:paraId="2736E8C8" w14:textId="0214EBD7" w:rsidR="00EF5341" w:rsidRPr="00EF5341" w:rsidRDefault="00EF5341" w:rsidP="00EF5341">
      <w:pPr>
        <w:pStyle w:val="BodyText"/>
        <w:jc w:val="center"/>
        <w:rPr>
          <w:rFonts w:ascii="Cambria" w:hAnsi="Cambria"/>
          <w:bCs/>
          <w:sz w:val="24"/>
          <w:szCs w:val="24"/>
          <w:lang w:val="en-US"/>
        </w:rPr>
      </w:pPr>
      <w:r w:rsidRPr="00EF5341">
        <w:rPr>
          <w:rFonts w:ascii="Cambria" w:hAnsi="Cambria"/>
          <w:noProof/>
          <w:sz w:val="24"/>
          <w:szCs w:val="24"/>
          <w:lang w:val="en-GB" w:eastAsia="en-GB"/>
        </w:rPr>
        <w:drawing>
          <wp:inline distT="0" distB="0" distL="0" distR="0" wp14:anchorId="70DD4C66" wp14:editId="74C8C7E2">
            <wp:extent cx="3422949" cy="1319980"/>
            <wp:effectExtent l="0" t="0" r="635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3696" cy="1327980"/>
                    </a:xfrm>
                    <a:prstGeom prst="rect">
                      <a:avLst/>
                    </a:prstGeom>
                    <a:noFill/>
                    <a:ln>
                      <a:noFill/>
                    </a:ln>
                  </pic:spPr>
                </pic:pic>
              </a:graphicData>
            </a:graphic>
          </wp:inline>
        </w:drawing>
      </w:r>
    </w:p>
    <w:p w14:paraId="77A853B8" w14:textId="0C87E92E" w:rsidR="00EF5341" w:rsidRPr="00EF5341" w:rsidRDefault="00EF5341" w:rsidP="00EF5341">
      <w:pPr>
        <w:pStyle w:val="BodyText"/>
        <w:jc w:val="center"/>
        <w:rPr>
          <w:rFonts w:ascii="Cambria" w:hAnsi="Cambria"/>
          <w:bCs/>
          <w:sz w:val="22"/>
          <w:szCs w:val="22"/>
          <w:lang w:val="en-US"/>
        </w:rPr>
      </w:pPr>
      <w:r w:rsidRPr="00EF5341">
        <w:rPr>
          <w:rFonts w:ascii="Cambria" w:hAnsi="Cambria"/>
          <w:b/>
          <w:sz w:val="22"/>
          <w:szCs w:val="22"/>
          <w:lang w:val="en-US"/>
        </w:rPr>
        <w:t>Figure 5.</w:t>
      </w:r>
      <w:r w:rsidRPr="00EF5341">
        <w:rPr>
          <w:rFonts w:ascii="Cambria" w:hAnsi="Cambria"/>
          <w:bCs/>
          <w:sz w:val="22"/>
          <w:szCs w:val="22"/>
          <w:lang w:val="en-US"/>
        </w:rPr>
        <w:t xml:space="preserve"> Adaptation of the Covid-19 Vaccination Implementation Strategy on the Island of Kalimantan</w:t>
      </w:r>
    </w:p>
    <w:p w14:paraId="7E70B5D1" w14:textId="77777777"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In Figure 5.7 it can be explained that the highest percentage value of strategy adaptation is the Province of South Kalimantan and Central Kalimantan, which is 22.00%, both of which have the same percentage value. then East Kalimantan Province and West Kalimantan Province, namely 19.00% and the one with the lowest percentage is North Kalimantan Province, which is 16.00%.</w:t>
      </w:r>
    </w:p>
    <w:p w14:paraId="44FC0E55" w14:textId="77777777" w:rsidR="00EF5341" w:rsidRPr="00EF5341" w:rsidRDefault="00EF5341" w:rsidP="00EF5341">
      <w:pPr>
        <w:pStyle w:val="BodyText"/>
        <w:rPr>
          <w:rFonts w:ascii="Cambria" w:hAnsi="Cambria"/>
          <w:b/>
          <w:sz w:val="24"/>
          <w:szCs w:val="24"/>
          <w:lang w:val="en-US"/>
        </w:rPr>
      </w:pPr>
      <w:r w:rsidRPr="00EF5341">
        <w:rPr>
          <w:rFonts w:ascii="Cambria" w:hAnsi="Cambria"/>
          <w:b/>
          <w:sz w:val="24"/>
          <w:szCs w:val="24"/>
          <w:lang w:val="en-US"/>
        </w:rPr>
        <w:t xml:space="preserve"> </w:t>
      </w:r>
    </w:p>
    <w:p w14:paraId="14BEB304" w14:textId="2746E3C9" w:rsidR="00EF5341" w:rsidRPr="00EF5341" w:rsidRDefault="00EF5341" w:rsidP="00EF5341">
      <w:pPr>
        <w:pStyle w:val="BodyText"/>
        <w:ind w:firstLine="0"/>
        <w:rPr>
          <w:rFonts w:ascii="Cambria" w:hAnsi="Cambria"/>
          <w:b/>
          <w:sz w:val="24"/>
          <w:szCs w:val="24"/>
          <w:lang w:val="en-US"/>
        </w:rPr>
      </w:pPr>
      <w:r w:rsidRPr="00EF5341">
        <w:rPr>
          <w:rFonts w:ascii="Cambria" w:hAnsi="Cambria"/>
          <w:b/>
          <w:sz w:val="24"/>
          <w:szCs w:val="24"/>
          <w:lang w:val="en-US"/>
        </w:rPr>
        <w:t xml:space="preserve">Focus on Vaccination Outcomes </w:t>
      </w:r>
      <w:proofErr w:type="gramStart"/>
      <w:r w:rsidRPr="00EF5341">
        <w:rPr>
          <w:rFonts w:ascii="Cambria" w:hAnsi="Cambria"/>
          <w:b/>
          <w:sz w:val="24"/>
          <w:szCs w:val="24"/>
          <w:lang w:val="en-US"/>
        </w:rPr>
        <w:t>From</w:t>
      </w:r>
      <w:proofErr w:type="gramEnd"/>
      <w:r w:rsidRPr="00EF5341">
        <w:rPr>
          <w:rFonts w:ascii="Cambria" w:hAnsi="Cambria"/>
          <w:b/>
          <w:sz w:val="24"/>
          <w:szCs w:val="24"/>
          <w:lang w:val="en-US"/>
        </w:rPr>
        <w:t xml:space="preserve"> Five Provinces on the Island of Kalimantan</w:t>
      </w:r>
    </w:p>
    <w:p w14:paraId="23C25421" w14:textId="72E655A6" w:rsidR="00EF5341" w:rsidRPr="00EF5341" w:rsidRDefault="00EF5341" w:rsidP="00EF5341">
      <w:pPr>
        <w:pStyle w:val="BodyText"/>
        <w:rPr>
          <w:rFonts w:ascii="Cambria" w:hAnsi="Cambria"/>
          <w:bCs/>
          <w:sz w:val="24"/>
          <w:szCs w:val="24"/>
          <w:lang w:val="en-US"/>
        </w:rPr>
      </w:pPr>
      <w:r w:rsidRPr="00EF5341">
        <w:rPr>
          <w:rFonts w:ascii="Cambria" w:hAnsi="Cambria"/>
          <w:bCs/>
          <w:sz w:val="24"/>
          <w:szCs w:val="24"/>
          <w:lang w:val="en-US"/>
        </w:rPr>
        <w:t xml:space="preserve">In the implementation of vaccination in each province on the island of Kalimantan, different results were obtained. This can be seen from the government's response in handling COVID-19 with the implementation of vaccinations </w:t>
      </w:r>
      <w:proofErr w:type="gramStart"/>
      <w:r w:rsidRPr="00EF5341">
        <w:rPr>
          <w:rFonts w:ascii="Cambria" w:hAnsi="Cambria"/>
          <w:bCs/>
          <w:sz w:val="24"/>
          <w:szCs w:val="24"/>
          <w:lang w:val="en-US"/>
        </w:rPr>
        <w:t>and also</w:t>
      </w:r>
      <w:proofErr w:type="gramEnd"/>
      <w:r w:rsidRPr="00EF5341">
        <w:rPr>
          <w:rFonts w:ascii="Cambria" w:hAnsi="Cambria"/>
          <w:bCs/>
          <w:sz w:val="24"/>
          <w:szCs w:val="24"/>
          <w:lang w:val="en-US"/>
        </w:rPr>
        <w:t xml:space="preserve"> the response of the community in getting the vaccination. For this reason, the picture below is an explanation of the results of the overall provincial covid-19 vaccination on the island of Borneo</w:t>
      </w:r>
    </w:p>
    <w:p w14:paraId="47C2BEB6" w14:textId="74B2F573" w:rsidR="00EF5341" w:rsidRPr="00EF5341" w:rsidRDefault="00EF5341" w:rsidP="00EF5341">
      <w:pPr>
        <w:pStyle w:val="BodyText"/>
        <w:jc w:val="center"/>
        <w:rPr>
          <w:rFonts w:ascii="Cambria" w:hAnsi="Cambria"/>
          <w:b/>
          <w:sz w:val="24"/>
          <w:szCs w:val="24"/>
          <w:lang w:val="en-US"/>
        </w:rPr>
      </w:pPr>
      <w:r w:rsidRPr="00EF5341">
        <w:rPr>
          <w:rFonts w:ascii="Cambria" w:hAnsi="Cambria"/>
          <w:b/>
          <w:noProof/>
          <w:sz w:val="24"/>
          <w:szCs w:val="24"/>
          <w:lang w:val="en-US"/>
        </w:rPr>
        <w:drawing>
          <wp:inline distT="0" distB="0" distL="0" distR="0" wp14:anchorId="67470369" wp14:editId="4BB83415">
            <wp:extent cx="3218815" cy="13900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815" cy="1390015"/>
                    </a:xfrm>
                    <a:prstGeom prst="rect">
                      <a:avLst/>
                    </a:prstGeom>
                    <a:noFill/>
                  </pic:spPr>
                </pic:pic>
              </a:graphicData>
            </a:graphic>
          </wp:inline>
        </w:drawing>
      </w:r>
    </w:p>
    <w:p w14:paraId="5E3C0828" w14:textId="77777777" w:rsidR="00EF5341" w:rsidRPr="00EF5341" w:rsidRDefault="00EF5341" w:rsidP="00EF5341">
      <w:pPr>
        <w:pStyle w:val="BodyText"/>
        <w:jc w:val="center"/>
        <w:rPr>
          <w:rFonts w:ascii="Cambria" w:hAnsi="Cambria"/>
          <w:b/>
          <w:sz w:val="22"/>
          <w:szCs w:val="22"/>
          <w:lang w:val="id-ID"/>
        </w:rPr>
      </w:pPr>
      <w:r w:rsidRPr="00EF5341">
        <w:rPr>
          <w:rFonts w:ascii="Cambria" w:hAnsi="Cambria"/>
          <w:b/>
          <w:sz w:val="22"/>
          <w:szCs w:val="22"/>
          <w:lang w:val="en-GB"/>
        </w:rPr>
        <w:t xml:space="preserve">Figure 6. </w:t>
      </w:r>
      <w:r w:rsidRPr="00EF5341">
        <w:rPr>
          <w:rFonts w:ascii="Cambria" w:hAnsi="Cambria"/>
          <w:bCs/>
          <w:sz w:val="22"/>
          <w:szCs w:val="22"/>
          <w:lang w:val="id-ID"/>
        </w:rPr>
        <w:t xml:space="preserve">Covid-19 </w:t>
      </w:r>
      <w:proofErr w:type="spellStart"/>
      <w:r w:rsidRPr="00EF5341">
        <w:rPr>
          <w:rFonts w:ascii="Cambria" w:hAnsi="Cambria"/>
          <w:bCs/>
          <w:sz w:val="22"/>
          <w:szCs w:val="22"/>
          <w:lang w:val="id-ID"/>
        </w:rPr>
        <w:t>Vaccination</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Results</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Crosstab</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Query</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Nvivo</w:t>
      </w:r>
      <w:proofErr w:type="spellEnd"/>
      <w:r w:rsidRPr="00EF5341">
        <w:rPr>
          <w:rFonts w:ascii="Cambria" w:hAnsi="Cambria"/>
          <w:bCs/>
          <w:sz w:val="22"/>
          <w:szCs w:val="22"/>
          <w:lang w:val="id-ID"/>
        </w:rPr>
        <w:t xml:space="preserve"> 12 Plus)</w:t>
      </w:r>
    </w:p>
    <w:p w14:paraId="69BDEA7A" w14:textId="77777777" w:rsidR="00EF5341" w:rsidRPr="00EF5341" w:rsidRDefault="00EF5341" w:rsidP="00EF5341">
      <w:pPr>
        <w:pStyle w:val="BodyText"/>
        <w:rPr>
          <w:rFonts w:ascii="Cambria" w:hAnsi="Cambria"/>
          <w:bCs/>
          <w:sz w:val="24"/>
          <w:szCs w:val="24"/>
          <w:lang w:val="id-ID"/>
        </w:rPr>
      </w:pPr>
      <w:r w:rsidRPr="00EF5341">
        <w:rPr>
          <w:rFonts w:ascii="Cambria" w:hAnsi="Cambria"/>
          <w:bCs/>
          <w:sz w:val="24"/>
          <w:szCs w:val="24"/>
          <w:lang w:val="id-ID"/>
        </w:rPr>
        <w:t xml:space="preserve"> In Figure 6, </w:t>
      </w:r>
      <w:proofErr w:type="spellStart"/>
      <w:r w:rsidRPr="00EF5341">
        <w:rPr>
          <w:rFonts w:ascii="Cambria" w:hAnsi="Cambria"/>
          <w:bCs/>
          <w:sz w:val="24"/>
          <w:szCs w:val="24"/>
          <w:lang w:val="id-ID"/>
        </w:rPr>
        <w:t>it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can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seen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responsiveness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Governments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five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provinces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island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Kalimantan in </w:t>
      </w:r>
      <w:proofErr w:type="spellStart"/>
      <w:r w:rsidRPr="00EF5341">
        <w:rPr>
          <w:rFonts w:ascii="Cambria" w:hAnsi="Cambria"/>
          <w:bCs/>
          <w:sz w:val="24"/>
          <w:szCs w:val="24"/>
          <w:lang w:val="id-ID"/>
        </w:rPr>
        <w:t>dealing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pandemic</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situation</w:t>
      </w:r>
      <w:proofErr w:type="spellEnd"/>
      <w:r w:rsidRPr="00EF5341">
        <w:rPr>
          <w:rFonts w:ascii="Cambria" w:hAnsi="Cambria"/>
          <w:bCs/>
          <w:sz w:val="24"/>
          <w:szCs w:val="24"/>
          <w:lang w:val="id-ID"/>
        </w:rPr>
        <w:t xml:space="preserve">. The </w:t>
      </w:r>
      <w:proofErr w:type="spellStart"/>
      <w:r w:rsidRPr="00EF5341">
        <w:rPr>
          <w:rFonts w:ascii="Cambria" w:hAnsi="Cambria"/>
          <w:bCs/>
          <w:sz w:val="24"/>
          <w:szCs w:val="24"/>
          <w:lang w:val="id-ID"/>
        </w:rPr>
        <w:t>findings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analysis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Nvivo</w:t>
      </w:r>
      <w:proofErr w:type="spellEnd"/>
      <w:r w:rsidRPr="00EF5341">
        <w:rPr>
          <w:rFonts w:ascii="Cambria" w:hAnsi="Cambria"/>
          <w:bCs/>
          <w:sz w:val="24"/>
          <w:szCs w:val="24"/>
          <w:lang w:val="id-ID"/>
        </w:rPr>
        <w:t xml:space="preserve"> 12 plus </w:t>
      </w:r>
      <w:proofErr w:type="spellStart"/>
      <w:r w:rsidRPr="00EF5341">
        <w:rPr>
          <w:rFonts w:ascii="Cambria" w:hAnsi="Cambria"/>
          <w:bCs/>
          <w:sz w:val="24"/>
          <w:szCs w:val="24"/>
          <w:lang w:val="id-ID"/>
        </w:rPr>
        <w:t>explained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first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highest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achievement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was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Province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which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was</w:t>
      </w:r>
      <w:proofErr w:type="spellEnd"/>
      <w:r w:rsidRPr="00EF5341">
        <w:rPr>
          <w:rFonts w:ascii="Cambria" w:hAnsi="Cambria"/>
          <w:bCs/>
          <w:sz w:val="24"/>
          <w:szCs w:val="24"/>
          <w:lang w:val="id-ID"/>
        </w:rPr>
        <w:t xml:space="preserve"> 31.00%, </w:t>
      </w:r>
      <w:proofErr w:type="spellStart"/>
      <w:r w:rsidRPr="00EF5341">
        <w:rPr>
          <w:rFonts w:ascii="Cambria" w:hAnsi="Cambria"/>
          <w:bCs/>
          <w:sz w:val="24"/>
          <w:szCs w:val="24"/>
          <w:lang w:val="id-ID"/>
        </w:rPr>
        <w:t>then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seronde </w:t>
      </w:r>
      <w:proofErr w:type="spellStart"/>
      <w:r w:rsidRPr="00EF5341">
        <w:rPr>
          <w:rFonts w:ascii="Cambria" w:hAnsi="Cambria"/>
          <w:bCs/>
          <w:sz w:val="24"/>
          <w:szCs w:val="24"/>
          <w:lang w:val="id-ID"/>
        </w:rPr>
        <w:t>highest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achievement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was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South</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Province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with</w:t>
      </w:r>
      <w:proofErr w:type="spellEnd"/>
      <w:r w:rsidRPr="00EF5341">
        <w:rPr>
          <w:rFonts w:ascii="Cambria" w:hAnsi="Cambria"/>
          <w:bCs/>
          <w:sz w:val="24"/>
          <w:szCs w:val="24"/>
          <w:lang w:val="id-ID"/>
        </w:rPr>
        <w:t xml:space="preserve"> a </w:t>
      </w:r>
      <w:proofErr w:type="spellStart"/>
      <w:r w:rsidRPr="00EF5341">
        <w:rPr>
          <w:rFonts w:ascii="Cambria" w:hAnsi="Cambria"/>
          <w:bCs/>
          <w:sz w:val="24"/>
          <w:szCs w:val="24"/>
          <w:lang w:val="id-ID"/>
        </w:rPr>
        <w:t>percentage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21.00%, </w:t>
      </w:r>
      <w:proofErr w:type="spellStart"/>
      <w:r w:rsidRPr="00EF5341">
        <w:rPr>
          <w:rFonts w:ascii="Cambria" w:hAnsi="Cambria"/>
          <w:bCs/>
          <w:sz w:val="24"/>
          <w:szCs w:val="24"/>
          <w:lang w:val="id-ID"/>
        </w:rPr>
        <w:t>Next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Provinces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Central</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East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North</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which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have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same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achievement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rate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15.00%.Manajemen Mengantisipasi Masalah Masa Depan Vaksinasi Dari Lima Provinsi Di Pulau Kalimantan</w:t>
      </w:r>
    </w:p>
    <w:p w14:paraId="676C7DA2" w14:textId="2ADB3E89" w:rsidR="00EF5341" w:rsidRPr="00EF5341" w:rsidRDefault="00EF5341" w:rsidP="00EF5341">
      <w:pPr>
        <w:pStyle w:val="BodyText"/>
        <w:ind w:firstLine="0"/>
        <w:rPr>
          <w:rFonts w:ascii="Cambria" w:hAnsi="Cambria"/>
          <w:b/>
          <w:sz w:val="24"/>
          <w:szCs w:val="24"/>
          <w:lang w:val="id-ID"/>
        </w:rPr>
      </w:pPr>
      <w:r w:rsidRPr="00EF5341">
        <w:rPr>
          <w:rFonts w:ascii="Cambria" w:hAnsi="Cambria"/>
          <w:b/>
          <w:sz w:val="24"/>
          <w:szCs w:val="24"/>
          <w:lang w:val="id-ID"/>
        </w:rPr>
        <w:t xml:space="preserve">The </w:t>
      </w:r>
      <w:proofErr w:type="spellStart"/>
      <w:r w:rsidRPr="00EF5341">
        <w:rPr>
          <w:rFonts w:ascii="Cambria" w:hAnsi="Cambria"/>
          <w:b/>
          <w:sz w:val="24"/>
          <w:szCs w:val="24"/>
          <w:lang w:val="id-ID"/>
        </w:rPr>
        <w:t>current</w:t>
      </w:r>
      <w:proofErr w:type="spellEnd"/>
      <w:r w:rsidRPr="00EF5341">
        <w:rPr>
          <w:rFonts w:ascii="Cambria" w:hAnsi="Cambria"/>
          <w:b/>
          <w:sz w:val="24"/>
          <w:szCs w:val="24"/>
          <w:lang w:val="id-ID"/>
        </w:rPr>
        <w:t xml:space="preserve"> covid-19 </w:t>
      </w:r>
      <w:proofErr w:type="spellStart"/>
      <w:r w:rsidRPr="00EF5341">
        <w:rPr>
          <w:rFonts w:ascii="Cambria" w:hAnsi="Cambria"/>
          <w:b/>
          <w:sz w:val="24"/>
          <w:szCs w:val="24"/>
          <w:lang w:val="id-ID"/>
        </w:rPr>
        <w:t>vaccination</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is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considered</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able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to</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overcome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transmission</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of</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covid-19 virus </w:t>
      </w:r>
      <w:proofErr w:type="spellStart"/>
      <w:r w:rsidRPr="00EF5341">
        <w:rPr>
          <w:rFonts w:ascii="Cambria" w:hAnsi="Cambria"/>
          <w:b/>
          <w:sz w:val="24"/>
          <w:szCs w:val="24"/>
          <w:lang w:val="id-ID"/>
        </w:rPr>
        <w:t>and</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is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accompanied</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by</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implementation</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of</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health</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protocols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so</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that</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this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is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able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to</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overcome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problems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or</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new</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variants</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of</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virus.</w:t>
      </w:r>
    </w:p>
    <w:p w14:paraId="481C9322" w14:textId="77777777" w:rsidR="00EF5341" w:rsidRPr="00EF5341" w:rsidRDefault="00EF5341" w:rsidP="00EF5341">
      <w:pPr>
        <w:pStyle w:val="BodyText"/>
        <w:rPr>
          <w:rFonts w:ascii="Cambria" w:hAnsi="Cambria"/>
          <w:b/>
          <w:sz w:val="24"/>
          <w:szCs w:val="24"/>
          <w:lang w:val="id-ID"/>
        </w:rPr>
      </w:pPr>
      <w:proofErr w:type="spellStart"/>
      <w:r w:rsidRPr="00EF5341">
        <w:rPr>
          <w:rFonts w:ascii="Cambria" w:hAnsi="Cambria"/>
          <w:b/>
          <w:sz w:val="24"/>
          <w:szCs w:val="24"/>
          <w:lang w:val="id-ID"/>
        </w:rPr>
        <w:t>Reducing</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spread</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of</w:t>
      </w:r>
      <w:proofErr w:type="spellEnd"/>
      <w:r w:rsidRPr="00EF5341">
        <w:rPr>
          <w:rFonts w:ascii="Cambria" w:hAnsi="Cambria"/>
          <w:b/>
          <w:sz w:val="24"/>
          <w:szCs w:val="24"/>
          <w:lang w:val="id-ID"/>
        </w:rPr>
        <w:t xml:space="preserve"> COVID-19 </w:t>
      </w:r>
      <w:proofErr w:type="spellStart"/>
      <w:r w:rsidRPr="00EF5341">
        <w:rPr>
          <w:rFonts w:ascii="Cambria" w:hAnsi="Cambria"/>
          <w:b/>
          <w:sz w:val="24"/>
          <w:szCs w:val="24"/>
          <w:lang w:val="id-ID"/>
        </w:rPr>
        <w:t>and</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the</w:t>
      </w:r>
      <w:proofErr w:type="spellEnd"/>
      <w:r w:rsidRPr="00EF5341">
        <w:rPr>
          <w:rFonts w:ascii="Cambria" w:hAnsi="Cambria"/>
          <w:b/>
          <w:sz w:val="24"/>
          <w:szCs w:val="24"/>
          <w:lang w:val="id-ID"/>
        </w:rPr>
        <w:t xml:space="preserve"> level </w:t>
      </w:r>
      <w:proofErr w:type="spellStart"/>
      <w:r w:rsidRPr="00EF5341">
        <w:rPr>
          <w:rFonts w:ascii="Cambria" w:hAnsi="Cambria"/>
          <w:b/>
          <w:sz w:val="24"/>
          <w:szCs w:val="24"/>
          <w:lang w:val="id-ID"/>
        </w:rPr>
        <w:t>of</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public</w:t>
      </w:r>
      <w:proofErr w:type="spellEnd"/>
      <w:r w:rsidRPr="00EF5341">
        <w:rPr>
          <w:rFonts w:ascii="Cambria" w:hAnsi="Cambria"/>
          <w:b/>
          <w:sz w:val="24"/>
          <w:szCs w:val="24"/>
          <w:lang w:val="id-ID"/>
        </w:rPr>
        <w:t xml:space="preserve"> </w:t>
      </w:r>
      <w:proofErr w:type="spellStart"/>
      <w:r w:rsidRPr="00EF5341">
        <w:rPr>
          <w:rFonts w:ascii="Cambria" w:hAnsi="Cambria"/>
          <w:b/>
          <w:sz w:val="24"/>
          <w:szCs w:val="24"/>
          <w:lang w:val="id-ID"/>
        </w:rPr>
        <w:t>health</w:t>
      </w:r>
      <w:proofErr w:type="spellEnd"/>
      <w:r w:rsidRPr="00EF5341">
        <w:rPr>
          <w:rFonts w:ascii="Cambria" w:hAnsi="Cambria"/>
          <w:b/>
          <w:sz w:val="24"/>
          <w:szCs w:val="24"/>
          <w:lang w:val="id-ID"/>
        </w:rPr>
        <w:t>.</w:t>
      </w:r>
    </w:p>
    <w:p w14:paraId="0B454CAE" w14:textId="2BC8890F" w:rsidR="00EF5341" w:rsidRPr="00EF5341" w:rsidRDefault="00EF5341" w:rsidP="00EF5341">
      <w:pPr>
        <w:pStyle w:val="BodyText"/>
        <w:rPr>
          <w:rFonts w:ascii="Cambria" w:hAnsi="Cambria"/>
          <w:bCs/>
          <w:sz w:val="24"/>
          <w:szCs w:val="24"/>
          <w:lang w:val="id-ID"/>
        </w:rPr>
      </w:pPr>
      <w:r w:rsidRPr="00EF5341">
        <w:rPr>
          <w:rFonts w:ascii="Cambria" w:hAnsi="Cambria"/>
          <w:bCs/>
          <w:sz w:val="24"/>
          <w:szCs w:val="24"/>
          <w:lang w:val="id-ID"/>
        </w:rPr>
        <w:t xml:space="preserve">The </w:t>
      </w:r>
      <w:proofErr w:type="spellStart"/>
      <w:r w:rsidRPr="00EF5341">
        <w:rPr>
          <w:rFonts w:ascii="Cambria" w:hAnsi="Cambria"/>
          <w:bCs/>
          <w:sz w:val="24"/>
          <w:szCs w:val="24"/>
          <w:lang w:val="id-ID"/>
        </w:rPr>
        <w:t>handling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cases</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has </w:t>
      </w:r>
      <w:proofErr w:type="spellStart"/>
      <w:r w:rsidRPr="00EF5341">
        <w:rPr>
          <w:rFonts w:ascii="Cambria" w:hAnsi="Cambria"/>
          <w:bCs/>
          <w:sz w:val="24"/>
          <w:szCs w:val="24"/>
          <w:lang w:val="id-ID"/>
        </w:rPr>
        <w:t>shown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good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results</w:t>
      </w:r>
      <w:proofErr w:type="spellEnd"/>
      <w:r w:rsidRPr="00EF5341">
        <w:rPr>
          <w:rFonts w:ascii="Cambria" w:hAnsi="Cambria"/>
          <w:bCs/>
          <w:sz w:val="24"/>
          <w:szCs w:val="24"/>
          <w:lang w:val="id-ID"/>
        </w:rPr>
        <w:t xml:space="preserve"> until </w:t>
      </w:r>
      <w:proofErr w:type="spellStart"/>
      <w:r w:rsidRPr="00EF5341">
        <w:rPr>
          <w:rFonts w:ascii="Cambria" w:hAnsi="Cambria"/>
          <w:bCs/>
          <w:sz w:val="24"/>
          <w:szCs w:val="24"/>
          <w:lang w:val="id-ID"/>
        </w:rPr>
        <w:t>this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weekend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This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was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conveyed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directly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Office, </w:t>
      </w:r>
      <w:proofErr w:type="spellStart"/>
      <w:r w:rsidRPr="00EF5341">
        <w:rPr>
          <w:rFonts w:ascii="Cambria" w:hAnsi="Cambria"/>
          <w:bCs/>
          <w:sz w:val="24"/>
          <w:szCs w:val="24"/>
          <w:lang w:val="id-ID"/>
        </w:rPr>
        <w:t>Harisson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who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said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occupancy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rate</w:t>
      </w:r>
      <w:proofErr w:type="spellEnd"/>
      <w:r w:rsidRPr="00EF5341">
        <w:rPr>
          <w:rFonts w:ascii="Cambria" w:hAnsi="Cambria"/>
          <w:bCs/>
          <w:sz w:val="24"/>
          <w:szCs w:val="24"/>
          <w:lang w:val="id-ID"/>
        </w:rPr>
        <w:t xml:space="preserve"> (BOR) had </w:t>
      </w:r>
      <w:proofErr w:type="spellStart"/>
      <w:r w:rsidRPr="00EF5341">
        <w:rPr>
          <w:rFonts w:ascii="Cambria" w:hAnsi="Cambria"/>
          <w:bCs/>
          <w:sz w:val="24"/>
          <w:szCs w:val="24"/>
          <w:lang w:val="id-ID"/>
        </w:rPr>
        <w:t>fallen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46.66 </w:t>
      </w:r>
      <w:proofErr w:type="spellStart"/>
      <w:r w:rsidRPr="00EF5341">
        <w:rPr>
          <w:rFonts w:ascii="Cambria" w:hAnsi="Cambria"/>
          <w:bCs/>
          <w:sz w:val="24"/>
          <w:szCs w:val="24"/>
          <w:lang w:val="id-ID"/>
        </w:rPr>
        <w:lastRenderedPageBreak/>
        <w:t>percent</w:t>
      </w:r>
      <w:proofErr w:type="spellEnd"/>
      <w:r w:rsidRPr="00EF5341">
        <w:rPr>
          <w:rFonts w:ascii="Cambria" w:hAnsi="Cambria"/>
          <w:bCs/>
          <w:sz w:val="24"/>
          <w:szCs w:val="24"/>
          <w:lang w:val="id-ID"/>
        </w:rPr>
        <w:t xml:space="preserve">. The </w:t>
      </w:r>
      <w:proofErr w:type="spellStart"/>
      <w:r w:rsidRPr="00EF5341">
        <w:rPr>
          <w:rFonts w:ascii="Cambria" w:hAnsi="Cambria"/>
          <w:bCs/>
          <w:sz w:val="24"/>
          <w:szCs w:val="24"/>
          <w:lang w:val="id-ID"/>
        </w:rPr>
        <w:t>Governor</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also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conveyed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same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thing</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which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Sutarmidji</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claimed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recovery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rate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patients</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West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continued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increase</w:t>
      </w:r>
      <w:proofErr w:type="spellEnd"/>
      <w:r w:rsidRPr="00EF5341">
        <w:rPr>
          <w:rFonts w:ascii="Cambria" w:hAnsi="Cambria"/>
          <w:bCs/>
          <w:sz w:val="24"/>
          <w:szCs w:val="24"/>
          <w:lang w:val="id-ID"/>
        </w:rPr>
        <w:t xml:space="preserve"> until </w:t>
      </w:r>
      <w:proofErr w:type="spellStart"/>
      <w:r w:rsidRPr="00EF5341">
        <w:rPr>
          <w:rFonts w:ascii="Cambria" w:hAnsi="Cambria"/>
          <w:bCs/>
          <w:sz w:val="24"/>
          <w:szCs w:val="24"/>
          <w:lang w:val="id-ID"/>
        </w:rPr>
        <w:t>now</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KompasTv</w:t>
      </w:r>
      <w:proofErr w:type="spellEnd"/>
      <w:r w:rsidRPr="00EF5341">
        <w:rPr>
          <w:rFonts w:ascii="Cambria" w:hAnsi="Cambria"/>
          <w:bCs/>
          <w:sz w:val="24"/>
          <w:szCs w:val="24"/>
          <w:lang w:val="id-ID"/>
        </w:rPr>
        <w:t>, 2021).</w:t>
      </w:r>
    </w:p>
    <w:p w14:paraId="7C9B7411" w14:textId="77777777" w:rsidR="00EF5341" w:rsidRPr="00EF5341" w:rsidRDefault="00EF5341" w:rsidP="00EF5341">
      <w:pPr>
        <w:pStyle w:val="BodyText"/>
        <w:rPr>
          <w:rFonts w:ascii="Cambria" w:hAnsi="Cambria"/>
          <w:bCs/>
          <w:sz w:val="24"/>
          <w:szCs w:val="24"/>
          <w:lang w:val="id-ID"/>
        </w:rPr>
      </w:pPr>
      <w:r w:rsidRPr="00EF5341">
        <w:rPr>
          <w:rFonts w:ascii="Cambria" w:hAnsi="Cambria"/>
          <w:bCs/>
          <w:sz w:val="24"/>
          <w:szCs w:val="24"/>
          <w:lang w:val="id-ID"/>
        </w:rPr>
        <w:t xml:space="preserve">In </w:t>
      </w:r>
      <w:proofErr w:type="spellStart"/>
      <w:r w:rsidRPr="00EF5341">
        <w:rPr>
          <w:rFonts w:ascii="Cambria" w:hAnsi="Cambria"/>
          <w:bCs/>
          <w:sz w:val="24"/>
          <w:szCs w:val="24"/>
          <w:lang w:val="id-ID"/>
        </w:rPr>
        <w:t>handling</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South</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Police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formed</w:t>
      </w:r>
      <w:proofErr w:type="spellEnd"/>
      <w:r w:rsidRPr="00EF5341">
        <w:rPr>
          <w:rFonts w:ascii="Cambria" w:hAnsi="Cambria"/>
          <w:bCs/>
          <w:sz w:val="24"/>
          <w:szCs w:val="24"/>
          <w:lang w:val="id-ID"/>
        </w:rPr>
        <w:t xml:space="preserve"> a </w:t>
      </w:r>
      <w:proofErr w:type="spellStart"/>
      <w:r w:rsidRPr="00EF5341">
        <w:rPr>
          <w:rFonts w:ascii="Cambria" w:hAnsi="Cambria"/>
          <w:bCs/>
          <w:sz w:val="24"/>
          <w:szCs w:val="24"/>
          <w:lang w:val="id-ID"/>
        </w:rPr>
        <w:t>task</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force</w:t>
      </w:r>
      <w:proofErr w:type="spellEnd"/>
      <w:r w:rsidRPr="00EF5341">
        <w:rPr>
          <w:rFonts w:ascii="Cambria" w:hAnsi="Cambria"/>
          <w:bCs/>
          <w:sz w:val="24"/>
          <w:szCs w:val="24"/>
          <w:lang w:val="id-ID"/>
        </w:rPr>
        <w:t xml:space="preserve"> (Satgas) </w:t>
      </w:r>
      <w:proofErr w:type="spellStart"/>
      <w:r w:rsidRPr="00EF5341">
        <w:rPr>
          <w:rFonts w:ascii="Cambria" w:hAnsi="Cambria"/>
          <w:bCs/>
          <w:sz w:val="24"/>
          <w:szCs w:val="24"/>
          <w:lang w:val="id-ID"/>
        </w:rPr>
        <w:t>for</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compliance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protocols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for</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care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discipline</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community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which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consists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several</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functional</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units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commanded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Directorate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task</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force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moves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every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day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targeting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various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places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discipline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residents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when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they</w:t>
      </w:r>
      <w:proofErr w:type="spellEnd"/>
      <w:r w:rsidRPr="00EF5341">
        <w:rPr>
          <w:rFonts w:ascii="Cambria" w:hAnsi="Cambria"/>
          <w:bCs/>
          <w:sz w:val="24"/>
          <w:szCs w:val="24"/>
          <w:lang w:val="id-ID"/>
        </w:rPr>
        <w:t xml:space="preserve"> are </w:t>
      </w:r>
      <w:proofErr w:type="spellStart"/>
      <w:r w:rsidRPr="00EF5341">
        <w:rPr>
          <w:rFonts w:ascii="Cambria" w:hAnsi="Cambria"/>
          <w:bCs/>
          <w:sz w:val="24"/>
          <w:szCs w:val="24"/>
          <w:lang w:val="id-ID"/>
        </w:rPr>
        <w:t>outside</w:t>
      </w:r>
      <w:proofErr w:type="spellEnd"/>
      <w:r w:rsidRPr="00EF5341">
        <w:rPr>
          <w:rFonts w:ascii="Cambria" w:hAnsi="Cambria"/>
          <w:bCs/>
          <w:sz w:val="24"/>
          <w:szCs w:val="24"/>
          <w:lang w:val="id-ID"/>
        </w:rPr>
        <w:t xml:space="preserve"> . The </w:t>
      </w:r>
      <w:proofErr w:type="spellStart"/>
      <w:r w:rsidRPr="00EF5341">
        <w:rPr>
          <w:rFonts w:ascii="Cambria" w:hAnsi="Cambria"/>
          <w:bCs/>
          <w:sz w:val="24"/>
          <w:szCs w:val="24"/>
          <w:lang w:val="id-ID"/>
        </w:rPr>
        <w:t>South</w:t>
      </w:r>
      <w:proofErr w:type="spellEnd"/>
      <w:r w:rsidRPr="00EF5341">
        <w:rPr>
          <w:rFonts w:ascii="Cambria" w:hAnsi="Cambria"/>
          <w:bCs/>
          <w:sz w:val="24"/>
          <w:szCs w:val="24"/>
          <w:lang w:val="id-ID"/>
        </w:rPr>
        <w:t xml:space="preserve"> Kalimantan Regional </w:t>
      </w:r>
      <w:proofErr w:type="spellStart"/>
      <w:r w:rsidRPr="00EF5341">
        <w:rPr>
          <w:rFonts w:ascii="Cambria" w:hAnsi="Cambria"/>
          <w:bCs/>
          <w:sz w:val="24"/>
          <w:szCs w:val="24"/>
          <w:lang w:val="id-ID"/>
        </w:rPr>
        <w:t>Police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Chief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Inspector</w:t>
      </w:r>
      <w:proofErr w:type="spellEnd"/>
      <w:r w:rsidRPr="00EF5341">
        <w:rPr>
          <w:rFonts w:ascii="Cambria" w:hAnsi="Cambria"/>
          <w:bCs/>
          <w:sz w:val="24"/>
          <w:szCs w:val="24"/>
          <w:lang w:val="id-ID"/>
        </w:rPr>
        <w:t xml:space="preserve"> General Pol </w:t>
      </w:r>
      <w:proofErr w:type="spellStart"/>
      <w:r w:rsidRPr="00EF5341">
        <w:rPr>
          <w:rFonts w:ascii="Cambria" w:hAnsi="Cambria"/>
          <w:bCs/>
          <w:sz w:val="24"/>
          <w:szCs w:val="24"/>
          <w:lang w:val="id-ID"/>
        </w:rPr>
        <w:t>Rikwanto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also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emphasized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his </w:t>
      </w:r>
      <w:proofErr w:type="spellStart"/>
      <w:r w:rsidRPr="00EF5341">
        <w:rPr>
          <w:rFonts w:ascii="Cambria" w:hAnsi="Cambria"/>
          <w:bCs/>
          <w:sz w:val="24"/>
          <w:szCs w:val="24"/>
          <w:lang w:val="id-ID"/>
        </w:rPr>
        <w:t>party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was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consistent</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preventing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handling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pandemic</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even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though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safe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operation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for</w:t>
      </w:r>
      <w:proofErr w:type="spellEnd"/>
      <w:r w:rsidRPr="00EF5341">
        <w:rPr>
          <w:rFonts w:ascii="Cambria" w:hAnsi="Cambria"/>
          <w:bCs/>
          <w:sz w:val="24"/>
          <w:szCs w:val="24"/>
          <w:lang w:val="id-ID"/>
        </w:rPr>
        <w:t xml:space="preserve"> Nusa II had </w:t>
      </w:r>
      <w:proofErr w:type="spellStart"/>
      <w:r w:rsidRPr="00EF5341">
        <w:rPr>
          <w:rFonts w:ascii="Cambria" w:hAnsi="Cambria"/>
          <w:bCs/>
          <w:sz w:val="24"/>
          <w:szCs w:val="24"/>
          <w:lang w:val="id-ID"/>
        </w:rPr>
        <w:t>ended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where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members</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field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would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continue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carry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out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routine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activities</w:t>
      </w:r>
      <w:proofErr w:type="spellEnd"/>
      <w:r w:rsidRPr="00EF5341">
        <w:rPr>
          <w:rFonts w:ascii="Cambria" w:hAnsi="Cambria"/>
          <w:bCs/>
          <w:sz w:val="24"/>
          <w:szCs w:val="24"/>
          <w:lang w:val="id-ID"/>
        </w:rPr>
        <w:t xml:space="preserve"> as </w:t>
      </w:r>
      <w:proofErr w:type="spellStart"/>
      <w:r w:rsidRPr="00EF5341">
        <w:rPr>
          <w:rFonts w:ascii="Cambria" w:hAnsi="Cambria"/>
          <w:bCs/>
          <w:sz w:val="24"/>
          <w:szCs w:val="24"/>
          <w:lang w:val="id-ID"/>
        </w:rPr>
        <w:t>ordered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National </w:t>
      </w:r>
      <w:proofErr w:type="spellStart"/>
      <w:r w:rsidRPr="00EF5341">
        <w:rPr>
          <w:rFonts w:ascii="Cambria" w:hAnsi="Cambria"/>
          <w:bCs/>
          <w:sz w:val="24"/>
          <w:szCs w:val="24"/>
          <w:lang w:val="id-ID"/>
        </w:rPr>
        <w:t>Police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Chief</w:t>
      </w:r>
      <w:proofErr w:type="spellEnd"/>
      <w:r w:rsidRPr="00EF5341">
        <w:rPr>
          <w:rFonts w:ascii="Cambria" w:hAnsi="Cambria"/>
          <w:bCs/>
          <w:sz w:val="24"/>
          <w:szCs w:val="24"/>
          <w:lang w:val="id-ID"/>
        </w:rPr>
        <w:t xml:space="preserve"> (Firman, 2021).</w:t>
      </w:r>
    </w:p>
    <w:p w14:paraId="72C0AD9A" w14:textId="77777777" w:rsidR="00EF5341" w:rsidRPr="00EF5341" w:rsidRDefault="00EF5341" w:rsidP="00EF5341">
      <w:pPr>
        <w:pStyle w:val="BodyText"/>
        <w:rPr>
          <w:rFonts w:ascii="Cambria" w:hAnsi="Cambria"/>
          <w:bCs/>
          <w:sz w:val="24"/>
          <w:szCs w:val="24"/>
          <w:lang w:val="id-ID"/>
        </w:rPr>
      </w:pPr>
      <w:proofErr w:type="spellStart"/>
      <w:r w:rsidRPr="00EF5341">
        <w:rPr>
          <w:rFonts w:ascii="Cambria" w:hAnsi="Cambria"/>
          <w:bCs/>
          <w:sz w:val="24"/>
          <w:szCs w:val="24"/>
          <w:lang w:val="id-ID"/>
        </w:rPr>
        <w:t>Meanwhile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governor</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Central</w:t>
      </w:r>
      <w:proofErr w:type="spellEnd"/>
      <w:r w:rsidRPr="00EF5341">
        <w:rPr>
          <w:rFonts w:ascii="Cambria" w:hAnsi="Cambria"/>
          <w:bCs/>
          <w:sz w:val="24"/>
          <w:szCs w:val="24"/>
          <w:lang w:val="id-ID"/>
        </w:rPr>
        <w:t xml:space="preserve"> Kalimantan, Sugianto, </w:t>
      </w:r>
      <w:proofErr w:type="spellStart"/>
      <w:r w:rsidRPr="00EF5341">
        <w:rPr>
          <w:rFonts w:ascii="Cambria" w:hAnsi="Cambria"/>
          <w:bCs/>
          <w:sz w:val="24"/>
          <w:szCs w:val="24"/>
          <w:lang w:val="id-ID"/>
        </w:rPr>
        <w:t>addressed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rapid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increase</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number</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cases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conducting</w:t>
      </w:r>
      <w:proofErr w:type="spellEnd"/>
      <w:r w:rsidRPr="00EF5341">
        <w:rPr>
          <w:rFonts w:ascii="Cambria" w:hAnsi="Cambria"/>
          <w:bCs/>
          <w:sz w:val="24"/>
          <w:szCs w:val="24"/>
          <w:lang w:val="id-ID"/>
        </w:rPr>
        <w:t xml:space="preserve"> a </w:t>
      </w:r>
      <w:proofErr w:type="spellStart"/>
      <w:r w:rsidRPr="00EF5341">
        <w:rPr>
          <w:rFonts w:ascii="Cambria" w:hAnsi="Cambria"/>
          <w:bCs/>
          <w:sz w:val="24"/>
          <w:szCs w:val="24"/>
          <w:lang w:val="id-ID"/>
        </w:rPr>
        <w:t>direct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observation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location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vaccination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implementation</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addition</w:t>
      </w:r>
      <w:proofErr w:type="spellEnd"/>
      <w:r w:rsidRPr="00EF5341">
        <w:rPr>
          <w:rFonts w:ascii="Cambria" w:hAnsi="Cambria"/>
          <w:bCs/>
          <w:sz w:val="24"/>
          <w:szCs w:val="24"/>
          <w:lang w:val="id-ID"/>
        </w:rPr>
        <w:t xml:space="preserve">, he </w:t>
      </w:r>
      <w:proofErr w:type="spellStart"/>
      <w:r w:rsidRPr="00EF5341">
        <w:rPr>
          <w:rFonts w:ascii="Cambria" w:hAnsi="Cambria"/>
          <w:bCs/>
          <w:sz w:val="24"/>
          <w:szCs w:val="24"/>
          <w:lang w:val="id-ID"/>
        </w:rPr>
        <w:t>also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said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his </w:t>
      </w:r>
      <w:proofErr w:type="spellStart"/>
      <w:r w:rsidRPr="00EF5341">
        <w:rPr>
          <w:rFonts w:ascii="Cambria" w:hAnsi="Cambria"/>
          <w:bCs/>
          <w:sz w:val="24"/>
          <w:szCs w:val="24"/>
          <w:lang w:val="id-ID"/>
        </w:rPr>
        <w:t>party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will</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continue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encourage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vaccination</w:t>
      </w:r>
      <w:proofErr w:type="spellEnd"/>
      <w:r w:rsidRPr="00EF5341">
        <w:rPr>
          <w:rFonts w:ascii="Cambria" w:hAnsi="Cambria"/>
          <w:bCs/>
          <w:sz w:val="24"/>
          <w:szCs w:val="24"/>
          <w:lang w:val="id-ID"/>
        </w:rPr>
        <w:t xml:space="preserve"> as a </w:t>
      </w:r>
      <w:proofErr w:type="spellStart"/>
      <w:r w:rsidRPr="00EF5341">
        <w:rPr>
          <w:rFonts w:ascii="Cambria" w:hAnsi="Cambria"/>
          <w:bCs/>
          <w:sz w:val="24"/>
          <w:szCs w:val="24"/>
          <w:lang w:val="id-ID"/>
        </w:rPr>
        <w:t>whole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remote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areas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he </w:t>
      </w:r>
      <w:proofErr w:type="spellStart"/>
      <w:r w:rsidRPr="00EF5341">
        <w:rPr>
          <w:rFonts w:ascii="Cambria" w:hAnsi="Cambria"/>
          <w:bCs/>
          <w:sz w:val="24"/>
          <w:szCs w:val="24"/>
          <w:lang w:val="id-ID"/>
        </w:rPr>
        <w:t>will</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ensure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implementation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runs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smoothly</w:t>
      </w:r>
      <w:proofErr w:type="spellEnd"/>
      <w:r w:rsidRPr="00EF5341">
        <w:rPr>
          <w:rFonts w:ascii="Cambria" w:hAnsi="Cambria"/>
          <w:bCs/>
          <w:sz w:val="24"/>
          <w:szCs w:val="24"/>
          <w:lang w:val="id-ID"/>
        </w:rPr>
        <w:t xml:space="preserve"> until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target </w:t>
      </w:r>
      <w:proofErr w:type="spellStart"/>
      <w:r w:rsidRPr="00EF5341">
        <w:rPr>
          <w:rFonts w:ascii="Cambria" w:hAnsi="Cambria"/>
          <w:bCs/>
          <w:sz w:val="24"/>
          <w:szCs w:val="24"/>
          <w:lang w:val="id-ID"/>
        </w:rPr>
        <w:t>is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achieved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Adpim</w:t>
      </w:r>
      <w:proofErr w:type="spellEnd"/>
      <w:r w:rsidRPr="00EF5341">
        <w:rPr>
          <w:rFonts w:ascii="Cambria" w:hAnsi="Cambria"/>
          <w:bCs/>
          <w:sz w:val="24"/>
          <w:szCs w:val="24"/>
          <w:lang w:val="id-ID"/>
        </w:rPr>
        <w:t xml:space="preserve">, 2022). </w:t>
      </w:r>
      <w:proofErr w:type="spellStart"/>
      <w:r w:rsidRPr="00EF5341">
        <w:rPr>
          <w:rFonts w:ascii="Cambria" w:hAnsi="Cambria"/>
          <w:bCs/>
          <w:sz w:val="24"/>
          <w:szCs w:val="24"/>
          <w:lang w:val="id-ID"/>
        </w:rPr>
        <w:t>Meanwhile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East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Government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took</w:t>
      </w:r>
      <w:proofErr w:type="spellEnd"/>
      <w:r w:rsidRPr="00EF5341">
        <w:rPr>
          <w:rFonts w:ascii="Cambria" w:hAnsi="Cambria"/>
          <w:bCs/>
          <w:sz w:val="24"/>
          <w:szCs w:val="24"/>
          <w:lang w:val="id-ID"/>
        </w:rPr>
        <w:t xml:space="preserve"> a step </w:t>
      </w:r>
      <w:proofErr w:type="spellStart"/>
      <w:r w:rsidRPr="00EF5341">
        <w:rPr>
          <w:rFonts w:ascii="Cambria" w:hAnsi="Cambria"/>
          <w:bCs/>
          <w:sz w:val="24"/>
          <w:szCs w:val="24"/>
          <w:lang w:val="id-ID"/>
        </w:rPr>
        <w:t>back</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requiring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public</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against</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always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comply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protocols</w:t>
      </w:r>
      <w:proofErr w:type="spellEnd"/>
      <w:r w:rsidRPr="00EF5341">
        <w:rPr>
          <w:rFonts w:ascii="Cambria" w:hAnsi="Cambria"/>
          <w:bCs/>
          <w:sz w:val="24"/>
          <w:szCs w:val="24"/>
          <w:lang w:val="id-ID"/>
        </w:rPr>
        <w:t xml:space="preserve"> (Dika, 2022). The </w:t>
      </w:r>
      <w:proofErr w:type="spellStart"/>
      <w:r w:rsidRPr="00EF5341">
        <w:rPr>
          <w:rFonts w:ascii="Cambria" w:hAnsi="Cambria"/>
          <w:bCs/>
          <w:sz w:val="24"/>
          <w:szCs w:val="24"/>
          <w:lang w:val="id-ID"/>
        </w:rPr>
        <w:t>East</w:t>
      </w:r>
      <w:proofErr w:type="spellEnd"/>
      <w:r w:rsidRPr="00EF5341">
        <w:rPr>
          <w:rFonts w:ascii="Cambria" w:hAnsi="Cambria"/>
          <w:bCs/>
          <w:sz w:val="24"/>
          <w:szCs w:val="24"/>
          <w:lang w:val="id-ID"/>
        </w:rPr>
        <w:t xml:space="preserve"> Kalimantan </w:t>
      </w:r>
      <w:proofErr w:type="spellStart"/>
      <w:r w:rsidRPr="00EF5341">
        <w:rPr>
          <w:rFonts w:ascii="Cambria" w:hAnsi="Cambria"/>
          <w:bCs/>
          <w:sz w:val="24"/>
          <w:szCs w:val="24"/>
          <w:lang w:val="id-ID"/>
        </w:rPr>
        <w:t>Provincial</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Government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said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prevent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increase</w:t>
      </w:r>
      <w:proofErr w:type="spellEnd"/>
      <w:r w:rsidRPr="00EF5341">
        <w:rPr>
          <w:rFonts w:ascii="Cambria" w:hAnsi="Cambria"/>
          <w:bCs/>
          <w:sz w:val="24"/>
          <w:szCs w:val="24"/>
          <w:lang w:val="id-ID"/>
        </w:rPr>
        <w:t xml:space="preserve"> in Covid-19 </w:t>
      </w:r>
      <w:proofErr w:type="spellStart"/>
      <w:r w:rsidRPr="00EF5341">
        <w:rPr>
          <w:rFonts w:ascii="Cambria" w:hAnsi="Cambria"/>
          <w:bCs/>
          <w:sz w:val="24"/>
          <w:szCs w:val="24"/>
          <w:lang w:val="id-ID"/>
        </w:rPr>
        <w:t>transmission</w:t>
      </w:r>
      <w:proofErr w:type="spellEnd"/>
      <w:r w:rsidRPr="00EF5341">
        <w:rPr>
          <w:rFonts w:ascii="Cambria" w:hAnsi="Cambria"/>
          <w:bCs/>
          <w:sz w:val="24"/>
          <w:szCs w:val="24"/>
          <w:lang w:val="id-ID"/>
        </w:rPr>
        <w:t xml:space="preserve">, not </w:t>
      </w:r>
      <w:proofErr w:type="spellStart"/>
      <w:r w:rsidRPr="00EF5341">
        <w:rPr>
          <w:rFonts w:ascii="Cambria" w:hAnsi="Cambria"/>
          <w:bCs/>
          <w:sz w:val="24"/>
          <w:szCs w:val="24"/>
          <w:lang w:val="id-ID"/>
        </w:rPr>
        <w:t>only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but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also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by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asking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public</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remain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disciplined</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maintaining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implementing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5M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protocol</w:t>
      </w:r>
      <w:proofErr w:type="spellEnd"/>
      <w:r w:rsidRPr="00EF5341">
        <w:rPr>
          <w:rFonts w:ascii="Cambria" w:hAnsi="Cambria"/>
          <w:bCs/>
          <w:sz w:val="24"/>
          <w:szCs w:val="24"/>
          <w:lang w:val="id-ID"/>
        </w:rPr>
        <w:t xml:space="preserve"> as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key</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providing</w:t>
      </w:r>
      <w:proofErr w:type="spellEnd"/>
      <w:r w:rsidRPr="00EF5341">
        <w:rPr>
          <w:rFonts w:ascii="Cambria" w:hAnsi="Cambria"/>
          <w:bCs/>
          <w:sz w:val="24"/>
          <w:szCs w:val="24"/>
          <w:lang w:val="id-ID"/>
        </w:rPr>
        <w:t xml:space="preserve"> optimal </w:t>
      </w:r>
      <w:proofErr w:type="spellStart"/>
      <w:r w:rsidRPr="00EF5341">
        <w:rPr>
          <w:rFonts w:ascii="Cambria" w:hAnsi="Cambria"/>
          <w:bCs/>
          <w:sz w:val="24"/>
          <w:szCs w:val="24"/>
          <w:lang w:val="id-ID"/>
        </w:rPr>
        <w:t>protection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Farmalkes</w:t>
      </w:r>
      <w:proofErr w:type="spellEnd"/>
      <w:r w:rsidRPr="00EF5341">
        <w:rPr>
          <w:rFonts w:ascii="Cambria" w:hAnsi="Cambria"/>
          <w:bCs/>
          <w:sz w:val="24"/>
          <w:szCs w:val="24"/>
          <w:lang w:val="id-ID"/>
        </w:rPr>
        <w:t xml:space="preserve">, 2021). </w:t>
      </w:r>
      <w:proofErr w:type="spellStart"/>
      <w:r w:rsidRPr="00EF5341">
        <w:rPr>
          <w:rFonts w:ascii="Cambria" w:hAnsi="Cambria"/>
          <w:bCs/>
          <w:sz w:val="24"/>
          <w:szCs w:val="24"/>
          <w:lang w:val="id-ID"/>
        </w:rPr>
        <w:t>Because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vaccination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alone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does</w:t>
      </w:r>
      <w:proofErr w:type="spellEnd"/>
      <w:r w:rsidRPr="00EF5341">
        <w:rPr>
          <w:rFonts w:ascii="Cambria" w:hAnsi="Cambria"/>
          <w:bCs/>
          <w:sz w:val="24"/>
          <w:szCs w:val="24"/>
          <w:lang w:val="id-ID"/>
        </w:rPr>
        <w:t xml:space="preserve"> not </w:t>
      </w:r>
      <w:proofErr w:type="spellStart"/>
      <w:r w:rsidRPr="00EF5341">
        <w:rPr>
          <w:rFonts w:ascii="Cambria" w:hAnsi="Cambria"/>
          <w:bCs/>
          <w:sz w:val="24"/>
          <w:szCs w:val="24"/>
          <w:lang w:val="id-ID"/>
        </w:rPr>
        <w:t>guarantee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that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you</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will</w:t>
      </w:r>
      <w:proofErr w:type="spellEnd"/>
      <w:r w:rsidRPr="00EF5341">
        <w:rPr>
          <w:rFonts w:ascii="Cambria" w:hAnsi="Cambria"/>
          <w:bCs/>
          <w:sz w:val="24"/>
          <w:szCs w:val="24"/>
          <w:lang w:val="id-ID"/>
        </w:rPr>
        <w:t xml:space="preserve"> not </w:t>
      </w:r>
      <w:proofErr w:type="spellStart"/>
      <w:r w:rsidRPr="00EF5341">
        <w:rPr>
          <w:rFonts w:ascii="Cambria" w:hAnsi="Cambria"/>
          <w:bCs/>
          <w:sz w:val="24"/>
          <w:szCs w:val="24"/>
          <w:lang w:val="id-ID"/>
        </w:rPr>
        <w:t>be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exposed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so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you</w:t>
      </w:r>
      <w:proofErr w:type="spellEnd"/>
      <w:r w:rsidRPr="00EF5341">
        <w:rPr>
          <w:rFonts w:ascii="Cambria" w:hAnsi="Cambria"/>
          <w:bCs/>
          <w:sz w:val="24"/>
          <w:szCs w:val="24"/>
          <w:lang w:val="id-ID"/>
        </w:rPr>
        <w:t xml:space="preserve"> are </w:t>
      </w:r>
      <w:proofErr w:type="spellStart"/>
      <w:r w:rsidRPr="00EF5341">
        <w:rPr>
          <w:rFonts w:ascii="Cambria" w:hAnsi="Cambria"/>
          <w:bCs/>
          <w:sz w:val="24"/>
          <w:szCs w:val="24"/>
          <w:lang w:val="id-ID"/>
        </w:rPr>
        <w:t>asked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to</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remain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disciplined</w:t>
      </w:r>
      <w:proofErr w:type="spellEnd"/>
      <w:r w:rsidRPr="00EF5341">
        <w:rPr>
          <w:rFonts w:ascii="Cambria" w:hAnsi="Cambria"/>
          <w:bCs/>
          <w:sz w:val="24"/>
          <w:szCs w:val="24"/>
          <w:lang w:val="id-ID"/>
        </w:rPr>
        <w:t xml:space="preserve"> in </w:t>
      </w:r>
      <w:proofErr w:type="spellStart"/>
      <w:r w:rsidRPr="00EF5341">
        <w:rPr>
          <w:rFonts w:ascii="Cambria" w:hAnsi="Cambria"/>
          <w:bCs/>
          <w:sz w:val="24"/>
          <w:szCs w:val="24"/>
          <w:lang w:val="id-ID"/>
        </w:rPr>
        <w:t>maintaining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implementing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health</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protocols</w:t>
      </w:r>
      <w:proofErr w:type="spellEnd"/>
      <w:r w:rsidRPr="00EF5341">
        <w:rPr>
          <w:rFonts w:ascii="Cambria" w:hAnsi="Cambria"/>
          <w:bCs/>
          <w:sz w:val="24"/>
          <w:szCs w:val="24"/>
          <w:lang w:val="id-ID"/>
        </w:rPr>
        <w:t>.</w:t>
      </w:r>
    </w:p>
    <w:p w14:paraId="4011C4CB" w14:textId="0E4C0132" w:rsidR="00EF5341" w:rsidRPr="00EF5341" w:rsidRDefault="00EF5341" w:rsidP="00EF5341">
      <w:pPr>
        <w:pStyle w:val="BodyText"/>
        <w:rPr>
          <w:rFonts w:ascii="Cambria" w:hAnsi="Cambria"/>
          <w:bCs/>
          <w:sz w:val="24"/>
          <w:szCs w:val="24"/>
          <w:lang w:val="id-ID"/>
        </w:rPr>
      </w:pPr>
      <w:r w:rsidRPr="00EF5341">
        <w:rPr>
          <w:rFonts w:ascii="Cambria" w:hAnsi="Cambria"/>
          <w:bCs/>
          <w:sz w:val="24"/>
          <w:szCs w:val="24"/>
          <w:lang w:val="id-ID"/>
        </w:rPr>
        <w:t xml:space="preserve">In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following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picture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explains</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management</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overcoming</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future</w:t>
      </w:r>
      <w:proofErr w:type="spellEnd"/>
      <w:r w:rsidRPr="00EF5341">
        <w:rPr>
          <w:rFonts w:ascii="Cambria" w:hAnsi="Cambria"/>
          <w:bCs/>
          <w:sz w:val="24"/>
          <w:szCs w:val="24"/>
          <w:lang w:val="id-ID"/>
        </w:rPr>
        <w:t xml:space="preserve"> problem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covid-19 </w:t>
      </w:r>
      <w:proofErr w:type="spellStart"/>
      <w:r w:rsidRPr="00EF5341">
        <w:rPr>
          <w:rFonts w:ascii="Cambria" w:hAnsi="Cambria"/>
          <w:bCs/>
          <w:sz w:val="24"/>
          <w:szCs w:val="24"/>
          <w:lang w:val="id-ID"/>
        </w:rPr>
        <w:t>on</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the</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island</w:t>
      </w:r>
      <w:proofErr w:type="spellEnd"/>
      <w:r w:rsidRPr="00EF5341">
        <w:rPr>
          <w:rFonts w:ascii="Cambria" w:hAnsi="Cambria"/>
          <w:bCs/>
          <w:sz w:val="24"/>
          <w:szCs w:val="24"/>
          <w:lang w:val="id-ID"/>
        </w:rPr>
        <w:t xml:space="preserve"> </w:t>
      </w:r>
      <w:proofErr w:type="spellStart"/>
      <w:r w:rsidRPr="00EF5341">
        <w:rPr>
          <w:rFonts w:ascii="Cambria" w:hAnsi="Cambria"/>
          <w:bCs/>
          <w:sz w:val="24"/>
          <w:szCs w:val="24"/>
          <w:lang w:val="id-ID"/>
        </w:rPr>
        <w:t>of</w:t>
      </w:r>
      <w:proofErr w:type="spellEnd"/>
      <w:r w:rsidRPr="00EF5341">
        <w:rPr>
          <w:rFonts w:ascii="Cambria" w:hAnsi="Cambria"/>
          <w:bCs/>
          <w:sz w:val="24"/>
          <w:szCs w:val="24"/>
          <w:lang w:val="id-ID"/>
        </w:rPr>
        <w:t xml:space="preserve"> Borneo.</w:t>
      </w:r>
    </w:p>
    <w:p w14:paraId="14D6A5DF" w14:textId="7A6BF897" w:rsidR="00EF5341" w:rsidRPr="00EF5341" w:rsidRDefault="00EF5341" w:rsidP="00EF5341">
      <w:pPr>
        <w:pStyle w:val="BodyText"/>
        <w:jc w:val="center"/>
        <w:rPr>
          <w:rFonts w:ascii="Cambria" w:hAnsi="Cambria"/>
          <w:bCs/>
          <w:sz w:val="24"/>
          <w:szCs w:val="24"/>
          <w:lang w:val="id-ID"/>
        </w:rPr>
      </w:pPr>
      <w:r w:rsidRPr="00EF5341">
        <w:rPr>
          <w:rFonts w:ascii="Cambria" w:hAnsi="Cambria"/>
          <w:bCs/>
          <w:noProof/>
          <w:sz w:val="24"/>
          <w:szCs w:val="24"/>
          <w:lang w:val="id-ID"/>
        </w:rPr>
        <w:drawing>
          <wp:inline distT="0" distB="0" distL="0" distR="0" wp14:anchorId="4339D9BF" wp14:editId="3EC7CACE">
            <wp:extent cx="3304540" cy="1146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4540" cy="1146175"/>
                    </a:xfrm>
                    <a:prstGeom prst="rect">
                      <a:avLst/>
                    </a:prstGeom>
                    <a:noFill/>
                  </pic:spPr>
                </pic:pic>
              </a:graphicData>
            </a:graphic>
          </wp:inline>
        </w:drawing>
      </w:r>
    </w:p>
    <w:p w14:paraId="1B2CBD7B" w14:textId="7211DD28" w:rsidR="00EF5341" w:rsidRPr="00EF5341" w:rsidRDefault="00EF5341" w:rsidP="00EF5341">
      <w:pPr>
        <w:pStyle w:val="BodyText"/>
        <w:jc w:val="center"/>
        <w:rPr>
          <w:rFonts w:ascii="Cambria" w:hAnsi="Cambria"/>
          <w:bCs/>
          <w:sz w:val="22"/>
          <w:szCs w:val="22"/>
          <w:lang w:val="id-ID"/>
        </w:rPr>
      </w:pPr>
      <w:r w:rsidRPr="00EF5341">
        <w:rPr>
          <w:rFonts w:ascii="Cambria" w:hAnsi="Cambria"/>
          <w:b/>
          <w:sz w:val="22"/>
          <w:szCs w:val="22"/>
          <w:lang w:val="id-ID"/>
        </w:rPr>
        <w:t>Figure 7.</w:t>
      </w:r>
      <w:r w:rsidRPr="00EF5341">
        <w:rPr>
          <w:rFonts w:ascii="Cambria" w:hAnsi="Cambria"/>
          <w:bCs/>
          <w:sz w:val="22"/>
          <w:szCs w:val="22"/>
          <w:lang w:val="id-ID"/>
        </w:rPr>
        <w:t xml:space="preserve"> </w:t>
      </w:r>
      <w:r w:rsidRPr="00EF5341">
        <w:rPr>
          <w:rFonts w:ascii="Cambria" w:hAnsi="Cambria"/>
          <w:bCs/>
          <w:sz w:val="22"/>
          <w:szCs w:val="22"/>
          <w:lang w:val="id-ID"/>
        </w:rPr>
        <w:t xml:space="preserve">Future </w:t>
      </w:r>
      <w:proofErr w:type="spellStart"/>
      <w:r w:rsidRPr="00EF5341">
        <w:rPr>
          <w:rFonts w:ascii="Cambria" w:hAnsi="Cambria"/>
          <w:bCs/>
          <w:sz w:val="22"/>
          <w:szCs w:val="22"/>
          <w:lang w:val="id-ID"/>
        </w:rPr>
        <w:t>Troubleshooting</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Management</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Crosstab</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Query</w:t>
      </w:r>
      <w:proofErr w:type="spellEnd"/>
      <w:r w:rsidRPr="00EF5341">
        <w:rPr>
          <w:rFonts w:ascii="Cambria" w:hAnsi="Cambria"/>
          <w:bCs/>
          <w:sz w:val="22"/>
          <w:szCs w:val="22"/>
          <w:lang w:val="id-ID"/>
        </w:rPr>
        <w:t xml:space="preserve"> </w:t>
      </w:r>
      <w:proofErr w:type="spellStart"/>
      <w:r w:rsidRPr="00EF5341">
        <w:rPr>
          <w:rFonts w:ascii="Cambria" w:hAnsi="Cambria"/>
          <w:bCs/>
          <w:sz w:val="22"/>
          <w:szCs w:val="22"/>
          <w:lang w:val="id-ID"/>
        </w:rPr>
        <w:t>Nvivo</w:t>
      </w:r>
      <w:proofErr w:type="spellEnd"/>
      <w:r w:rsidRPr="00EF5341">
        <w:rPr>
          <w:rFonts w:ascii="Cambria" w:hAnsi="Cambria"/>
          <w:bCs/>
          <w:sz w:val="22"/>
          <w:szCs w:val="22"/>
          <w:lang w:val="id-ID"/>
        </w:rPr>
        <w:t xml:space="preserve"> </w:t>
      </w:r>
      <w:r w:rsidRPr="00EF5341">
        <w:rPr>
          <w:rFonts w:ascii="Cambria" w:hAnsi="Cambria"/>
          <w:bCs/>
          <w:sz w:val="22"/>
          <w:szCs w:val="22"/>
          <w:lang w:val="id-ID"/>
        </w:rPr>
        <w:t xml:space="preserve">12 </w:t>
      </w:r>
      <w:r w:rsidRPr="00EF5341">
        <w:rPr>
          <w:rFonts w:ascii="Cambria" w:hAnsi="Cambria"/>
          <w:bCs/>
          <w:sz w:val="22"/>
          <w:szCs w:val="22"/>
          <w:lang w:val="id-ID"/>
        </w:rPr>
        <w:t>Plus</w:t>
      </w:r>
      <w:r w:rsidRPr="00EF5341">
        <w:rPr>
          <w:rFonts w:ascii="Cambria" w:hAnsi="Cambria"/>
          <w:bCs/>
          <w:sz w:val="22"/>
          <w:szCs w:val="22"/>
          <w:lang w:val="id-ID"/>
        </w:rPr>
        <w:t>)</w:t>
      </w:r>
    </w:p>
    <w:p w14:paraId="6F1064A1" w14:textId="0B8FC147" w:rsidR="00EF5341" w:rsidRPr="00EF5341" w:rsidRDefault="00EF5341" w:rsidP="00EF5341">
      <w:pPr>
        <w:pStyle w:val="BodyText"/>
        <w:rPr>
          <w:rFonts w:ascii="Cambria" w:hAnsi="Cambria"/>
          <w:b/>
          <w:sz w:val="24"/>
          <w:szCs w:val="24"/>
          <w:lang w:val="en-US"/>
        </w:rPr>
      </w:pPr>
      <w:r w:rsidRPr="00EF5341">
        <w:rPr>
          <w:rFonts w:ascii="Cambria" w:hAnsi="Cambria"/>
          <w:bCs/>
          <w:sz w:val="24"/>
          <w:szCs w:val="24"/>
          <w:lang w:val="en-US"/>
        </w:rPr>
        <w:t xml:space="preserve">In figure 7 of the five provinces on the island of Kalimantan in dealing with the COVID-19 pandemic situation, management is dealing with future problems. based on the findings and analysis of </w:t>
      </w:r>
      <w:proofErr w:type="spellStart"/>
      <w:r w:rsidRPr="00EF5341">
        <w:rPr>
          <w:rFonts w:ascii="Cambria" w:hAnsi="Cambria"/>
          <w:bCs/>
          <w:sz w:val="24"/>
          <w:szCs w:val="24"/>
          <w:lang w:val="en-US"/>
        </w:rPr>
        <w:t>Nvivo</w:t>
      </w:r>
      <w:proofErr w:type="spellEnd"/>
      <w:r w:rsidRPr="00EF5341">
        <w:rPr>
          <w:rFonts w:ascii="Cambria" w:hAnsi="Cambria"/>
          <w:bCs/>
          <w:sz w:val="24"/>
          <w:szCs w:val="24"/>
          <w:lang w:val="en-US"/>
        </w:rPr>
        <w:t xml:space="preserve"> 12 plus explained that management is addressing future problems related to covid-19 vaccination, the highest being the Province of West Kalimantan at 26.00%, the Province of South Kalimantan with a percentage of 19.00%, and the next is Provinces of East Kalimantan and Central Kalimantan, which have the same results, namely 15.00%.</w:t>
      </w:r>
    </w:p>
    <w:p w14:paraId="038F5BEB" w14:textId="725CD97C" w:rsidR="00FB42CC" w:rsidRPr="00EF5341" w:rsidRDefault="00FB42CC" w:rsidP="00EF5341">
      <w:pPr>
        <w:pStyle w:val="BodyText"/>
        <w:rPr>
          <w:rFonts w:ascii="Cambria" w:hAnsi="Cambria"/>
          <w:sz w:val="24"/>
          <w:szCs w:val="24"/>
          <w:lang w:val="en-US"/>
        </w:rPr>
      </w:pPr>
      <w:r w:rsidRPr="00EF5341">
        <w:rPr>
          <w:rFonts w:ascii="Cambria" w:hAnsi="Cambria"/>
          <w:b/>
          <w:sz w:val="24"/>
          <w:szCs w:val="24"/>
          <w:lang w:val="en-US"/>
        </w:rPr>
        <w:t>CONCLUSION</w:t>
      </w:r>
    </w:p>
    <w:p w14:paraId="50E8651D" w14:textId="77777777" w:rsidR="00EF5341" w:rsidRPr="00EF5341" w:rsidRDefault="00EF5341" w:rsidP="00EF5341">
      <w:pPr>
        <w:spacing w:after="0"/>
        <w:ind w:firstLine="288"/>
        <w:jc w:val="both"/>
        <w:rPr>
          <w:rFonts w:ascii="Cambria" w:hAnsi="Cambria"/>
          <w:sz w:val="24"/>
          <w:szCs w:val="24"/>
          <w:lang w:eastAsia="x-none"/>
        </w:rPr>
      </w:pPr>
      <w:r w:rsidRPr="00EF5341">
        <w:rPr>
          <w:rFonts w:ascii="Cambria" w:hAnsi="Cambria"/>
          <w:sz w:val="24"/>
          <w:szCs w:val="24"/>
          <w:lang w:eastAsia="x-none"/>
        </w:rPr>
        <w:t xml:space="preserve">The responsiveness of vaccination implementation from the 5 provinces on the island of Kalimantan with the best level of vaccination responsiveness is East Kalimantan Province, namely in response to the covid-19 pandemic. the government and the Department of Health regarding the implementation of the covid-19 vaccination. Next is Central Kalimantan Province, where the Governor continues to monitor and encourage his staff to spread vaccinations to remote areas. The four provinces of North Kalimantan are in coordination with the Central Government so that the availability of vaccinations </w:t>
      </w:r>
      <w:r w:rsidRPr="00EF5341">
        <w:rPr>
          <w:rFonts w:ascii="Cambria" w:hAnsi="Cambria"/>
          <w:sz w:val="24"/>
          <w:szCs w:val="24"/>
          <w:lang w:eastAsia="x-none"/>
        </w:rPr>
        <w:lastRenderedPageBreak/>
        <w:t>is always adequate considering that access to vaccination delivery is quite long. Furthermore, West Kalimantan Province, there is a collaboration between the Government and the Provincial Health Office, with the support of UNICEF Indonesia to work together to increase vaccination coverage in West Kalimantan.</w:t>
      </w:r>
    </w:p>
    <w:p w14:paraId="59352688" w14:textId="77777777" w:rsidR="00EF5341" w:rsidRPr="00EF5341" w:rsidRDefault="00EF5341" w:rsidP="00EF5341">
      <w:pPr>
        <w:spacing w:after="0"/>
        <w:ind w:firstLine="288"/>
        <w:jc w:val="both"/>
        <w:rPr>
          <w:rFonts w:ascii="Cambria" w:hAnsi="Cambria"/>
          <w:sz w:val="24"/>
          <w:szCs w:val="24"/>
          <w:lang w:eastAsia="x-none"/>
        </w:rPr>
      </w:pPr>
      <w:r w:rsidRPr="00EF5341">
        <w:rPr>
          <w:rFonts w:ascii="Cambria" w:hAnsi="Cambria"/>
          <w:sz w:val="24"/>
          <w:szCs w:val="24"/>
          <w:lang w:eastAsia="x-none"/>
        </w:rPr>
        <w:t xml:space="preserve">Strategic Adaptation: South Kalimantan Province by conducting a collaborative program between the Ministry of Health, local government, health services, </w:t>
      </w:r>
      <w:proofErr w:type="spellStart"/>
      <w:r w:rsidRPr="00EF5341">
        <w:rPr>
          <w:rFonts w:ascii="Cambria" w:hAnsi="Cambria"/>
          <w:sz w:val="24"/>
          <w:szCs w:val="24"/>
          <w:lang w:eastAsia="x-none"/>
        </w:rPr>
        <w:t>Puskesmas</w:t>
      </w:r>
      <w:proofErr w:type="spellEnd"/>
      <w:r w:rsidRPr="00EF5341">
        <w:rPr>
          <w:rFonts w:ascii="Cambria" w:hAnsi="Cambria"/>
          <w:sz w:val="24"/>
          <w:szCs w:val="24"/>
          <w:lang w:eastAsia="x-none"/>
        </w:rPr>
        <w:t xml:space="preserve"> as well as TNI, </w:t>
      </w:r>
      <w:proofErr w:type="spellStart"/>
      <w:r w:rsidRPr="00EF5341">
        <w:rPr>
          <w:rFonts w:ascii="Cambria" w:hAnsi="Cambria"/>
          <w:sz w:val="24"/>
          <w:szCs w:val="24"/>
          <w:lang w:eastAsia="x-none"/>
        </w:rPr>
        <w:t>Polri</w:t>
      </w:r>
      <w:proofErr w:type="spellEnd"/>
      <w:r w:rsidRPr="00EF5341">
        <w:rPr>
          <w:rFonts w:ascii="Cambria" w:hAnsi="Cambria"/>
          <w:sz w:val="24"/>
          <w:szCs w:val="24"/>
          <w:lang w:eastAsia="x-none"/>
        </w:rPr>
        <w:t xml:space="preserve">, Yayasan Efforts Indonesia Damai or United in Diversity (UID) and Yayasan Indonesia for All (YIUS) with a new breakthrough namely by providing a door price for residents who vaccinate. Central Kalimantan Province always coordinates with the Central Government and the government continues to monitor the implementation of health protocols. In East Kalimantan Province, the step taken is to carry out mass vaccines by registering online in partnership with social organizations. In West Kalimantan Province, the implementation of vaccinations is carried out in a mass manner organized by community organizations in collaboration with the local government, TNI and </w:t>
      </w:r>
      <w:proofErr w:type="spellStart"/>
      <w:r w:rsidRPr="00EF5341">
        <w:rPr>
          <w:rFonts w:ascii="Cambria" w:hAnsi="Cambria"/>
          <w:sz w:val="24"/>
          <w:szCs w:val="24"/>
          <w:lang w:eastAsia="x-none"/>
        </w:rPr>
        <w:t>Polri</w:t>
      </w:r>
      <w:proofErr w:type="spellEnd"/>
      <w:r w:rsidRPr="00EF5341">
        <w:rPr>
          <w:rFonts w:ascii="Cambria" w:hAnsi="Cambria"/>
          <w:sz w:val="24"/>
          <w:szCs w:val="24"/>
          <w:lang w:eastAsia="x-none"/>
        </w:rPr>
        <w:t>. In North Kalimantan Province, the implementation is carried outdoor-to-door coordinated by BIN and choosing strategic locations.</w:t>
      </w:r>
    </w:p>
    <w:p w14:paraId="26DAA8D9" w14:textId="77777777" w:rsidR="00EF5341" w:rsidRDefault="00EF5341" w:rsidP="00EF5341">
      <w:pPr>
        <w:spacing w:after="0"/>
        <w:ind w:firstLine="288"/>
        <w:jc w:val="both"/>
        <w:rPr>
          <w:rFonts w:ascii="Cambria" w:hAnsi="Cambria"/>
          <w:sz w:val="24"/>
          <w:szCs w:val="24"/>
          <w:lang w:eastAsia="x-none"/>
        </w:rPr>
      </w:pPr>
      <w:r w:rsidRPr="00EF5341">
        <w:rPr>
          <w:rFonts w:ascii="Cambria" w:hAnsi="Cambria"/>
          <w:sz w:val="24"/>
          <w:szCs w:val="24"/>
          <w:lang w:eastAsia="x-none"/>
        </w:rPr>
        <w:t xml:space="preserve">The results of the achievement of the percentage of Covid-19 vaccination implementation in 5 Kalimantan Island Provinces showed the highest achievement in West Kalimantan Province, with a percentage of 75.80%. South Kalimantan Province 75.80%. Central Kalimantan's achievement is as much as 80.57 percent. the fourth is the province of East Kalimantan 80.57% and the fifth is the province of North Kalimantan 82.25%. Management overcoming future problems shows the percentage of the cure rate in Kalimantan Island </w:t>
      </w:r>
      <w:proofErr w:type="gramStart"/>
      <w:r w:rsidRPr="00EF5341">
        <w:rPr>
          <w:rFonts w:ascii="Cambria" w:hAnsi="Cambria"/>
          <w:sz w:val="24"/>
          <w:szCs w:val="24"/>
          <w:lang w:eastAsia="x-none"/>
        </w:rPr>
        <w:t>as a whole has</w:t>
      </w:r>
      <w:proofErr w:type="gramEnd"/>
      <w:r w:rsidRPr="00EF5341">
        <w:rPr>
          <w:rFonts w:ascii="Cambria" w:hAnsi="Cambria"/>
          <w:sz w:val="24"/>
          <w:szCs w:val="24"/>
          <w:lang w:eastAsia="x-none"/>
        </w:rPr>
        <w:t xml:space="preserve"> reached 84%. </w:t>
      </w:r>
    </w:p>
    <w:p w14:paraId="39AE195C" w14:textId="15D85251" w:rsidR="00BE43BB" w:rsidRPr="00EF5341" w:rsidRDefault="00BE43BB" w:rsidP="00EF5341">
      <w:pPr>
        <w:spacing w:after="0"/>
        <w:ind w:firstLine="288"/>
        <w:jc w:val="both"/>
        <w:rPr>
          <w:rFonts w:ascii="Cambria" w:hAnsi="Cambria"/>
          <w:b/>
          <w:bCs/>
          <w:sz w:val="24"/>
          <w:szCs w:val="24"/>
          <w:lang w:eastAsia="x-none"/>
        </w:rPr>
      </w:pPr>
      <w:r w:rsidRPr="00EF5341">
        <w:rPr>
          <w:rFonts w:ascii="Cambria" w:hAnsi="Cambria"/>
          <w:b/>
          <w:bCs/>
          <w:sz w:val="24"/>
          <w:szCs w:val="24"/>
          <w:lang w:eastAsia="x-none"/>
        </w:rPr>
        <w:t>ACKNOWLEDGEMENT</w:t>
      </w:r>
    </w:p>
    <w:p w14:paraId="4CDBE4AE" w14:textId="17A69F4B" w:rsidR="00FA00AA" w:rsidRPr="00EF5341" w:rsidRDefault="008E6F96" w:rsidP="00FA00AA">
      <w:pPr>
        <w:spacing w:after="0"/>
        <w:ind w:firstLine="567"/>
        <w:jc w:val="both"/>
        <w:rPr>
          <w:rFonts w:ascii="Cambria" w:hAnsi="Cambria"/>
          <w:sz w:val="24"/>
          <w:szCs w:val="24"/>
          <w:lang w:eastAsia="x-none"/>
        </w:rPr>
      </w:pPr>
      <w:r w:rsidRPr="00EF5341">
        <w:rPr>
          <w:rFonts w:ascii="Cambria" w:hAnsi="Cambria"/>
          <w:sz w:val="24"/>
          <w:szCs w:val="24"/>
          <w:lang w:eastAsia="x-none"/>
        </w:rPr>
        <w:tab/>
        <w:t xml:space="preserve">Thanks to </w:t>
      </w:r>
      <w:r w:rsidR="00EF5341" w:rsidRPr="00EF5341">
        <w:rPr>
          <w:rFonts w:ascii="Cambria" w:hAnsi="Cambria"/>
          <w:sz w:val="24"/>
          <w:szCs w:val="24"/>
          <w:lang w:eastAsia="x-none"/>
        </w:rPr>
        <w:t xml:space="preserve">Prof. </w:t>
      </w:r>
      <w:proofErr w:type="spellStart"/>
      <w:r w:rsidR="00EF5341" w:rsidRPr="00EF5341">
        <w:rPr>
          <w:rFonts w:ascii="Cambria" w:hAnsi="Cambria"/>
          <w:sz w:val="24"/>
          <w:szCs w:val="24"/>
          <w:lang w:eastAsia="x-none"/>
        </w:rPr>
        <w:t>Dyah</w:t>
      </w:r>
      <w:proofErr w:type="spellEnd"/>
      <w:r w:rsidR="00EF5341" w:rsidRPr="00EF5341">
        <w:rPr>
          <w:rFonts w:ascii="Cambria" w:hAnsi="Cambria"/>
          <w:sz w:val="24"/>
          <w:szCs w:val="24"/>
          <w:lang w:eastAsia="x-none"/>
        </w:rPr>
        <w:t xml:space="preserve"> </w:t>
      </w:r>
      <w:proofErr w:type="spellStart"/>
      <w:r w:rsidR="00EF5341" w:rsidRPr="00EF5341">
        <w:rPr>
          <w:rFonts w:ascii="Cambria" w:hAnsi="Cambria"/>
          <w:sz w:val="24"/>
          <w:szCs w:val="24"/>
          <w:lang w:eastAsia="x-none"/>
        </w:rPr>
        <w:t>Mutiarin</w:t>
      </w:r>
      <w:proofErr w:type="spellEnd"/>
      <w:r w:rsidR="00EF5341" w:rsidRPr="00EF5341">
        <w:rPr>
          <w:rFonts w:ascii="Cambria" w:hAnsi="Cambria"/>
          <w:sz w:val="24"/>
          <w:szCs w:val="24"/>
          <w:lang w:eastAsia="x-none"/>
        </w:rPr>
        <w:t xml:space="preserve"> </w:t>
      </w:r>
      <w:r w:rsidRPr="00EF5341">
        <w:rPr>
          <w:rFonts w:ascii="Cambria" w:hAnsi="Cambria"/>
          <w:sz w:val="24"/>
          <w:szCs w:val="24"/>
          <w:lang w:eastAsia="x-none"/>
        </w:rPr>
        <w:t>who has guided the author so that this paper can be finished</w:t>
      </w:r>
    </w:p>
    <w:p w14:paraId="514652CD" w14:textId="77777777" w:rsidR="003E51DC" w:rsidRPr="000A6CC4" w:rsidRDefault="00FB42CC" w:rsidP="00CB2681">
      <w:pPr>
        <w:pStyle w:val="Heading1"/>
        <w:numPr>
          <w:ilvl w:val="0"/>
          <w:numId w:val="0"/>
        </w:numPr>
        <w:jc w:val="both"/>
        <w:rPr>
          <w:rFonts w:ascii="Cambria" w:hAnsi="Cambria"/>
          <w:b/>
          <w:sz w:val="24"/>
          <w:szCs w:val="24"/>
          <w:lang w:val="en-US"/>
        </w:rPr>
      </w:pPr>
      <w:r w:rsidRPr="000A6CC4">
        <w:rPr>
          <w:rFonts w:ascii="Cambria" w:hAnsi="Cambria"/>
          <w:b/>
          <w:sz w:val="24"/>
          <w:szCs w:val="24"/>
        </w:rPr>
        <w:t>REFERENCE</w:t>
      </w:r>
    </w:p>
    <w:p w14:paraId="6BC3A5EE"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Adelin. (2021). Masyarakat </w:t>
      </w:r>
      <w:proofErr w:type="spellStart"/>
      <w:r w:rsidRPr="00EF5341">
        <w:rPr>
          <w:rFonts w:ascii="Cambria" w:eastAsia="SimSun" w:hAnsi="Cambria"/>
          <w:lang w:val="en-GB" w:eastAsia="zh-CN"/>
        </w:rPr>
        <w:t>Pesisir</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Antusias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Ikuti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w:t>
      </w:r>
    </w:p>
    <w:p w14:paraId="4BC18D80" w14:textId="2D0BB49F"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Adpim</w:t>
      </w:r>
      <w:proofErr w:type="spellEnd"/>
      <w:r w:rsidRPr="00EF5341">
        <w:rPr>
          <w:rFonts w:ascii="Cambria" w:eastAsia="SimSun" w:hAnsi="Cambria"/>
          <w:lang w:val="en-GB" w:eastAsia="zh-CN"/>
        </w:rPr>
        <w:t xml:space="preserve">, B. (2022).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Meningkatkan</w:t>
      </w:r>
      <w:proofErr w:type="spellEnd"/>
      <w:r w:rsidRPr="00EF5341">
        <w:rPr>
          <w:rFonts w:ascii="Cambria" w:eastAsia="SimSun" w:hAnsi="Cambria"/>
          <w:lang w:val="en-GB" w:eastAsia="zh-CN"/>
        </w:rPr>
        <w:t xml:space="preserve"> Dan </w:t>
      </w:r>
      <w:proofErr w:type="spellStart"/>
      <w:r w:rsidRPr="00EF5341">
        <w:rPr>
          <w:rFonts w:ascii="Cambria" w:eastAsia="SimSun" w:hAnsi="Cambria"/>
          <w:lang w:val="en-GB" w:eastAsia="zh-CN"/>
        </w:rPr>
        <w:t>Mendorong</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Efektivitas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Kekebalan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Tubuh</w:t>
      </w:r>
      <w:proofErr w:type="spellEnd"/>
      <w:r w:rsidRPr="00EF5341">
        <w:rPr>
          <w:rFonts w:ascii="Cambria" w:eastAsia="SimSun" w:hAnsi="Cambria"/>
          <w:lang w:val="en-GB" w:eastAsia="zh-CN"/>
        </w:rPr>
        <w:t xml:space="preserve"> Dalam </w:t>
      </w:r>
      <w:proofErr w:type="spellStart"/>
      <w:r w:rsidRPr="00EF5341">
        <w:rPr>
          <w:rFonts w:ascii="Cambria" w:eastAsia="SimSun" w:hAnsi="Cambria"/>
          <w:lang w:val="en-GB" w:eastAsia="zh-CN"/>
        </w:rPr>
        <w:t>Melawan</w:t>
      </w:r>
      <w:proofErr w:type="spellEnd"/>
      <w:r w:rsidRPr="00EF5341">
        <w:rPr>
          <w:rFonts w:ascii="Cambria" w:eastAsia="SimSun" w:hAnsi="Cambria"/>
          <w:lang w:val="en-GB" w:eastAsia="zh-CN"/>
        </w:rPr>
        <w:t xml:space="preserve"> Virus.</w:t>
      </w:r>
    </w:p>
    <w:p w14:paraId="5B5E5305"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Anam, K. (2021). </w:t>
      </w:r>
      <w:proofErr w:type="spellStart"/>
      <w:r w:rsidRPr="00EF5341">
        <w:rPr>
          <w:rFonts w:ascii="Cambria" w:eastAsia="SimSun" w:hAnsi="Cambria"/>
          <w:lang w:val="en-GB" w:eastAsia="zh-CN"/>
        </w:rPr>
        <w:t>Waket</w:t>
      </w:r>
      <w:proofErr w:type="spellEnd"/>
      <w:r w:rsidRPr="00EF5341">
        <w:rPr>
          <w:rFonts w:ascii="Cambria" w:eastAsia="SimSun" w:hAnsi="Cambria"/>
          <w:lang w:val="en-GB" w:eastAsia="zh-CN"/>
        </w:rPr>
        <w:t xml:space="preserve"> DPD Gelar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Massal</w:t>
      </w:r>
      <w:proofErr w:type="spellEnd"/>
      <w:r w:rsidRPr="00EF5341">
        <w:rPr>
          <w:rFonts w:ascii="Cambria" w:eastAsia="SimSun" w:hAnsi="Cambria"/>
          <w:lang w:val="en-GB" w:eastAsia="zh-CN"/>
        </w:rPr>
        <w:t xml:space="preserve"> di 6 </w:t>
      </w:r>
      <w:proofErr w:type="spellStart"/>
      <w:r w:rsidRPr="00EF5341">
        <w:rPr>
          <w:rFonts w:ascii="Cambria" w:eastAsia="SimSun" w:hAnsi="Cambria"/>
          <w:lang w:val="en-GB" w:eastAsia="zh-CN"/>
        </w:rPr>
        <w:t>Kabupaten</w:t>
      </w:r>
      <w:proofErr w:type="spellEnd"/>
      <w:r w:rsidRPr="00EF5341">
        <w:rPr>
          <w:rFonts w:ascii="Cambria" w:eastAsia="SimSun" w:hAnsi="Cambria"/>
          <w:lang w:val="en-GB" w:eastAsia="zh-CN"/>
        </w:rPr>
        <w:t xml:space="preserve">/Kota </w:t>
      </w:r>
      <w:proofErr w:type="spellStart"/>
      <w:r w:rsidRPr="00EF5341">
        <w:rPr>
          <w:rFonts w:ascii="Cambria" w:eastAsia="SimSun" w:hAnsi="Cambria"/>
          <w:lang w:val="en-GB" w:eastAsia="zh-CN"/>
        </w:rPr>
        <w:t>Kaltim</w:t>
      </w:r>
      <w:proofErr w:type="spellEnd"/>
      <w:r w:rsidRPr="00EF5341">
        <w:rPr>
          <w:rFonts w:ascii="Cambria" w:eastAsia="SimSun" w:hAnsi="Cambria"/>
          <w:lang w:val="en-GB" w:eastAsia="zh-CN"/>
        </w:rPr>
        <w:t xml:space="preserve"> Baca </w:t>
      </w:r>
      <w:proofErr w:type="spellStart"/>
      <w:r w:rsidRPr="00EF5341">
        <w:rPr>
          <w:rFonts w:ascii="Cambria" w:eastAsia="SimSun" w:hAnsi="Cambria"/>
          <w:lang w:val="en-GB" w:eastAsia="zh-CN"/>
        </w:rPr>
        <w:t>artikel</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detiknews</w:t>
      </w:r>
      <w:proofErr w:type="spellEnd"/>
      <w:r w:rsidRPr="00EF5341">
        <w:rPr>
          <w:rFonts w:ascii="Cambria" w:eastAsia="SimSun" w:hAnsi="Cambria"/>
          <w:lang w:val="en-GB" w:eastAsia="zh-CN"/>
        </w:rPr>
        <w:t>, “</w:t>
      </w:r>
      <w:proofErr w:type="spellStart"/>
      <w:r w:rsidRPr="00EF5341">
        <w:rPr>
          <w:rFonts w:ascii="Cambria" w:eastAsia="SimSun" w:hAnsi="Cambria"/>
          <w:lang w:val="en-GB" w:eastAsia="zh-CN"/>
        </w:rPr>
        <w:t>Waket</w:t>
      </w:r>
      <w:proofErr w:type="spellEnd"/>
      <w:r w:rsidRPr="00EF5341">
        <w:rPr>
          <w:rFonts w:ascii="Cambria" w:eastAsia="SimSun" w:hAnsi="Cambria"/>
          <w:lang w:val="en-GB" w:eastAsia="zh-CN"/>
        </w:rPr>
        <w:t xml:space="preserve"> DPD Gelar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Massal</w:t>
      </w:r>
      <w:proofErr w:type="spellEnd"/>
      <w:r w:rsidRPr="00EF5341">
        <w:rPr>
          <w:rFonts w:ascii="Cambria" w:eastAsia="SimSun" w:hAnsi="Cambria"/>
          <w:lang w:val="en-GB" w:eastAsia="zh-CN"/>
        </w:rPr>
        <w:t xml:space="preserve"> di 6 </w:t>
      </w:r>
      <w:proofErr w:type="spellStart"/>
      <w:r w:rsidRPr="00EF5341">
        <w:rPr>
          <w:rFonts w:ascii="Cambria" w:eastAsia="SimSun" w:hAnsi="Cambria"/>
          <w:lang w:val="en-GB" w:eastAsia="zh-CN"/>
        </w:rPr>
        <w:t>Kabupaten</w:t>
      </w:r>
      <w:proofErr w:type="spellEnd"/>
      <w:r w:rsidRPr="00EF5341">
        <w:rPr>
          <w:rFonts w:ascii="Cambria" w:eastAsia="SimSun" w:hAnsi="Cambria"/>
          <w:lang w:val="en-GB" w:eastAsia="zh-CN"/>
        </w:rPr>
        <w:t xml:space="preserve">/Kota </w:t>
      </w:r>
      <w:proofErr w:type="spellStart"/>
      <w:r w:rsidRPr="00EF5341">
        <w:rPr>
          <w:rFonts w:ascii="Cambria" w:eastAsia="SimSun" w:hAnsi="Cambria"/>
          <w:lang w:val="en-GB" w:eastAsia="zh-CN"/>
        </w:rPr>
        <w:t>Kaltim</w:t>
      </w:r>
      <w:proofErr w:type="spellEnd"/>
      <w:r w:rsidRPr="00EF5341">
        <w:rPr>
          <w:rFonts w:ascii="Cambria" w:eastAsia="SimSun" w:hAnsi="Cambria"/>
          <w:lang w:val="en-GB" w:eastAsia="zh-CN"/>
        </w:rPr>
        <w:t>.” Retrieved from https://news.detik.com/berita/d-5758559/waket-dpd-gelar-vaksinasi-massal-di-6-kabupatenkota-kaltim</w:t>
      </w:r>
    </w:p>
    <w:p w14:paraId="4CA3D9C2" w14:textId="36FF9534"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Dashboard. (2021). </w:t>
      </w:r>
      <w:r w:rsidRPr="00EF5341">
        <w:rPr>
          <w:rFonts w:ascii="Cambria" w:eastAsia="SimSun" w:hAnsi="Cambria"/>
          <w:lang w:val="en-GB" w:eastAsia="zh-CN"/>
        </w:rPr>
        <w:t xml:space="preserve">Kalimantan Barat Lawan Covid-19. </w:t>
      </w:r>
      <w:r w:rsidRPr="00EF5341">
        <w:rPr>
          <w:rFonts w:ascii="Cambria" w:eastAsia="SimSun" w:hAnsi="Cambria"/>
          <w:lang w:val="en-GB" w:eastAsia="zh-CN"/>
        </w:rPr>
        <w:t>Retrieved from https://covid19.kalbarprov.go.id/homepage-two/</w:t>
      </w:r>
    </w:p>
    <w:p w14:paraId="44E5B361"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Dewi, S. A. E. (2021). </w:t>
      </w:r>
      <w:proofErr w:type="spellStart"/>
      <w:r w:rsidRPr="00EF5341">
        <w:rPr>
          <w:rFonts w:ascii="Cambria" w:eastAsia="SimSun" w:hAnsi="Cambria"/>
          <w:lang w:val="en-GB" w:eastAsia="zh-CN"/>
        </w:rPr>
        <w:t>Komunikasi</w:t>
      </w:r>
      <w:proofErr w:type="spellEnd"/>
      <w:r w:rsidRPr="00EF5341">
        <w:rPr>
          <w:rFonts w:ascii="Cambria" w:eastAsia="SimSun" w:hAnsi="Cambria"/>
          <w:lang w:val="en-GB" w:eastAsia="zh-CN"/>
        </w:rPr>
        <w:t xml:space="preserve"> Publik </w:t>
      </w:r>
      <w:proofErr w:type="spellStart"/>
      <w:r w:rsidRPr="00EF5341">
        <w:rPr>
          <w:rFonts w:ascii="Cambria" w:eastAsia="SimSun" w:hAnsi="Cambria"/>
          <w:lang w:val="en-GB" w:eastAsia="zh-CN"/>
        </w:rPr>
        <w:t>Terkait</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 19. Health </w:t>
      </w:r>
      <w:proofErr w:type="gramStart"/>
      <w:r w:rsidRPr="00EF5341">
        <w:rPr>
          <w:rFonts w:ascii="Cambria" w:eastAsia="SimSun" w:hAnsi="Cambria"/>
          <w:lang w:val="en-GB" w:eastAsia="zh-CN"/>
        </w:rPr>
        <w:t>Care :</w:t>
      </w:r>
      <w:proofErr w:type="gram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Kesehatan, 10(1), 162–167. https://doi.org/10.36763/healthcare.v10i1.119</w:t>
      </w:r>
    </w:p>
    <w:p w14:paraId="3B1F6A27"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Dika. (2022).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Pemerintah</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Provinsi</w:t>
      </w:r>
      <w:proofErr w:type="spellEnd"/>
      <w:r w:rsidRPr="00EF5341">
        <w:rPr>
          <w:rFonts w:ascii="Cambria" w:eastAsia="SimSun" w:hAnsi="Cambria"/>
          <w:lang w:val="en-GB" w:eastAsia="zh-CN"/>
        </w:rPr>
        <w:t xml:space="preserve"> Kalimantan Timur. Retrieved from https://dkp.kaltimprov.go.id/home/more_berita/102040420210001</w:t>
      </w:r>
    </w:p>
    <w:p w14:paraId="3F3832CF"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Diskominfo.Kaltar</w:t>
      </w:r>
      <w:proofErr w:type="spell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Pemerintah</w:t>
      </w:r>
      <w:proofErr w:type="spellEnd"/>
      <w:r w:rsidRPr="00EF5341">
        <w:rPr>
          <w:rFonts w:ascii="Cambria" w:eastAsia="SimSun" w:hAnsi="Cambria"/>
          <w:lang w:val="en-GB" w:eastAsia="zh-CN"/>
        </w:rPr>
        <w:t xml:space="preserve"> dan </w:t>
      </w:r>
      <w:proofErr w:type="spellStart"/>
      <w:r w:rsidRPr="00EF5341">
        <w:rPr>
          <w:rFonts w:ascii="Cambria" w:eastAsia="SimSun" w:hAnsi="Cambria"/>
          <w:lang w:val="en-GB" w:eastAsia="zh-CN"/>
        </w:rPr>
        <w:t>Forkopimda</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Galakan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Optimalisasi</w:t>
      </w:r>
      <w:proofErr w:type="spellEnd"/>
      <w:r w:rsidRPr="00EF5341">
        <w:rPr>
          <w:rFonts w:ascii="Cambria" w:eastAsia="SimSun" w:hAnsi="Cambria"/>
          <w:lang w:val="en-GB" w:eastAsia="zh-CN"/>
        </w:rPr>
        <w:t xml:space="preserve"> Program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Nasional.</w:t>
      </w:r>
    </w:p>
    <w:p w14:paraId="6A020477"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lastRenderedPageBreak/>
        <w:t>Farmalkes</w:t>
      </w:r>
      <w:proofErr w:type="spell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Peningkatan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Kapasitas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Pengelola</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Covid-19 di </w:t>
      </w:r>
      <w:proofErr w:type="spellStart"/>
      <w:r w:rsidRPr="00EF5341">
        <w:rPr>
          <w:rFonts w:ascii="Cambria" w:eastAsia="SimSun" w:hAnsi="Cambria"/>
          <w:lang w:val="en-GB" w:eastAsia="zh-CN"/>
        </w:rPr>
        <w:t>Provinsi</w:t>
      </w:r>
      <w:proofErr w:type="spellEnd"/>
      <w:r w:rsidRPr="00EF5341">
        <w:rPr>
          <w:rFonts w:ascii="Cambria" w:eastAsia="SimSun" w:hAnsi="Cambria"/>
          <w:lang w:val="en-GB" w:eastAsia="zh-CN"/>
        </w:rPr>
        <w:t xml:space="preserve"> Kalimantan Utara. Retrieved from https://farmalkes.kemkes.go.id/2021/09/peningkatan-kapasitas-pengelola-vaksin-covid-19-di-provinsi-kalimantan-utara/</w:t>
      </w:r>
    </w:p>
    <w:p w14:paraId="6A723E31"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Firhansyah</w:t>
      </w:r>
      <w:proofErr w:type="spellEnd"/>
      <w:r w:rsidRPr="00EF5341">
        <w:rPr>
          <w:rFonts w:ascii="Cambria" w:eastAsia="SimSun" w:hAnsi="Cambria"/>
          <w:lang w:val="en-GB" w:eastAsia="zh-CN"/>
        </w:rPr>
        <w:t xml:space="preserve">, M. (2021). </w:t>
      </w:r>
      <w:proofErr w:type="spellStart"/>
      <w:r w:rsidRPr="00EF5341">
        <w:rPr>
          <w:rFonts w:ascii="Cambria" w:eastAsia="SimSun" w:hAnsi="Cambria"/>
          <w:lang w:val="en-GB" w:eastAsia="zh-CN"/>
        </w:rPr>
        <w:t>Evaluasi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Pelaksanaan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di Kalimantan </w:t>
      </w:r>
      <w:proofErr w:type="spellStart"/>
      <w:r w:rsidRPr="00EF5341">
        <w:rPr>
          <w:rFonts w:ascii="Cambria" w:eastAsia="SimSun" w:hAnsi="Cambria"/>
          <w:lang w:val="en-GB" w:eastAsia="zh-CN"/>
        </w:rPr>
        <w:t>Selata</w:t>
      </w:r>
      <w:proofErr w:type="spellEnd"/>
      <w:r w:rsidRPr="00EF5341">
        <w:rPr>
          <w:rFonts w:ascii="Cambria" w:eastAsia="SimSun" w:hAnsi="Cambria"/>
          <w:lang w:val="en-GB" w:eastAsia="zh-CN"/>
        </w:rPr>
        <w:t>.</w:t>
      </w:r>
    </w:p>
    <w:p w14:paraId="3BC8CC65"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Firman</w:t>
      </w:r>
      <w:proofErr w:type="spell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Disiplin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prokes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tekan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kasus</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jadi</w:t>
      </w:r>
      <w:proofErr w:type="spellEnd"/>
      <w:r w:rsidRPr="00EF5341">
        <w:rPr>
          <w:rFonts w:ascii="Cambria" w:eastAsia="SimSun" w:hAnsi="Cambria"/>
          <w:lang w:val="en-GB" w:eastAsia="zh-CN"/>
        </w:rPr>
        <w:t xml:space="preserve"> 34 di </w:t>
      </w:r>
      <w:proofErr w:type="spellStart"/>
      <w:r w:rsidRPr="00EF5341">
        <w:rPr>
          <w:rFonts w:ascii="Cambria" w:eastAsia="SimSun" w:hAnsi="Cambria"/>
          <w:lang w:val="en-GB" w:eastAsia="zh-CN"/>
        </w:rPr>
        <w:t>Kalsel</w:t>
      </w:r>
      <w:proofErr w:type="spellEnd"/>
      <w:r w:rsidRPr="00EF5341">
        <w:rPr>
          <w:rFonts w:ascii="Cambria" w:eastAsia="SimSun" w:hAnsi="Cambria"/>
          <w:lang w:val="en-GB" w:eastAsia="zh-CN"/>
        </w:rPr>
        <w:t>. Retrieved from https://www.antaranews.com/berita/2522033/disiplin-prokes-tekan-kasus-covid-19-jadi-34-di-kalsel</w:t>
      </w:r>
    </w:p>
    <w:p w14:paraId="21561C6E"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Fitriani Pramita Gurning, Laili </w:t>
      </w:r>
      <w:proofErr w:type="spellStart"/>
      <w:r w:rsidRPr="00EF5341">
        <w:rPr>
          <w:rFonts w:ascii="Cambria" w:eastAsia="SimSun" w:hAnsi="Cambria"/>
          <w:lang w:val="en-GB" w:eastAsia="zh-CN"/>
        </w:rPr>
        <w:t>Komariah</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Siagian</w:t>
      </w:r>
      <w:proofErr w:type="spellEnd"/>
      <w:r w:rsidRPr="00EF5341">
        <w:rPr>
          <w:rFonts w:ascii="Cambria" w:eastAsia="SimSun" w:hAnsi="Cambria"/>
          <w:lang w:val="en-GB" w:eastAsia="zh-CN"/>
        </w:rPr>
        <w:t xml:space="preserve">, Ika </w:t>
      </w:r>
      <w:proofErr w:type="spellStart"/>
      <w:r w:rsidRPr="00EF5341">
        <w:rPr>
          <w:rFonts w:ascii="Cambria" w:eastAsia="SimSun" w:hAnsi="Cambria"/>
          <w:lang w:val="en-GB" w:eastAsia="zh-CN"/>
        </w:rPr>
        <w:t>Wiranti</w:t>
      </w:r>
      <w:proofErr w:type="spellEnd"/>
      <w:r w:rsidRPr="00EF5341">
        <w:rPr>
          <w:rFonts w:ascii="Cambria" w:eastAsia="SimSun" w:hAnsi="Cambria"/>
          <w:lang w:val="en-GB" w:eastAsia="zh-CN"/>
        </w:rPr>
        <w:t xml:space="preserve">, Shinta Devi, &amp; </w:t>
      </w:r>
      <w:proofErr w:type="spellStart"/>
      <w:r w:rsidRPr="00EF5341">
        <w:rPr>
          <w:rFonts w:ascii="Cambria" w:eastAsia="SimSun" w:hAnsi="Cambria"/>
          <w:lang w:val="en-GB" w:eastAsia="zh-CN"/>
        </w:rPr>
        <w:t>Wahyulinar</w:t>
      </w:r>
      <w:proofErr w:type="spellEnd"/>
      <w:r w:rsidRPr="00EF5341">
        <w:rPr>
          <w:rFonts w:ascii="Cambria" w:eastAsia="SimSun" w:hAnsi="Cambria"/>
          <w:lang w:val="en-GB" w:eastAsia="zh-CN"/>
        </w:rPr>
        <w:t xml:space="preserve"> Atika. (2021). </w:t>
      </w:r>
      <w:proofErr w:type="spellStart"/>
      <w:r w:rsidRPr="00EF5341">
        <w:rPr>
          <w:rFonts w:ascii="Cambria" w:eastAsia="SimSun" w:hAnsi="Cambria"/>
          <w:lang w:val="en-GB" w:eastAsia="zh-CN"/>
        </w:rPr>
        <w:t>Kebijakan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Pelaksanaan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Di Kota Medan </w:t>
      </w:r>
      <w:proofErr w:type="spellStart"/>
      <w:r w:rsidRPr="00EF5341">
        <w:rPr>
          <w:rFonts w:ascii="Cambria" w:eastAsia="SimSun" w:hAnsi="Cambria"/>
          <w:lang w:val="en-GB" w:eastAsia="zh-CN"/>
        </w:rPr>
        <w:t>Tahun</w:t>
      </w:r>
      <w:proofErr w:type="spellEnd"/>
      <w:r w:rsidRPr="00EF5341">
        <w:rPr>
          <w:rFonts w:ascii="Cambria" w:eastAsia="SimSun" w:hAnsi="Cambria"/>
          <w:lang w:val="en-GB" w:eastAsia="zh-CN"/>
        </w:rPr>
        <w:t xml:space="preserve"> 2020.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Kesehatan, 10(1), 43–50. https://doi.org/10.37048/kesehatan.v10i1.326</w:t>
      </w:r>
    </w:p>
    <w:p w14:paraId="7F8D6459"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Gandryani</w:t>
      </w:r>
      <w:proofErr w:type="spellEnd"/>
      <w:r w:rsidRPr="00EF5341">
        <w:rPr>
          <w:rFonts w:ascii="Cambria" w:eastAsia="SimSun" w:hAnsi="Cambria"/>
          <w:lang w:val="en-GB" w:eastAsia="zh-CN"/>
        </w:rPr>
        <w:t xml:space="preserve">, F., &amp; Hadi, F. (2021). </w:t>
      </w:r>
      <w:proofErr w:type="spellStart"/>
      <w:r w:rsidRPr="00EF5341">
        <w:rPr>
          <w:rFonts w:ascii="Cambria" w:eastAsia="SimSun" w:hAnsi="Cambria"/>
          <w:lang w:val="en-GB" w:eastAsia="zh-CN"/>
        </w:rPr>
        <w:t>Pelaksanaan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Di Indonesia: </w:t>
      </w:r>
      <w:proofErr w:type="spellStart"/>
      <w:r w:rsidRPr="00EF5341">
        <w:rPr>
          <w:rFonts w:ascii="Cambria" w:eastAsia="SimSun" w:hAnsi="Cambria"/>
          <w:lang w:val="en-GB" w:eastAsia="zh-CN"/>
        </w:rPr>
        <w:t>Hak</w:t>
      </w:r>
      <w:proofErr w:type="spellEnd"/>
      <w:r w:rsidRPr="00EF5341">
        <w:rPr>
          <w:rFonts w:ascii="Cambria" w:eastAsia="SimSun" w:hAnsi="Cambria"/>
          <w:lang w:val="en-GB" w:eastAsia="zh-CN"/>
        </w:rPr>
        <w:t xml:space="preserve"> Atau </w:t>
      </w:r>
      <w:proofErr w:type="spellStart"/>
      <w:r w:rsidRPr="00EF5341">
        <w:rPr>
          <w:rFonts w:ascii="Cambria" w:eastAsia="SimSun" w:hAnsi="Cambria"/>
          <w:lang w:val="en-GB" w:eastAsia="zh-CN"/>
        </w:rPr>
        <w:t>Kewajiban</w:t>
      </w:r>
      <w:proofErr w:type="spellEnd"/>
      <w:r w:rsidRPr="00EF5341">
        <w:rPr>
          <w:rFonts w:ascii="Cambria" w:eastAsia="SimSun" w:hAnsi="Cambria"/>
          <w:lang w:val="en-GB" w:eastAsia="zh-CN"/>
        </w:rPr>
        <w:t xml:space="preserve"> Warga Negara (the Vaccination of Covid-19 in Indonesia: Citizen Right or Citizen Duty).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Rechts</w:t>
      </w:r>
      <w:proofErr w:type="spellEnd"/>
      <w:r w:rsidRPr="00EF5341">
        <w:rPr>
          <w:rFonts w:ascii="Cambria" w:eastAsia="SimSun" w:hAnsi="Cambria"/>
          <w:lang w:val="en-GB" w:eastAsia="zh-CN"/>
        </w:rPr>
        <w:t xml:space="preserve"> Vinding: Media </w:t>
      </w:r>
      <w:proofErr w:type="spellStart"/>
      <w:r w:rsidRPr="00EF5341">
        <w:rPr>
          <w:rFonts w:ascii="Cambria" w:eastAsia="SimSun" w:hAnsi="Cambria"/>
          <w:lang w:val="en-GB" w:eastAsia="zh-CN"/>
        </w:rPr>
        <w:t>Pembinaan</w:t>
      </w:r>
      <w:proofErr w:type="spellEnd"/>
      <w:r w:rsidRPr="00EF5341">
        <w:rPr>
          <w:rFonts w:ascii="Cambria" w:eastAsia="SimSun" w:hAnsi="Cambria"/>
          <w:lang w:val="en-GB" w:eastAsia="zh-CN"/>
        </w:rPr>
        <w:t xml:space="preserve"> Hukum Nasional, 10(1), 23–41.</w:t>
      </w:r>
    </w:p>
    <w:p w14:paraId="6E4FB9F8"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Hafil</w:t>
      </w:r>
      <w:proofErr w:type="spellEnd"/>
      <w:r w:rsidRPr="00EF5341">
        <w:rPr>
          <w:rFonts w:ascii="Cambria" w:eastAsia="SimSun" w:hAnsi="Cambria"/>
          <w:lang w:val="en-GB" w:eastAsia="zh-CN"/>
        </w:rPr>
        <w:t xml:space="preserve">, M. (2021). UID-Gajah Tunggal </w:t>
      </w:r>
      <w:proofErr w:type="spellStart"/>
      <w:r w:rsidRPr="00EF5341">
        <w:rPr>
          <w:rFonts w:ascii="Cambria" w:eastAsia="SimSun" w:hAnsi="Cambria"/>
          <w:lang w:val="en-GB" w:eastAsia="zh-CN"/>
        </w:rPr>
        <w:t>Luaskan</w:t>
      </w:r>
      <w:proofErr w:type="spellEnd"/>
      <w:r w:rsidRPr="00EF5341">
        <w:rPr>
          <w:rFonts w:ascii="Cambria" w:eastAsia="SimSun" w:hAnsi="Cambria"/>
          <w:lang w:val="en-GB" w:eastAsia="zh-CN"/>
        </w:rPr>
        <w:t xml:space="preserve"> Sentra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di Kalimantan. Retrieved from https://www.republika.co.id/berita/r24slh430/uidgajah-tunggal-luaskan-sentra-vaksinasi-di-kalimantan</w:t>
      </w:r>
    </w:p>
    <w:p w14:paraId="039E40E1"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Humas. (2021). </w:t>
      </w:r>
      <w:proofErr w:type="spellStart"/>
      <w:r w:rsidRPr="00EF5341">
        <w:rPr>
          <w:rFonts w:ascii="Cambria" w:eastAsia="SimSun" w:hAnsi="Cambria"/>
          <w:lang w:val="en-GB" w:eastAsia="zh-CN"/>
        </w:rPr>
        <w:t>Peninjauan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Secara</w:t>
      </w:r>
      <w:proofErr w:type="spellEnd"/>
      <w:r w:rsidRPr="00EF5341">
        <w:rPr>
          <w:rFonts w:ascii="Cambria" w:eastAsia="SimSun" w:hAnsi="Cambria"/>
          <w:lang w:val="en-GB" w:eastAsia="zh-CN"/>
        </w:rPr>
        <w:t xml:space="preserve"> Pintu </w:t>
      </w:r>
      <w:proofErr w:type="spellStart"/>
      <w:r w:rsidRPr="00EF5341">
        <w:rPr>
          <w:rFonts w:ascii="Cambria" w:eastAsia="SimSun" w:hAnsi="Cambria"/>
          <w:lang w:val="en-GB" w:eastAsia="zh-CN"/>
        </w:rPr>
        <w:t>ke</w:t>
      </w:r>
      <w:proofErr w:type="spellEnd"/>
      <w:r w:rsidRPr="00EF5341">
        <w:rPr>
          <w:rFonts w:ascii="Cambria" w:eastAsia="SimSun" w:hAnsi="Cambria"/>
          <w:lang w:val="en-GB" w:eastAsia="zh-CN"/>
        </w:rPr>
        <w:t xml:space="preserve"> Pintu, di Kota Tarakan, </w:t>
      </w:r>
      <w:proofErr w:type="spellStart"/>
      <w:r w:rsidRPr="00EF5341">
        <w:rPr>
          <w:rFonts w:ascii="Cambria" w:eastAsia="SimSun" w:hAnsi="Cambria"/>
          <w:lang w:val="en-GB" w:eastAsia="zh-CN"/>
        </w:rPr>
        <w:t>Provinsi</w:t>
      </w:r>
      <w:proofErr w:type="spellEnd"/>
      <w:r w:rsidRPr="00EF5341">
        <w:rPr>
          <w:rFonts w:ascii="Cambria" w:eastAsia="SimSun" w:hAnsi="Cambria"/>
          <w:lang w:val="en-GB" w:eastAsia="zh-CN"/>
        </w:rPr>
        <w:t xml:space="preserve"> Kalimantan Utara, 19 Oktober 2021. Retrieved from https://setkab.go.id/peninjauan-vaksinasi-covid-19-secara-pintu-ke-pintu-di-kota-tarakan-provinsi-kalimantan-utara-19-oktober-2021/</w:t>
      </w:r>
    </w:p>
    <w:p w14:paraId="692BACDC"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Ibrahim, A. H. (2021). E-Services in Sudan During the Covid-19 Pandemic as a Model: </w:t>
      </w:r>
      <w:proofErr w:type="gramStart"/>
      <w:r w:rsidRPr="00EF5341">
        <w:rPr>
          <w:rFonts w:ascii="Cambria" w:eastAsia="SimSun" w:hAnsi="Cambria"/>
          <w:lang w:val="en-GB" w:eastAsia="zh-CN"/>
        </w:rPr>
        <w:t>a</w:t>
      </w:r>
      <w:proofErr w:type="gramEnd"/>
      <w:r w:rsidRPr="00EF5341">
        <w:rPr>
          <w:rFonts w:ascii="Cambria" w:eastAsia="SimSun" w:hAnsi="Cambria"/>
          <w:lang w:val="en-GB" w:eastAsia="zh-CN"/>
        </w:rPr>
        <w:t xml:space="preserve"> Case Study of University of Bahri-Sudan. Journal of Governance and Public Policy, 8(2), 165–183. https://doi.org/10.18196/jgpp.v8i2.11422</w:t>
      </w:r>
    </w:p>
    <w:p w14:paraId="4B936BCF"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Janssen, M., &amp; van der Voort, H. (2020). Agile and adaptive governance in crisis response: Lessons from the COVID-19 pandemic. International Journal of Information Management, 55(June), 102180. https://doi.org/10.1016/j.ijinfomgt.2020.102180</w:t>
      </w:r>
    </w:p>
    <w:p w14:paraId="719BAFA6"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JDIH BPK RI. (2021). </w:t>
      </w:r>
      <w:proofErr w:type="spellStart"/>
      <w:r w:rsidRPr="00EF5341">
        <w:rPr>
          <w:rFonts w:ascii="Cambria" w:eastAsia="SimSun" w:hAnsi="Cambria"/>
          <w:lang w:val="en-GB" w:eastAsia="zh-CN"/>
        </w:rPr>
        <w:t>Perubahan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atas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Peraturan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Presiden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Nomor</w:t>
      </w:r>
      <w:proofErr w:type="spellEnd"/>
      <w:r w:rsidRPr="00EF5341">
        <w:rPr>
          <w:rFonts w:ascii="Cambria" w:eastAsia="SimSun" w:hAnsi="Cambria"/>
          <w:lang w:val="en-GB" w:eastAsia="zh-CN"/>
        </w:rPr>
        <w:t xml:space="preserve"> 99 </w:t>
      </w:r>
      <w:proofErr w:type="spellStart"/>
      <w:r w:rsidRPr="00EF5341">
        <w:rPr>
          <w:rFonts w:ascii="Cambria" w:eastAsia="SimSun" w:hAnsi="Cambria"/>
          <w:lang w:val="en-GB" w:eastAsia="zh-CN"/>
        </w:rPr>
        <w:t>Tahun</w:t>
      </w:r>
      <w:proofErr w:type="spellEnd"/>
      <w:r w:rsidRPr="00EF5341">
        <w:rPr>
          <w:rFonts w:ascii="Cambria" w:eastAsia="SimSun" w:hAnsi="Cambria"/>
          <w:lang w:val="en-GB" w:eastAsia="zh-CN"/>
        </w:rPr>
        <w:t xml:space="preserve"> 2020 </w:t>
      </w:r>
      <w:proofErr w:type="spellStart"/>
      <w:r w:rsidRPr="00EF5341">
        <w:rPr>
          <w:rFonts w:ascii="Cambria" w:eastAsia="SimSun" w:hAnsi="Cambria"/>
          <w:lang w:val="en-GB" w:eastAsia="zh-CN"/>
        </w:rPr>
        <w:t>tentang</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Pengadaan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dan </w:t>
      </w:r>
      <w:proofErr w:type="spellStart"/>
      <w:r w:rsidRPr="00EF5341">
        <w:rPr>
          <w:rFonts w:ascii="Cambria" w:eastAsia="SimSun" w:hAnsi="Cambria"/>
          <w:lang w:val="en-GB" w:eastAsia="zh-CN"/>
        </w:rPr>
        <w:t>Pelaksanaan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Dalam Rangka </w:t>
      </w:r>
      <w:proofErr w:type="spellStart"/>
      <w:r w:rsidRPr="00EF5341">
        <w:rPr>
          <w:rFonts w:ascii="Cambria" w:eastAsia="SimSun" w:hAnsi="Cambria"/>
          <w:lang w:val="en-GB" w:eastAsia="zh-CN"/>
        </w:rPr>
        <w:t>Penanggulangan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Pandemi</w:t>
      </w:r>
      <w:proofErr w:type="spellEnd"/>
      <w:r w:rsidRPr="00EF5341">
        <w:rPr>
          <w:rFonts w:ascii="Cambria" w:eastAsia="SimSun" w:hAnsi="Cambria"/>
          <w:lang w:val="en-GB" w:eastAsia="zh-CN"/>
        </w:rPr>
        <w:t xml:space="preserve"> Corona Virus Disease 2019 (Covid-19). Retrieved from https://peraturan.bpk.go.id/Home/Details/161210/perpres-no-14-tahun-2021</w:t>
      </w:r>
    </w:p>
    <w:p w14:paraId="7CAE7022"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JPNN.Com. (2021). </w:t>
      </w:r>
      <w:proofErr w:type="spellStart"/>
      <w:r w:rsidRPr="00EF5341">
        <w:rPr>
          <w:rFonts w:ascii="Cambria" w:eastAsia="SimSun" w:hAnsi="Cambria"/>
          <w:lang w:val="en-GB" w:eastAsia="zh-CN"/>
        </w:rPr>
        <w:t>Inilah</w:t>
      </w:r>
      <w:proofErr w:type="spellEnd"/>
      <w:r w:rsidRPr="00EF5341">
        <w:rPr>
          <w:rFonts w:ascii="Cambria" w:eastAsia="SimSun" w:hAnsi="Cambria"/>
          <w:lang w:val="en-GB" w:eastAsia="zh-CN"/>
        </w:rPr>
        <w:t xml:space="preserve"> Update </w:t>
      </w:r>
      <w:proofErr w:type="spellStart"/>
      <w:r w:rsidRPr="00EF5341">
        <w:rPr>
          <w:rFonts w:ascii="Cambria" w:eastAsia="SimSun" w:hAnsi="Cambria"/>
          <w:lang w:val="en-GB" w:eastAsia="zh-CN"/>
        </w:rPr>
        <w:t>Terkini</w:t>
      </w:r>
      <w:proofErr w:type="spellEnd"/>
      <w:r w:rsidRPr="00EF5341">
        <w:rPr>
          <w:rFonts w:ascii="Cambria" w:eastAsia="SimSun" w:hAnsi="Cambria"/>
          <w:lang w:val="en-GB" w:eastAsia="zh-CN"/>
        </w:rPr>
        <w:t xml:space="preserve"> Soal </w:t>
      </w:r>
      <w:proofErr w:type="spellStart"/>
      <w:r w:rsidRPr="00EF5341">
        <w:rPr>
          <w:rFonts w:ascii="Cambria" w:eastAsia="SimSun" w:hAnsi="Cambria"/>
          <w:lang w:val="en-GB" w:eastAsia="zh-CN"/>
        </w:rPr>
        <w:t>Penyebaran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Kasus</w:t>
      </w:r>
      <w:proofErr w:type="spellEnd"/>
      <w:r w:rsidRPr="00EF5341">
        <w:rPr>
          <w:rFonts w:ascii="Cambria" w:eastAsia="SimSun" w:hAnsi="Cambria"/>
          <w:lang w:val="en-GB" w:eastAsia="zh-CN"/>
        </w:rPr>
        <w:t xml:space="preserve"> Covid-19 di </w:t>
      </w:r>
      <w:proofErr w:type="spellStart"/>
      <w:r w:rsidRPr="00EF5341">
        <w:rPr>
          <w:rFonts w:ascii="Cambria" w:eastAsia="SimSun" w:hAnsi="Cambria"/>
          <w:lang w:val="en-GB" w:eastAsia="zh-CN"/>
        </w:rPr>
        <w:t>Kalteng</w:t>
      </w:r>
      <w:proofErr w:type="spellEnd"/>
      <w:r w:rsidRPr="00EF5341">
        <w:rPr>
          <w:rFonts w:ascii="Cambria" w:eastAsia="SimSun" w:hAnsi="Cambria"/>
          <w:lang w:val="en-GB" w:eastAsia="zh-CN"/>
        </w:rPr>
        <w:t>. Retrieved from https://www.jpnn.com/news/inilah-update-terkini-soal-penyebaran-kasus-covid-19-di-kalteng</w:t>
      </w:r>
    </w:p>
    <w:p w14:paraId="4B10B9DE"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Kemenkes.go.id. (2021).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Provinsi</w:t>
      </w:r>
      <w:proofErr w:type="spellEnd"/>
      <w:r w:rsidRPr="00EF5341">
        <w:rPr>
          <w:rFonts w:ascii="Cambria" w:eastAsia="SimSun" w:hAnsi="Cambria"/>
          <w:lang w:val="en-GB" w:eastAsia="zh-CN"/>
        </w:rPr>
        <w:t xml:space="preserve"> [Data per </w:t>
      </w:r>
      <w:proofErr w:type="spellStart"/>
      <w:r w:rsidRPr="00EF5341">
        <w:rPr>
          <w:rFonts w:ascii="Cambria" w:eastAsia="SimSun" w:hAnsi="Cambria"/>
          <w:lang w:val="en-GB" w:eastAsia="zh-CN"/>
        </w:rPr>
        <w:t>Tanggal</w:t>
      </w:r>
      <w:proofErr w:type="spellEnd"/>
      <w:r w:rsidRPr="00EF5341">
        <w:rPr>
          <w:rFonts w:ascii="Cambria" w:eastAsia="SimSun" w:hAnsi="Cambria"/>
          <w:lang w:val="en-GB" w:eastAsia="zh-CN"/>
        </w:rPr>
        <w:t xml:space="preserve"> 4 November 2021 </w:t>
      </w:r>
      <w:proofErr w:type="spellStart"/>
      <w:r w:rsidRPr="00EF5341">
        <w:rPr>
          <w:rFonts w:ascii="Cambria" w:eastAsia="SimSun" w:hAnsi="Cambria"/>
          <w:lang w:val="en-GB" w:eastAsia="zh-CN"/>
        </w:rPr>
        <w:t>Pukul</w:t>
      </w:r>
      <w:proofErr w:type="spellEnd"/>
      <w:r w:rsidRPr="00EF5341">
        <w:rPr>
          <w:rFonts w:ascii="Cambria" w:eastAsia="SimSun" w:hAnsi="Cambria"/>
          <w:lang w:val="en-GB" w:eastAsia="zh-CN"/>
        </w:rPr>
        <w:t xml:space="preserve"> 18.00 WIB].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Dashboard, </w:t>
      </w:r>
      <w:proofErr w:type="spellStart"/>
      <w:r w:rsidRPr="00EF5341">
        <w:rPr>
          <w:rFonts w:ascii="Cambria" w:eastAsia="SimSun" w:hAnsi="Cambria"/>
          <w:lang w:val="en-GB" w:eastAsia="zh-CN"/>
        </w:rPr>
        <w:t>Diakses</w:t>
      </w:r>
      <w:proofErr w:type="spellEnd"/>
      <w:r w:rsidRPr="00EF5341">
        <w:rPr>
          <w:rFonts w:ascii="Cambria" w:eastAsia="SimSun" w:hAnsi="Cambria"/>
          <w:lang w:val="en-GB" w:eastAsia="zh-CN"/>
        </w:rPr>
        <w:t xml:space="preserve"> Pada 4 November 2021 </w:t>
      </w:r>
      <w:proofErr w:type="spellStart"/>
      <w:r w:rsidRPr="00EF5341">
        <w:rPr>
          <w:rFonts w:ascii="Cambria" w:eastAsia="SimSun" w:hAnsi="Cambria"/>
          <w:lang w:val="en-GB" w:eastAsia="zh-CN"/>
        </w:rPr>
        <w:t>Pukul</w:t>
      </w:r>
      <w:proofErr w:type="spellEnd"/>
      <w:r w:rsidRPr="00EF5341">
        <w:rPr>
          <w:rFonts w:ascii="Cambria" w:eastAsia="SimSun" w:hAnsi="Cambria"/>
          <w:lang w:val="en-GB" w:eastAsia="zh-CN"/>
        </w:rPr>
        <w:t xml:space="preserve"> 22.15 WIB.</w:t>
      </w:r>
    </w:p>
    <w:p w14:paraId="5BB75AAE"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Kemenkes</w:t>
      </w:r>
      <w:proofErr w:type="spell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Kunjungi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Poltekkes</w:t>
      </w:r>
      <w:proofErr w:type="spellEnd"/>
      <w:r w:rsidRPr="00EF5341">
        <w:rPr>
          <w:rFonts w:ascii="Cambria" w:eastAsia="SimSun" w:hAnsi="Cambria"/>
          <w:lang w:val="en-GB" w:eastAsia="zh-CN"/>
        </w:rPr>
        <w:t xml:space="preserve">, Menkes: Akan </w:t>
      </w:r>
      <w:proofErr w:type="spellStart"/>
      <w:r w:rsidRPr="00EF5341">
        <w:rPr>
          <w:rFonts w:ascii="Cambria" w:eastAsia="SimSun" w:hAnsi="Cambria"/>
          <w:lang w:val="en-GB" w:eastAsia="zh-CN"/>
        </w:rPr>
        <w:t>Datang</w:t>
      </w:r>
      <w:proofErr w:type="spellEnd"/>
      <w:r w:rsidRPr="00EF5341">
        <w:rPr>
          <w:rFonts w:ascii="Cambria" w:eastAsia="SimSun" w:hAnsi="Cambria"/>
          <w:lang w:val="en-GB" w:eastAsia="zh-CN"/>
        </w:rPr>
        <w:t xml:space="preserve"> 400 </w:t>
      </w:r>
      <w:proofErr w:type="spellStart"/>
      <w:r w:rsidRPr="00EF5341">
        <w:rPr>
          <w:rFonts w:ascii="Cambria" w:eastAsia="SimSun" w:hAnsi="Cambria"/>
          <w:lang w:val="en-GB" w:eastAsia="zh-CN"/>
        </w:rPr>
        <w:t>Ribu</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Dosis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w:t>
      </w:r>
      <w:proofErr w:type="spellEnd"/>
      <w:r w:rsidRPr="00EF5341">
        <w:rPr>
          <w:rFonts w:ascii="Cambria" w:eastAsia="SimSun" w:hAnsi="Cambria"/>
          <w:lang w:val="en-GB" w:eastAsia="zh-CN"/>
        </w:rPr>
        <w:t xml:space="preserve"> Kalimantan Barat. Retrieved from https://www.kemkes.go.id/article/view/21092800002/kunjungi-vaksinasi-poltekkes-menkes-akan-datang-400-ribu-dosis-vaksin-ke-kalimantan-barat.html</w:t>
      </w:r>
    </w:p>
    <w:p w14:paraId="241EA7AB"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Khoirun</w:t>
      </w:r>
      <w:proofErr w:type="spellEnd"/>
      <w:r w:rsidRPr="00EF5341">
        <w:rPr>
          <w:rFonts w:ascii="Cambria" w:eastAsia="SimSun" w:hAnsi="Cambria"/>
          <w:lang w:val="en-GB" w:eastAsia="zh-CN"/>
        </w:rPr>
        <w:t xml:space="preserve"> Nisa Aulia </w:t>
      </w:r>
      <w:proofErr w:type="spellStart"/>
      <w:r w:rsidRPr="00EF5341">
        <w:rPr>
          <w:rFonts w:ascii="Cambria" w:eastAsia="SimSun" w:hAnsi="Cambria"/>
          <w:lang w:val="en-GB" w:eastAsia="zh-CN"/>
        </w:rPr>
        <w:t>Sukmani</w:t>
      </w:r>
      <w:proofErr w:type="spellEnd"/>
      <w:r w:rsidRPr="00EF5341">
        <w:rPr>
          <w:rFonts w:ascii="Cambria" w:eastAsia="SimSun" w:hAnsi="Cambria"/>
          <w:lang w:val="en-GB" w:eastAsia="zh-CN"/>
        </w:rPr>
        <w:t xml:space="preserve">. (2021). Analisis </w:t>
      </w:r>
      <w:proofErr w:type="spellStart"/>
      <w:r w:rsidRPr="00EF5341">
        <w:rPr>
          <w:rFonts w:ascii="Cambria" w:eastAsia="SimSun" w:hAnsi="Cambria"/>
          <w:lang w:val="en-GB" w:eastAsia="zh-CN"/>
        </w:rPr>
        <w:t>Postingan</w:t>
      </w:r>
      <w:proofErr w:type="spellEnd"/>
      <w:r w:rsidRPr="00EF5341">
        <w:rPr>
          <w:rFonts w:ascii="Cambria" w:eastAsia="SimSun" w:hAnsi="Cambria"/>
          <w:lang w:val="en-GB" w:eastAsia="zh-CN"/>
        </w:rPr>
        <w:t xml:space="preserve"> Di Twitter </w:t>
      </w:r>
      <w:proofErr w:type="spellStart"/>
      <w:r w:rsidRPr="00EF5341">
        <w:rPr>
          <w:rFonts w:ascii="Cambria" w:eastAsia="SimSun" w:hAnsi="Cambria"/>
          <w:lang w:val="en-GB" w:eastAsia="zh-CN"/>
        </w:rPr>
        <w:t>Mengenai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proofErr w:type="spellStart"/>
      <w:r w:rsidRPr="00EF5341">
        <w:rPr>
          <w:rFonts w:ascii="Cambria" w:eastAsia="SimSun" w:hAnsi="Cambria"/>
          <w:lang w:val="en-GB" w:eastAsia="zh-CN"/>
        </w:rPr>
        <w:t>Perilaku</w:t>
      </w:r>
      <w:proofErr w:type="spellEnd"/>
      <w:r w:rsidRPr="00EF5341">
        <w:rPr>
          <w:rFonts w:ascii="Cambria" w:eastAsia="SimSun" w:hAnsi="Cambria"/>
          <w:lang w:val="en-GB" w:eastAsia="zh-CN"/>
        </w:rPr>
        <w:t xml:space="preserve"> Sosial </w:t>
      </w:r>
      <w:proofErr w:type="spellStart"/>
      <w:r w:rsidRPr="00EF5341">
        <w:rPr>
          <w:rFonts w:ascii="Cambria" w:eastAsia="SimSun" w:hAnsi="Cambria"/>
          <w:lang w:val="en-GB" w:eastAsia="zh-CN"/>
        </w:rPr>
        <w:t>Terhadap</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Guna </w:t>
      </w:r>
      <w:proofErr w:type="spellStart"/>
      <w:r w:rsidRPr="00EF5341">
        <w:rPr>
          <w:rFonts w:ascii="Cambria" w:eastAsia="SimSun" w:hAnsi="Cambria"/>
          <w:lang w:val="en-GB" w:eastAsia="zh-CN"/>
        </w:rPr>
        <w:t>Pencegahan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Penularan</w:t>
      </w:r>
      <w:proofErr w:type="spellEnd"/>
      <w:r w:rsidRPr="00EF5341">
        <w:rPr>
          <w:rFonts w:ascii="Cambria" w:eastAsia="SimSun" w:hAnsi="Cambria"/>
          <w:lang w:val="en-GB" w:eastAsia="zh-CN"/>
        </w:rPr>
        <w:t xml:space="preserve"> Covid-19. HUMAYA: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Hukum, </w:t>
      </w:r>
      <w:proofErr w:type="spellStart"/>
      <w:r w:rsidRPr="00EF5341">
        <w:rPr>
          <w:rFonts w:ascii="Cambria" w:eastAsia="SimSun" w:hAnsi="Cambria"/>
          <w:lang w:val="en-GB" w:eastAsia="zh-CN"/>
        </w:rPr>
        <w:t>Humaniora</w:t>
      </w:r>
      <w:proofErr w:type="spellEnd"/>
      <w:r w:rsidRPr="00EF5341">
        <w:rPr>
          <w:rFonts w:ascii="Cambria" w:eastAsia="SimSun" w:hAnsi="Cambria"/>
          <w:lang w:val="en-GB" w:eastAsia="zh-CN"/>
        </w:rPr>
        <w:t xml:space="preserve">, Masyarakat, Dan </w:t>
      </w:r>
      <w:proofErr w:type="spellStart"/>
      <w:r w:rsidRPr="00EF5341">
        <w:rPr>
          <w:rFonts w:ascii="Cambria" w:eastAsia="SimSun" w:hAnsi="Cambria"/>
          <w:lang w:val="en-GB" w:eastAsia="zh-CN"/>
        </w:rPr>
        <w:t>Budaya</w:t>
      </w:r>
      <w:proofErr w:type="spellEnd"/>
      <w:r w:rsidRPr="00EF5341">
        <w:rPr>
          <w:rFonts w:ascii="Cambria" w:eastAsia="SimSun" w:hAnsi="Cambria"/>
          <w:lang w:val="en-GB" w:eastAsia="zh-CN"/>
        </w:rPr>
        <w:t>, 1(1), 30–42. https://doi.org/10.33830/humaya.v1i1.1802.2021</w:t>
      </w:r>
    </w:p>
    <w:p w14:paraId="47131886" w14:textId="4AE11E72"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Kodir</w:t>
      </w:r>
      <w:proofErr w:type="spellEnd"/>
      <w:r w:rsidRPr="00EF5341">
        <w:rPr>
          <w:rFonts w:ascii="Cambria" w:eastAsia="SimSun" w:hAnsi="Cambria"/>
          <w:lang w:val="en-GB" w:eastAsia="zh-CN"/>
        </w:rPr>
        <w:t xml:space="preserve">, A. (2018). </w:t>
      </w:r>
      <w:r w:rsidRPr="00EF5341">
        <w:rPr>
          <w:rFonts w:ascii="Cambria" w:eastAsia="SimSun" w:hAnsi="Cambria"/>
          <w:lang w:val="en-GB" w:eastAsia="zh-CN"/>
        </w:rPr>
        <w:t xml:space="preserve">Tourism And Development: Land Acquisition, Achievement </w:t>
      </w:r>
      <w:proofErr w:type="gramStart"/>
      <w:r w:rsidRPr="00EF5341">
        <w:rPr>
          <w:rFonts w:ascii="Cambria" w:eastAsia="SimSun" w:hAnsi="Cambria"/>
          <w:lang w:val="en-GB" w:eastAsia="zh-CN"/>
        </w:rPr>
        <w:t>Of</w:t>
      </w:r>
      <w:proofErr w:type="gramEnd"/>
      <w:r w:rsidRPr="00EF5341">
        <w:rPr>
          <w:rFonts w:ascii="Cambria" w:eastAsia="SimSun" w:hAnsi="Cambria"/>
          <w:lang w:val="en-GB" w:eastAsia="zh-CN"/>
        </w:rPr>
        <w:t xml:space="preserve"> Investment And Cultural Change (Case Study Tourism Industry Development In Batu City, Indonesia). </w:t>
      </w:r>
      <w:r w:rsidRPr="00EF5341">
        <w:rPr>
          <w:rFonts w:ascii="Cambria" w:eastAsia="SimSun" w:hAnsi="Cambria"/>
          <w:lang w:val="en-GB" w:eastAsia="zh-CN"/>
        </w:rPr>
        <w:t>21(1).</w:t>
      </w:r>
    </w:p>
    <w:p w14:paraId="42A09882"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KompasTv</w:t>
      </w:r>
      <w:proofErr w:type="spellEnd"/>
      <w:r w:rsidRPr="00EF5341">
        <w:rPr>
          <w:rFonts w:ascii="Cambria" w:eastAsia="SimSun" w:hAnsi="Cambria"/>
          <w:lang w:val="en-GB" w:eastAsia="zh-CN"/>
        </w:rPr>
        <w:t xml:space="preserve">. (2021). Hasil </w:t>
      </w:r>
      <w:proofErr w:type="spellStart"/>
      <w:r w:rsidRPr="00EF5341">
        <w:rPr>
          <w:rFonts w:ascii="Cambria" w:eastAsia="SimSun" w:hAnsi="Cambria"/>
          <w:lang w:val="en-GB" w:eastAsia="zh-CN"/>
        </w:rPr>
        <w:t>Penanganan</w:t>
      </w:r>
      <w:proofErr w:type="spellEnd"/>
      <w:r w:rsidRPr="00EF5341">
        <w:rPr>
          <w:rFonts w:ascii="Cambria" w:eastAsia="SimSun" w:hAnsi="Cambria"/>
          <w:lang w:val="en-GB" w:eastAsia="zh-CN"/>
        </w:rPr>
        <w:t xml:space="preserve"> Covid-19 Kalbar: BOR Turun, Tingkat </w:t>
      </w:r>
      <w:proofErr w:type="spellStart"/>
      <w:r w:rsidRPr="00EF5341">
        <w:rPr>
          <w:rFonts w:ascii="Cambria" w:eastAsia="SimSun" w:hAnsi="Cambria"/>
          <w:lang w:val="en-GB" w:eastAsia="zh-CN"/>
        </w:rPr>
        <w:t>Kesembuhan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lastRenderedPageBreak/>
        <w:t>Meningkat</w:t>
      </w:r>
      <w:proofErr w:type="spellEnd"/>
      <w:r w:rsidRPr="00EF5341">
        <w:rPr>
          <w:rFonts w:ascii="Cambria" w:eastAsia="SimSun" w:hAnsi="Cambria"/>
          <w:lang w:val="en-GB" w:eastAsia="zh-CN"/>
        </w:rPr>
        <w:t>. Retrieved from https://www.kompas.tv/article/199774/hasil-penanganan-covid-19-kalbar-bor-turun-tingkat-kesembuhan-meningkat</w:t>
      </w:r>
    </w:p>
    <w:p w14:paraId="2607862D"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Makmun</w:t>
      </w:r>
      <w:proofErr w:type="spellEnd"/>
      <w:r w:rsidRPr="00EF5341">
        <w:rPr>
          <w:rFonts w:ascii="Cambria" w:eastAsia="SimSun" w:hAnsi="Cambria"/>
          <w:lang w:val="en-GB" w:eastAsia="zh-CN"/>
        </w:rPr>
        <w:t xml:space="preserve">, A., &amp; </w:t>
      </w:r>
      <w:proofErr w:type="spellStart"/>
      <w:r w:rsidRPr="00EF5341">
        <w:rPr>
          <w:rFonts w:ascii="Cambria" w:eastAsia="SimSun" w:hAnsi="Cambria"/>
          <w:lang w:val="en-GB" w:eastAsia="zh-CN"/>
        </w:rPr>
        <w:t>Hazhiyah</w:t>
      </w:r>
      <w:proofErr w:type="spellEnd"/>
      <w:r w:rsidRPr="00EF5341">
        <w:rPr>
          <w:rFonts w:ascii="Cambria" w:eastAsia="SimSun" w:hAnsi="Cambria"/>
          <w:lang w:val="en-GB" w:eastAsia="zh-CN"/>
        </w:rPr>
        <w:t xml:space="preserve">, S. F. (2020). Kajian Pustaka TINJAUAN TERKAIT PENGEMBANGAN VAKSIN COVID – 19 </w:t>
      </w:r>
      <w:proofErr w:type="spellStart"/>
      <w:r w:rsidRPr="00EF5341">
        <w:rPr>
          <w:rFonts w:ascii="Cambria" w:eastAsia="SimSun" w:hAnsi="Cambria"/>
          <w:lang w:val="en-GB" w:eastAsia="zh-CN"/>
        </w:rPr>
        <w:t>Fakultas</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Kedokteran</w:t>
      </w:r>
      <w:proofErr w:type="spellEnd"/>
      <w:r w:rsidRPr="00EF5341">
        <w:rPr>
          <w:rFonts w:ascii="Cambria" w:eastAsia="SimSun" w:hAnsi="Cambria"/>
          <w:lang w:val="en-GB" w:eastAsia="zh-CN"/>
        </w:rPr>
        <w:t xml:space="preserve"> Universitas Muslim Indonesia Corresponding author </w:t>
      </w:r>
      <w:proofErr w:type="gramStart"/>
      <w:r w:rsidRPr="00EF5341">
        <w:rPr>
          <w:rFonts w:ascii="Cambria" w:eastAsia="SimSun" w:hAnsi="Cambria"/>
          <w:lang w:val="en-GB" w:eastAsia="zh-CN"/>
        </w:rPr>
        <w:t>e-mail :</w:t>
      </w:r>
      <w:proofErr w:type="gramEnd"/>
      <w:r w:rsidRPr="00EF5341">
        <w:rPr>
          <w:rFonts w:ascii="Cambria" w:eastAsia="SimSun" w:hAnsi="Cambria"/>
          <w:lang w:val="en-GB" w:eastAsia="zh-CN"/>
        </w:rPr>
        <w:t xml:space="preserve"> armanto.makmun@umi.ac.id COVID-19. 13.</w:t>
      </w:r>
    </w:p>
    <w:p w14:paraId="09B322C0"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Mulang</w:t>
      </w:r>
      <w:proofErr w:type="spellEnd"/>
      <w:r w:rsidRPr="00EF5341">
        <w:rPr>
          <w:rFonts w:ascii="Cambria" w:eastAsia="SimSun" w:hAnsi="Cambria"/>
          <w:lang w:val="en-GB" w:eastAsia="zh-CN"/>
        </w:rPr>
        <w:t xml:space="preserve">, I. (2021). </w:t>
      </w:r>
      <w:proofErr w:type="spellStart"/>
      <w:r w:rsidRPr="00EF5341">
        <w:rPr>
          <w:rFonts w:ascii="Cambria" w:eastAsia="SimSun" w:hAnsi="Cambria"/>
          <w:lang w:val="en-GB" w:eastAsia="zh-CN"/>
        </w:rPr>
        <w:t>Gubernur</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Kalteng</w:t>
      </w:r>
      <w:proofErr w:type="spellEnd"/>
      <w:r w:rsidRPr="00EF5341">
        <w:rPr>
          <w:rFonts w:ascii="Cambria" w:eastAsia="SimSun" w:hAnsi="Cambria"/>
          <w:lang w:val="en-GB" w:eastAsia="zh-CN"/>
        </w:rPr>
        <w:t xml:space="preserve"> Terus </w:t>
      </w:r>
      <w:proofErr w:type="spellStart"/>
      <w:r w:rsidRPr="00EF5341">
        <w:rPr>
          <w:rFonts w:ascii="Cambria" w:eastAsia="SimSun" w:hAnsi="Cambria"/>
          <w:lang w:val="en-GB" w:eastAsia="zh-CN"/>
        </w:rPr>
        <w:t>Upayakan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Percepatan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Retrieved from https://kalteng.go.id/berita/read/1680/gubernur-kalteng-terus-upayakan-percepatan-vaksinasi-covid-19</w:t>
      </w:r>
    </w:p>
    <w:p w14:paraId="3848CE48" w14:textId="4787A294"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Novi </w:t>
      </w:r>
      <w:proofErr w:type="spellStart"/>
      <w:r w:rsidRPr="00EF5341">
        <w:rPr>
          <w:rFonts w:ascii="Cambria" w:eastAsia="SimSun" w:hAnsi="Cambria"/>
          <w:lang w:val="en-GB" w:eastAsia="zh-CN"/>
        </w:rPr>
        <w:t>Muharrami</w:t>
      </w:r>
      <w:proofErr w:type="spellEnd"/>
      <w:r w:rsidRPr="00EF5341">
        <w:rPr>
          <w:rFonts w:ascii="Cambria" w:eastAsia="SimSun" w:hAnsi="Cambria"/>
          <w:lang w:val="en-GB" w:eastAsia="zh-CN"/>
        </w:rPr>
        <w:t xml:space="preserve">, </w:t>
      </w:r>
      <w:proofErr w:type="gramStart"/>
      <w:r w:rsidRPr="00EF5341">
        <w:rPr>
          <w:rFonts w:ascii="Cambria" w:eastAsia="SimSun" w:hAnsi="Cambria"/>
          <w:lang w:val="en-GB" w:eastAsia="zh-CN"/>
        </w:rPr>
        <w:t>S. .</w:t>
      </w:r>
      <w:proofErr w:type="gram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Gubernur</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Sampaikan</w:t>
      </w:r>
      <w:proofErr w:type="spellEnd"/>
      <w:r w:rsidRPr="00EF5341">
        <w:rPr>
          <w:rFonts w:ascii="Cambria" w:eastAsia="SimSun" w:hAnsi="Cambria"/>
          <w:lang w:val="en-GB" w:eastAsia="zh-CN"/>
        </w:rPr>
        <w:t xml:space="preserve"> Strategi </w:t>
      </w:r>
      <w:proofErr w:type="spellStart"/>
      <w:r w:rsidRPr="00EF5341">
        <w:rPr>
          <w:rFonts w:ascii="Cambria" w:eastAsia="SimSun" w:hAnsi="Cambria"/>
          <w:lang w:val="en-GB" w:eastAsia="zh-CN"/>
        </w:rPr>
        <w:t>Penanganan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Pandemi</w:t>
      </w:r>
      <w:proofErr w:type="spellEnd"/>
      <w:r w:rsidRPr="00EF5341">
        <w:rPr>
          <w:rFonts w:ascii="Cambria" w:eastAsia="SimSun" w:hAnsi="Cambria"/>
          <w:lang w:val="en-GB" w:eastAsia="zh-CN"/>
        </w:rPr>
        <w:t xml:space="preserve"> Di Ajang </w:t>
      </w:r>
      <w:proofErr w:type="spellStart"/>
      <w:r w:rsidRPr="00EF5341">
        <w:rPr>
          <w:rFonts w:ascii="Cambria" w:eastAsia="SimSun" w:hAnsi="Cambria"/>
          <w:lang w:val="en-GB" w:eastAsia="zh-CN"/>
        </w:rPr>
        <w:t>Anugerah</w:t>
      </w:r>
      <w:proofErr w:type="spellEnd"/>
      <w:r w:rsidRPr="00EF5341">
        <w:rPr>
          <w:rFonts w:ascii="Cambria" w:eastAsia="SimSun" w:hAnsi="Cambria"/>
          <w:lang w:val="en-GB" w:eastAsia="zh-CN"/>
        </w:rPr>
        <w:t xml:space="preserve"> Tangguh </w:t>
      </w:r>
      <w:proofErr w:type="spellStart"/>
      <w:r w:rsidRPr="00EF5341">
        <w:rPr>
          <w:rFonts w:ascii="Cambria" w:eastAsia="SimSun" w:hAnsi="Cambria"/>
          <w:lang w:val="en-GB" w:eastAsia="zh-CN"/>
        </w:rPr>
        <w:t>Adhiwirasana</w:t>
      </w:r>
      <w:proofErr w:type="spellEnd"/>
      <w:r w:rsidRPr="00EF5341">
        <w:rPr>
          <w:rFonts w:ascii="Cambria" w:eastAsia="SimSun" w:hAnsi="Cambria"/>
          <w:lang w:val="en-GB" w:eastAsia="zh-CN"/>
        </w:rPr>
        <w:t>. Retrieved from https://kalbarprov.go.id/berita/gubernur-sampaikan-strategi-penanganan-pandemi-di-ajang-anugerah-tangguh-adhiwirasana.html</w:t>
      </w:r>
    </w:p>
    <w:p w14:paraId="5C1E7247"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Nurislaminingsih</w:t>
      </w:r>
      <w:proofErr w:type="spellEnd"/>
      <w:r w:rsidRPr="00EF5341">
        <w:rPr>
          <w:rFonts w:ascii="Cambria" w:eastAsia="SimSun" w:hAnsi="Cambria"/>
          <w:lang w:val="en-GB" w:eastAsia="zh-CN"/>
        </w:rPr>
        <w:t xml:space="preserve">, R. (2020). </w:t>
      </w:r>
      <w:proofErr w:type="spellStart"/>
      <w:r w:rsidRPr="00EF5341">
        <w:rPr>
          <w:rFonts w:ascii="Cambria" w:eastAsia="SimSun" w:hAnsi="Cambria"/>
          <w:lang w:val="en-GB" w:eastAsia="zh-CN"/>
        </w:rPr>
        <w:t>Layanan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Pengetahuan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tentang</w:t>
      </w:r>
      <w:proofErr w:type="spellEnd"/>
      <w:r w:rsidRPr="00EF5341">
        <w:rPr>
          <w:rFonts w:ascii="Cambria" w:eastAsia="SimSun" w:hAnsi="Cambria"/>
          <w:lang w:val="en-GB" w:eastAsia="zh-CN"/>
        </w:rPr>
        <w:t xml:space="preserve"> COVID-19 di Lembaga </w:t>
      </w:r>
      <w:proofErr w:type="spellStart"/>
      <w:r w:rsidRPr="00EF5341">
        <w:rPr>
          <w:rFonts w:ascii="Cambria" w:eastAsia="SimSun" w:hAnsi="Cambria"/>
          <w:lang w:val="en-GB" w:eastAsia="zh-CN"/>
        </w:rPr>
        <w:t>Informasi</w:t>
      </w:r>
      <w:proofErr w:type="spellEnd"/>
      <w:r w:rsidRPr="00EF5341">
        <w:rPr>
          <w:rFonts w:ascii="Cambria" w:eastAsia="SimSun" w:hAnsi="Cambria"/>
          <w:lang w:val="en-GB" w:eastAsia="zh-CN"/>
        </w:rPr>
        <w:t xml:space="preserve">. Tik </w:t>
      </w:r>
      <w:proofErr w:type="spellStart"/>
      <w:proofErr w:type="gramStart"/>
      <w:r w:rsidRPr="00EF5341">
        <w:rPr>
          <w:rFonts w:ascii="Cambria" w:eastAsia="SimSun" w:hAnsi="Cambria"/>
          <w:lang w:val="en-GB" w:eastAsia="zh-CN"/>
        </w:rPr>
        <w:t>Ilmeu</w:t>
      </w:r>
      <w:proofErr w:type="spellEnd"/>
      <w:r w:rsidRPr="00EF5341">
        <w:rPr>
          <w:rFonts w:ascii="Cambria" w:eastAsia="SimSun" w:hAnsi="Cambria"/>
          <w:lang w:val="en-GB" w:eastAsia="zh-CN"/>
        </w:rPr>
        <w:t> :</w:t>
      </w:r>
      <w:proofErr w:type="gram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Ilmu</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Perpustakaan</w:t>
      </w:r>
      <w:proofErr w:type="spellEnd"/>
      <w:r w:rsidRPr="00EF5341">
        <w:rPr>
          <w:rFonts w:ascii="Cambria" w:eastAsia="SimSun" w:hAnsi="Cambria"/>
          <w:lang w:val="en-GB" w:eastAsia="zh-CN"/>
        </w:rPr>
        <w:t xml:space="preserve"> Dan </w:t>
      </w:r>
      <w:proofErr w:type="spellStart"/>
      <w:r w:rsidRPr="00EF5341">
        <w:rPr>
          <w:rFonts w:ascii="Cambria" w:eastAsia="SimSun" w:hAnsi="Cambria"/>
          <w:lang w:val="en-GB" w:eastAsia="zh-CN"/>
        </w:rPr>
        <w:t>Informasi</w:t>
      </w:r>
      <w:proofErr w:type="spellEnd"/>
      <w:r w:rsidRPr="00EF5341">
        <w:rPr>
          <w:rFonts w:ascii="Cambria" w:eastAsia="SimSun" w:hAnsi="Cambria"/>
          <w:lang w:val="en-GB" w:eastAsia="zh-CN"/>
        </w:rPr>
        <w:t>, 4(1), 19. https://doi.org/10.29240/tik.v4i1.1468</w:t>
      </w:r>
    </w:p>
    <w:p w14:paraId="1712EAA2" w14:textId="5BA7D243"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Priatiningsih</w:t>
      </w:r>
      <w:proofErr w:type="spellEnd"/>
      <w:r w:rsidRPr="00EF5341">
        <w:rPr>
          <w:rFonts w:ascii="Cambria" w:eastAsia="SimSun" w:hAnsi="Cambria"/>
          <w:lang w:val="en-GB" w:eastAsia="zh-CN"/>
        </w:rPr>
        <w:t xml:space="preserve">. (2020). </w:t>
      </w:r>
      <w:proofErr w:type="spellStart"/>
      <w:r w:rsidRPr="00EF5341">
        <w:rPr>
          <w:rFonts w:ascii="Cambria" w:eastAsia="SimSun" w:hAnsi="Cambria"/>
          <w:lang w:val="en-GB" w:eastAsia="zh-CN"/>
        </w:rPr>
        <w:t>Rakor</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Kebijakan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Penanggulangan</w:t>
      </w:r>
      <w:proofErr w:type="spellEnd"/>
      <w:r w:rsidRPr="00EF5341">
        <w:rPr>
          <w:rFonts w:ascii="Cambria" w:eastAsia="SimSun" w:hAnsi="Cambria"/>
          <w:lang w:val="en-GB" w:eastAsia="zh-CN"/>
        </w:rPr>
        <w:t xml:space="preserve"> Dan </w:t>
      </w:r>
      <w:proofErr w:type="spellStart"/>
      <w:r w:rsidRPr="00EF5341">
        <w:rPr>
          <w:rFonts w:ascii="Cambria" w:eastAsia="SimSun" w:hAnsi="Cambria"/>
          <w:lang w:val="en-GB" w:eastAsia="zh-CN"/>
        </w:rPr>
        <w:t>Pengendalian</w:t>
      </w:r>
      <w:proofErr w:type="spellEnd"/>
      <w:r w:rsidRPr="00EF5341">
        <w:rPr>
          <w:rFonts w:ascii="Cambria" w:eastAsia="SimSun" w:hAnsi="Cambria"/>
          <w:lang w:val="en-GB" w:eastAsia="zh-CN"/>
        </w:rPr>
        <w:t xml:space="preserve"> Coronavirus </w:t>
      </w:r>
      <w:proofErr w:type="spellStart"/>
      <w:r w:rsidRPr="00EF5341">
        <w:rPr>
          <w:rFonts w:ascii="Cambria" w:eastAsia="SimSun" w:hAnsi="Cambria"/>
          <w:lang w:val="en-GB" w:eastAsia="zh-CN"/>
        </w:rPr>
        <w:t>Desease</w:t>
      </w:r>
      <w:proofErr w:type="spellEnd"/>
      <w:r w:rsidRPr="00EF5341">
        <w:rPr>
          <w:rFonts w:ascii="Cambria" w:eastAsia="SimSun" w:hAnsi="Cambria"/>
          <w:lang w:val="en-GB" w:eastAsia="zh-CN"/>
        </w:rPr>
        <w:t xml:space="preserve"> 2019 (Covid-19) Di Kalbar. </w:t>
      </w:r>
      <w:r w:rsidRPr="00EF5341">
        <w:rPr>
          <w:rFonts w:ascii="Cambria" w:eastAsia="SimSun" w:hAnsi="Cambria"/>
          <w:lang w:val="en-GB" w:eastAsia="zh-CN"/>
        </w:rPr>
        <w:t>Retrieved from https://kalbarprov.go.id/berita/rakor-kebijakan-penanggulangan-dan-pengendalian-coronavirus-desease-2019-covid-19-di-kalbar.html</w:t>
      </w:r>
    </w:p>
    <w:p w14:paraId="4BBFFE5A"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Reid, B. E. (2020). Internet architecture and disability. Indiana Law Journal, 95(2), 591–647.</w:t>
      </w:r>
    </w:p>
    <w:p w14:paraId="1F8D90B3"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proofErr w:type="gramStart"/>
      <w:r w:rsidRPr="00EF5341">
        <w:rPr>
          <w:rFonts w:ascii="Cambria" w:eastAsia="SimSun" w:hAnsi="Cambria"/>
          <w:lang w:val="en-GB" w:eastAsia="zh-CN"/>
        </w:rPr>
        <w:t>Samarinda.Niaga.Aasia</w:t>
      </w:r>
      <w:proofErr w:type="spellEnd"/>
      <w:proofErr w:type="gramEnd"/>
      <w:r w:rsidRPr="00EF5341">
        <w:rPr>
          <w:rFonts w:ascii="Cambria" w:eastAsia="SimSun" w:hAnsi="Cambria"/>
          <w:lang w:val="en-GB" w:eastAsia="zh-CN"/>
        </w:rPr>
        <w:t xml:space="preserve">. (2021). </w:t>
      </w:r>
      <w:proofErr w:type="spellStart"/>
      <w:r w:rsidRPr="00EF5341">
        <w:rPr>
          <w:rFonts w:ascii="Cambria" w:eastAsia="SimSun" w:hAnsi="Cambria"/>
          <w:lang w:val="en-GB" w:eastAsia="zh-CN"/>
        </w:rPr>
        <w:t>Begini</w:t>
      </w:r>
      <w:proofErr w:type="spellEnd"/>
      <w:r w:rsidRPr="00EF5341">
        <w:rPr>
          <w:rFonts w:ascii="Cambria" w:eastAsia="SimSun" w:hAnsi="Cambria"/>
          <w:lang w:val="en-GB" w:eastAsia="zh-CN"/>
        </w:rPr>
        <w:t xml:space="preserve"> Tata Cara </w:t>
      </w:r>
      <w:proofErr w:type="spellStart"/>
      <w:r w:rsidRPr="00EF5341">
        <w:rPr>
          <w:rFonts w:ascii="Cambria" w:eastAsia="SimSun" w:hAnsi="Cambria"/>
          <w:lang w:val="en-GB" w:eastAsia="zh-CN"/>
        </w:rPr>
        <w:t>Pemberian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Covid-19 di Kalimantan Timur. Retrieved from https://www.niaga.asia/begini-tata-cara-pemberian-vaksin-covid-19-di-kalimantan-timur/</w:t>
      </w:r>
    </w:p>
    <w:p w14:paraId="14F4D9E1"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Tribratanews.polri.go.id. (2021). </w:t>
      </w:r>
      <w:proofErr w:type="spellStart"/>
      <w:r w:rsidRPr="00EF5341">
        <w:rPr>
          <w:rFonts w:ascii="Cambria" w:eastAsia="SimSun" w:hAnsi="Cambria"/>
          <w:lang w:val="en-GB" w:eastAsia="zh-CN"/>
        </w:rPr>
        <w:t>Kapolda</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Kalteng</w:t>
      </w:r>
      <w:proofErr w:type="spellEnd"/>
      <w:r w:rsidRPr="00EF5341">
        <w:rPr>
          <w:rFonts w:ascii="Cambria" w:eastAsia="SimSun" w:hAnsi="Cambria"/>
          <w:lang w:val="en-GB" w:eastAsia="zh-CN"/>
        </w:rPr>
        <w:t xml:space="preserve"> Launching WA BOT </w:t>
      </w:r>
      <w:proofErr w:type="spellStart"/>
      <w:r w:rsidRPr="00EF5341">
        <w:rPr>
          <w:rFonts w:ascii="Cambria" w:eastAsia="SimSun" w:hAnsi="Cambria"/>
          <w:lang w:val="en-GB" w:eastAsia="zh-CN"/>
        </w:rPr>
        <w:t>Pendaftaran</w:t>
      </w:r>
      <w:proofErr w:type="spellEnd"/>
      <w:r w:rsidRPr="00EF5341">
        <w:rPr>
          <w:rFonts w:ascii="Cambria" w:eastAsia="SimSun" w:hAnsi="Cambria"/>
          <w:lang w:val="en-GB" w:eastAsia="zh-CN"/>
        </w:rPr>
        <w:t xml:space="preserve"> Merdeka </w:t>
      </w:r>
      <w:proofErr w:type="spellStart"/>
      <w:r w:rsidRPr="00EF5341">
        <w:rPr>
          <w:rFonts w:ascii="Cambria" w:eastAsia="SimSun" w:hAnsi="Cambria"/>
          <w:lang w:val="en-GB" w:eastAsia="zh-CN"/>
        </w:rPr>
        <w:t>Bervaksin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untuk</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Cegah</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Kerumunan</w:t>
      </w:r>
      <w:proofErr w:type="spellEnd"/>
      <w:r w:rsidRPr="00EF5341">
        <w:rPr>
          <w:rFonts w:ascii="Cambria" w:eastAsia="SimSun" w:hAnsi="Cambria"/>
          <w:lang w:val="en-GB" w:eastAsia="zh-CN"/>
        </w:rPr>
        <w:t>. Retrieved from https://tribratanews.polri.go.id/view/433/34/kapolda-kalteng-launching-wa-bot-pendaftaran-merdeka-bervaksin-untuk-cegah-kerumunan-1628320106</w:t>
      </w:r>
    </w:p>
    <w:p w14:paraId="10573EB8"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Valerisha</w:t>
      </w:r>
      <w:proofErr w:type="spellEnd"/>
      <w:r w:rsidRPr="00EF5341">
        <w:rPr>
          <w:rFonts w:ascii="Cambria" w:eastAsia="SimSun" w:hAnsi="Cambria"/>
          <w:lang w:val="en-GB" w:eastAsia="zh-CN"/>
        </w:rPr>
        <w:t xml:space="preserve">, A., &amp; Putra, M. A. (2020). </w:t>
      </w:r>
      <w:proofErr w:type="spellStart"/>
      <w:r w:rsidRPr="00EF5341">
        <w:rPr>
          <w:rFonts w:ascii="Cambria" w:eastAsia="SimSun" w:hAnsi="Cambria"/>
          <w:lang w:val="en-GB" w:eastAsia="zh-CN"/>
        </w:rPr>
        <w:t>Pandemi</w:t>
      </w:r>
      <w:proofErr w:type="spellEnd"/>
      <w:r w:rsidRPr="00EF5341">
        <w:rPr>
          <w:rFonts w:ascii="Cambria" w:eastAsia="SimSun" w:hAnsi="Cambria"/>
          <w:lang w:val="en-GB" w:eastAsia="zh-CN"/>
        </w:rPr>
        <w:t xml:space="preserve"> Global Covid-19 Dan </w:t>
      </w:r>
      <w:proofErr w:type="spellStart"/>
      <w:r w:rsidRPr="00EF5341">
        <w:rPr>
          <w:rFonts w:ascii="Cambria" w:eastAsia="SimSun" w:hAnsi="Cambria"/>
          <w:lang w:val="en-GB" w:eastAsia="zh-CN"/>
        </w:rPr>
        <w:t>Problematika</w:t>
      </w:r>
      <w:proofErr w:type="spellEnd"/>
      <w:r w:rsidRPr="00EF5341">
        <w:rPr>
          <w:rFonts w:ascii="Cambria" w:eastAsia="SimSun" w:hAnsi="Cambria"/>
          <w:lang w:val="en-GB" w:eastAsia="zh-CN"/>
        </w:rPr>
        <w:t xml:space="preserve"> Negara-</w:t>
      </w:r>
      <w:proofErr w:type="spellStart"/>
      <w:r w:rsidRPr="00EF5341">
        <w:rPr>
          <w:rFonts w:ascii="Cambria" w:eastAsia="SimSun" w:hAnsi="Cambria"/>
          <w:lang w:val="en-GB" w:eastAsia="zh-CN"/>
        </w:rPr>
        <w:t>Bangsa</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Transparansi</w:t>
      </w:r>
      <w:proofErr w:type="spellEnd"/>
      <w:r w:rsidRPr="00EF5341">
        <w:rPr>
          <w:rFonts w:ascii="Cambria" w:eastAsia="SimSun" w:hAnsi="Cambria"/>
          <w:lang w:val="en-GB" w:eastAsia="zh-CN"/>
        </w:rPr>
        <w:t xml:space="preserve"> Data </w:t>
      </w:r>
      <w:proofErr w:type="spellStart"/>
      <w:r w:rsidRPr="00EF5341">
        <w:rPr>
          <w:rFonts w:ascii="Cambria" w:eastAsia="SimSun" w:hAnsi="Cambria"/>
          <w:lang w:val="en-GB" w:eastAsia="zh-CN"/>
        </w:rPr>
        <w:t>Sebagai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w:t>
      </w:r>
      <w:proofErr w:type="spellEnd"/>
      <w:r w:rsidRPr="00EF5341">
        <w:rPr>
          <w:rFonts w:ascii="Cambria" w:eastAsia="SimSun" w:hAnsi="Cambria"/>
          <w:lang w:val="en-GB" w:eastAsia="zh-CN"/>
        </w:rPr>
        <w:t xml:space="preserve"> Socio-Digital?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Ilmiah</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Hubungan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Internasional</w:t>
      </w:r>
      <w:proofErr w:type="spellEnd"/>
      <w:r w:rsidRPr="00EF5341">
        <w:rPr>
          <w:rFonts w:ascii="Cambria" w:eastAsia="SimSun" w:hAnsi="Cambria"/>
          <w:lang w:val="en-GB" w:eastAsia="zh-CN"/>
        </w:rPr>
        <w:t>, 0(0), 131–137. https://doi.org/10.26593/jihi.v0i0.3871.131-137</w:t>
      </w:r>
    </w:p>
    <w:p w14:paraId="7E0DD23C"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Varsavsky</w:t>
      </w:r>
      <w:proofErr w:type="spellEnd"/>
      <w:r w:rsidRPr="00EF5341">
        <w:rPr>
          <w:rFonts w:ascii="Cambria" w:eastAsia="SimSun" w:hAnsi="Cambria"/>
          <w:lang w:val="en-GB" w:eastAsia="zh-CN"/>
        </w:rPr>
        <w:t xml:space="preserve">, T., Graham, M. S., Canas, L. S., Ganesh, S., Capdevila Pujol, J., </w:t>
      </w:r>
      <w:proofErr w:type="spellStart"/>
      <w:r w:rsidRPr="00EF5341">
        <w:rPr>
          <w:rFonts w:ascii="Cambria" w:eastAsia="SimSun" w:hAnsi="Cambria"/>
          <w:lang w:val="en-GB" w:eastAsia="zh-CN"/>
        </w:rPr>
        <w:t>Sudre</w:t>
      </w:r>
      <w:proofErr w:type="spellEnd"/>
      <w:r w:rsidRPr="00EF5341">
        <w:rPr>
          <w:rFonts w:ascii="Cambria" w:eastAsia="SimSun" w:hAnsi="Cambria"/>
          <w:lang w:val="en-GB" w:eastAsia="zh-CN"/>
        </w:rPr>
        <w:t xml:space="preserve">, C. H., … </w:t>
      </w:r>
      <w:proofErr w:type="spellStart"/>
      <w:r w:rsidRPr="00EF5341">
        <w:rPr>
          <w:rFonts w:ascii="Cambria" w:eastAsia="SimSun" w:hAnsi="Cambria"/>
          <w:lang w:val="en-GB" w:eastAsia="zh-CN"/>
        </w:rPr>
        <w:t>Ourselin</w:t>
      </w:r>
      <w:proofErr w:type="spellEnd"/>
      <w:r w:rsidRPr="00EF5341">
        <w:rPr>
          <w:rFonts w:ascii="Cambria" w:eastAsia="SimSun" w:hAnsi="Cambria"/>
          <w:lang w:val="en-GB" w:eastAsia="zh-CN"/>
        </w:rPr>
        <w:t>, S. (2021). Detecting COVID-19 infection hotspots in England using large-scale self-reported data from a mobile application: a prospective, observational study. The Lancet Public Health, 6(1), e21–e29. https://doi.org/10.1016/S2468-2667(20)30269-3</w:t>
      </w:r>
    </w:p>
    <w:p w14:paraId="73474D3E" w14:textId="77777777"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r w:rsidRPr="00EF5341">
        <w:rPr>
          <w:rFonts w:ascii="Cambria" w:eastAsia="SimSun" w:hAnsi="Cambria"/>
          <w:lang w:val="en-GB" w:eastAsia="zh-CN"/>
        </w:rPr>
        <w:t xml:space="preserve">Wargabantuwarga.com. (2022). </w:t>
      </w:r>
      <w:proofErr w:type="spellStart"/>
      <w:r w:rsidRPr="00EF5341">
        <w:rPr>
          <w:rFonts w:ascii="Cambria" w:eastAsia="SimSun" w:hAnsi="Cambria"/>
          <w:lang w:val="en-GB" w:eastAsia="zh-CN"/>
        </w:rPr>
        <w:t>Informasi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seputar</w:t>
      </w:r>
      <w:proofErr w:type="spellEnd"/>
      <w:r w:rsidRPr="00EF5341">
        <w:rPr>
          <w:rFonts w:ascii="Cambria" w:eastAsia="SimSun" w:hAnsi="Cambria"/>
          <w:lang w:val="en-GB" w:eastAsia="zh-CN"/>
        </w:rPr>
        <w:t xml:space="preserve"> COVID-19 dan </w:t>
      </w:r>
      <w:proofErr w:type="spellStart"/>
      <w:r w:rsidRPr="00EF5341">
        <w:rPr>
          <w:rFonts w:ascii="Cambria" w:eastAsia="SimSun" w:hAnsi="Cambria"/>
          <w:lang w:val="en-GB" w:eastAsia="zh-CN"/>
        </w:rPr>
        <w:t>kontak</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fasilitas</w:t>
      </w:r>
      <w:proofErr w:type="spellEnd"/>
      <w:r w:rsidRPr="00EF5341">
        <w:rPr>
          <w:rFonts w:ascii="Cambria" w:eastAsia="SimSun" w:hAnsi="Cambria"/>
          <w:lang w:val="en-GB" w:eastAsia="zh-CN"/>
        </w:rPr>
        <w:t>/</w:t>
      </w:r>
      <w:proofErr w:type="spellStart"/>
      <w:r w:rsidRPr="00EF5341">
        <w:rPr>
          <w:rFonts w:ascii="Cambria" w:eastAsia="SimSun" w:hAnsi="Cambria"/>
          <w:lang w:val="en-GB" w:eastAsia="zh-CN"/>
        </w:rPr>
        <w:t>alat</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kesehatan</w:t>
      </w:r>
      <w:proofErr w:type="spellEnd"/>
      <w:r w:rsidRPr="00EF5341">
        <w:rPr>
          <w:rFonts w:ascii="Cambria" w:eastAsia="SimSun" w:hAnsi="Cambria"/>
          <w:lang w:val="en-GB" w:eastAsia="zh-CN"/>
        </w:rPr>
        <w:t xml:space="preserve"> di </w:t>
      </w:r>
      <w:proofErr w:type="spellStart"/>
      <w:r w:rsidRPr="00EF5341">
        <w:rPr>
          <w:rFonts w:ascii="Cambria" w:eastAsia="SimSun" w:hAnsi="Cambria"/>
          <w:lang w:val="en-GB" w:eastAsia="zh-CN"/>
        </w:rPr>
        <w:t>Provinsi</w:t>
      </w:r>
      <w:proofErr w:type="spellEnd"/>
      <w:r w:rsidRPr="00EF5341">
        <w:rPr>
          <w:rFonts w:ascii="Cambria" w:eastAsia="SimSun" w:hAnsi="Cambria"/>
          <w:lang w:val="en-GB" w:eastAsia="zh-CN"/>
        </w:rPr>
        <w:t xml:space="preserve"> Kalimantan Utara yang </w:t>
      </w:r>
      <w:proofErr w:type="spellStart"/>
      <w:r w:rsidRPr="00EF5341">
        <w:rPr>
          <w:rFonts w:ascii="Cambria" w:eastAsia="SimSun" w:hAnsi="Cambria"/>
          <w:lang w:val="en-GB" w:eastAsia="zh-CN"/>
        </w:rPr>
        <w:t>dikumpulkan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relawan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melalui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pencarian</w:t>
      </w:r>
      <w:proofErr w:type="spellEnd"/>
      <w:r w:rsidRPr="00EF5341">
        <w:rPr>
          <w:rFonts w:ascii="Cambria" w:eastAsia="SimSun" w:hAnsi="Cambria"/>
          <w:lang w:val="en-GB" w:eastAsia="zh-CN"/>
        </w:rPr>
        <w:t xml:space="preserve"> di internet </w:t>
      </w:r>
      <w:proofErr w:type="spellStart"/>
      <w:r w:rsidRPr="00EF5341">
        <w:rPr>
          <w:rFonts w:ascii="Cambria" w:eastAsia="SimSun" w:hAnsi="Cambria"/>
          <w:lang w:val="en-GB" w:eastAsia="zh-CN"/>
        </w:rPr>
        <w:t>atau</w:t>
      </w:r>
      <w:proofErr w:type="spellEnd"/>
      <w:r w:rsidRPr="00EF5341">
        <w:rPr>
          <w:rFonts w:ascii="Cambria" w:eastAsia="SimSun" w:hAnsi="Cambria"/>
          <w:lang w:val="en-GB" w:eastAsia="zh-CN"/>
        </w:rPr>
        <w:t xml:space="preserve"> media </w:t>
      </w:r>
      <w:proofErr w:type="spellStart"/>
      <w:r w:rsidRPr="00EF5341">
        <w:rPr>
          <w:rFonts w:ascii="Cambria" w:eastAsia="SimSun" w:hAnsi="Cambria"/>
          <w:lang w:val="en-GB" w:eastAsia="zh-CN"/>
        </w:rPr>
        <w:t>sosial</w:t>
      </w:r>
      <w:proofErr w:type="spellEnd"/>
      <w:r w:rsidRPr="00EF5341">
        <w:rPr>
          <w:rFonts w:ascii="Cambria" w:eastAsia="SimSun" w:hAnsi="Cambria"/>
          <w:lang w:val="en-GB" w:eastAsia="zh-CN"/>
        </w:rPr>
        <w:t>. Retrieved from https://www.wargabantuwarga.com/provinces/kalimantan-utara</w:t>
      </w:r>
    </w:p>
    <w:p w14:paraId="116B30B2" w14:textId="651B5496" w:rsidR="00EF5341" w:rsidRPr="00EF5341" w:rsidRDefault="00EF5341" w:rsidP="00EF5341">
      <w:pPr>
        <w:widowControl w:val="0"/>
        <w:autoSpaceDE w:val="0"/>
        <w:autoSpaceDN w:val="0"/>
        <w:adjustRightInd w:val="0"/>
        <w:spacing w:after="120" w:line="240" w:lineRule="auto"/>
        <w:ind w:left="480" w:hanging="480"/>
        <w:jc w:val="both"/>
        <w:rPr>
          <w:rFonts w:ascii="Cambria" w:eastAsia="SimSun" w:hAnsi="Cambria"/>
          <w:lang w:val="en-GB" w:eastAsia="zh-CN"/>
        </w:rPr>
      </w:pPr>
      <w:proofErr w:type="spellStart"/>
      <w:r w:rsidRPr="00EF5341">
        <w:rPr>
          <w:rFonts w:ascii="Cambria" w:eastAsia="SimSun" w:hAnsi="Cambria"/>
          <w:lang w:val="en-GB" w:eastAsia="zh-CN"/>
        </w:rPr>
        <w:t>Wiwin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Sutiana</w:t>
      </w:r>
      <w:proofErr w:type="spellEnd"/>
      <w:r w:rsidRPr="00EF5341">
        <w:rPr>
          <w:rFonts w:ascii="Cambria" w:eastAsia="SimSun" w:hAnsi="Cambria"/>
          <w:lang w:val="en-GB" w:eastAsia="zh-CN"/>
        </w:rPr>
        <w:t xml:space="preserve">, S. (2021). </w:t>
      </w:r>
      <w:proofErr w:type="spellStart"/>
      <w:r w:rsidRPr="00EF5341">
        <w:rPr>
          <w:rFonts w:ascii="Cambria" w:eastAsia="SimSun" w:hAnsi="Cambria"/>
          <w:lang w:val="en-GB" w:eastAsia="zh-CN"/>
        </w:rPr>
        <w:t>Dinkes</w:t>
      </w:r>
      <w:proofErr w:type="spellEnd"/>
      <w:r w:rsidRPr="00EF5341">
        <w:rPr>
          <w:rFonts w:ascii="Cambria" w:eastAsia="SimSun" w:hAnsi="Cambria"/>
          <w:lang w:val="en-GB" w:eastAsia="zh-CN"/>
        </w:rPr>
        <w:t xml:space="preserve"> Kalbar Dan </w:t>
      </w:r>
      <w:proofErr w:type="spellStart"/>
      <w:r w:rsidRPr="00EF5341">
        <w:rPr>
          <w:rFonts w:ascii="Cambria" w:eastAsia="SimSun" w:hAnsi="Cambria"/>
          <w:lang w:val="en-GB" w:eastAsia="zh-CN"/>
        </w:rPr>
        <w:t>Unicef</w:t>
      </w:r>
      <w:proofErr w:type="spellEnd"/>
      <w:r w:rsidRPr="00EF5341">
        <w:rPr>
          <w:rFonts w:ascii="Cambria" w:eastAsia="SimSun" w:hAnsi="Cambria"/>
          <w:lang w:val="en-GB" w:eastAsia="zh-CN"/>
        </w:rPr>
        <w:t xml:space="preserve"> Indonesia </w:t>
      </w:r>
      <w:proofErr w:type="spellStart"/>
      <w:r w:rsidRPr="00EF5341">
        <w:rPr>
          <w:rFonts w:ascii="Cambria" w:eastAsia="SimSun" w:hAnsi="Cambria"/>
          <w:lang w:val="en-GB" w:eastAsia="zh-CN"/>
        </w:rPr>
        <w:t>Kolaborasi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Tingkatkan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Cakupan</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w:t>
      </w:r>
      <w:r w:rsidRPr="00EF5341">
        <w:rPr>
          <w:rFonts w:ascii="Cambria" w:eastAsia="SimSun" w:hAnsi="Cambria"/>
          <w:lang w:val="en-GB" w:eastAsia="zh-CN"/>
        </w:rPr>
        <w:t>Retrieved from https://kalbarprov.go.id/berita/dinkes-kalbar-dan-unicef-indonesia-kolaborasi-tingkatkan-cakupan-vakainasi-covid-19.html</w:t>
      </w:r>
    </w:p>
    <w:p w14:paraId="40C79B04" w14:textId="5837E92A" w:rsidR="00823502" w:rsidRPr="00BE43BB" w:rsidRDefault="00EF5341" w:rsidP="00EF5341">
      <w:pPr>
        <w:widowControl w:val="0"/>
        <w:autoSpaceDE w:val="0"/>
        <w:autoSpaceDN w:val="0"/>
        <w:adjustRightInd w:val="0"/>
        <w:spacing w:after="120" w:line="240" w:lineRule="auto"/>
        <w:ind w:left="480" w:hanging="480"/>
        <w:jc w:val="both"/>
        <w:rPr>
          <w:rFonts w:ascii="Cambria" w:hAnsi="Cambria"/>
          <w:sz w:val="20"/>
        </w:rPr>
      </w:pPr>
      <w:proofErr w:type="spellStart"/>
      <w:r w:rsidRPr="00EF5341">
        <w:rPr>
          <w:rFonts w:ascii="Cambria" w:eastAsia="SimSun" w:hAnsi="Cambria"/>
          <w:lang w:val="en-GB" w:eastAsia="zh-CN"/>
        </w:rPr>
        <w:t>Yanuarti</w:t>
      </w:r>
      <w:proofErr w:type="spellEnd"/>
      <w:r w:rsidRPr="00EF5341">
        <w:rPr>
          <w:rFonts w:ascii="Cambria" w:eastAsia="SimSun" w:hAnsi="Cambria"/>
          <w:lang w:val="en-GB" w:eastAsia="zh-CN"/>
        </w:rPr>
        <w:t xml:space="preserve">, R. (2021). </w:t>
      </w:r>
      <w:proofErr w:type="spellStart"/>
      <w:r w:rsidRPr="00EF5341">
        <w:rPr>
          <w:rFonts w:ascii="Cambria" w:eastAsia="SimSun" w:hAnsi="Cambria"/>
          <w:lang w:val="en-GB" w:eastAsia="zh-CN"/>
        </w:rPr>
        <w:t>Jurnal</w:t>
      </w:r>
      <w:proofErr w:type="spellEnd"/>
      <w:r w:rsidRPr="00EF5341">
        <w:rPr>
          <w:rFonts w:ascii="Cambria" w:eastAsia="SimSun" w:hAnsi="Cambria"/>
          <w:lang w:val="en-GB" w:eastAsia="zh-CN"/>
        </w:rPr>
        <w:t xml:space="preserve"> Sistem dan </w:t>
      </w:r>
      <w:proofErr w:type="spellStart"/>
      <w:r w:rsidRPr="00EF5341">
        <w:rPr>
          <w:rFonts w:ascii="Cambria" w:eastAsia="SimSun" w:hAnsi="Cambria"/>
          <w:lang w:val="en-GB" w:eastAsia="zh-CN"/>
        </w:rPr>
        <w:t>Teknologi</w:t>
      </w:r>
      <w:proofErr w:type="spellEnd"/>
      <w:r w:rsidRPr="00EF5341">
        <w:rPr>
          <w:rFonts w:ascii="Cambria" w:eastAsia="SimSun" w:hAnsi="Cambria"/>
          <w:lang w:val="en-GB" w:eastAsia="zh-CN"/>
        </w:rPr>
        <w:t xml:space="preserve"> </w:t>
      </w:r>
      <w:proofErr w:type="spellStart"/>
      <w:r w:rsidRPr="00EF5341">
        <w:rPr>
          <w:rFonts w:ascii="Cambria" w:eastAsia="SimSun" w:hAnsi="Cambria"/>
          <w:lang w:val="en-GB" w:eastAsia="zh-CN"/>
        </w:rPr>
        <w:t>Informasi</w:t>
      </w:r>
      <w:proofErr w:type="spellEnd"/>
      <w:r w:rsidRPr="00EF5341">
        <w:rPr>
          <w:rFonts w:ascii="Cambria" w:eastAsia="SimSun" w:hAnsi="Cambria"/>
          <w:lang w:val="en-GB" w:eastAsia="zh-CN"/>
        </w:rPr>
        <w:t xml:space="preserve"> Analisis Media Sosial Twitter </w:t>
      </w:r>
      <w:proofErr w:type="spellStart"/>
      <w:r w:rsidRPr="00EF5341">
        <w:rPr>
          <w:rFonts w:ascii="Cambria" w:eastAsia="SimSun" w:hAnsi="Cambria"/>
          <w:lang w:val="en-GB" w:eastAsia="zh-CN"/>
        </w:rPr>
        <w:t>Terhadap</w:t>
      </w:r>
      <w:proofErr w:type="spellEnd"/>
      <w:r w:rsidRPr="00EF5341">
        <w:rPr>
          <w:rFonts w:ascii="Cambria" w:eastAsia="SimSun" w:hAnsi="Cambria"/>
          <w:lang w:val="en-GB" w:eastAsia="zh-CN"/>
        </w:rPr>
        <w:t xml:space="preserve"> Topik </w:t>
      </w:r>
      <w:proofErr w:type="spellStart"/>
      <w:r w:rsidRPr="00EF5341">
        <w:rPr>
          <w:rFonts w:ascii="Cambria" w:eastAsia="SimSun" w:hAnsi="Cambria"/>
          <w:lang w:val="en-GB" w:eastAsia="zh-CN"/>
        </w:rPr>
        <w:t>Vaksinasi</w:t>
      </w:r>
      <w:proofErr w:type="spellEnd"/>
      <w:r w:rsidRPr="00EF5341">
        <w:rPr>
          <w:rFonts w:ascii="Cambria" w:eastAsia="SimSun" w:hAnsi="Cambria"/>
          <w:lang w:val="en-GB" w:eastAsia="zh-CN"/>
        </w:rPr>
        <w:t xml:space="preserve"> Covid-19. 6(2), 121–130.</w:t>
      </w:r>
    </w:p>
    <w:sectPr w:rsidR="00823502" w:rsidRPr="00BE43BB" w:rsidSect="00CB2681">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1671" w:right="1440" w:bottom="1440" w:left="1440"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B4C65" w14:textId="77777777" w:rsidR="00FC1126" w:rsidRDefault="00FC1126" w:rsidP="00B3079E">
      <w:pPr>
        <w:spacing w:after="0" w:line="240" w:lineRule="auto"/>
      </w:pPr>
      <w:r>
        <w:separator/>
      </w:r>
    </w:p>
  </w:endnote>
  <w:endnote w:type="continuationSeparator" w:id="0">
    <w:p w14:paraId="2A4A0585" w14:textId="77777777" w:rsidR="00FC1126" w:rsidRDefault="00FC1126" w:rsidP="00B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윤명조120">
    <w:altName w:val="Batang"/>
    <w:charset w:val="81"/>
    <w:family w:val="roman"/>
    <w:pitch w:val="variable"/>
    <w:sig w:usb0="00000000"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7FD5" w14:textId="0AE0A8CC" w:rsidR="00CB2681" w:rsidRDefault="00CB2681">
    <w:pPr>
      <w:pStyle w:val="Footer"/>
      <w:rPr>
        <w:i/>
        <w:iCs/>
        <w:sz w:val="16"/>
        <w:szCs w:val="16"/>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Pr>
        <w:b/>
        <w:bCs/>
      </w:rPr>
      <w:t>8</w:t>
    </w:r>
    <w:r>
      <w:rPr>
        <w:b/>
        <w:bCs/>
      </w:rPr>
      <w:t>2</w:t>
    </w:r>
    <w:r w:rsidRPr="000E2C06">
      <w:rPr>
        <w:b/>
        <w:bCs/>
        <w:noProof/>
        <w:sz w:val="22"/>
        <w:szCs w:val="22"/>
      </w:rPr>
      <w:fldChar w:fldCharType="end"/>
    </w:r>
    <w:r w:rsidRPr="000E2C06">
      <w:rPr>
        <w:b/>
        <w:bCs/>
        <w:sz w:val="22"/>
        <w:szCs w:val="22"/>
      </w:rPr>
      <w:t xml:space="preserve"> </w:t>
    </w:r>
    <w:r w:rsidRPr="000E2C06">
      <w:rPr>
        <w:b/>
        <w:bCs/>
      </w:rPr>
      <w:t xml:space="preserve">| </w:t>
    </w:r>
    <w:r w:rsidR="00035882">
      <w:rPr>
        <w:i/>
        <w:iCs/>
        <w:sz w:val="16"/>
        <w:szCs w:val="16"/>
        <w:lang w:val="en-US"/>
      </w:rPr>
      <w:t>Author</w:t>
    </w:r>
    <w:r w:rsidR="00102B29" w:rsidRPr="00102B29">
      <w:rPr>
        <w:i/>
        <w:iCs/>
        <w:sz w:val="16"/>
        <w:szCs w:val="16"/>
        <w:vertAlign w:val="superscript"/>
      </w:rPr>
      <w:t>1</w:t>
    </w:r>
    <w:r w:rsidR="00102B29" w:rsidRPr="00102B29">
      <w:rPr>
        <w:i/>
        <w:iCs/>
        <w:sz w:val="16"/>
        <w:szCs w:val="16"/>
      </w:rPr>
      <w:t xml:space="preserve">, </w:t>
    </w:r>
    <w:r w:rsidR="00035882">
      <w:rPr>
        <w:i/>
        <w:iCs/>
        <w:sz w:val="16"/>
        <w:szCs w:val="16"/>
        <w:lang w:val="en-US"/>
      </w:rPr>
      <w:t>Author</w:t>
    </w:r>
    <w:r w:rsidR="00102B29" w:rsidRPr="00102B29">
      <w:rPr>
        <w:i/>
        <w:iCs/>
        <w:sz w:val="16"/>
        <w:szCs w:val="16"/>
      </w:rPr>
      <w:t xml:space="preserve"> </w:t>
    </w:r>
    <w:r w:rsidR="00102B29" w:rsidRPr="00102B29">
      <w:rPr>
        <w:i/>
        <w:iCs/>
        <w:sz w:val="16"/>
        <w:szCs w:val="16"/>
        <w:vertAlign w:val="superscript"/>
      </w:rPr>
      <w:t>2</w:t>
    </w:r>
    <w:r w:rsidR="00102B29" w:rsidRPr="00102B29">
      <w:rPr>
        <w:i/>
        <w:iCs/>
        <w:sz w:val="16"/>
        <w:szCs w:val="16"/>
      </w:rPr>
      <w:t xml:space="preserve">, </w:t>
    </w:r>
    <w:r w:rsidR="00035882">
      <w:rPr>
        <w:i/>
        <w:iCs/>
        <w:sz w:val="16"/>
        <w:szCs w:val="16"/>
        <w:lang w:val="en-US"/>
      </w:rPr>
      <w:t>Author</w:t>
    </w:r>
    <w:r w:rsidR="00102B29" w:rsidRPr="00102B29">
      <w:rPr>
        <w:i/>
        <w:iCs/>
        <w:sz w:val="16"/>
        <w:szCs w:val="16"/>
        <w:vertAlign w:val="superscript"/>
      </w:rPr>
      <w:t>3</w:t>
    </w:r>
  </w:p>
  <w:p w14:paraId="1F603B2F" w14:textId="77777777" w:rsidR="00CB2681" w:rsidRDefault="00CB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157F" w14:textId="50BE2CE9" w:rsidR="00CB2681" w:rsidRDefault="00035882" w:rsidP="00CB2681">
    <w:pPr>
      <w:pStyle w:val="Footer"/>
      <w:jc w:val="right"/>
    </w:pPr>
    <w:r w:rsidRPr="00035882">
      <w:rPr>
        <w:i/>
        <w:iCs/>
        <w:sz w:val="16"/>
        <w:szCs w:val="16"/>
      </w:rPr>
      <w:t>Author1, Author 2, Author3</w:t>
    </w:r>
    <w:r w:rsidR="00CB2681" w:rsidRPr="000E2C06">
      <w:t>|</w:t>
    </w:r>
    <w:r w:rsidR="00CB2681">
      <w:t xml:space="preserve"> </w:t>
    </w:r>
    <w:r w:rsidR="00CB2681" w:rsidRPr="00D846AC">
      <w:rPr>
        <w:b/>
        <w:bCs/>
        <w:sz w:val="22"/>
        <w:szCs w:val="22"/>
      </w:rPr>
      <w:fldChar w:fldCharType="begin"/>
    </w:r>
    <w:r w:rsidR="00CB2681" w:rsidRPr="00D846AC">
      <w:rPr>
        <w:b/>
        <w:bCs/>
        <w:sz w:val="22"/>
        <w:szCs w:val="22"/>
      </w:rPr>
      <w:instrText xml:space="preserve"> PAGE   \* MERGEFORMAT </w:instrText>
    </w:r>
    <w:r w:rsidR="00CB2681" w:rsidRPr="00D846AC">
      <w:rPr>
        <w:b/>
        <w:bCs/>
        <w:sz w:val="22"/>
        <w:szCs w:val="22"/>
      </w:rPr>
      <w:fldChar w:fldCharType="separate"/>
    </w:r>
    <w:r w:rsidR="00CB2681">
      <w:rPr>
        <w:b/>
        <w:bCs/>
        <w:sz w:val="22"/>
        <w:szCs w:val="22"/>
      </w:rPr>
      <w:t>23</w:t>
    </w:r>
    <w:r w:rsidR="00CB2681" w:rsidRPr="00D846AC">
      <w:rPr>
        <w:b/>
        <w:bCs/>
        <w:noProof/>
        <w:sz w:val="22"/>
        <w:szCs w:val="22"/>
      </w:rPr>
      <w:fldChar w:fldCharType="end"/>
    </w:r>
  </w:p>
  <w:p w14:paraId="34EA3744" w14:textId="7148860D" w:rsidR="00352027" w:rsidRPr="00506C51" w:rsidRDefault="00352027" w:rsidP="00CB2681">
    <w:pPr>
      <w:pStyle w:val="Footer"/>
      <w:tabs>
        <w:tab w:val="left" w:pos="2088"/>
        <w:tab w:val="right" w:pos="9027"/>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1A99" w14:textId="0F198884" w:rsidR="005678E9" w:rsidRDefault="00F918F0" w:rsidP="00144EDB">
    <w:pPr>
      <w:pStyle w:val="Footer"/>
      <w:rPr>
        <w:i/>
        <w:iCs/>
        <w:sz w:val="16"/>
        <w:szCs w:val="16"/>
        <w:vertAlign w:val="superscript"/>
        <w:lang w:val="en-US"/>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Pr>
        <w:b/>
        <w:bCs/>
      </w:rPr>
      <w:t>2</w:t>
    </w:r>
    <w:r>
      <w:rPr>
        <w:b/>
        <w:bCs/>
      </w:rPr>
      <w:t>2</w:t>
    </w:r>
    <w:r w:rsidRPr="000E2C06">
      <w:rPr>
        <w:b/>
        <w:bCs/>
        <w:noProof/>
        <w:sz w:val="22"/>
        <w:szCs w:val="22"/>
      </w:rPr>
      <w:fldChar w:fldCharType="end"/>
    </w:r>
    <w:r w:rsidRPr="000E2C06">
      <w:rPr>
        <w:b/>
        <w:bCs/>
        <w:sz w:val="22"/>
        <w:szCs w:val="22"/>
      </w:rPr>
      <w:t xml:space="preserve"> </w:t>
    </w:r>
    <w:r w:rsidRPr="000E2C06">
      <w:rPr>
        <w:b/>
        <w:bCs/>
      </w:rPr>
      <w:t xml:space="preserve">| </w:t>
    </w:r>
    <w:bookmarkStart w:id="0" w:name="_Hlk86319398"/>
    <w:r w:rsidR="00E5020D" w:rsidRPr="00E5020D">
      <w:rPr>
        <w:i/>
        <w:iCs/>
        <w:sz w:val="16"/>
        <w:szCs w:val="16"/>
      </w:rPr>
      <w:t>Intan Puspita Anggraeny</w:t>
    </w:r>
    <w:r w:rsidR="00E5020D" w:rsidRPr="00E5020D">
      <w:rPr>
        <w:i/>
        <w:iCs/>
        <w:sz w:val="16"/>
        <w:szCs w:val="16"/>
        <w:vertAlign w:val="superscript"/>
      </w:rPr>
      <w:t>1</w:t>
    </w:r>
    <w:r w:rsidR="00E5020D" w:rsidRPr="00E5020D">
      <w:rPr>
        <w:i/>
        <w:iCs/>
        <w:sz w:val="16"/>
        <w:szCs w:val="16"/>
      </w:rPr>
      <w:t xml:space="preserve">, Mas Roro </w:t>
    </w:r>
    <w:proofErr w:type="spellStart"/>
    <w:r w:rsidR="00E5020D" w:rsidRPr="00E5020D">
      <w:rPr>
        <w:i/>
        <w:iCs/>
        <w:sz w:val="16"/>
        <w:szCs w:val="16"/>
      </w:rPr>
      <w:t>Lilik</w:t>
    </w:r>
    <w:proofErr w:type="spellEnd"/>
    <w:r w:rsidR="00E5020D" w:rsidRPr="00E5020D">
      <w:rPr>
        <w:i/>
        <w:iCs/>
        <w:sz w:val="16"/>
        <w:szCs w:val="16"/>
      </w:rPr>
      <w:t xml:space="preserve"> </w:t>
    </w:r>
    <w:proofErr w:type="spellStart"/>
    <w:r w:rsidR="00E5020D" w:rsidRPr="00E5020D">
      <w:rPr>
        <w:i/>
        <w:iCs/>
        <w:sz w:val="16"/>
        <w:szCs w:val="16"/>
      </w:rPr>
      <w:t>Ekowanti</w:t>
    </w:r>
    <w:proofErr w:type="spellEnd"/>
    <w:r w:rsidR="00E5020D" w:rsidRPr="00E5020D">
      <w:rPr>
        <w:i/>
        <w:iCs/>
        <w:sz w:val="16"/>
        <w:szCs w:val="16"/>
      </w:rPr>
      <w:t xml:space="preserve"> </w:t>
    </w:r>
    <w:r w:rsidR="00E5020D" w:rsidRPr="00E5020D">
      <w:rPr>
        <w:i/>
        <w:iCs/>
        <w:sz w:val="16"/>
        <w:szCs w:val="16"/>
        <w:vertAlign w:val="superscript"/>
      </w:rPr>
      <w:t>2</w:t>
    </w:r>
    <w:r w:rsidR="00E5020D" w:rsidRPr="00E5020D">
      <w:rPr>
        <w:i/>
        <w:iCs/>
        <w:sz w:val="16"/>
        <w:szCs w:val="16"/>
      </w:rPr>
      <w:t>, M. Husni Tamrin</w:t>
    </w:r>
    <w:r w:rsidR="00E5020D" w:rsidRPr="00E5020D">
      <w:rPr>
        <w:i/>
        <w:iCs/>
        <w:sz w:val="16"/>
        <w:szCs w:val="16"/>
        <w:vertAlign w:val="superscript"/>
      </w:rPr>
      <w:t>3</w:t>
    </w:r>
  </w:p>
  <w:bookmarkEnd w:id="0"/>
  <w:p w14:paraId="6C43772B" w14:textId="77777777" w:rsidR="00F918F0" w:rsidRPr="00144EDB" w:rsidRDefault="00F918F0" w:rsidP="00144ED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55B3A" w14:textId="77777777" w:rsidR="00FC1126" w:rsidRDefault="00FC1126" w:rsidP="00B3079E">
      <w:pPr>
        <w:spacing w:after="0" w:line="240" w:lineRule="auto"/>
      </w:pPr>
      <w:r>
        <w:separator/>
      </w:r>
    </w:p>
  </w:footnote>
  <w:footnote w:type="continuationSeparator" w:id="0">
    <w:p w14:paraId="20108B50" w14:textId="77777777" w:rsidR="00FC1126" w:rsidRDefault="00FC1126" w:rsidP="00B30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97B4" w14:textId="7D49A106" w:rsidR="00FA00AA" w:rsidRPr="00C2660D" w:rsidRDefault="00035882" w:rsidP="00FA00AA">
    <w:pPr>
      <w:pStyle w:val="Header"/>
      <w:jc w:val="center"/>
      <w:rPr>
        <w:i/>
        <w:iCs/>
        <w:sz w:val="18"/>
        <w:szCs w:val="18"/>
      </w:rPr>
    </w:pPr>
    <w:r w:rsidRPr="00035882">
      <w:rPr>
        <w:i/>
        <w:iCs/>
        <w:sz w:val="18"/>
        <w:szCs w:val="18"/>
      </w:rPr>
      <w:t>Paper Title</w:t>
    </w:r>
  </w:p>
  <w:p w14:paraId="5EE8C66E" w14:textId="049908BF" w:rsidR="00FA00AA" w:rsidRPr="001A4156" w:rsidRDefault="00FA00AA" w:rsidP="00FA00AA">
    <w:pPr>
      <w:pStyle w:val="Header"/>
      <w:jc w:val="center"/>
      <w:rPr>
        <w:rFonts w:cs="Calibri"/>
        <w:i/>
        <w:iCs/>
        <w:sz w:val="18"/>
        <w:szCs w:val="18"/>
      </w:rPr>
    </w:pPr>
    <w:r w:rsidRPr="001A4156">
      <w:rPr>
        <w:rFonts w:eastAsia="SimSun" w:cs="Calibri"/>
        <w:sz w:val="20"/>
        <w:szCs w:val="24"/>
      </w:rPr>
      <w:t xml:space="preserve">Vol 8, No </w:t>
    </w:r>
    <w:r w:rsidR="00252050" w:rsidRPr="001A4156">
      <w:rPr>
        <w:rFonts w:eastAsia="SimSun" w:cs="Calibri"/>
        <w:sz w:val="20"/>
        <w:szCs w:val="24"/>
      </w:rPr>
      <w:t>3</w:t>
    </w:r>
    <w:r w:rsidRPr="001A4156">
      <w:rPr>
        <w:rFonts w:eastAsia="SimSun" w:cs="Calibri"/>
        <w:sz w:val="20"/>
        <w:szCs w:val="24"/>
      </w:rPr>
      <w:t xml:space="preserve"> (2021): Page no: </w:t>
    </w:r>
    <w:r w:rsidR="00102B29" w:rsidRPr="001A4156">
      <w:rPr>
        <w:rFonts w:eastAsia="SimSun" w:cs="Calibri"/>
        <w:sz w:val="20"/>
        <w:szCs w:val="24"/>
      </w:rPr>
      <w:t>184</w:t>
    </w:r>
    <w:r w:rsidRPr="001A4156">
      <w:rPr>
        <w:rFonts w:eastAsia="SimSun" w:cs="Calibri"/>
        <w:sz w:val="20"/>
        <w:szCs w:val="24"/>
      </w:rPr>
      <w:t>-</w:t>
    </w:r>
    <w:r w:rsidR="00102B29" w:rsidRPr="001A4156">
      <w:rPr>
        <w:rFonts w:eastAsia="SimSun" w:cs="Calibri"/>
        <w:sz w:val="20"/>
        <w:szCs w:val="24"/>
      </w:rPr>
      <w:t>194</w:t>
    </w:r>
  </w:p>
  <w:p w14:paraId="5DC973DD" w14:textId="77777777" w:rsidR="00FA00AA" w:rsidRDefault="00FA0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024D" w14:textId="0E6D8A15" w:rsidR="00F918F0" w:rsidRPr="00C2660D" w:rsidRDefault="00035882" w:rsidP="0012269A">
    <w:pPr>
      <w:pStyle w:val="Header"/>
      <w:jc w:val="center"/>
      <w:rPr>
        <w:i/>
        <w:iCs/>
        <w:sz w:val="18"/>
        <w:szCs w:val="18"/>
      </w:rPr>
    </w:pPr>
    <w:r w:rsidRPr="00035882">
      <w:rPr>
        <w:i/>
        <w:iCs/>
        <w:sz w:val="18"/>
        <w:szCs w:val="18"/>
      </w:rPr>
      <w:t>Paper Title</w:t>
    </w:r>
  </w:p>
  <w:p w14:paraId="45013F61" w14:textId="7DBACE9D" w:rsidR="00F918F0" w:rsidRPr="001A4156" w:rsidRDefault="00F918F0" w:rsidP="00F918F0">
    <w:pPr>
      <w:pStyle w:val="Header"/>
      <w:jc w:val="center"/>
      <w:rPr>
        <w:rFonts w:cs="Calibri"/>
        <w:i/>
        <w:iCs/>
        <w:sz w:val="18"/>
        <w:szCs w:val="18"/>
      </w:rPr>
    </w:pPr>
    <w:r w:rsidRPr="001A4156">
      <w:rPr>
        <w:rFonts w:eastAsia="SimSun" w:cs="Calibri"/>
        <w:sz w:val="20"/>
        <w:szCs w:val="24"/>
      </w:rPr>
      <w:t xml:space="preserve">Vol 8, No </w:t>
    </w:r>
    <w:r w:rsidR="0012269A" w:rsidRPr="001A4156">
      <w:rPr>
        <w:rFonts w:eastAsia="SimSun" w:cs="Calibri"/>
        <w:sz w:val="20"/>
        <w:szCs w:val="24"/>
      </w:rPr>
      <w:t>3</w:t>
    </w:r>
    <w:r w:rsidRPr="001A4156">
      <w:rPr>
        <w:rFonts w:eastAsia="SimSun" w:cs="Calibri"/>
        <w:sz w:val="20"/>
        <w:szCs w:val="24"/>
      </w:rPr>
      <w:t xml:space="preserve"> (2021): Page no: </w:t>
    </w:r>
    <w:r w:rsidR="00102B29" w:rsidRPr="001A4156">
      <w:rPr>
        <w:rFonts w:eastAsia="SimSun" w:cs="Calibri"/>
        <w:sz w:val="20"/>
        <w:szCs w:val="24"/>
      </w:rPr>
      <w:t>1</w:t>
    </w:r>
    <w:r w:rsidR="00FA00AA" w:rsidRPr="001A4156">
      <w:rPr>
        <w:rFonts w:eastAsia="SimSun" w:cs="Calibri"/>
        <w:sz w:val="20"/>
        <w:szCs w:val="24"/>
      </w:rPr>
      <w:t>8</w:t>
    </w:r>
    <w:r w:rsidR="00102B29" w:rsidRPr="001A4156">
      <w:rPr>
        <w:rFonts w:eastAsia="SimSun" w:cs="Calibri"/>
        <w:sz w:val="20"/>
        <w:szCs w:val="24"/>
      </w:rPr>
      <w:t>4</w:t>
    </w:r>
    <w:r w:rsidRPr="001A4156">
      <w:rPr>
        <w:rFonts w:eastAsia="SimSun" w:cs="Calibri"/>
        <w:sz w:val="20"/>
        <w:szCs w:val="24"/>
      </w:rPr>
      <w:t>-</w:t>
    </w:r>
    <w:r w:rsidR="00102B29" w:rsidRPr="001A4156">
      <w:rPr>
        <w:rFonts w:eastAsia="SimSun" w:cs="Calibri"/>
        <w:sz w:val="20"/>
        <w:szCs w:val="24"/>
      </w:rPr>
      <w:t>1</w:t>
    </w:r>
    <w:r w:rsidR="00FA00AA" w:rsidRPr="001A4156">
      <w:rPr>
        <w:rFonts w:eastAsia="SimSun" w:cs="Calibri"/>
        <w:sz w:val="20"/>
        <w:szCs w:val="24"/>
      </w:rPr>
      <w:t>9</w:t>
    </w:r>
    <w:r w:rsidR="00102B29" w:rsidRPr="001A4156">
      <w:rPr>
        <w:rFonts w:eastAsia="SimSun" w:cs="Calibri"/>
        <w:sz w:val="20"/>
        <w:szCs w:val="24"/>
      </w:rPr>
      <w:t>4</w:t>
    </w:r>
  </w:p>
  <w:p w14:paraId="362E06B3" w14:textId="5556CEE5" w:rsidR="00144EDB" w:rsidRPr="00F918F0" w:rsidRDefault="00144EDB" w:rsidP="00F918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5" w:type="dxa"/>
      <w:jc w:val="center"/>
      <w:tblBorders>
        <w:top w:val="single" w:sz="4" w:space="0" w:color="auto"/>
        <w:bottom w:val="single" w:sz="4" w:space="0" w:color="auto"/>
      </w:tblBorders>
      <w:tblLayout w:type="fixed"/>
      <w:tblLook w:val="04A0" w:firstRow="1" w:lastRow="0" w:firstColumn="1" w:lastColumn="0" w:noHBand="0" w:noVBand="1"/>
    </w:tblPr>
    <w:tblGrid>
      <w:gridCol w:w="1644"/>
      <w:gridCol w:w="6042"/>
      <w:gridCol w:w="1509"/>
    </w:tblGrid>
    <w:tr w:rsidR="00F918F0" w14:paraId="402D39A7" w14:textId="77777777" w:rsidTr="00761DF4">
      <w:trPr>
        <w:trHeight w:val="2124"/>
        <w:jc w:val="center"/>
      </w:trPr>
      <w:tc>
        <w:tcPr>
          <w:tcW w:w="1644" w:type="dxa"/>
          <w:shd w:val="clear" w:color="auto" w:fill="auto"/>
        </w:tcPr>
        <w:p w14:paraId="4AB4A144" w14:textId="180DC60E" w:rsidR="00F918F0" w:rsidRPr="004F78A5" w:rsidRDefault="00F918F0" w:rsidP="00F918F0">
          <w:pPr>
            <w:pStyle w:val="a"/>
            <w:spacing w:line="360" w:lineRule="auto"/>
            <w:ind w:leftChars="0" w:left="0"/>
            <w:rPr>
              <w:rFonts w:eastAsia="-윤명조120"/>
              <w:b/>
              <w:bCs/>
              <w:color w:val="FFFFFF"/>
              <w:sz w:val="96"/>
              <w:szCs w:val="22"/>
              <w:lang w:eastAsia="ko-KR"/>
            </w:rPr>
          </w:pPr>
          <w:r>
            <w:rPr>
              <w:noProof/>
            </w:rPr>
            <w:drawing>
              <wp:anchor distT="0" distB="0" distL="114300" distR="114300" simplePos="0" relativeHeight="251659264" behindDoc="1" locked="0" layoutInCell="1" allowOverlap="1" wp14:anchorId="0C5DE7CC" wp14:editId="527CC7E7">
                <wp:simplePos x="0" y="0"/>
                <wp:positionH relativeFrom="margin">
                  <wp:posOffset>-65405</wp:posOffset>
                </wp:positionH>
                <wp:positionV relativeFrom="margin">
                  <wp:posOffset>213995</wp:posOffset>
                </wp:positionV>
                <wp:extent cx="906780" cy="581660"/>
                <wp:effectExtent l="0" t="0" r="0" b="8890"/>
                <wp:wrapNone/>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42" w:type="dxa"/>
          <w:shd w:val="clear" w:color="auto" w:fill="DBE5F1"/>
        </w:tcPr>
        <w:p w14:paraId="0E9B79E9" w14:textId="77777777" w:rsidR="00F918F0" w:rsidRDefault="00F918F0" w:rsidP="00F918F0">
          <w:pPr>
            <w:tabs>
              <w:tab w:val="center" w:pos="3329"/>
              <w:tab w:val="center" w:pos="4706"/>
              <w:tab w:val="left" w:pos="5284"/>
              <w:tab w:val="right" w:pos="9356"/>
            </w:tabs>
            <w:adjustRightInd w:val="0"/>
            <w:snapToGrid w:val="0"/>
            <w:spacing w:after="0" w:line="220" w:lineRule="atLeast"/>
            <w:jc w:val="center"/>
            <w:rPr>
              <w:rFonts w:ascii="Times New Roman" w:eastAsia="SimSun" w:hAnsi="Times New Roman"/>
              <w:b/>
              <w:noProof/>
              <w:sz w:val="18"/>
              <w:szCs w:val="18"/>
            </w:rPr>
          </w:pPr>
        </w:p>
        <w:p w14:paraId="7DA088B4" w14:textId="77777777" w:rsidR="00F918F0" w:rsidRDefault="00F918F0" w:rsidP="00F918F0">
          <w:pPr>
            <w:pStyle w:val="Header"/>
            <w:adjustRightInd w:val="0"/>
            <w:snapToGrid w:val="0"/>
            <w:rPr>
              <w:rFonts w:ascii="Times New Roman" w:eastAsia="SimSun" w:hAnsi="Times New Roman"/>
              <w:b/>
              <w:noProof/>
              <w:color w:val="00B050"/>
              <w:sz w:val="24"/>
              <w:szCs w:val="24"/>
            </w:rPr>
          </w:pPr>
        </w:p>
        <w:p w14:paraId="12A94FEA" w14:textId="77777777" w:rsidR="00F918F0" w:rsidRDefault="00F918F0" w:rsidP="00F918F0">
          <w:pPr>
            <w:pStyle w:val="Header"/>
            <w:adjustRightInd w:val="0"/>
            <w:snapToGrid w:val="0"/>
            <w:jc w:val="center"/>
            <w:rPr>
              <w:rFonts w:ascii="Times New Roman" w:eastAsia="SimSun" w:hAnsi="Times New Roman"/>
              <w:b/>
              <w:noProof/>
              <w:szCs w:val="24"/>
            </w:rPr>
          </w:pPr>
          <w:r w:rsidRPr="00D846AC">
            <w:rPr>
              <w:rFonts w:ascii="Times New Roman" w:eastAsia="SimSun" w:hAnsi="Times New Roman"/>
              <w:b/>
              <w:noProof/>
              <w:color w:val="00B050"/>
              <w:sz w:val="32"/>
              <w:szCs w:val="32"/>
            </w:rPr>
            <w:t>Journal of</w:t>
          </w:r>
          <w:r w:rsidRPr="00D846AC">
            <w:rPr>
              <w:rFonts w:ascii="Times New Roman" w:eastAsia="SimSun" w:hAnsi="Times New Roman"/>
              <w:b/>
              <w:noProof/>
              <w:sz w:val="32"/>
              <w:szCs w:val="32"/>
            </w:rPr>
            <w:t xml:space="preserve"> Governance and Public Policy</w:t>
          </w:r>
        </w:p>
        <w:p w14:paraId="046B747E" w14:textId="77777777" w:rsidR="00F918F0" w:rsidRDefault="00F918F0" w:rsidP="00F918F0">
          <w:pPr>
            <w:pStyle w:val="Header"/>
            <w:adjustRightInd w:val="0"/>
            <w:snapToGrid w:val="0"/>
            <w:jc w:val="center"/>
            <w:rPr>
              <w:rFonts w:ascii="Times New Roman" w:eastAsia="SimSun" w:hAnsi="Times New Roman"/>
              <w:sz w:val="20"/>
              <w:szCs w:val="24"/>
            </w:rPr>
          </w:pPr>
          <w:r w:rsidRPr="001E54F3">
            <w:rPr>
              <w:rFonts w:ascii="Times New Roman" w:eastAsia="SimSun" w:hAnsi="Times New Roman"/>
              <w:b/>
              <w:noProof/>
              <w:szCs w:val="24"/>
            </w:rPr>
            <w:t>ISSN: 2460-0164 (print), 2549-7669 (Online)</w:t>
          </w:r>
          <w:r>
            <w:rPr>
              <w:rFonts w:ascii="Times New Roman" w:eastAsia="SimSun" w:hAnsi="Times New Roman"/>
              <w:b/>
              <w:noProof/>
              <w:szCs w:val="24"/>
            </w:rPr>
            <w:t xml:space="preserve"> </w:t>
          </w:r>
        </w:p>
        <w:p w14:paraId="2960A6E5" w14:textId="43AA9102" w:rsidR="00F918F0" w:rsidRPr="008242FF" w:rsidRDefault="00F918F0" w:rsidP="00F918F0">
          <w:pPr>
            <w:pStyle w:val="Header"/>
            <w:adjustRightInd w:val="0"/>
            <w:snapToGrid w:val="0"/>
            <w:jc w:val="center"/>
            <w:rPr>
              <w:rFonts w:ascii="Times New Roman" w:eastAsia="SimSun" w:hAnsi="Times New Roman"/>
              <w:noProof/>
              <w:szCs w:val="24"/>
            </w:rPr>
          </w:pPr>
          <w:r w:rsidRPr="001E54F3">
            <w:rPr>
              <w:rFonts w:ascii="Times New Roman" w:eastAsia="SimSun" w:hAnsi="Times New Roman"/>
              <w:sz w:val="20"/>
              <w:szCs w:val="24"/>
            </w:rPr>
            <w:t xml:space="preserve">Vol 8, No </w:t>
          </w:r>
          <w:r w:rsidR="00437C58">
            <w:rPr>
              <w:rFonts w:ascii="Times New Roman" w:eastAsia="SimSun" w:hAnsi="Times New Roman"/>
              <w:sz w:val="20"/>
              <w:szCs w:val="24"/>
            </w:rPr>
            <w:t>3</w:t>
          </w:r>
          <w:r w:rsidRPr="001E54F3">
            <w:rPr>
              <w:rFonts w:ascii="Times New Roman" w:eastAsia="SimSun" w:hAnsi="Times New Roman"/>
              <w:sz w:val="20"/>
              <w:szCs w:val="24"/>
            </w:rPr>
            <w:t xml:space="preserve"> (202</w:t>
          </w:r>
          <w:r>
            <w:rPr>
              <w:rFonts w:ascii="Times New Roman" w:eastAsia="SimSun" w:hAnsi="Times New Roman"/>
              <w:sz w:val="20"/>
              <w:szCs w:val="24"/>
            </w:rPr>
            <w:t>1</w:t>
          </w:r>
          <w:r w:rsidRPr="001E54F3">
            <w:rPr>
              <w:rFonts w:ascii="Times New Roman" w:eastAsia="SimSun" w:hAnsi="Times New Roman"/>
              <w:sz w:val="20"/>
              <w:szCs w:val="24"/>
            </w:rPr>
            <w:t>):</w:t>
          </w:r>
          <w:r>
            <w:rPr>
              <w:rFonts w:ascii="Times New Roman" w:eastAsia="SimSun" w:hAnsi="Times New Roman"/>
              <w:sz w:val="20"/>
              <w:szCs w:val="24"/>
            </w:rPr>
            <w:t xml:space="preserve"> Page no: </w:t>
          </w:r>
          <w:r w:rsidR="00102B29">
            <w:rPr>
              <w:rFonts w:ascii="Times New Roman" w:eastAsia="SimSun" w:hAnsi="Times New Roman"/>
              <w:sz w:val="20"/>
              <w:szCs w:val="24"/>
            </w:rPr>
            <w:t>1</w:t>
          </w:r>
          <w:r w:rsidR="00FA00AA">
            <w:rPr>
              <w:rFonts w:ascii="Times New Roman" w:eastAsia="SimSun" w:hAnsi="Times New Roman"/>
              <w:sz w:val="20"/>
              <w:szCs w:val="24"/>
            </w:rPr>
            <w:t>8</w:t>
          </w:r>
          <w:r w:rsidR="00102B29">
            <w:rPr>
              <w:rFonts w:ascii="Times New Roman" w:eastAsia="SimSun" w:hAnsi="Times New Roman"/>
              <w:sz w:val="20"/>
              <w:szCs w:val="24"/>
            </w:rPr>
            <w:t>4</w:t>
          </w:r>
          <w:r>
            <w:rPr>
              <w:rFonts w:ascii="Times New Roman" w:eastAsia="SimSun" w:hAnsi="Times New Roman"/>
              <w:sz w:val="20"/>
              <w:szCs w:val="24"/>
            </w:rPr>
            <w:t>-</w:t>
          </w:r>
          <w:r w:rsidR="00102B29">
            <w:rPr>
              <w:rFonts w:ascii="Times New Roman" w:eastAsia="SimSun" w:hAnsi="Times New Roman"/>
              <w:sz w:val="20"/>
              <w:szCs w:val="24"/>
            </w:rPr>
            <w:t>194</w:t>
          </w:r>
        </w:p>
      </w:tc>
      <w:tc>
        <w:tcPr>
          <w:tcW w:w="1509" w:type="dxa"/>
          <w:shd w:val="clear" w:color="auto" w:fill="auto"/>
        </w:tcPr>
        <w:p w14:paraId="7BEF5D9A"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28E6E8EA"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3D82182C"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42E62E8B" w14:textId="77777777" w:rsidR="00F918F0" w:rsidRPr="00C7010C" w:rsidRDefault="00F918F0"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13946D2E" w14:textId="16A8A2C5" w:rsidR="00F918F0" w:rsidRPr="00C7010C" w:rsidRDefault="00F918F0" w:rsidP="00F918F0">
          <w:pPr>
            <w:pStyle w:val="Header"/>
            <w:adjustRightInd w:val="0"/>
            <w:snapToGrid w:val="0"/>
            <w:rPr>
              <w:rFonts w:ascii="Times New Roman" w:eastAsia="SimSun" w:hAnsi="Times New Roman"/>
              <w:noProof/>
              <w:color w:val="FF0000"/>
              <w:sz w:val="18"/>
              <w:szCs w:val="18"/>
            </w:rPr>
          </w:pPr>
          <w:r>
            <w:rPr>
              <w:noProof/>
            </w:rPr>
            <w:drawing>
              <wp:inline distT="0" distB="0" distL="0" distR="0" wp14:anchorId="0992402D" wp14:editId="79BE5AA7">
                <wp:extent cx="822960" cy="1158240"/>
                <wp:effectExtent l="0" t="0" r="0" b="381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158240"/>
                        </a:xfrm>
                        <a:prstGeom prst="rect">
                          <a:avLst/>
                        </a:prstGeom>
                        <a:noFill/>
                        <a:ln>
                          <a:noFill/>
                        </a:ln>
                      </pic:spPr>
                    </pic:pic>
                  </a:graphicData>
                </a:graphic>
              </wp:inline>
            </w:drawing>
          </w:r>
        </w:p>
      </w:tc>
    </w:tr>
  </w:tbl>
  <w:p w14:paraId="1ED3F605" w14:textId="77777777" w:rsidR="005678E9" w:rsidRPr="00F918F0" w:rsidRDefault="005678E9" w:rsidP="00F918F0">
    <w:pPr>
      <w:pStyle w:val="Header"/>
      <w:rPr>
        <w:sz w:val="10"/>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512" w:hanging="720"/>
      </w:pPr>
    </w:lvl>
    <w:lvl w:ilvl="4">
      <w:start w:val="1"/>
      <w:numFmt w:val="decimal"/>
      <w:pStyle w:val="Heading5"/>
      <w:lvlText w:val="(%5)"/>
      <w:legacy w:legacy="1" w:legacySpace="0" w:legacyIndent="720"/>
      <w:lvlJc w:val="left"/>
      <w:pPr>
        <w:ind w:left="2232" w:hanging="720"/>
      </w:pPr>
    </w:lvl>
    <w:lvl w:ilvl="5">
      <w:start w:val="1"/>
      <w:numFmt w:val="lowerLetter"/>
      <w:pStyle w:val="Heading6"/>
      <w:lvlText w:val="(%6)"/>
      <w:legacy w:legacy="1" w:legacySpace="0" w:legacyIndent="720"/>
      <w:lvlJc w:val="left"/>
      <w:pPr>
        <w:ind w:left="2952" w:hanging="720"/>
      </w:pPr>
    </w:lvl>
    <w:lvl w:ilvl="6">
      <w:start w:val="1"/>
      <w:numFmt w:val="lowerRoman"/>
      <w:pStyle w:val="Heading7"/>
      <w:lvlText w:val="(%7)"/>
      <w:legacy w:legacy="1" w:legacySpace="0" w:legacyIndent="720"/>
      <w:lvlJc w:val="left"/>
      <w:pPr>
        <w:ind w:left="3672" w:hanging="720"/>
      </w:pPr>
    </w:lvl>
    <w:lvl w:ilvl="7">
      <w:start w:val="1"/>
      <w:numFmt w:val="lowerLetter"/>
      <w:pStyle w:val="Heading8"/>
      <w:lvlText w:val="(%8)"/>
      <w:legacy w:legacy="1" w:legacySpace="0" w:legacyIndent="720"/>
      <w:lvlJc w:val="left"/>
      <w:pPr>
        <w:ind w:left="4392" w:hanging="720"/>
      </w:pPr>
    </w:lvl>
    <w:lvl w:ilvl="8">
      <w:start w:val="1"/>
      <w:numFmt w:val="lowerRoman"/>
      <w:pStyle w:val="Heading9"/>
      <w:lvlText w:val="(%9)"/>
      <w:legacy w:legacy="1" w:legacySpace="0" w:legacyIndent="720"/>
      <w:lvlJc w:val="left"/>
      <w:pPr>
        <w:ind w:left="5112" w:hanging="72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DC3F37"/>
    <w:multiLevelType w:val="hybridMultilevel"/>
    <w:tmpl w:val="CF568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C08F1"/>
    <w:multiLevelType w:val="hybridMultilevel"/>
    <w:tmpl w:val="5F968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CD80816"/>
    <w:multiLevelType w:val="hybridMultilevel"/>
    <w:tmpl w:val="4494650A"/>
    <w:lvl w:ilvl="0" w:tplc="BF16609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28273D7"/>
    <w:multiLevelType w:val="multilevel"/>
    <w:tmpl w:val="9C8E938C"/>
    <w:numStyleLink w:val="IEEEBullet1"/>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1100AED4"/>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79D311D"/>
    <w:multiLevelType w:val="hybridMultilevel"/>
    <w:tmpl w:val="C8641F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16cid:durableId="2063216178">
    <w:abstractNumId w:val="0"/>
  </w:num>
  <w:num w:numId="2" w16cid:durableId="858205225">
    <w:abstractNumId w:val="1"/>
  </w:num>
  <w:num w:numId="3" w16cid:durableId="890464016">
    <w:abstractNumId w:val="9"/>
  </w:num>
  <w:num w:numId="4" w16cid:durableId="597100467">
    <w:abstractNumId w:val="8"/>
  </w:num>
  <w:num w:numId="5" w16cid:durableId="361983014">
    <w:abstractNumId w:val="7"/>
  </w:num>
  <w:num w:numId="6" w16cid:durableId="89958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795375">
    <w:abstractNumId w:val="2"/>
  </w:num>
  <w:num w:numId="8" w16cid:durableId="1919556564">
    <w:abstractNumId w:val="11"/>
  </w:num>
  <w:num w:numId="9" w16cid:durableId="1935437199">
    <w:abstractNumId w:val="12"/>
  </w:num>
  <w:num w:numId="10" w16cid:durableId="1804418489">
    <w:abstractNumId w:val="5"/>
  </w:num>
  <w:num w:numId="11" w16cid:durableId="1901401285">
    <w:abstractNumId w:val="6"/>
  </w:num>
  <w:num w:numId="12" w16cid:durableId="328213414">
    <w:abstractNumId w:val="10"/>
  </w:num>
  <w:num w:numId="13" w16cid:durableId="1261447977">
    <w:abstractNumId w:val="3"/>
  </w:num>
  <w:num w:numId="14" w16cid:durableId="1248002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NDY0MDY1MzMwNzRU0lEKTi0uzszPAykwqgUAMr77RCwAAAA="/>
  </w:docVars>
  <w:rsids>
    <w:rsidRoot w:val="00B3079E"/>
    <w:rsid w:val="00034AA3"/>
    <w:rsid w:val="00035882"/>
    <w:rsid w:val="00041C6C"/>
    <w:rsid w:val="00060EA6"/>
    <w:rsid w:val="000906F1"/>
    <w:rsid w:val="000A6CC4"/>
    <w:rsid w:val="000C5558"/>
    <w:rsid w:val="000D187A"/>
    <w:rsid w:val="000F2E12"/>
    <w:rsid w:val="00102B29"/>
    <w:rsid w:val="0010712B"/>
    <w:rsid w:val="00111175"/>
    <w:rsid w:val="0011526C"/>
    <w:rsid w:val="0012269A"/>
    <w:rsid w:val="00127DFC"/>
    <w:rsid w:val="00142383"/>
    <w:rsid w:val="00144EDB"/>
    <w:rsid w:val="00145A11"/>
    <w:rsid w:val="001470DB"/>
    <w:rsid w:val="0015391C"/>
    <w:rsid w:val="0016256E"/>
    <w:rsid w:val="00173A54"/>
    <w:rsid w:val="001958CB"/>
    <w:rsid w:val="001976AA"/>
    <w:rsid w:val="001A4156"/>
    <w:rsid w:val="001A49A7"/>
    <w:rsid w:val="001A6445"/>
    <w:rsid w:val="001B5FD7"/>
    <w:rsid w:val="001C1429"/>
    <w:rsid w:val="001E1C83"/>
    <w:rsid w:val="001F12EB"/>
    <w:rsid w:val="00204C9C"/>
    <w:rsid w:val="00205DA6"/>
    <w:rsid w:val="002210F7"/>
    <w:rsid w:val="00222AC0"/>
    <w:rsid w:val="00224DED"/>
    <w:rsid w:val="00235E4D"/>
    <w:rsid w:val="0023600C"/>
    <w:rsid w:val="00236ABB"/>
    <w:rsid w:val="00252050"/>
    <w:rsid w:val="00253A5E"/>
    <w:rsid w:val="00275F1E"/>
    <w:rsid w:val="00282386"/>
    <w:rsid w:val="00283DD2"/>
    <w:rsid w:val="002942BE"/>
    <w:rsid w:val="002A33C0"/>
    <w:rsid w:val="002A7696"/>
    <w:rsid w:val="002B13A9"/>
    <w:rsid w:val="002C1BF9"/>
    <w:rsid w:val="002C633F"/>
    <w:rsid w:val="002C696E"/>
    <w:rsid w:val="002E3FB5"/>
    <w:rsid w:val="002E74CF"/>
    <w:rsid w:val="0030000A"/>
    <w:rsid w:val="00307930"/>
    <w:rsid w:val="00320F17"/>
    <w:rsid w:val="00341324"/>
    <w:rsid w:val="00352027"/>
    <w:rsid w:val="00355AA8"/>
    <w:rsid w:val="00364A89"/>
    <w:rsid w:val="003766C5"/>
    <w:rsid w:val="00376F21"/>
    <w:rsid w:val="00381DCA"/>
    <w:rsid w:val="003829B3"/>
    <w:rsid w:val="003A00C2"/>
    <w:rsid w:val="003B4D5B"/>
    <w:rsid w:val="003E096E"/>
    <w:rsid w:val="003E51DC"/>
    <w:rsid w:val="004114AF"/>
    <w:rsid w:val="00416698"/>
    <w:rsid w:val="004175AA"/>
    <w:rsid w:val="00437C58"/>
    <w:rsid w:val="00440DA3"/>
    <w:rsid w:val="004456B4"/>
    <w:rsid w:val="00447391"/>
    <w:rsid w:val="0044766A"/>
    <w:rsid w:val="00467E41"/>
    <w:rsid w:val="004830C9"/>
    <w:rsid w:val="00483D0F"/>
    <w:rsid w:val="004A3135"/>
    <w:rsid w:val="004A3D36"/>
    <w:rsid w:val="004B1B44"/>
    <w:rsid w:val="004C3CFA"/>
    <w:rsid w:val="004C7D74"/>
    <w:rsid w:val="004E19FE"/>
    <w:rsid w:val="004E53B7"/>
    <w:rsid w:val="004E5645"/>
    <w:rsid w:val="00506C51"/>
    <w:rsid w:val="00556948"/>
    <w:rsid w:val="005678E9"/>
    <w:rsid w:val="005703C5"/>
    <w:rsid w:val="00576BDA"/>
    <w:rsid w:val="0058694C"/>
    <w:rsid w:val="00594523"/>
    <w:rsid w:val="005D0345"/>
    <w:rsid w:val="00605CEF"/>
    <w:rsid w:val="00611FA1"/>
    <w:rsid w:val="00640FF3"/>
    <w:rsid w:val="00642B2F"/>
    <w:rsid w:val="00652C2A"/>
    <w:rsid w:val="0067339B"/>
    <w:rsid w:val="00693D18"/>
    <w:rsid w:val="006A634B"/>
    <w:rsid w:val="006C7850"/>
    <w:rsid w:val="006D071F"/>
    <w:rsid w:val="006D4508"/>
    <w:rsid w:val="00717D03"/>
    <w:rsid w:val="0072023B"/>
    <w:rsid w:val="00721BC1"/>
    <w:rsid w:val="007227AA"/>
    <w:rsid w:val="007246AB"/>
    <w:rsid w:val="00732BA7"/>
    <w:rsid w:val="00735FE5"/>
    <w:rsid w:val="007371E1"/>
    <w:rsid w:val="007426C3"/>
    <w:rsid w:val="00744000"/>
    <w:rsid w:val="00755774"/>
    <w:rsid w:val="007711BD"/>
    <w:rsid w:val="00776F60"/>
    <w:rsid w:val="00777E1E"/>
    <w:rsid w:val="007839A6"/>
    <w:rsid w:val="00793246"/>
    <w:rsid w:val="007B5E0F"/>
    <w:rsid w:val="007F2799"/>
    <w:rsid w:val="00805032"/>
    <w:rsid w:val="00823502"/>
    <w:rsid w:val="0083767C"/>
    <w:rsid w:val="00840EF0"/>
    <w:rsid w:val="00840FC4"/>
    <w:rsid w:val="0084544E"/>
    <w:rsid w:val="00847FA4"/>
    <w:rsid w:val="00863E0B"/>
    <w:rsid w:val="00867B18"/>
    <w:rsid w:val="008833E5"/>
    <w:rsid w:val="00890F53"/>
    <w:rsid w:val="008B3A3F"/>
    <w:rsid w:val="008C2E9A"/>
    <w:rsid w:val="008D2A86"/>
    <w:rsid w:val="008D369C"/>
    <w:rsid w:val="008E6F96"/>
    <w:rsid w:val="00937021"/>
    <w:rsid w:val="00946952"/>
    <w:rsid w:val="00964CC9"/>
    <w:rsid w:val="0098298C"/>
    <w:rsid w:val="009859A4"/>
    <w:rsid w:val="00991F86"/>
    <w:rsid w:val="009936FE"/>
    <w:rsid w:val="00997362"/>
    <w:rsid w:val="009B1377"/>
    <w:rsid w:val="009B150D"/>
    <w:rsid w:val="009B2CB4"/>
    <w:rsid w:val="009B672A"/>
    <w:rsid w:val="009B6F71"/>
    <w:rsid w:val="009D44DA"/>
    <w:rsid w:val="009D656B"/>
    <w:rsid w:val="009F3D89"/>
    <w:rsid w:val="009F4B73"/>
    <w:rsid w:val="009F7D4F"/>
    <w:rsid w:val="00A1276D"/>
    <w:rsid w:val="00A13105"/>
    <w:rsid w:val="00A16259"/>
    <w:rsid w:val="00A17D18"/>
    <w:rsid w:val="00A2119B"/>
    <w:rsid w:val="00A34F14"/>
    <w:rsid w:val="00A71304"/>
    <w:rsid w:val="00A72605"/>
    <w:rsid w:val="00A81444"/>
    <w:rsid w:val="00A8215F"/>
    <w:rsid w:val="00A90121"/>
    <w:rsid w:val="00A92B89"/>
    <w:rsid w:val="00AA77C0"/>
    <w:rsid w:val="00AB6483"/>
    <w:rsid w:val="00AD0CE0"/>
    <w:rsid w:val="00AE311F"/>
    <w:rsid w:val="00AE33F8"/>
    <w:rsid w:val="00AE625A"/>
    <w:rsid w:val="00AE67C6"/>
    <w:rsid w:val="00AF4819"/>
    <w:rsid w:val="00AF6AE8"/>
    <w:rsid w:val="00B01F39"/>
    <w:rsid w:val="00B3079E"/>
    <w:rsid w:val="00B8719C"/>
    <w:rsid w:val="00B90286"/>
    <w:rsid w:val="00BA0F47"/>
    <w:rsid w:val="00BB12FF"/>
    <w:rsid w:val="00BB329C"/>
    <w:rsid w:val="00BD7C5F"/>
    <w:rsid w:val="00BE066D"/>
    <w:rsid w:val="00BE4001"/>
    <w:rsid w:val="00BE43BB"/>
    <w:rsid w:val="00C15DB3"/>
    <w:rsid w:val="00C17D5E"/>
    <w:rsid w:val="00C26A34"/>
    <w:rsid w:val="00C33C1C"/>
    <w:rsid w:val="00C37B81"/>
    <w:rsid w:val="00C61ACD"/>
    <w:rsid w:val="00C762B2"/>
    <w:rsid w:val="00CB2681"/>
    <w:rsid w:val="00CC73AA"/>
    <w:rsid w:val="00CD3002"/>
    <w:rsid w:val="00CD5488"/>
    <w:rsid w:val="00CE19AB"/>
    <w:rsid w:val="00CF16CA"/>
    <w:rsid w:val="00CF665D"/>
    <w:rsid w:val="00D06680"/>
    <w:rsid w:val="00D11805"/>
    <w:rsid w:val="00D2449A"/>
    <w:rsid w:val="00D35F0C"/>
    <w:rsid w:val="00D36BB0"/>
    <w:rsid w:val="00D47ACB"/>
    <w:rsid w:val="00D83C58"/>
    <w:rsid w:val="00D94149"/>
    <w:rsid w:val="00D95678"/>
    <w:rsid w:val="00DB3D00"/>
    <w:rsid w:val="00DB4118"/>
    <w:rsid w:val="00DC0407"/>
    <w:rsid w:val="00DD6782"/>
    <w:rsid w:val="00DD7C54"/>
    <w:rsid w:val="00DF055F"/>
    <w:rsid w:val="00DF11DC"/>
    <w:rsid w:val="00E018ED"/>
    <w:rsid w:val="00E10F3F"/>
    <w:rsid w:val="00E33789"/>
    <w:rsid w:val="00E43389"/>
    <w:rsid w:val="00E4576C"/>
    <w:rsid w:val="00E47808"/>
    <w:rsid w:val="00E5020D"/>
    <w:rsid w:val="00E5283A"/>
    <w:rsid w:val="00E53864"/>
    <w:rsid w:val="00E82ED4"/>
    <w:rsid w:val="00EB1B60"/>
    <w:rsid w:val="00EC0847"/>
    <w:rsid w:val="00EE237C"/>
    <w:rsid w:val="00EE56B2"/>
    <w:rsid w:val="00EE6794"/>
    <w:rsid w:val="00EF5341"/>
    <w:rsid w:val="00F244FC"/>
    <w:rsid w:val="00F259D5"/>
    <w:rsid w:val="00F304CC"/>
    <w:rsid w:val="00F336AB"/>
    <w:rsid w:val="00F349A1"/>
    <w:rsid w:val="00F420DC"/>
    <w:rsid w:val="00F512BE"/>
    <w:rsid w:val="00F61D23"/>
    <w:rsid w:val="00F8093A"/>
    <w:rsid w:val="00F83D62"/>
    <w:rsid w:val="00F918F0"/>
    <w:rsid w:val="00F95477"/>
    <w:rsid w:val="00FA00AA"/>
    <w:rsid w:val="00FB168D"/>
    <w:rsid w:val="00FB42CC"/>
    <w:rsid w:val="00FC1126"/>
    <w:rsid w:val="00FE008C"/>
    <w:rsid w:val="00FE14E6"/>
    <w:rsid w:val="00FF6376"/>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3B04E"/>
  <w15:chartTrackingRefBased/>
  <w15:docId w15:val="{E65F5741-1C0B-4A4A-98DE-5E25EA36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D18"/>
    <w:pPr>
      <w:spacing w:after="200" w:line="276" w:lineRule="auto"/>
    </w:pPr>
    <w:rPr>
      <w:sz w:val="22"/>
      <w:szCs w:val="22"/>
    </w:rPr>
  </w:style>
  <w:style w:type="paragraph" w:styleId="Heading1">
    <w:name w:val="heading 1"/>
    <w:basedOn w:val="Normal"/>
    <w:next w:val="Normal"/>
    <w:link w:val="Heading1Char"/>
    <w:qFormat/>
    <w:rsid w:val="00B01F39"/>
    <w:pPr>
      <w:keepNext/>
      <w:numPr>
        <w:numId w:val="1"/>
      </w:numPr>
      <w:autoSpaceDE w:val="0"/>
      <w:autoSpaceDN w:val="0"/>
      <w:spacing w:before="240" w:after="80" w:line="240" w:lineRule="auto"/>
      <w:jc w:val="center"/>
      <w:outlineLvl w:val="0"/>
    </w:pPr>
    <w:rPr>
      <w:rFonts w:ascii="Times New Roman" w:eastAsia="PMingLiU" w:hAnsi="Times New Roman"/>
      <w:smallCaps/>
      <w:kern w:val="28"/>
      <w:sz w:val="20"/>
      <w:szCs w:val="20"/>
      <w:lang w:val="x-none" w:eastAsia="x-none"/>
    </w:rPr>
  </w:style>
  <w:style w:type="paragraph" w:styleId="Heading2">
    <w:name w:val="heading 2"/>
    <w:basedOn w:val="Normal"/>
    <w:next w:val="Normal"/>
    <w:link w:val="Heading2Char"/>
    <w:qFormat/>
    <w:rsid w:val="00B01F39"/>
    <w:pPr>
      <w:keepNext/>
      <w:numPr>
        <w:ilvl w:val="1"/>
        <w:numId w:val="1"/>
      </w:numPr>
      <w:autoSpaceDE w:val="0"/>
      <w:autoSpaceDN w:val="0"/>
      <w:spacing w:before="120" w:after="60" w:line="240" w:lineRule="auto"/>
      <w:ind w:left="144"/>
      <w:outlineLvl w:val="1"/>
    </w:pPr>
    <w:rPr>
      <w:rFonts w:ascii="Times New Roman" w:eastAsia="PMingLiU" w:hAnsi="Times New Roman"/>
      <w:i/>
      <w:iCs/>
      <w:sz w:val="20"/>
      <w:szCs w:val="20"/>
      <w:lang w:val="x-none" w:eastAsia="x-none"/>
    </w:rPr>
  </w:style>
  <w:style w:type="paragraph" w:styleId="Heading3">
    <w:name w:val="heading 3"/>
    <w:basedOn w:val="Normal"/>
    <w:next w:val="Normal"/>
    <w:link w:val="Heading3Char"/>
    <w:qFormat/>
    <w:rsid w:val="00B01F39"/>
    <w:pPr>
      <w:keepNext/>
      <w:numPr>
        <w:ilvl w:val="2"/>
        <w:numId w:val="1"/>
      </w:numPr>
      <w:autoSpaceDE w:val="0"/>
      <w:autoSpaceDN w:val="0"/>
      <w:spacing w:after="0" w:line="240" w:lineRule="auto"/>
      <w:ind w:left="288"/>
      <w:outlineLvl w:val="2"/>
    </w:pPr>
    <w:rPr>
      <w:rFonts w:ascii="Times New Roman" w:eastAsia="PMingLiU" w:hAnsi="Times New Roman"/>
      <w:i/>
      <w:iCs/>
      <w:sz w:val="20"/>
      <w:szCs w:val="20"/>
      <w:lang w:val="x-none" w:eastAsia="x-none"/>
    </w:rPr>
  </w:style>
  <w:style w:type="paragraph" w:styleId="Heading4">
    <w:name w:val="heading 4"/>
    <w:basedOn w:val="Normal"/>
    <w:next w:val="Normal"/>
    <w:link w:val="Heading4Char"/>
    <w:qFormat/>
    <w:rsid w:val="00B01F39"/>
    <w:pPr>
      <w:keepNext/>
      <w:numPr>
        <w:ilvl w:val="3"/>
        <w:numId w:val="1"/>
      </w:numPr>
      <w:autoSpaceDE w:val="0"/>
      <w:autoSpaceDN w:val="0"/>
      <w:spacing w:before="240" w:after="60" w:line="240" w:lineRule="auto"/>
      <w:outlineLvl w:val="3"/>
    </w:pPr>
    <w:rPr>
      <w:rFonts w:ascii="Times New Roman" w:eastAsia="PMingLiU" w:hAnsi="Times New Roman"/>
      <w:i/>
      <w:iCs/>
      <w:sz w:val="18"/>
      <w:szCs w:val="18"/>
      <w:lang w:val="x-none" w:eastAsia="x-none"/>
    </w:rPr>
  </w:style>
  <w:style w:type="paragraph" w:styleId="Heading5">
    <w:name w:val="heading 5"/>
    <w:basedOn w:val="Normal"/>
    <w:next w:val="Normal"/>
    <w:link w:val="Heading5Char"/>
    <w:qFormat/>
    <w:rsid w:val="00B01F39"/>
    <w:pPr>
      <w:numPr>
        <w:ilvl w:val="4"/>
        <w:numId w:val="1"/>
      </w:numPr>
      <w:autoSpaceDE w:val="0"/>
      <w:autoSpaceDN w:val="0"/>
      <w:spacing w:before="240" w:after="60" w:line="240" w:lineRule="auto"/>
      <w:outlineLvl w:val="4"/>
    </w:pPr>
    <w:rPr>
      <w:rFonts w:ascii="Times New Roman" w:eastAsia="PMingLiU" w:hAnsi="Times New Roman"/>
      <w:sz w:val="18"/>
      <w:szCs w:val="18"/>
      <w:lang w:val="x-none" w:eastAsia="x-none"/>
    </w:rPr>
  </w:style>
  <w:style w:type="paragraph" w:styleId="Heading6">
    <w:name w:val="heading 6"/>
    <w:basedOn w:val="Normal"/>
    <w:next w:val="Normal"/>
    <w:link w:val="Heading6Char"/>
    <w:qFormat/>
    <w:rsid w:val="00B01F39"/>
    <w:pPr>
      <w:numPr>
        <w:ilvl w:val="5"/>
        <w:numId w:val="1"/>
      </w:numPr>
      <w:autoSpaceDE w:val="0"/>
      <w:autoSpaceDN w:val="0"/>
      <w:spacing w:before="240" w:after="60" w:line="240" w:lineRule="auto"/>
      <w:outlineLvl w:val="5"/>
    </w:pPr>
    <w:rPr>
      <w:rFonts w:ascii="Times New Roman" w:eastAsia="PMingLiU" w:hAnsi="Times New Roman"/>
      <w:i/>
      <w:iCs/>
      <w:sz w:val="16"/>
      <w:szCs w:val="16"/>
      <w:lang w:val="x-none" w:eastAsia="x-none"/>
    </w:rPr>
  </w:style>
  <w:style w:type="paragraph" w:styleId="Heading7">
    <w:name w:val="heading 7"/>
    <w:basedOn w:val="Normal"/>
    <w:next w:val="Normal"/>
    <w:link w:val="Heading7Char"/>
    <w:qFormat/>
    <w:rsid w:val="00B01F39"/>
    <w:pPr>
      <w:numPr>
        <w:ilvl w:val="6"/>
        <w:numId w:val="1"/>
      </w:numPr>
      <w:autoSpaceDE w:val="0"/>
      <w:autoSpaceDN w:val="0"/>
      <w:spacing w:before="240" w:after="60" w:line="240" w:lineRule="auto"/>
      <w:outlineLvl w:val="6"/>
    </w:pPr>
    <w:rPr>
      <w:rFonts w:ascii="Times New Roman" w:eastAsia="PMingLiU" w:hAnsi="Times New Roman"/>
      <w:sz w:val="16"/>
      <w:szCs w:val="16"/>
      <w:lang w:val="x-none" w:eastAsia="x-none"/>
    </w:rPr>
  </w:style>
  <w:style w:type="paragraph" w:styleId="Heading8">
    <w:name w:val="heading 8"/>
    <w:basedOn w:val="Normal"/>
    <w:next w:val="Normal"/>
    <w:link w:val="Heading8Char"/>
    <w:qFormat/>
    <w:rsid w:val="00B01F39"/>
    <w:pPr>
      <w:numPr>
        <w:ilvl w:val="7"/>
        <w:numId w:val="1"/>
      </w:numPr>
      <w:autoSpaceDE w:val="0"/>
      <w:autoSpaceDN w:val="0"/>
      <w:spacing w:before="240" w:after="60" w:line="240" w:lineRule="auto"/>
      <w:outlineLvl w:val="7"/>
    </w:pPr>
    <w:rPr>
      <w:rFonts w:ascii="Times New Roman" w:eastAsia="PMingLiU" w:hAnsi="Times New Roman"/>
      <w:i/>
      <w:iCs/>
      <w:sz w:val="16"/>
      <w:szCs w:val="16"/>
      <w:lang w:val="x-none" w:eastAsia="x-none"/>
    </w:rPr>
  </w:style>
  <w:style w:type="paragraph" w:styleId="Heading9">
    <w:name w:val="heading 9"/>
    <w:basedOn w:val="Normal"/>
    <w:next w:val="Normal"/>
    <w:link w:val="Heading9Char"/>
    <w:qFormat/>
    <w:rsid w:val="00B01F39"/>
    <w:pPr>
      <w:numPr>
        <w:ilvl w:val="8"/>
        <w:numId w:val="1"/>
      </w:numPr>
      <w:autoSpaceDE w:val="0"/>
      <w:autoSpaceDN w:val="0"/>
      <w:spacing w:before="240" w:after="60" w:line="240" w:lineRule="auto"/>
      <w:outlineLvl w:val="8"/>
    </w:pPr>
    <w:rPr>
      <w:rFonts w:ascii="Times New Roman" w:eastAsia="PMingLiU" w:hAnsi="Times New Roman"/>
      <w:sz w:val="16"/>
      <w:szCs w:val="1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3079E"/>
    <w:pPr>
      <w:framePr w:w="9360" w:hSpace="187" w:vSpace="187" w:wrap="notBeside" w:vAnchor="text" w:hAnchor="page" w:xAlign="center" w:y="1"/>
      <w:autoSpaceDE w:val="0"/>
      <w:autoSpaceDN w:val="0"/>
      <w:spacing w:after="0" w:line="240" w:lineRule="auto"/>
      <w:jc w:val="center"/>
    </w:pPr>
    <w:rPr>
      <w:rFonts w:ascii="Times New Roman" w:eastAsia="PMingLiU" w:hAnsi="Times New Roman"/>
      <w:kern w:val="28"/>
      <w:sz w:val="48"/>
      <w:szCs w:val="48"/>
      <w:lang w:val="x-none" w:eastAsia="x-none"/>
    </w:rPr>
  </w:style>
  <w:style w:type="character" w:customStyle="1" w:styleId="TitleChar">
    <w:name w:val="Title Char"/>
    <w:link w:val="Title"/>
    <w:rsid w:val="00B3079E"/>
    <w:rPr>
      <w:rFonts w:ascii="Times New Roman" w:eastAsia="PMingLiU" w:hAnsi="Times New Roman" w:cs="Times New Roman"/>
      <w:kern w:val="28"/>
      <w:sz w:val="48"/>
      <w:szCs w:val="48"/>
    </w:rPr>
  </w:style>
  <w:style w:type="paragraph" w:customStyle="1" w:styleId="IEEEAuthorName">
    <w:name w:val="IEEE Author Name"/>
    <w:basedOn w:val="Normal"/>
    <w:next w:val="Normal"/>
    <w:rsid w:val="00B3079E"/>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rsid w:val="00B3079E"/>
    <w:pPr>
      <w:spacing w:after="60" w:line="240" w:lineRule="auto"/>
      <w:jc w:val="center"/>
    </w:pPr>
    <w:rPr>
      <w:rFonts w:ascii="Times New Roman" w:eastAsia="Times New Roman" w:hAnsi="Times New Roman"/>
      <w:i/>
      <w:sz w:val="20"/>
      <w:szCs w:val="24"/>
      <w:lang w:val="en-GB" w:eastAsia="en-GB"/>
    </w:rPr>
  </w:style>
  <w:style w:type="paragraph" w:customStyle="1" w:styleId="IEEEAuthorEmail">
    <w:name w:val="IEEE Author Email"/>
    <w:next w:val="IEEEAuthorAffiliation"/>
    <w:rsid w:val="00B3079E"/>
    <w:pPr>
      <w:spacing w:after="60"/>
      <w:jc w:val="center"/>
    </w:pPr>
    <w:rPr>
      <w:rFonts w:ascii="Courier" w:eastAsia="Times New Roman" w:hAnsi="Courier"/>
      <w:sz w:val="18"/>
      <w:szCs w:val="24"/>
      <w:lang w:val="en-GB" w:eastAsia="en-GB"/>
    </w:rPr>
  </w:style>
  <w:style w:type="character" w:styleId="Hyperlink">
    <w:name w:val="Hyperlink"/>
    <w:uiPriority w:val="99"/>
    <w:unhideWhenUsed/>
    <w:rsid w:val="00B3079E"/>
    <w:rPr>
      <w:color w:val="0000FF"/>
      <w:u w:val="single"/>
    </w:rPr>
  </w:style>
  <w:style w:type="paragraph" w:styleId="Footer">
    <w:name w:val="footer"/>
    <w:basedOn w:val="Normal"/>
    <w:link w:val="FooterChar"/>
    <w:uiPriority w:val="99"/>
    <w:unhideWhenUsed/>
    <w:rsid w:val="00B3079E"/>
    <w:pPr>
      <w:tabs>
        <w:tab w:val="center" w:pos="4680"/>
        <w:tab w:val="right" w:pos="9360"/>
      </w:tabs>
    </w:pPr>
    <w:rPr>
      <w:sz w:val="20"/>
      <w:szCs w:val="20"/>
      <w:lang w:val="x-none" w:eastAsia="x-none"/>
    </w:rPr>
  </w:style>
  <w:style w:type="character" w:customStyle="1" w:styleId="FooterChar">
    <w:name w:val="Footer Char"/>
    <w:link w:val="Footer"/>
    <w:uiPriority w:val="99"/>
    <w:rsid w:val="00B3079E"/>
    <w:rPr>
      <w:rFonts w:ascii="Calibri" w:eastAsia="Calibri" w:hAnsi="Calibri" w:cs="Times New Roman"/>
    </w:rPr>
  </w:style>
  <w:style w:type="paragraph" w:styleId="Header">
    <w:name w:val="header"/>
    <w:basedOn w:val="Normal"/>
    <w:link w:val="HeaderChar"/>
    <w:uiPriority w:val="99"/>
    <w:unhideWhenUsed/>
    <w:rsid w:val="00B30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79E"/>
  </w:style>
  <w:style w:type="character" w:customStyle="1" w:styleId="Heading1Char">
    <w:name w:val="Heading 1 Char"/>
    <w:link w:val="Heading1"/>
    <w:rsid w:val="00B01F39"/>
    <w:rPr>
      <w:rFonts w:ascii="Times New Roman" w:eastAsia="PMingLiU" w:hAnsi="Times New Roman" w:cs="Times New Roman"/>
      <w:smallCaps/>
      <w:kern w:val="28"/>
      <w:sz w:val="20"/>
      <w:szCs w:val="20"/>
    </w:rPr>
  </w:style>
  <w:style w:type="character" w:customStyle="1" w:styleId="Heading2Char">
    <w:name w:val="Heading 2 Char"/>
    <w:link w:val="Heading2"/>
    <w:rsid w:val="00B01F39"/>
    <w:rPr>
      <w:rFonts w:ascii="Times New Roman" w:eastAsia="PMingLiU" w:hAnsi="Times New Roman" w:cs="Times New Roman"/>
      <w:i/>
      <w:iCs/>
      <w:sz w:val="20"/>
      <w:szCs w:val="20"/>
    </w:rPr>
  </w:style>
  <w:style w:type="character" w:customStyle="1" w:styleId="Heading3Char">
    <w:name w:val="Heading 3 Char"/>
    <w:link w:val="Heading3"/>
    <w:rsid w:val="00B01F39"/>
    <w:rPr>
      <w:rFonts w:ascii="Times New Roman" w:eastAsia="PMingLiU" w:hAnsi="Times New Roman" w:cs="Times New Roman"/>
      <w:i/>
      <w:iCs/>
      <w:sz w:val="20"/>
      <w:szCs w:val="20"/>
    </w:rPr>
  </w:style>
  <w:style w:type="character" w:customStyle="1" w:styleId="Heading4Char">
    <w:name w:val="Heading 4 Char"/>
    <w:link w:val="Heading4"/>
    <w:rsid w:val="00B01F39"/>
    <w:rPr>
      <w:rFonts w:ascii="Times New Roman" w:eastAsia="PMingLiU" w:hAnsi="Times New Roman" w:cs="Times New Roman"/>
      <w:i/>
      <w:iCs/>
      <w:sz w:val="18"/>
      <w:szCs w:val="18"/>
    </w:rPr>
  </w:style>
  <w:style w:type="character" w:customStyle="1" w:styleId="Heading5Char">
    <w:name w:val="Heading 5 Char"/>
    <w:link w:val="Heading5"/>
    <w:rsid w:val="00B01F39"/>
    <w:rPr>
      <w:rFonts w:ascii="Times New Roman" w:eastAsia="PMingLiU" w:hAnsi="Times New Roman" w:cs="Times New Roman"/>
      <w:sz w:val="18"/>
      <w:szCs w:val="18"/>
    </w:rPr>
  </w:style>
  <w:style w:type="character" w:customStyle="1" w:styleId="Heading6Char">
    <w:name w:val="Heading 6 Char"/>
    <w:link w:val="Heading6"/>
    <w:rsid w:val="00B01F39"/>
    <w:rPr>
      <w:rFonts w:ascii="Times New Roman" w:eastAsia="PMingLiU" w:hAnsi="Times New Roman" w:cs="Times New Roman"/>
      <w:i/>
      <w:iCs/>
      <w:sz w:val="16"/>
      <w:szCs w:val="16"/>
    </w:rPr>
  </w:style>
  <w:style w:type="character" w:customStyle="1" w:styleId="Heading7Char">
    <w:name w:val="Heading 7 Char"/>
    <w:link w:val="Heading7"/>
    <w:rsid w:val="00B01F39"/>
    <w:rPr>
      <w:rFonts w:ascii="Times New Roman" w:eastAsia="PMingLiU" w:hAnsi="Times New Roman" w:cs="Times New Roman"/>
      <w:sz w:val="16"/>
      <w:szCs w:val="16"/>
    </w:rPr>
  </w:style>
  <w:style w:type="character" w:customStyle="1" w:styleId="Heading8Char">
    <w:name w:val="Heading 8 Char"/>
    <w:link w:val="Heading8"/>
    <w:rsid w:val="00B01F39"/>
    <w:rPr>
      <w:rFonts w:ascii="Times New Roman" w:eastAsia="PMingLiU" w:hAnsi="Times New Roman" w:cs="Times New Roman"/>
      <w:i/>
      <w:iCs/>
      <w:sz w:val="16"/>
      <w:szCs w:val="16"/>
    </w:rPr>
  </w:style>
  <w:style w:type="character" w:customStyle="1" w:styleId="Heading9Char">
    <w:name w:val="Heading 9 Char"/>
    <w:link w:val="Heading9"/>
    <w:rsid w:val="00B01F39"/>
    <w:rPr>
      <w:rFonts w:ascii="Times New Roman" w:eastAsia="PMingLiU" w:hAnsi="Times New Roman" w:cs="Times New Roman"/>
      <w:sz w:val="16"/>
      <w:szCs w:val="16"/>
    </w:rPr>
  </w:style>
  <w:style w:type="paragraph" w:customStyle="1" w:styleId="IEEEHeading1">
    <w:name w:val="IEEE Heading 1"/>
    <w:basedOn w:val="Normal"/>
    <w:next w:val="Normal"/>
    <w:rsid w:val="00B01F39"/>
    <w:pPr>
      <w:numPr>
        <w:numId w:val="2"/>
      </w:numPr>
      <w:adjustRightInd w:val="0"/>
      <w:snapToGrid w:val="0"/>
      <w:spacing w:before="180" w:after="60" w:line="240" w:lineRule="auto"/>
      <w:ind w:left="289" w:hanging="289"/>
      <w:jc w:val="center"/>
    </w:pPr>
    <w:rPr>
      <w:rFonts w:ascii="Times New Roman" w:eastAsia="SimSun" w:hAnsi="Times New Roman"/>
      <w:smallCaps/>
      <w:sz w:val="20"/>
      <w:szCs w:val="24"/>
      <w:lang w:val="en-AU" w:eastAsia="zh-CN"/>
    </w:rPr>
  </w:style>
  <w:style w:type="paragraph" w:customStyle="1" w:styleId="IEEEHeading2">
    <w:name w:val="IEEE Heading 2"/>
    <w:basedOn w:val="Normal"/>
    <w:next w:val="IEEEParagraph"/>
    <w:rsid w:val="00805032"/>
    <w:pPr>
      <w:numPr>
        <w:numId w:val="3"/>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805032"/>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805032"/>
    <w:rPr>
      <w:rFonts w:ascii="Times New Roman" w:eastAsia="SimSun" w:hAnsi="Times New Roman" w:cs="Times New Roman"/>
      <w:sz w:val="20"/>
      <w:szCs w:val="24"/>
      <w:lang w:val="en-AU" w:eastAsia="zh-CN"/>
    </w:rPr>
  </w:style>
  <w:style w:type="numbering" w:customStyle="1" w:styleId="IEEEBullet1">
    <w:name w:val="IEEE Bullet 1"/>
    <w:basedOn w:val="NoList"/>
    <w:rsid w:val="00805032"/>
    <w:pPr>
      <w:numPr>
        <w:numId w:val="4"/>
      </w:numPr>
    </w:pPr>
  </w:style>
  <w:style w:type="paragraph" w:customStyle="1" w:styleId="IEEETableCaption">
    <w:name w:val="IEEE Table Caption"/>
    <w:basedOn w:val="Normal"/>
    <w:next w:val="IEEEParagraph"/>
    <w:rsid w:val="00576BDA"/>
    <w:pPr>
      <w:spacing w:before="120" w:after="120" w:line="240" w:lineRule="auto"/>
      <w:jc w:val="center"/>
    </w:pPr>
    <w:rPr>
      <w:rFonts w:ascii="Times New Roman" w:eastAsia="SimSun" w:hAnsi="Times New Roman"/>
      <w:smallCaps/>
      <w:sz w:val="16"/>
      <w:szCs w:val="24"/>
      <w:lang w:val="en-AU" w:eastAsia="zh-CN"/>
    </w:rPr>
  </w:style>
  <w:style w:type="paragraph" w:customStyle="1" w:styleId="IEEEHeading3">
    <w:name w:val="IEEE Heading 3"/>
    <w:basedOn w:val="Normal"/>
    <w:next w:val="IEEEParagraph"/>
    <w:link w:val="IEEEHeading3Char"/>
    <w:rsid w:val="006C7850"/>
    <w:pPr>
      <w:numPr>
        <w:numId w:val="8"/>
      </w:numPr>
      <w:adjustRightInd w:val="0"/>
      <w:snapToGrid w:val="0"/>
      <w:spacing w:before="120" w:after="60" w:line="240" w:lineRule="auto"/>
      <w:ind w:firstLine="216"/>
      <w:jc w:val="both"/>
    </w:pPr>
    <w:rPr>
      <w:rFonts w:ascii="Times New Roman" w:eastAsia="SimSun" w:hAnsi="Times New Roman"/>
      <w:i/>
      <w:sz w:val="20"/>
      <w:szCs w:val="24"/>
      <w:lang w:val="en-AU" w:eastAsia="zh-CN"/>
    </w:rPr>
  </w:style>
  <w:style w:type="character" w:customStyle="1" w:styleId="IEEEHeading3Char">
    <w:name w:val="IEEE Heading 3 Char"/>
    <w:link w:val="IEEEHeading3"/>
    <w:rsid w:val="006C7850"/>
    <w:rPr>
      <w:rFonts w:ascii="Times New Roman" w:eastAsia="SimSun" w:hAnsi="Times New Roman" w:cs="Times New Roman"/>
      <w:i/>
      <w:sz w:val="20"/>
      <w:szCs w:val="24"/>
      <w:lang w:val="en-AU" w:eastAsia="zh-CN"/>
    </w:rPr>
  </w:style>
  <w:style w:type="paragraph" w:customStyle="1" w:styleId="IEEEReferenceItem">
    <w:name w:val="IEEE Reference Item"/>
    <w:basedOn w:val="Normal"/>
    <w:rsid w:val="006C7850"/>
    <w:pPr>
      <w:tabs>
        <w:tab w:val="num" w:pos="360"/>
      </w:tabs>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References">
    <w:name w:val="References"/>
    <w:basedOn w:val="Normal"/>
    <w:rsid w:val="00840FC4"/>
    <w:pPr>
      <w:numPr>
        <w:numId w:val="9"/>
      </w:numPr>
      <w:spacing w:after="80" w:line="240" w:lineRule="auto"/>
    </w:pPr>
    <w:rPr>
      <w:rFonts w:ascii="Times New Roman" w:eastAsia="Times New Roman" w:hAnsi="Times New Roman"/>
      <w:sz w:val="18"/>
      <w:szCs w:val="20"/>
    </w:rPr>
  </w:style>
  <w:style w:type="paragraph" w:customStyle="1" w:styleId="footnote">
    <w:name w:val="footnote"/>
    <w:rsid w:val="007B5E0F"/>
    <w:pPr>
      <w:framePr w:hSpace="187" w:vSpace="187" w:wrap="notBeside" w:vAnchor="text" w:hAnchor="page" w:x="6121" w:y="577"/>
      <w:numPr>
        <w:numId w:val="10"/>
      </w:numPr>
      <w:spacing w:after="40"/>
    </w:pPr>
    <w:rPr>
      <w:rFonts w:ascii="Times New Roman" w:eastAsia="SimSun" w:hAnsi="Times New Roman"/>
      <w:sz w:val="16"/>
      <w:szCs w:val="16"/>
    </w:rPr>
  </w:style>
  <w:style w:type="paragraph" w:customStyle="1" w:styleId="IJARCSAbstract">
    <w:name w:val="IJARCS Abstract"/>
    <w:basedOn w:val="Normal"/>
    <w:link w:val="IJARCSAbstractChar"/>
    <w:autoRedefine/>
    <w:rsid w:val="007B5E0F"/>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JARCSAbstractChar">
    <w:name w:val="IJARCS Abstract Char"/>
    <w:link w:val="IJARCSAbstract"/>
    <w:rsid w:val="007B5E0F"/>
    <w:rPr>
      <w:rFonts w:ascii="Times New Roman" w:eastAsia="SimSun" w:hAnsi="Times New Roman"/>
      <w:b/>
      <w:sz w:val="18"/>
      <w:szCs w:val="24"/>
      <w:lang w:val="en-GB" w:eastAsia="en-GB"/>
    </w:rPr>
  </w:style>
  <w:style w:type="paragraph" w:styleId="BodyText">
    <w:name w:val="Body Text"/>
    <w:basedOn w:val="Normal"/>
    <w:link w:val="BodyTextChar"/>
    <w:rsid w:val="009B6F71"/>
    <w:pPr>
      <w:spacing w:after="0" w:line="228" w:lineRule="auto"/>
      <w:ind w:firstLine="288"/>
      <w:jc w:val="both"/>
    </w:pPr>
    <w:rPr>
      <w:rFonts w:ascii="Times New Roman" w:eastAsia="SimSun" w:hAnsi="Times New Roman"/>
      <w:spacing w:val="-1"/>
      <w:sz w:val="20"/>
      <w:szCs w:val="20"/>
      <w:lang w:val="x-none" w:eastAsia="x-none"/>
    </w:rPr>
  </w:style>
  <w:style w:type="character" w:customStyle="1" w:styleId="BodyTextChar">
    <w:name w:val="Body Text Char"/>
    <w:link w:val="BodyText"/>
    <w:rsid w:val="009B6F71"/>
    <w:rPr>
      <w:rFonts w:ascii="Times New Roman" w:eastAsia="SimSun" w:hAnsi="Times New Roman"/>
      <w:spacing w:val="-1"/>
    </w:rPr>
  </w:style>
  <w:style w:type="paragraph" w:customStyle="1" w:styleId="tablecolhead">
    <w:name w:val="table col head"/>
    <w:basedOn w:val="Normal"/>
    <w:rsid w:val="007F2799"/>
    <w:pPr>
      <w:spacing w:after="0" w:line="240" w:lineRule="auto"/>
      <w:jc w:val="center"/>
    </w:pPr>
    <w:rPr>
      <w:rFonts w:ascii="Times New Roman" w:eastAsia="SimSun" w:hAnsi="Times New Roman"/>
      <w:b/>
      <w:bCs/>
      <w:sz w:val="16"/>
      <w:szCs w:val="16"/>
    </w:rPr>
  </w:style>
  <w:style w:type="paragraph" w:styleId="BalloonText">
    <w:name w:val="Balloon Text"/>
    <w:basedOn w:val="Normal"/>
    <w:link w:val="BalloonTextChar"/>
    <w:uiPriority w:val="99"/>
    <w:semiHidden/>
    <w:unhideWhenUsed/>
    <w:rsid w:val="005678E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678E9"/>
    <w:rPr>
      <w:rFonts w:ascii="Tahoma" w:hAnsi="Tahoma" w:cs="Tahoma"/>
      <w:sz w:val="16"/>
      <w:szCs w:val="16"/>
    </w:rPr>
  </w:style>
  <w:style w:type="paragraph" w:styleId="NoSpacing">
    <w:name w:val="No Spacing"/>
    <w:link w:val="NoSpacingChar"/>
    <w:uiPriority w:val="1"/>
    <w:qFormat/>
    <w:rsid w:val="005678E9"/>
    <w:rPr>
      <w:sz w:val="22"/>
      <w:szCs w:val="22"/>
    </w:rPr>
  </w:style>
  <w:style w:type="table" w:styleId="LightGrid-Accent1">
    <w:name w:val="Light Grid Accent 1"/>
    <w:basedOn w:val="TableNormal"/>
    <w:uiPriority w:val="62"/>
    <w:rsid w:val="0035202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SpacingChar">
    <w:name w:val="No Spacing Char"/>
    <w:link w:val="NoSpacing"/>
    <w:uiPriority w:val="1"/>
    <w:rsid w:val="008D369C"/>
    <w:rPr>
      <w:sz w:val="22"/>
      <w:szCs w:val="22"/>
      <w:lang w:val="en-US" w:eastAsia="en-US" w:bidi="ar-SA"/>
    </w:rPr>
  </w:style>
  <w:style w:type="paragraph" w:customStyle="1" w:styleId="a">
    <w:name w:val="저자 설명"/>
    <w:basedOn w:val="Normal"/>
    <w:rsid w:val="00144EDB"/>
    <w:pPr>
      <w:adjustRightInd w:val="0"/>
      <w:snapToGrid w:val="0"/>
      <w:spacing w:after="0" w:line="180" w:lineRule="exact"/>
      <w:ind w:leftChars="30" w:left="30"/>
    </w:pPr>
    <w:rPr>
      <w:rFonts w:ascii="Times New Roman" w:eastAsia="MS Mincho" w:hAnsi="Times New Roman"/>
      <w:spacing w:val="-2"/>
      <w:sz w:val="13"/>
      <w:szCs w:val="14"/>
      <w:lang w:eastAsia="ja-JP"/>
    </w:rPr>
  </w:style>
  <w:style w:type="character" w:styleId="UnresolvedMention">
    <w:name w:val="Unresolved Mention"/>
    <w:uiPriority w:val="99"/>
    <w:semiHidden/>
    <w:unhideWhenUsed/>
    <w:rsid w:val="005703C5"/>
    <w:rPr>
      <w:color w:val="605E5C"/>
      <w:shd w:val="clear" w:color="auto" w:fill="E1DFDD"/>
    </w:rPr>
  </w:style>
  <w:style w:type="paragraph" w:styleId="ListParagraph">
    <w:name w:val="List Paragraph"/>
    <w:basedOn w:val="Normal"/>
    <w:uiPriority w:val="34"/>
    <w:qFormat/>
    <w:rsid w:val="00D94149"/>
    <w:pPr>
      <w:widowControl w:val="0"/>
      <w:autoSpaceDE w:val="0"/>
      <w:autoSpaceDN w:val="0"/>
      <w:spacing w:after="0" w:line="240" w:lineRule="auto"/>
      <w:ind w:left="940" w:right="398" w:hanging="360"/>
      <w:jc w:val="both"/>
    </w:pPr>
    <w:rPr>
      <w:rFonts w:ascii="Cambria" w:eastAsia="Cambria" w:hAnsi="Cambria" w:cs="Cambria"/>
    </w:rPr>
  </w:style>
  <w:style w:type="table" w:styleId="TableGrid">
    <w:name w:val="Table Grid"/>
    <w:basedOn w:val="TableNormal"/>
    <w:uiPriority w:val="59"/>
    <w:rsid w:val="009D44DA"/>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4DA"/>
    <w:rPr>
      <w:sz w:val="16"/>
      <w:szCs w:val="16"/>
    </w:rPr>
  </w:style>
  <w:style w:type="paragraph" w:styleId="TOC2">
    <w:name w:val="toc 2"/>
    <w:basedOn w:val="Normal"/>
    <w:next w:val="Normal"/>
    <w:autoRedefine/>
    <w:uiPriority w:val="39"/>
    <w:unhideWhenUsed/>
    <w:rsid w:val="009D44DA"/>
    <w:pPr>
      <w:widowControl w:val="0"/>
      <w:tabs>
        <w:tab w:val="left" w:pos="0"/>
        <w:tab w:val="left" w:pos="566"/>
        <w:tab w:val="right" w:pos="709"/>
        <w:tab w:val="left" w:leader="dot" w:pos="8283"/>
        <w:tab w:val="left" w:leader="dot" w:pos="8384"/>
      </w:tabs>
      <w:autoSpaceDE w:val="0"/>
      <w:autoSpaceDN w:val="0"/>
      <w:spacing w:after="100" w:line="240" w:lineRule="auto"/>
      <w:ind w:left="578"/>
      <w:jc w:val="both"/>
    </w:pPr>
    <w:rPr>
      <w:rFonts w:ascii="Cambria" w:eastAsia="Cambria" w:hAnsi="Cambria" w:cs="Cambria"/>
      <w:color w:val="000000" w:themeColor="text1"/>
    </w:rPr>
  </w:style>
  <w:style w:type="table" w:styleId="PlainTable2">
    <w:name w:val="Plain Table 2"/>
    <w:basedOn w:val="TableNormal"/>
    <w:uiPriority w:val="42"/>
    <w:rsid w:val="008E6F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10043">
      <w:bodyDiv w:val="1"/>
      <w:marLeft w:val="0"/>
      <w:marRight w:val="0"/>
      <w:marTop w:val="0"/>
      <w:marBottom w:val="0"/>
      <w:divBdr>
        <w:top w:val="none" w:sz="0" w:space="0" w:color="auto"/>
        <w:left w:val="none" w:sz="0" w:space="0" w:color="auto"/>
        <w:bottom w:val="none" w:sz="0" w:space="0" w:color="auto"/>
        <w:right w:val="none" w:sz="0" w:space="0" w:color="auto"/>
      </w:divBdr>
    </w:div>
    <w:div w:id="1287079089">
      <w:bodyDiv w:val="1"/>
      <w:marLeft w:val="0"/>
      <w:marRight w:val="0"/>
      <w:marTop w:val="0"/>
      <w:marBottom w:val="0"/>
      <w:divBdr>
        <w:top w:val="none" w:sz="0" w:space="0" w:color="auto"/>
        <w:left w:val="none" w:sz="0" w:space="0" w:color="auto"/>
        <w:bottom w:val="none" w:sz="0" w:space="0" w:color="auto"/>
        <w:right w:val="none" w:sz="0" w:space="0" w:color="auto"/>
      </w:divBdr>
    </w:div>
    <w:div w:id="12936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ossmark.crossref.org/dialog/?doi=10.18196/jgpp.8311715&amp;d" TargetMode="External"/><Relationship Id="rId18" Type="http://schemas.openxmlformats.org/officeDocument/2006/relationships/hyperlink" Target="https://kalteng.go.id/"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www.kaltaraprov.go.id/"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urul27kharismawati@gmail.com" TargetMode="External"/><Relationship Id="rId17" Type="http://schemas.openxmlformats.org/officeDocument/2006/relationships/hyperlink" Target="https://kalbarprov.go.id/"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kaltimprov.go.i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encrypted-tbn0.gstatic.com/images?q=tbn:ANd9GcSKrrZlnlM0q5M_htTE7MCTUp5Yw-g_9nl72A&amp;usqp=CAU" TargetMode="Externa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kalselprov.go.id/"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dx.doi.org/10.18196/jgpp.811338"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hyperlink" Target="https://journal.umy.ac.id/index.php/GPP/issue/view/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Volume 1 Issue … 2015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E4D2BF-4B17-4DC8-85C5-D43AB9BDB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7024</Words>
  <Characters>40042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Cite as :Paper Title; Vol. …|Issue ….|Pg:102-107</vt:lpstr>
    </vt:vector>
  </TitlesOfParts>
  <Company/>
  <LinksUpToDate>false</LinksUpToDate>
  <CharactersWithSpaces>46973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 as :Paper Title; Vol. …|Issue ….|Pg:102-107</dc:title>
  <dc:subject/>
  <dc:creator>IJETAE</dc:creator>
  <cp:keywords/>
  <cp:lastModifiedBy>Misran</cp:lastModifiedBy>
  <cp:revision>5</cp:revision>
  <cp:lastPrinted>2021-06-28T02:56:00Z</cp:lastPrinted>
  <dcterms:created xsi:type="dcterms:W3CDTF">2021-12-02T02:33:00Z</dcterms:created>
  <dcterms:modified xsi:type="dcterms:W3CDTF">2022-08-19T16:25:00Z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0ad85070-0b1e-334f-a9b2-5c8e4ab08f1f</vt:lpwstr>
  </property>
  <property fmtid="{D5CDD505-2E9C-101B-9397-08002B2CF9AE}" pid="4" name="Mendeley Citation Style_1">
    <vt:lpwstr>http://www.zotero.org/styles/apa</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