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BE" w:rsidRPr="007578BE" w:rsidRDefault="007578BE" w:rsidP="007578BE">
      <w:pPr>
        <w:spacing w:after="0" w:line="240" w:lineRule="auto"/>
        <w:jc w:val="center"/>
        <w:rPr>
          <w:rFonts w:ascii="Times New Roman" w:hAnsi="Times New Roman"/>
          <w:b/>
          <w:bCs/>
          <w:i/>
          <w:color w:val="002060"/>
          <w:sz w:val="40"/>
          <w:lang w:bidi="th-TH"/>
        </w:rPr>
      </w:pPr>
      <w:r w:rsidRPr="007578BE">
        <w:rPr>
          <w:rFonts w:ascii="Times New Roman" w:hAnsi="Times New Roman"/>
          <w:b/>
          <w:bCs/>
          <w:i/>
          <w:color w:val="002060"/>
          <w:sz w:val="40"/>
          <w:lang w:bidi="th-TH"/>
        </w:rPr>
        <w:t xml:space="preserve">JBTI : Jurnal Bisnis : Teori dan Implementasi </w:t>
      </w:r>
    </w:p>
    <w:p w:rsidR="007578BE" w:rsidRPr="007578BE" w:rsidRDefault="007578BE" w:rsidP="007578BE">
      <w:pPr>
        <w:suppressAutoHyphens/>
        <w:spacing w:after="0" w:line="240" w:lineRule="auto"/>
        <w:jc w:val="center"/>
        <w:outlineLvl w:val="1"/>
        <w:rPr>
          <w:rFonts w:ascii="Times New Roman" w:eastAsia="MS Mincho" w:hAnsi="Times New Roman"/>
          <w:color w:val="002060"/>
          <w:sz w:val="20"/>
          <w:szCs w:val="20"/>
          <w:lang w:eastAsia="ar-SA"/>
        </w:rPr>
      </w:pPr>
      <w:r w:rsidRPr="007578BE">
        <w:rPr>
          <w:rFonts w:ascii="Times New Roman" w:eastAsia="MS Mincho" w:hAnsi="Times New Roman"/>
          <w:color w:val="002060"/>
          <w:sz w:val="20"/>
          <w:szCs w:val="20"/>
          <w:lang w:eastAsia="ar-SA"/>
        </w:rPr>
        <w:t>https://journal.umy.ac.id/index.php/bti/index</w:t>
      </w:r>
    </w:p>
    <w:p w:rsidR="007578BE" w:rsidRPr="007578BE" w:rsidRDefault="007578BE" w:rsidP="007578BE">
      <w:pPr>
        <w:spacing w:after="0" w:line="240" w:lineRule="auto"/>
        <w:jc w:val="center"/>
        <w:rPr>
          <w:rFonts w:ascii="Times New Roman" w:hAnsi="Times New Roman"/>
          <w:bCs/>
          <w:i/>
          <w:color w:val="002060"/>
          <w:sz w:val="20"/>
          <w:szCs w:val="20"/>
          <w:lang w:bidi="th-TH"/>
        </w:rPr>
      </w:pPr>
      <w:r w:rsidRPr="007578BE">
        <w:rPr>
          <w:rFonts w:ascii="Times New Roman" w:hAnsi="Times New Roman"/>
          <w:bCs/>
          <w:i/>
          <w:color w:val="002060"/>
          <w:sz w:val="20"/>
          <w:szCs w:val="20"/>
          <w:lang w:bidi="th-TH"/>
        </w:rPr>
        <w:t xml:space="preserve">Vol xx, No x (2xxx): Date, </w:t>
      </w:r>
      <w:r w:rsidRPr="007578BE">
        <w:rPr>
          <w:rFonts w:ascii="Times New Roman" w:hAnsi="Times New Roman"/>
          <w:b/>
          <w:color w:val="002060"/>
          <w:sz w:val="20"/>
          <w:szCs w:val="20"/>
          <w:lang w:bidi="th-TH"/>
        </w:rPr>
        <w:t>DOI:</w:t>
      </w:r>
      <w:r w:rsidRPr="007578BE">
        <w:rPr>
          <w:rFonts w:ascii="Times New Roman" w:hAnsi="Times New Roman"/>
          <w:bCs/>
          <w:color w:val="002060"/>
          <w:sz w:val="20"/>
          <w:szCs w:val="20"/>
        </w:rPr>
        <w:t>10.18196/JBTI.6101</w:t>
      </w:r>
    </w:p>
    <w:p w:rsidR="00FA1BC7" w:rsidRPr="00A953E6" w:rsidRDefault="006D3EE8" w:rsidP="001A16CB">
      <w:pPr>
        <w:spacing w:after="0" w:line="240" w:lineRule="auto"/>
        <w:jc w:val="center"/>
        <w:rPr>
          <w:rFonts w:ascii="Times New Roman" w:hAnsi="Times New Roman"/>
          <w:bCs/>
          <w:sz w:val="20"/>
          <w:szCs w:val="20"/>
        </w:rPr>
      </w:pPr>
      <w:r w:rsidRPr="006D3EE8">
        <w:rPr>
          <w:rFonts w:ascii="Times New Roman" w:hAnsi="Times New Roman"/>
          <w:bCs/>
          <w:sz w:val="20"/>
          <w:szCs w:val="20"/>
        </w:rPr>
        <w:pict>
          <v:rect id="_x0000_i1025" style="width:442.25pt;height:1.5pt" o:hralign="center" o:hrstd="t" o:hrnoshade="t" o:hr="t" fillcolor="black [3213]" stroked="f"/>
        </w:pict>
      </w:r>
    </w:p>
    <w:tbl>
      <w:tblPr>
        <w:tblW w:w="8930" w:type="dxa"/>
        <w:jc w:val="center"/>
        <w:tblLook w:val="04A0"/>
      </w:tblPr>
      <w:tblGrid>
        <w:gridCol w:w="1842"/>
        <w:gridCol w:w="284"/>
        <w:gridCol w:w="6804"/>
      </w:tblGrid>
      <w:tr w:rsidR="00FA1BC7" w:rsidRPr="00A953E6" w:rsidTr="007578BE">
        <w:trPr>
          <w:jc w:val="center"/>
        </w:trPr>
        <w:tc>
          <w:tcPr>
            <w:tcW w:w="8930" w:type="dxa"/>
            <w:gridSpan w:val="3"/>
          </w:tcPr>
          <w:p w:rsidR="00FA1BC7" w:rsidRPr="00A953E6" w:rsidRDefault="00FA1BC7" w:rsidP="001F74DF">
            <w:pPr>
              <w:spacing w:after="0" w:line="240" w:lineRule="auto"/>
              <w:contextualSpacing/>
              <w:rPr>
                <w:rFonts w:ascii="Times New Roman" w:hAnsi="Times New Roman"/>
                <w:b/>
                <w:color w:val="000000"/>
                <w:sz w:val="8"/>
                <w:szCs w:val="24"/>
              </w:rPr>
            </w:pPr>
          </w:p>
          <w:p w:rsidR="00FA1BC7" w:rsidRPr="00A953E6" w:rsidRDefault="00154B99" w:rsidP="00041F53">
            <w:pPr>
              <w:spacing w:after="0" w:line="240" w:lineRule="auto"/>
              <w:rPr>
                <w:rFonts w:ascii="Times New Roman" w:hAnsi="Times New Roman"/>
                <w:b/>
                <w:sz w:val="32"/>
                <w:szCs w:val="28"/>
                <w:lang w:bidi="th-TH"/>
              </w:rPr>
            </w:pPr>
            <w:r>
              <w:rPr>
                <w:rFonts w:ascii="Corbel" w:hAnsi="Corbel"/>
                <w:b/>
                <w:sz w:val="32"/>
                <w:szCs w:val="28"/>
                <w:lang w:bidi="th-TH"/>
              </w:rPr>
              <w:t>Social Media Strategy to Improve Brand Image: in the Context of Students’ Decision Making</w:t>
            </w:r>
          </w:p>
          <w:p w:rsidR="00FA1BC7" w:rsidRPr="00A953E6" w:rsidRDefault="006A6AEA" w:rsidP="001F74DF">
            <w:pPr>
              <w:spacing w:after="0" w:line="240" w:lineRule="auto"/>
              <w:rPr>
                <w:rFonts w:ascii="Times New Roman" w:hAnsi="Times New Roman"/>
                <w:sz w:val="20"/>
              </w:rPr>
            </w:pPr>
            <w:r w:rsidRPr="00A953E6">
              <w:rPr>
                <w:rFonts w:ascii="Times New Roman" w:hAnsi="Times New Roman"/>
                <w:sz w:val="20"/>
                <w:highlight w:val="yellow"/>
              </w:rPr>
              <w:t>(space 1)</w:t>
            </w:r>
          </w:p>
          <w:p w:rsidR="00FA1BC7" w:rsidRPr="004B6226" w:rsidRDefault="00E479C0" w:rsidP="00FA1BC7">
            <w:pPr>
              <w:spacing w:after="0" w:line="240" w:lineRule="auto"/>
              <w:rPr>
                <w:rFonts w:ascii="Times New Roman" w:hAnsi="Times New Roman"/>
                <w:vertAlign w:val="superscript"/>
                <w:lang w:bidi="th-TH"/>
              </w:rPr>
            </w:pPr>
            <w:r w:rsidRPr="00E479C0">
              <w:rPr>
                <w:rFonts w:ascii="Times New Roman" w:hAnsi="Times New Roman"/>
                <w:b/>
                <w:sz w:val="24"/>
                <w:szCs w:val="24"/>
                <w:lang w:bidi="th-TH"/>
              </w:rPr>
              <w:t>Rini Adiyani</w:t>
            </w:r>
            <w:r w:rsidR="006A6AEA" w:rsidRPr="00E479C0">
              <w:rPr>
                <w:rFonts w:ascii="Times New Roman" w:hAnsi="Times New Roman"/>
                <w:b/>
                <w:sz w:val="24"/>
                <w:szCs w:val="24"/>
                <w:vertAlign w:val="superscript"/>
                <w:lang w:bidi="th-TH"/>
              </w:rPr>
              <w:t>1</w:t>
            </w:r>
            <w:r w:rsidRPr="00E479C0">
              <w:rPr>
                <w:rFonts w:ascii="Times New Roman" w:hAnsi="Times New Roman"/>
                <w:b/>
                <w:sz w:val="24"/>
                <w:szCs w:val="24"/>
                <w:lang w:bidi="th-TH"/>
              </w:rPr>
              <w:t>, Muhammad Husin Nur Muzakki</w:t>
            </w:r>
            <w:r w:rsidR="006A6AEA" w:rsidRPr="00E479C0">
              <w:rPr>
                <w:rFonts w:ascii="Times New Roman" w:hAnsi="Times New Roman"/>
                <w:b/>
                <w:sz w:val="24"/>
                <w:szCs w:val="24"/>
                <w:vertAlign w:val="superscript"/>
                <w:lang w:bidi="th-TH"/>
              </w:rPr>
              <w:t>2</w:t>
            </w:r>
            <w:r w:rsidRPr="00E479C0">
              <w:rPr>
                <w:rFonts w:ascii="Times New Roman" w:hAnsi="Times New Roman"/>
                <w:b/>
                <w:sz w:val="24"/>
                <w:szCs w:val="24"/>
                <w:lang w:bidi="th-TH"/>
              </w:rPr>
              <w:t>, Zandra Dwanita Widodo</w:t>
            </w:r>
            <w:r w:rsidR="006A6AEA" w:rsidRPr="00E479C0">
              <w:rPr>
                <w:rFonts w:ascii="Times New Roman" w:hAnsi="Times New Roman"/>
                <w:b/>
                <w:sz w:val="24"/>
                <w:szCs w:val="24"/>
                <w:vertAlign w:val="superscript"/>
                <w:lang w:bidi="th-TH"/>
              </w:rPr>
              <w:t>3</w:t>
            </w:r>
            <w:r w:rsidR="004B6226">
              <w:rPr>
                <w:rFonts w:ascii="Times New Roman" w:hAnsi="Times New Roman"/>
                <w:b/>
                <w:sz w:val="24"/>
                <w:szCs w:val="24"/>
                <w:lang w:bidi="th-TH"/>
              </w:rPr>
              <w:t>, Angga Ranggana Putra</w:t>
            </w:r>
            <w:r w:rsidR="004B6226">
              <w:rPr>
                <w:rFonts w:ascii="Times New Roman" w:hAnsi="Times New Roman"/>
                <w:b/>
                <w:sz w:val="24"/>
                <w:szCs w:val="24"/>
                <w:vertAlign w:val="superscript"/>
                <w:lang w:bidi="th-TH"/>
              </w:rPr>
              <w:t>4</w:t>
            </w:r>
          </w:p>
          <w:p w:rsidR="00FA1BC7" w:rsidRPr="00A953E6" w:rsidRDefault="00FA1BC7" w:rsidP="00FA1BC7">
            <w:pPr>
              <w:spacing w:after="0" w:line="240" w:lineRule="auto"/>
              <w:rPr>
                <w:rFonts w:ascii="Times New Roman" w:hAnsi="Times New Roman"/>
                <w:i/>
                <w:iCs/>
                <w:sz w:val="20"/>
                <w:szCs w:val="20"/>
                <w:lang w:bidi="th-TH"/>
              </w:rPr>
            </w:pPr>
            <w:r w:rsidRPr="00A953E6">
              <w:rPr>
                <w:rFonts w:ascii="Times New Roman" w:hAnsi="Times New Roman"/>
                <w:i/>
                <w:iCs/>
                <w:sz w:val="20"/>
                <w:szCs w:val="20"/>
                <w:lang w:bidi="th-TH"/>
              </w:rPr>
              <w:t>*</w:t>
            </w:r>
            <w:r w:rsidR="00E479C0">
              <w:rPr>
                <w:rFonts w:ascii="Times New Roman" w:hAnsi="Times New Roman"/>
                <w:iCs/>
                <w:sz w:val="20"/>
                <w:szCs w:val="20"/>
                <w:lang w:bidi="th-TH"/>
              </w:rPr>
              <w:t>*</w:t>
            </w:r>
            <w:r w:rsidR="006A6AEA" w:rsidRPr="00A953E6">
              <w:rPr>
                <w:rFonts w:ascii="Times New Roman" w:hAnsi="Times New Roman"/>
                <w:i/>
                <w:noProof/>
                <w:sz w:val="18"/>
                <w:szCs w:val="18"/>
              </w:rPr>
              <w:t>C</w:t>
            </w:r>
            <w:r w:rsidR="006A6AEA" w:rsidRPr="00A953E6">
              <w:rPr>
                <w:rFonts w:ascii="Times New Roman" w:hAnsi="Times New Roman"/>
                <w:i/>
                <w:sz w:val="18"/>
                <w:szCs w:val="18"/>
                <w:lang w:bidi="th-TH"/>
              </w:rPr>
              <w:t>orrespond</w:t>
            </w:r>
            <w:r w:rsidR="00154B99">
              <w:rPr>
                <w:rFonts w:ascii="Times New Roman" w:hAnsi="Times New Roman"/>
                <w:i/>
                <w:sz w:val="18"/>
                <w:szCs w:val="18"/>
                <w:lang w:bidi="th-TH"/>
              </w:rPr>
              <w:t xml:space="preserve">ing </w:t>
            </w:r>
            <w:r w:rsidR="006A6AEA" w:rsidRPr="00A953E6">
              <w:rPr>
                <w:rFonts w:ascii="Times New Roman" w:hAnsi="Times New Roman"/>
                <w:i/>
                <w:sz w:val="18"/>
                <w:szCs w:val="18"/>
                <w:lang w:bidi="th-TH"/>
              </w:rPr>
              <w:t>Author</w:t>
            </w:r>
            <w:r w:rsidR="009A32C1" w:rsidRPr="00A953E6">
              <w:rPr>
                <w:rFonts w:ascii="Times New Roman" w:hAnsi="Times New Roman"/>
                <w:i/>
                <w:sz w:val="20"/>
                <w:szCs w:val="20"/>
                <w:lang w:bidi="th-TH"/>
              </w:rPr>
              <w:t>:</w:t>
            </w:r>
            <w:hyperlink r:id="rId8" w:history="1">
              <w:r w:rsidR="00FF21F4" w:rsidRPr="0020359A">
                <w:rPr>
                  <w:rStyle w:val="Hyperlink"/>
                  <w:rFonts w:ascii="Times New Roman" w:hAnsi="Times New Roman"/>
                  <w:i/>
                  <w:sz w:val="20"/>
                  <w:szCs w:val="20"/>
                  <w:lang w:bidi="th-TH"/>
                </w:rPr>
                <w:t>husinmuzzaki10@gmail.com</w:t>
              </w:r>
            </w:hyperlink>
          </w:p>
          <w:p w:rsidR="00FA1BC7" w:rsidRPr="00A953E6" w:rsidRDefault="00E479C0" w:rsidP="00FA1BC7">
            <w:pPr>
              <w:spacing w:after="0" w:line="240" w:lineRule="auto"/>
              <w:rPr>
                <w:rFonts w:ascii="Times New Roman" w:hAnsi="Times New Roman"/>
                <w:sz w:val="20"/>
                <w:szCs w:val="20"/>
                <w:lang w:bidi="th-TH"/>
              </w:rPr>
            </w:pPr>
            <w:r>
              <w:rPr>
                <w:rFonts w:ascii="Times New Roman" w:hAnsi="Times New Roman"/>
                <w:sz w:val="20"/>
                <w:szCs w:val="20"/>
                <w:lang w:bidi="th-TH"/>
              </w:rPr>
              <w:t>*   Universitas Tunas Pembangunan Surakarta</w:t>
            </w:r>
            <w:r w:rsidR="007076DA" w:rsidRPr="00A953E6">
              <w:rPr>
                <w:rFonts w:ascii="Times New Roman" w:hAnsi="Times New Roman"/>
                <w:sz w:val="20"/>
                <w:szCs w:val="20"/>
                <w:lang w:bidi="th-TH"/>
              </w:rPr>
              <w:t>,</w:t>
            </w:r>
            <w:r>
              <w:rPr>
                <w:rFonts w:ascii="Times New Roman" w:hAnsi="Times New Roman"/>
                <w:sz w:val="20"/>
                <w:szCs w:val="20"/>
                <w:lang w:bidi="th-TH"/>
              </w:rPr>
              <w:t>Jawa Tengah</w:t>
            </w:r>
            <w:r w:rsidR="00B51E46" w:rsidRPr="00A953E6">
              <w:rPr>
                <w:rFonts w:ascii="Times New Roman" w:hAnsi="Times New Roman"/>
                <w:sz w:val="20"/>
                <w:szCs w:val="20"/>
                <w:lang w:bidi="th-TH"/>
              </w:rPr>
              <w:t xml:space="preserve">, </w:t>
            </w:r>
            <w:r>
              <w:rPr>
                <w:rFonts w:ascii="Times New Roman" w:hAnsi="Times New Roman"/>
                <w:sz w:val="20"/>
                <w:szCs w:val="20"/>
                <w:lang w:bidi="th-TH"/>
              </w:rPr>
              <w:t>Indonesia</w:t>
            </w:r>
          </w:p>
          <w:p w:rsidR="00216011" w:rsidRPr="00A953E6" w:rsidRDefault="00216011" w:rsidP="00216011">
            <w:pPr>
              <w:spacing w:after="0" w:line="240" w:lineRule="auto"/>
              <w:rPr>
                <w:rFonts w:ascii="Times New Roman" w:hAnsi="Times New Roman"/>
                <w:sz w:val="20"/>
                <w:szCs w:val="20"/>
                <w:lang w:bidi="th-TH"/>
              </w:rPr>
            </w:pPr>
            <w:r w:rsidRPr="00A953E6">
              <w:rPr>
                <w:rFonts w:ascii="Times New Roman" w:hAnsi="Times New Roman"/>
                <w:sz w:val="20"/>
                <w:szCs w:val="20"/>
                <w:lang w:bidi="th-TH"/>
              </w:rPr>
              <w:t xml:space="preserve">** </w:t>
            </w:r>
            <w:r w:rsidR="00E479C0">
              <w:rPr>
                <w:rFonts w:ascii="Times New Roman" w:hAnsi="Times New Roman"/>
                <w:sz w:val="20"/>
                <w:szCs w:val="20"/>
                <w:lang w:bidi="th-TH"/>
              </w:rPr>
              <w:t>Universitas Kusuma Husada Surakarta, Jawa Tengah, Indonesia</w:t>
            </w:r>
          </w:p>
          <w:p w:rsidR="00216011" w:rsidRDefault="00216011" w:rsidP="00FA1BC7">
            <w:pPr>
              <w:spacing w:after="0" w:line="240" w:lineRule="auto"/>
              <w:rPr>
                <w:rFonts w:ascii="Times New Roman" w:hAnsi="Times New Roman"/>
                <w:sz w:val="20"/>
                <w:szCs w:val="20"/>
                <w:lang w:bidi="th-TH"/>
              </w:rPr>
            </w:pPr>
            <w:r w:rsidRPr="00A953E6">
              <w:rPr>
                <w:rFonts w:ascii="Times New Roman" w:hAnsi="Times New Roman"/>
                <w:sz w:val="20"/>
                <w:szCs w:val="20"/>
                <w:lang w:bidi="th-TH"/>
              </w:rPr>
              <w:t xml:space="preserve">*** </w:t>
            </w:r>
            <w:r w:rsidR="00E479C0">
              <w:rPr>
                <w:rFonts w:ascii="Times New Roman" w:hAnsi="Times New Roman"/>
                <w:sz w:val="20"/>
                <w:szCs w:val="20"/>
                <w:lang w:bidi="th-TH"/>
              </w:rPr>
              <w:t>Universitas Tunas Pembangunan Surakarta</w:t>
            </w:r>
            <w:r w:rsidR="00E479C0" w:rsidRPr="00A953E6">
              <w:rPr>
                <w:rFonts w:ascii="Times New Roman" w:hAnsi="Times New Roman"/>
                <w:sz w:val="20"/>
                <w:szCs w:val="20"/>
                <w:lang w:bidi="th-TH"/>
              </w:rPr>
              <w:t>,</w:t>
            </w:r>
            <w:r w:rsidR="00E479C0">
              <w:rPr>
                <w:rFonts w:ascii="Times New Roman" w:hAnsi="Times New Roman"/>
                <w:sz w:val="20"/>
                <w:szCs w:val="20"/>
                <w:lang w:bidi="th-TH"/>
              </w:rPr>
              <w:t>Jawa Tengah</w:t>
            </w:r>
            <w:r w:rsidR="00E479C0" w:rsidRPr="00A953E6">
              <w:rPr>
                <w:rFonts w:ascii="Times New Roman" w:hAnsi="Times New Roman"/>
                <w:sz w:val="20"/>
                <w:szCs w:val="20"/>
                <w:lang w:bidi="th-TH"/>
              </w:rPr>
              <w:t xml:space="preserve">, </w:t>
            </w:r>
            <w:r w:rsidR="00E479C0">
              <w:rPr>
                <w:rFonts w:ascii="Times New Roman" w:hAnsi="Times New Roman"/>
                <w:sz w:val="20"/>
                <w:szCs w:val="20"/>
                <w:lang w:bidi="th-TH"/>
              </w:rPr>
              <w:t>Indonesia</w:t>
            </w:r>
          </w:p>
          <w:p w:rsidR="004B6226" w:rsidRDefault="004B6226" w:rsidP="00FA1BC7">
            <w:pPr>
              <w:spacing w:after="0" w:line="240" w:lineRule="auto"/>
              <w:rPr>
                <w:rFonts w:ascii="Times New Roman" w:hAnsi="Times New Roman"/>
                <w:sz w:val="20"/>
                <w:szCs w:val="20"/>
                <w:lang w:bidi="th-TH"/>
              </w:rPr>
            </w:pPr>
            <w:r>
              <w:rPr>
                <w:rFonts w:ascii="Times New Roman" w:hAnsi="Times New Roman"/>
                <w:sz w:val="20"/>
                <w:szCs w:val="20"/>
                <w:lang w:bidi="th-TH"/>
              </w:rPr>
              <w:t>**** Universitas Pertamina, Jakarta, Indonesia</w:t>
            </w:r>
          </w:p>
          <w:p w:rsidR="00A44F5F" w:rsidRPr="00A953E6" w:rsidRDefault="006D3EE8" w:rsidP="00FA1BC7">
            <w:pPr>
              <w:spacing w:after="0" w:line="240" w:lineRule="auto"/>
              <w:rPr>
                <w:rFonts w:ascii="Times New Roman" w:hAnsi="Times New Roman"/>
                <w:lang w:bidi="th-TH"/>
              </w:rPr>
            </w:pPr>
            <w:r w:rsidRPr="006D3EE8">
              <w:rPr>
                <w:rFonts w:ascii="Times New Roman" w:hAnsi="Times New Roman"/>
                <w:bCs/>
                <w:sz w:val="20"/>
                <w:szCs w:val="20"/>
              </w:rPr>
              <w:pict>
                <v:rect id="_x0000_i1026" style="width:442.25pt;height:1.5pt" o:hralign="center" o:hrstd="t" o:hrnoshade="t" o:hr="t" fillcolor="black [3213]" stroked="f"/>
              </w:pict>
            </w:r>
          </w:p>
        </w:tc>
      </w:tr>
      <w:tr w:rsidR="00FA1BC7" w:rsidRPr="00A953E6" w:rsidTr="007578BE">
        <w:trPr>
          <w:jc w:val="center"/>
        </w:trPr>
        <w:tc>
          <w:tcPr>
            <w:tcW w:w="1842" w:type="dxa"/>
          </w:tcPr>
          <w:p w:rsidR="00FA1BC7" w:rsidRPr="00A953E6" w:rsidRDefault="00FA1BC7" w:rsidP="001F74DF">
            <w:pPr>
              <w:spacing w:after="0" w:line="240" w:lineRule="auto"/>
              <w:contextualSpacing/>
              <w:rPr>
                <w:rFonts w:ascii="Times New Roman" w:hAnsi="Times New Roman"/>
                <w:b/>
                <w:color w:val="000000"/>
                <w:sz w:val="6"/>
                <w:szCs w:val="6"/>
              </w:rPr>
            </w:pPr>
          </w:p>
          <w:p w:rsidR="00FA1BC7" w:rsidRPr="00A953E6" w:rsidRDefault="00185AC8" w:rsidP="001F74DF">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I N D E X I N G</w:t>
            </w:r>
          </w:p>
        </w:tc>
        <w:tc>
          <w:tcPr>
            <w:tcW w:w="284" w:type="dxa"/>
          </w:tcPr>
          <w:p w:rsidR="00FA1BC7" w:rsidRPr="00A953E6" w:rsidRDefault="00FA1BC7" w:rsidP="001F74DF">
            <w:pPr>
              <w:spacing w:after="0" w:line="240" w:lineRule="auto"/>
              <w:contextualSpacing/>
              <w:rPr>
                <w:rFonts w:ascii="Times New Roman" w:hAnsi="Times New Roman"/>
                <w:b/>
                <w:color w:val="000000"/>
                <w:sz w:val="16"/>
                <w:szCs w:val="16"/>
              </w:rPr>
            </w:pPr>
          </w:p>
        </w:tc>
        <w:tc>
          <w:tcPr>
            <w:tcW w:w="6804" w:type="dxa"/>
          </w:tcPr>
          <w:p w:rsidR="00FA1BC7" w:rsidRPr="00A953E6" w:rsidRDefault="00FA1BC7" w:rsidP="001F74DF">
            <w:pPr>
              <w:spacing w:after="0" w:line="240" w:lineRule="auto"/>
              <w:contextualSpacing/>
              <w:rPr>
                <w:rFonts w:ascii="Times New Roman" w:hAnsi="Times New Roman"/>
                <w:b/>
                <w:color w:val="000000"/>
                <w:sz w:val="6"/>
                <w:szCs w:val="6"/>
              </w:rPr>
            </w:pPr>
          </w:p>
          <w:p w:rsidR="00FA1BC7" w:rsidRPr="00A953E6" w:rsidRDefault="00216011" w:rsidP="001F74DF">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A B S T R A</w:t>
            </w:r>
            <w:r w:rsidR="00B54A63" w:rsidRPr="00A953E6">
              <w:rPr>
                <w:rFonts w:ascii="Times New Roman" w:hAnsi="Times New Roman"/>
                <w:b/>
                <w:color w:val="000000"/>
                <w:sz w:val="16"/>
                <w:szCs w:val="16"/>
              </w:rPr>
              <w:t>C T</w:t>
            </w:r>
          </w:p>
        </w:tc>
      </w:tr>
      <w:tr w:rsidR="00122813" w:rsidRPr="00A953E6" w:rsidTr="007578BE">
        <w:trPr>
          <w:jc w:val="center"/>
        </w:trPr>
        <w:tc>
          <w:tcPr>
            <w:tcW w:w="1842" w:type="dxa"/>
            <w:vMerge w:val="restart"/>
          </w:tcPr>
          <w:p w:rsidR="00122813" w:rsidRPr="00A953E6" w:rsidRDefault="00B54A63" w:rsidP="00B54A63">
            <w:pPr>
              <w:suppressAutoHyphens/>
              <w:spacing w:after="0" w:line="240" w:lineRule="auto"/>
              <w:outlineLvl w:val="1"/>
              <w:rPr>
                <w:rFonts w:ascii="Times New Roman" w:eastAsia="MS Mincho" w:hAnsi="Times New Roman"/>
                <w:b/>
                <w:color w:val="000000"/>
                <w:sz w:val="18"/>
                <w:szCs w:val="20"/>
                <w:lang w:eastAsia="ar-SA"/>
              </w:rPr>
            </w:pPr>
            <w:r w:rsidRPr="00A953E6">
              <w:rPr>
                <w:rFonts w:ascii="Times New Roman" w:eastAsia="MS Mincho" w:hAnsi="Times New Roman"/>
                <w:b/>
                <w:color w:val="000000"/>
                <w:sz w:val="18"/>
                <w:szCs w:val="20"/>
                <w:lang w:eastAsia="ar-SA"/>
              </w:rPr>
              <w:t>Keywords:</w:t>
            </w:r>
          </w:p>
          <w:p w:rsidR="00114174" w:rsidRPr="00A953E6" w:rsidRDefault="007E7B2D" w:rsidP="00B54A63">
            <w:pPr>
              <w:spacing w:after="0" w:line="240" w:lineRule="auto"/>
              <w:rPr>
                <w:rFonts w:ascii="Times New Roman" w:hAnsi="Times New Roman"/>
                <w:sz w:val="18"/>
                <w:szCs w:val="20"/>
              </w:rPr>
            </w:pPr>
            <w:r>
              <w:rPr>
                <w:rFonts w:ascii="Times New Roman" w:hAnsi="Times New Roman"/>
                <w:sz w:val="18"/>
                <w:szCs w:val="20"/>
              </w:rPr>
              <w:t>Social media</w:t>
            </w:r>
            <w:r w:rsidR="00114174" w:rsidRPr="00A953E6">
              <w:rPr>
                <w:rFonts w:ascii="Times New Roman" w:hAnsi="Times New Roman"/>
                <w:sz w:val="18"/>
                <w:szCs w:val="20"/>
              </w:rPr>
              <w:t>;</w:t>
            </w:r>
          </w:p>
          <w:p w:rsidR="00B51E46" w:rsidRPr="00A953E6" w:rsidRDefault="007E7B2D" w:rsidP="00B54A63">
            <w:pPr>
              <w:spacing w:after="0" w:line="240" w:lineRule="auto"/>
              <w:rPr>
                <w:rFonts w:ascii="Times New Roman" w:hAnsi="Times New Roman"/>
                <w:sz w:val="18"/>
                <w:szCs w:val="20"/>
              </w:rPr>
            </w:pPr>
            <w:r>
              <w:rPr>
                <w:rFonts w:ascii="Times New Roman" w:hAnsi="Times New Roman"/>
                <w:sz w:val="18"/>
                <w:szCs w:val="20"/>
              </w:rPr>
              <w:t>Brand image</w:t>
            </w:r>
            <w:r w:rsidR="00114174" w:rsidRPr="00A953E6">
              <w:rPr>
                <w:rFonts w:ascii="Times New Roman" w:hAnsi="Times New Roman"/>
                <w:sz w:val="18"/>
                <w:szCs w:val="20"/>
              </w:rPr>
              <w:t>;</w:t>
            </w:r>
          </w:p>
          <w:p w:rsidR="00114174" w:rsidRPr="00A953E6" w:rsidRDefault="007E7B2D" w:rsidP="00B54A63">
            <w:pPr>
              <w:spacing w:after="0" w:line="240" w:lineRule="auto"/>
              <w:rPr>
                <w:rFonts w:ascii="Times New Roman" w:hAnsi="Times New Roman"/>
                <w:sz w:val="16"/>
                <w:szCs w:val="18"/>
              </w:rPr>
            </w:pPr>
            <w:r>
              <w:rPr>
                <w:rFonts w:ascii="Times New Roman" w:hAnsi="Times New Roman"/>
                <w:sz w:val="16"/>
                <w:szCs w:val="18"/>
              </w:rPr>
              <w:t>Decision making</w:t>
            </w:r>
            <w:r w:rsidR="00114174" w:rsidRPr="00A953E6">
              <w:rPr>
                <w:rFonts w:ascii="Times New Roman" w:hAnsi="Times New Roman"/>
                <w:sz w:val="16"/>
                <w:szCs w:val="18"/>
              </w:rPr>
              <w:t>;</w:t>
            </w:r>
          </w:p>
          <w:p w:rsidR="00B51E46" w:rsidRPr="00A953E6" w:rsidRDefault="00B54A63" w:rsidP="00B54A63">
            <w:pPr>
              <w:spacing w:after="0" w:line="240" w:lineRule="auto"/>
              <w:jc w:val="both"/>
              <w:rPr>
                <w:rFonts w:ascii="Times New Roman" w:hAnsi="Times New Roman"/>
                <w:sz w:val="20"/>
                <w:szCs w:val="20"/>
              </w:rPr>
            </w:pPr>
            <w:r w:rsidRPr="00A953E6">
              <w:rPr>
                <w:rFonts w:ascii="Times New Roman" w:hAnsi="Times New Roman"/>
                <w:sz w:val="20"/>
                <w:szCs w:val="20"/>
                <w:highlight w:val="yellow"/>
              </w:rPr>
              <w:t>(space 1)</w:t>
            </w:r>
          </w:p>
          <w:p w:rsidR="00B51E46" w:rsidRPr="00A953E6" w:rsidRDefault="00B51E46" w:rsidP="00B54A63">
            <w:pPr>
              <w:suppressAutoHyphens/>
              <w:spacing w:after="0" w:line="240" w:lineRule="auto"/>
              <w:outlineLvl w:val="1"/>
              <w:rPr>
                <w:rFonts w:ascii="Times New Roman" w:eastAsia="MS Mincho" w:hAnsi="Times New Roman"/>
                <w:b/>
                <w:i/>
                <w:color w:val="000000"/>
                <w:sz w:val="18"/>
                <w:szCs w:val="20"/>
                <w:lang w:eastAsia="ar-SA"/>
              </w:rPr>
            </w:pPr>
            <w:r w:rsidRPr="00A953E6">
              <w:rPr>
                <w:rFonts w:ascii="Times New Roman" w:eastAsia="MS Mincho" w:hAnsi="Times New Roman"/>
                <w:b/>
                <w:i/>
                <w:color w:val="000000"/>
                <w:sz w:val="18"/>
                <w:szCs w:val="20"/>
                <w:lang w:eastAsia="ar-SA"/>
              </w:rPr>
              <w:t xml:space="preserve">Kata kunci: </w:t>
            </w:r>
          </w:p>
          <w:p w:rsidR="00114174" w:rsidRPr="00A953E6" w:rsidRDefault="00E20F5D" w:rsidP="00B54A63">
            <w:pPr>
              <w:spacing w:after="0" w:line="240" w:lineRule="auto"/>
              <w:jc w:val="both"/>
              <w:rPr>
                <w:rFonts w:ascii="Times New Roman" w:hAnsi="Times New Roman"/>
                <w:i/>
                <w:sz w:val="18"/>
                <w:szCs w:val="20"/>
              </w:rPr>
            </w:pPr>
            <w:r>
              <w:rPr>
                <w:rFonts w:ascii="Times New Roman" w:hAnsi="Times New Roman"/>
                <w:i/>
                <w:sz w:val="18"/>
                <w:szCs w:val="20"/>
              </w:rPr>
              <w:t>Media sosial</w:t>
            </w:r>
            <w:r w:rsidR="00114174" w:rsidRPr="00A953E6">
              <w:rPr>
                <w:rFonts w:ascii="Times New Roman" w:hAnsi="Times New Roman"/>
                <w:i/>
                <w:sz w:val="18"/>
                <w:szCs w:val="20"/>
              </w:rPr>
              <w:t>;</w:t>
            </w:r>
          </w:p>
          <w:p w:rsidR="00B51E46" w:rsidRPr="00A953E6" w:rsidRDefault="00E20F5D" w:rsidP="00B54A63">
            <w:pPr>
              <w:spacing w:after="0" w:line="240" w:lineRule="auto"/>
              <w:jc w:val="both"/>
              <w:rPr>
                <w:rFonts w:ascii="Times New Roman" w:hAnsi="Times New Roman"/>
                <w:i/>
                <w:sz w:val="18"/>
                <w:szCs w:val="20"/>
              </w:rPr>
            </w:pPr>
            <w:r>
              <w:rPr>
                <w:rFonts w:ascii="Times New Roman" w:hAnsi="Times New Roman"/>
                <w:i/>
                <w:sz w:val="18"/>
                <w:szCs w:val="20"/>
              </w:rPr>
              <w:t>Citra merek</w:t>
            </w:r>
            <w:r w:rsidR="00B51E46" w:rsidRPr="00A953E6">
              <w:rPr>
                <w:rFonts w:ascii="Times New Roman" w:hAnsi="Times New Roman"/>
                <w:i/>
                <w:sz w:val="18"/>
                <w:szCs w:val="20"/>
              </w:rPr>
              <w:t>;</w:t>
            </w:r>
          </w:p>
          <w:p w:rsidR="00B51E46" w:rsidRPr="00A953E6" w:rsidRDefault="007E7B2D" w:rsidP="00B54A63">
            <w:pPr>
              <w:spacing w:after="0" w:line="240" w:lineRule="auto"/>
              <w:jc w:val="both"/>
              <w:rPr>
                <w:rFonts w:ascii="Times New Roman" w:hAnsi="Times New Roman"/>
                <w:i/>
                <w:sz w:val="18"/>
                <w:szCs w:val="20"/>
              </w:rPr>
            </w:pPr>
            <w:r>
              <w:rPr>
                <w:rFonts w:ascii="Times New Roman" w:hAnsi="Times New Roman"/>
                <w:i/>
                <w:sz w:val="18"/>
                <w:szCs w:val="20"/>
              </w:rPr>
              <w:t>Pengambilan keputusan</w:t>
            </w:r>
            <w:r w:rsidR="00B51E46" w:rsidRPr="00A953E6">
              <w:rPr>
                <w:rFonts w:ascii="Times New Roman" w:hAnsi="Times New Roman"/>
                <w:i/>
                <w:sz w:val="18"/>
                <w:szCs w:val="20"/>
              </w:rPr>
              <w:t>;</w:t>
            </w:r>
          </w:p>
          <w:p w:rsidR="00122813" w:rsidRPr="00A953E6" w:rsidRDefault="00122813" w:rsidP="00B54A63">
            <w:pPr>
              <w:spacing w:after="0" w:line="240" w:lineRule="auto"/>
              <w:jc w:val="both"/>
              <w:rPr>
                <w:rFonts w:ascii="Times New Roman" w:hAnsi="Times New Roman"/>
                <w:i/>
                <w:sz w:val="18"/>
                <w:szCs w:val="20"/>
              </w:rPr>
            </w:pPr>
          </w:p>
        </w:tc>
        <w:tc>
          <w:tcPr>
            <w:tcW w:w="284" w:type="dxa"/>
          </w:tcPr>
          <w:p w:rsidR="00122813" w:rsidRPr="00A953E6" w:rsidRDefault="00122813" w:rsidP="00B54A63">
            <w:pPr>
              <w:spacing w:after="0" w:line="240" w:lineRule="auto"/>
              <w:contextualSpacing/>
              <w:rPr>
                <w:rFonts w:ascii="Times New Roman" w:hAnsi="Times New Roman"/>
                <w:color w:val="000000"/>
                <w:sz w:val="20"/>
                <w:szCs w:val="20"/>
              </w:rPr>
            </w:pPr>
          </w:p>
        </w:tc>
        <w:tc>
          <w:tcPr>
            <w:tcW w:w="6804" w:type="dxa"/>
            <w:vMerge w:val="restart"/>
          </w:tcPr>
          <w:p w:rsidR="00EF26D6" w:rsidRDefault="00CD26F9" w:rsidP="00B54A63">
            <w:pPr>
              <w:widowControl w:val="0"/>
              <w:spacing w:after="0" w:line="240" w:lineRule="auto"/>
              <w:jc w:val="both"/>
              <w:rPr>
                <w:rFonts w:asciiTheme="majorHAnsi" w:hAnsiTheme="majorHAnsi"/>
                <w:sz w:val="18"/>
                <w:szCs w:val="20"/>
              </w:rPr>
            </w:pPr>
            <w:r w:rsidRPr="00CD26F9">
              <w:rPr>
                <w:rFonts w:asciiTheme="majorHAnsi" w:hAnsiTheme="majorHAnsi"/>
                <w:sz w:val="18"/>
                <w:szCs w:val="20"/>
              </w:rPr>
              <w:t>This study aims to examine and analyze the influence of social media on brand image and student decision making. This study involved as many as 210 students from the health sciences and business studies program. Of the total 210 data obtained, the remaining 202 data that can be used for further testing and data analysis, this is because there are a number of data that are categorized as outliers so that they must be eliminated. This study is a quantitative research category using a survey approach as a method of data collection. Then, regarding the process of testing and analyzing data, this study uses a structural equation modeling (SEM) approach with AMOS software. The findings of this study confirm that social media has a significant positive effect on brand image and decision making, besides that brand image has a positive and significant effect on student decision making. The findings of this study make a positive contribution to the development of science, especially in the field of marketing strategies through social media in improving brand image and decision making. The findings of this study are expected to make a practical contribution to increasing product competitiveness and consumer confidence.</w:t>
            </w:r>
          </w:p>
          <w:p w:rsidR="00216011" w:rsidRPr="00A953E6" w:rsidRDefault="00B54A63" w:rsidP="00B54A63">
            <w:pPr>
              <w:widowControl w:val="0"/>
              <w:spacing w:after="0" w:line="240" w:lineRule="auto"/>
              <w:jc w:val="both"/>
              <w:rPr>
                <w:rFonts w:ascii="Times New Roman" w:hAnsi="Times New Roman"/>
                <w:szCs w:val="20"/>
              </w:rPr>
            </w:pPr>
            <w:r w:rsidRPr="00A953E6">
              <w:rPr>
                <w:rFonts w:ascii="Times New Roman" w:hAnsi="Times New Roman"/>
                <w:sz w:val="20"/>
                <w:szCs w:val="20"/>
                <w:highlight w:val="yellow"/>
              </w:rPr>
              <w:t>(space 1)</w:t>
            </w:r>
          </w:p>
          <w:p w:rsidR="00E479C0" w:rsidRPr="00CD26F9" w:rsidRDefault="00CD26F9" w:rsidP="00B54A63">
            <w:pPr>
              <w:widowControl w:val="0"/>
              <w:spacing w:after="0" w:line="240" w:lineRule="auto"/>
              <w:jc w:val="both"/>
              <w:rPr>
                <w:rFonts w:asciiTheme="majorHAnsi" w:hAnsiTheme="majorHAnsi"/>
                <w:i/>
                <w:sz w:val="18"/>
                <w:szCs w:val="20"/>
              </w:rPr>
            </w:pPr>
            <w:r w:rsidRPr="00CD26F9">
              <w:rPr>
                <w:rFonts w:asciiTheme="majorHAnsi" w:hAnsiTheme="majorHAnsi"/>
                <w:i/>
                <w:sz w:val="18"/>
                <w:szCs w:val="20"/>
              </w:rPr>
              <w:t>Studi ini melibatkan sebanyak 210 mahasiswa dari program studi ilmu kesehatan dan bisnis. Dari total 210 data yang diperoleh, tersisa sebanyak 202 data yang dapat digunakan untuk pengujian dan analisis data lebih lanjut, hal ini dikarenakan terdapat sejumlah data yang dikategorikan outlier sehingga harus dieliminasi. Studi ini merupakan kategori penelitian kuantitatif dengan menggunakan pendekatan survei sebagai metode dalam pengumpulan data. Kemudian, mengenai proses pengujian dan analisis data, studi ini menggunakan pendekatan structural equation modeling (SEM) dengan sofwere AMOS. Temuan penelitian ini mengkonfirmasi media sosial berpengaruh positif signifikan terhadap brand image dan pengambilan keputusan, selain itu juga ditemukan brand image berpengaruh positif dan signifikan terhadap pengambilan keputusan mahasiswa. Temuan penelitian ini memberikan kontribusi positif bagi perkembangan ilmu pengetahuan khususnya dalam bidang strategi marketing melalui media sosial dalam meningkatkan brand image dan pengambilan keputusan. Temuan studi ini diharapkan dapat berkonstribusi secara praktis untuk meningkatkan daya saing produk dan kepercayaan konsumen.</w:t>
            </w:r>
          </w:p>
          <w:p w:rsidR="00122813" w:rsidRPr="00A44F5F" w:rsidRDefault="00B54A63" w:rsidP="00A44F5F">
            <w:pPr>
              <w:widowControl w:val="0"/>
              <w:spacing w:after="0" w:line="240" w:lineRule="auto"/>
              <w:rPr>
                <w:rFonts w:ascii="Times New Roman" w:hAnsi="Times New Roman"/>
                <w:bCs/>
                <w:i/>
                <w:iCs/>
                <w:color w:val="000000"/>
                <w:sz w:val="20"/>
                <w:szCs w:val="20"/>
              </w:rPr>
            </w:pPr>
            <w:r w:rsidRPr="00A953E6">
              <w:rPr>
                <w:rFonts w:ascii="Times New Roman" w:hAnsi="Times New Roman"/>
                <w:bCs/>
                <w:i/>
                <w:iCs/>
                <w:color w:val="000000"/>
                <w:sz w:val="20"/>
                <w:szCs w:val="20"/>
                <w:highlight w:val="yellow"/>
              </w:rPr>
              <w:t>(space 1)</w:t>
            </w:r>
          </w:p>
        </w:tc>
      </w:tr>
      <w:tr w:rsidR="00122813" w:rsidRPr="00A953E6" w:rsidTr="007578BE">
        <w:trPr>
          <w:trHeight w:val="2572"/>
          <w:jc w:val="center"/>
        </w:trPr>
        <w:tc>
          <w:tcPr>
            <w:tcW w:w="1842" w:type="dxa"/>
            <w:vMerge/>
          </w:tcPr>
          <w:p w:rsidR="00122813" w:rsidRPr="00A953E6" w:rsidRDefault="00122813" w:rsidP="00B54A63">
            <w:pPr>
              <w:spacing w:after="0" w:line="240" w:lineRule="auto"/>
              <w:rPr>
                <w:rFonts w:ascii="Times New Roman" w:eastAsia="MS Mincho" w:hAnsi="Times New Roman"/>
                <w:iCs/>
                <w:color w:val="000000"/>
                <w:sz w:val="18"/>
                <w:szCs w:val="18"/>
                <w:lang w:val="id-ID" w:eastAsia="ar-SA"/>
              </w:rPr>
            </w:pPr>
          </w:p>
        </w:tc>
        <w:tc>
          <w:tcPr>
            <w:tcW w:w="284" w:type="dxa"/>
          </w:tcPr>
          <w:p w:rsidR="00122813" w:rsidRPr="00A953E6" w:rsidRDefault="00122813" w:rsidP="00B54A63">
            <w:pPr>
              <w:spacing w:after="0" w:line="240" w:lineRule="auto"/>
              <w:contextualSpacing/>
              <w:rPr>
                <w:rFonts w:ascii="Times New Roman" w:hAnsi="Times New Roman"/>
                <w:color w:val="000000"/>
                <w:sz w:val="18"/>
                <w:szCs w:val="18"/>
              </w:rPr>
            </w:pPr>
          </w:p>
        </w:tc>
        <w:tc>
          <w:tcPr>
            <w:tcW w:w="6804" w:type="dxa"/>
            <w:vMerge/>
          </w:tcPr>
          <w:p w:rsidR="00122813" w:rsidRPr="00A953E6" w:rsidRDefault="00122813" w:rsidP="00B54A63">
            <w:pPr>
              <w:spacing w:after="0" w:line="240" w:lineRule="auto"/>
              <w:contextualSpacing/>
              <w:rPr>
                <w:rFonts w:ascii="Times New Roman" w:hAnsi="Times New Roman"/>
                <w:color w:val="000000"/>
                <w:sz w:val="18"/>
                <w:szCs w:val="18"/>
              </w:rPr>
            </w:pPr>
          </w:p>
        </w:tc>
      </w:tr>
    </w:tbl>
    <w:p w:rsidR="00A44F5F" w:rsidRDefault="006D3EE8" w:rsidP="007578BE">
      <w:pPr>
        <w:suppressAutoHyphens/>
        <w:spacing w:after="0" w:line="240" w:lineRule="auto"/>
        <w:jc w:val="center"/>
        <w:outlineLvl w:val="1"/>
        <w:rPr>
          <w:rFonts w:ascii="Times New Roman" w:eastAsia="MS Mincho" w:hAnsi="Times New Roman"/>
          <w:b/>
          <w:color w:val="000000"/>
          <w:sz w:val="20"/>
          <w:szCs w:val="20"/>
          <w:lang w:eastAsia="ar-SA"/>
        </w:rPr>
      </w:pPr>
      <w:r w:rsidRPr="006D3EE8">
        <w:rPr>
          <w:rFonts w:ascii="Times New Roman" w:hAnsi="Times New Roman"/>
          <w:bCs/>
          <w:sz w:val="20"/>
          <w:szCs w:val="20"/>
        </w:rPr>
        <w:pict>
          <v:rect id="_x0000_i1027" style="width:442.25pt;height:1.5pt" o:hralign="center" o:hrstd="t" o:hrnoshade="t" o:hr="t" fillcolor="black [3213]" stroked="f"/>
        </w:pict>
      </w:r>
    </w:p>
    <w:p w:rsidR="007578BE" w:rsidRDefault="00122813" w:rsidP="007578BE">
      <w:pPr>
        <w:suppressAutoHyphens/>
        <w:spacing w:after="0" w:line="240" w:lineRule="auto"/>
        <w:jc w:val="center"/>
        <w:outlineLvl w:val="1"/>
        <w:rPr>
          <w:rFonts w:ascii="Times New Roman" w:eastAsia="MS Mincho" w:hAnsi="Times New Roman"/>
          <w:b/>
          <w:color w:val="000000"/>
          <w:sz w:val="20"/>
          <w:szCs w:val="20"/>
          <w:lang w:eastAsia="ar-SA"/>
        </w:rPr>
      </w:pPr>
      <w:r w:rsidRPr="00A953E6">
        <w:rPr>
          <w:rFonts w:ascii="Times New Roman" w:eastAsia="MS Mincho" w:hAnsi="Times New Roman"/>
          <w:b/>
          <w:color w:val="000000"/>
          <w:sz w:val="20"/>
          <w:szCs w:val="20"/>
          <w:lang w:eastAsia="ar-SA"/>
        </w:rPr>
        <w:t xml:space="preserve">Article </w:t>
      </w:r>
      <w:r w:rsidR="007578BE">
        <w:rPr>
          <w:rFonts w:ascii="Times New Roman" w:eastAsia="MS Mincho" w:hAnsi="Times New Roman"/>
          <w:b/>
          <w:color w:val="000000"/>
          <w:sz w:val="20"/>
          <w:szCs w:val="20"/>
          <w:lang w:eastAsia="ar-SA"/>
        </w:rPr>
        <w:t>History</w:t>
      </w:r>
    </w:p>
    <w:p w:rsidR="00122813" w:rsidRPr="00A953E6" w:rsidRDefault="00400A55" w:rsidP="007578BE">
      <w:pPr>
        <w:suppressAutoHyphens/>
        <w:spacing w:after="0" w:line="240" w:lineRule="auto"/>
        <w:jc w:val="center"/>
        <w:outlineLvl w:val="1"/>
        <w:rPr>
          <w:rFonts w:ascii="Times New Roman" w:eastAsia="MS Mincho" w:hAnsi="Times New Roman"/>
          <w:color w:val="000000"/>
          <w:sz w:val="20"/>
          <w:szCs w:val="20"/>
          <w:lang w:eastAsia="ar-SA"/>
        </w:rPr>
      </w:pPr>
      <w:r w:rsidRPr="00A953E6">
        <w:rPr>
          <w:rFonts w:ascii="Times New Roman" w:eastAsia="MS Mincho" w:hAnsi="Times New Roman"/>
          <w:color w:val="000000"/>
          <w:sz w:val="20"/>
          <w:szCs w:val="20"/>
          <w:lang w:eastAsia="ar-SA"/>
        </w:rPr>
        <w:t xml:space="preserve">Received </w:t>
      </w:r>
      <w:r w:rsidR="007578BE" w:rsidRPr="00A953E6">
        <w:rPr>
          <w:rFonts w:ascii="Times New Roman" w:eastAsia="MS Mincho" w:hAnsi="Times New Roman"/>
          <w:color w:val="000000"/>
          <w:sz w:val="20"/>
          <w:szCs w:val="20"/>
          <w:lang w:eastAsia="ar-SA"/>
        </w:rPr>
        <w:t xml:space="preserve">5 </w:t>
      </w:r>
      <w:r w:rsidR="00122813" w:rsidRPr="00A953E6">
        <w:rPr>
          <w:rFonts w:ascii="Times New Roman" w:eastAsia="MS Mincho" w:hAnsi="Times New Roman"/>
          <w:color w:val="000000"/>
          <w:sz w:val="20"/>
          <w:szCs w:val="20"/>
          <w:lang w:eastAsia="ar-SA"/>
        </w:rPr>
        <w:t xml:space="preserve">Feb </w:t>
      </w:r>
      <w:r w:rsidR="007578BE" w:rsidRPr="00A953E6">
        <w:rPr>
          <w:rFonts w:ascii="Times New Roman" w:eastAsia="MS Mincho" w:hAnsi="Times New Roman"/>
          <w:color w:val="000000"/>
          <w:sz w:val="20"/>
          <w:szCs w:val="20"/>
          <w:lang w:eastAsia="ar-SA"/>
        </w:rPr>
        <w:t xml:space="preserve">2017; </w:t>
      </w:r>
      <w:r w:rsidRPr="00A953E6">
        <w:rPr>
          <w:rFonts w:ascii="Times New Roman" w:eastAsia="MS Mincho" w:hAnsi="Times New Roman"/>
          <w:color w:val="000000"/>
          <w:sz w:val="20"/>
          <w:szCs w:val="20"/>
          <w:lang w:eastAsia="ar-SA"/>
        </w:rPr>
        <w:t xml:space="preserve">Revised </w:t>
      </w:r>
      <w:r w:rsidR="007578BE" w:rsidRPr="00A953E6">
        <w:rPr>
          <w:rFonts w:ascii="Times New Roman" w:eastAsia="MS Mincho" w:hAnsi="Times New Roman"/>
          <w:color w:val="000000"/>
          <w:sz w:val="20"/>
          <w:szCs w:val="20"/>
          <w:lang w:eastAsia="ar-SA"/>
        </w:rPr>
        <w:t xml:space="preserve">15 </w:t>
      </w:r>
      <w:r w:rsidR="00122813" w:rsidRPr="00A953E6">
        <w:rPr>
          <w:rFonts w:ascii="Times New Roman" w:eastAsia="MS Mincho" w:hAnsi="Times New Roman"/>
          <w:color w:val="000000"/>
          <w:sz w:val="20"/>
          <w:szCs w:val="20"/>
          <w:lang w:eastAsia="ar-SA"/>
        </w:rPr>
        <w:t xml:space="preserve">Sept </w:t>
      </w:r>
      <w:r w:rsidR="007578BE" w:rsidRPr="00A953E6">
        <w:rPr>
          <w:rFonts w:ascii="Times New Roman" w:eastAsia="MS Mincho" w:hAnsi="Times New Roman"/>
          <w:color w:val="000000"/>
          <w:sz w:val="20"/>
          <w:szCs w:val="20"/>
          <w:lang w:eastAsia="ar-SA"/>
        </w:rPr>
        <w:t xml:space="preserve">2017; </w:t>
      </w:r>
      <w:r w:rsidRPr="00A953E6">
        <w:rPr>
          <w:rFonts w:ascii="Times New Roman" w:eastAsia="MS Mincho" w:hAnsi="Times New Roman"/>
          <w:color w:val="000000"/>
          <w:sz w:val="20"/>
          <w:szCs w:val="20"/>
          <w:lang w:eastAsia="ar-SA"/>
        </w:rPr>
        <w:t xml:space="preserve">Accepted </w:t>
      </w:r>
      <w:r w:rsidR="007578BE" w:rsidRPr="00A953E6">
        <w:rPr>
          <w:rFonts w:ascii="Times New Roman" w:eastAsia="MS Mincho" w:hAnsi="Times New Roman"/>
          <w:color w:val="000000"/>
          <w:sz w:val="20"/>
          <w:szCs w:val="20"/>
          <w:lang w:eastAsia="ar-SA"/>
        </w:rPr>
        <w:t xml:space="preserve">25 </w:t>
      </w:r>
      <w:r w:rsidR="00122813" w:rsidRPr="00A953E6">
        <w:rPr>
          <w:rFonts w:ascii="Times New Roman" w:eastAsia="MS Mincho" w:hAnsi="Times New Roman"/>
          <w:color w:val="000000"/>
          <w:sz w:val="20"/>
          <w:szCs w:val="20"/>
          <w:lang w:eastAsia="ar-SA"/>
        </w:rPr>
        <w:t>O</w:t>
      </w:r>
      <w:r w:rsidR="00B54A63" w:rsidRPr="00A953E6">
        <w:rPr>
          <w:rFonts w:ascii="Times New Roman" w:eastAsia="MS Mincho" w:hAnsi="Times New Roman"/>
          <w:color w:val="000000"/>
          <w:sz w:val="20"/>
          <w:szCs w:val="20"/>
          <w:lang w:eastAsia="ar-SA"/>
        </w:rPr>
        <w:t>ct</w:t>
      </w:r>
      <w:r w:rsidR="007578BE" w:rsidRPr="00A953E6">
        <w:rPr>
          <w:rFonts w:ascii="Times New Roman" w:eastAsia="MS Mincho" w:hAnsi="Times New Roman"/>
          <w:color w:val="000000"/>
          <w:sz w:val="20"/>
          <w:szCs w:val="20"/>
          <w:lang w:eastAsia="ar-SA"/>
        </w:rPr>
        <w:t>2017</w:t>
      </w:r>
    </w:p>
    <w:p w:rsidR="009E7331" w:rsidRPr="00A953E6" w:rsidRDefault="009E7331" w:rsidP="00FA1BC7">
      <w:pPr>
        <w:pStyle w:val="ListParagraph"/>
        <w:spacing w:after="0" w:line="240" w:lineRule="auto"/>
        <w:rPr>
          <w:rFonts w:ascii="Times New Roman" w:hAnsi="Times New Roman"/>
          <w:sz w:val="24"/>
          <w:szCs w:val="24"/>
          <w:lang w:val="id-ID" w:bidi="th-TH"/>
        </w:rPr>
      </w:pPr>
    </w:p>
    <w:p w:rsidR="00B51E46" w:rsidRPr="00A953E6" w:rsidRDefault="00B51E46" w:rsidP="00FA1BC7">
      <w:pPr>
        <w:spacing w:after="0" w:line="240" w:lineRule="auto"/>
        <w:jc w:val="both"/>
        <w:rPr>
          <w:rFonts w:ascii="Times New Roman" w:hAnsi="Times New Roman"/>
          <w:b/>
          <w:sz w:val="24"/>
          <w:szCs w:val="24"/>
          <w:lang w:bidi="th-TH"/>
        </w:rPr>
        <w:sectPr w:rsidR="00B51E46" w:rsidRPr="00A953E6" w:rsidSect="00D34204">
          <w:headerReference w:type="even" r:id="rId9"/>
          <w:headerReference w:type="default" r:id="rId10"/>
          <w:footerReference w:type="default" r:id="rId11"/>
          <w:type w:val="continuous"/>
          <w:pgSz w:w="11907" w:h="16839" w:code="9"/>
          <w:pgMar w:top="1531" w:right="1531" w:bottom="1531" w:left="1531" w:header="720" w:footer="624" w:gutter="0"/>
          <w:cols w:space="720"/>
          <w:titlePg/>
          <w:docGrid w:linePitch="360"/>
        </w:sectPr>
      </w:pPr>
    </w:p>
    <w:p w:rsidR="005F5F11" w:rsidRPr="00A953E6" w:rsidRDefault="00216011" w:rsidP="00A953E6">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bidi="th-TH"/>
        </w:rPr>
        <w:lastRenderedPageBreak/>
        <w:t>INTRODUCTION</w:t>
      </w:r>
    </w:p>
    <w:p w:rsidR="00E613DD" w:rsidRDefault="00E613DD" w:rsidP="00A26882">
      <w:pPr>
        <w:spacing w:after="0" w:line="240" w:lineRule="auto"/>
        <w:ind w:firstLine="357"/>
        <w:jc w:val="both"/>
        <w:rPr>
          <w:rFonts w:ascii="Times New Roman" w:hAnsi="Times New Roman"/>
          <w:sz w:val="24"/>
          <w:szCs w:val="24"/>
        </w:rPr>
      </w:pPr>
      <w:r>
        <w:rPr>
          <w:rFonts w:ascii="Times New Roman" w:hAnsi="Times New Roman"/>
          <w:sz w:val="24"/>
          <w:szCs w:val="24"/>
        </w:rPr>
        <w:t>Social media is an online media, the users of which can participate in, share, and create the content including blog, social network,</w:t>
      </w:r>
      <w:r w:rsidR="00985DE6">
        <w:rPr>
          <w:rFonts w:ascii="Times New Roman" w:hAnsi="Times New Roman"/>
          <w:sz w:val="24"/>
          <w:szCs w:val="24"/>
        </w:rPr>
        <w:t xml:space="preserve"> wiki, forum and virtual world. Blog, social network, wiki, forum and virtual world are</w:t>
      </w:r>
      <w:r w:rsidR="00DF2944">
        <w:rPr>
          <w:rFonts w:ascii="Times New Roman" w:hAnsi="Times New Roman"/>
          <w:sz w:val="24"/>
          <w:szCs w:val="24"/>
        </w:rPr>
        <w:t xml:space="preserve"> the form of social media most commonly used by people throughout world </w:t>
      </w:r>
      <w:r w:rsidR="006D3EE8" w:rsidRPr="0030429E">
        <w:rPr>
          <w:rFonts w:ascii="Times New Roman" w:hAnsi="Times New Roman"/>
          <w:sz w:val="24"/>
          <w:szCs w:val="24"/>
        </w:rPr>
        <w:fldChar w:fldCharType="begin" w:fldLock="1"/>
      </w:r>
      <w:r w:rsidR="00DF2944" w:rsidRPr="0030429E">
        <w:rPr>
          <w:rFonts w:ascii="Times New Roman" w:hAnsi="Times New Roman"/>
          <w:sz w:val="24"/>
          <w:szCs w:val="24"/>
        </w:rPr>
        <w:instrText>ADDIN CSL_CITATION {"citationItems":[{"id":"ITEM-1","itemData":{"author":[{"dropping-particle":"","family":"Achmad","given":"Willya","non-dropping-particle":"","parse-names":false,"suffix":""}],"container-title":"Jurnal Mantik","id":"ITEM-1","issue":"36","issued":{"date-parts":[["2021"]]},"page":"1564-1570","title":"Citizen and Netizen Society: The Meaning of Social Change From a Technology Point of View","type":"article-journal","volume":"5"},"uris":["http://www.mendeley.com/documents/?uuid=b0db65e0-e279-4a20-98f5-d684f77e1f26"]}],"mendeley":{"formattedCitation":"(Achmad, 2021)","plainTextFormattedCitation":"(Achmad, 2021)","previouslyFormattedCitation":"(Achmad, 2021)"},"properties":{"noteIndex":0},"schema":"https://github.com/citation-style-language/schema/raw/master/csl-citation.json"}</w:instrText>
      </w:r>
      <w:r w:rsidR="006D3EE8" w:rsidRPr="0030429E">
        <w:rPr>
          <w:rFonts w:ascii="Times New Roman" w:hAnsi="Times New Roman"/>
          <w:sz w:val="24"/>
          <w:szCs w:val="24"/>
        </w:rPr>
        <w:fldChar w:fldCharType="separate"/>
      </w:r>
      <w:r w:rsidR="00DF2944" w:rsidRPr="0030429E">
        <w:rPr>
          <w:rFonts w:ascii="Times New Roman" w:hAnsi="Times New Roman"/>
          <w:noProof/>
          <w:sz w:val="24"/>
          <w:szCs w:val="24"/>
        </w:rPr>
        <w:t>(Achmad, 2021)</w:t>
      </w:r>
      <w:r w:rsidR="006D3EE8" w:rsidRPr="0030429E">
        <w:rPr>
          <w:rFonts w:ascii="Times New Roman" w:hAnsi="Times New Roman"/>
          <w:sz w:val="24"/>
          <w:szCs w:val="24"/>
        </w:rPr>
        <w:fldChar w:fldCharType="end"/>
      </w:r>
      <w:r w:rsidR="00DF2944" w:rsidRPr="0030429E">
        <w:rPr>
          <w:rFonts w:ascii="Times New Roman" w:hAnsi="Times New Roman"/>
          <w:sz w:val="24"/>
          <w:szCs w:val="24"/>
        </w:rPr>
        <w:t>.</w:t>
      </w:r>
      <w:r w:rsidR="00DF2944">
        <w:rPr>
          <w:rFonts w:ascii="Times New Roman" w:hAnsi="Times New Roman"/>
          <w:sz w:val="24"/>
          <w:szCs w:val="24"/>
        </w:rPr>
        <w:t xml:space="preserve"> Social media is a media that can create </w:t>
      </w:r>
      <w:r w:rsidR="00DF2944">
        <w:rPr>
          <w:rFonts w:ascii="Times New Roman" w:hAnsi="Times New Roman"/>
          <w:sz w:val="24"/>
          <w:szCs w:val="24"/>
        </w:rPr>
        <w:lastRenderedPageBreak/>
        <w:t>various forms of communication and provide a variety of information to all members of society. The social media intended in this research is microblog social network site, an application allowing the users to be connected to each other by making personal information in order to be connected to others. The personal information can be photographs or images, for example Facebook, path, instagram, twitter, WhatApp</w:t>
      </w:r>
      <w:r w:rsidR="00D75F8F">
        <w:rPr>
          <w:rFonts w:ascii="Times New Roman" w:hAnsi="Times New Roman"/>
          <w:sz w:val="24"/>
          <w:szCs w:val="24"/>
        </w:rPr>
        <w:t xml:space="preserve"> and </w:t>
      </w:r>
      <w:r w:rsidR="006D3EE8" w:rsidRPr="0030429E">
        <w:rPr>
          <w:rFonts w:ascii="Times New Roman" w:hAnsi="Times New Roman"/>
          <w:sz w:val="24"/>
          <w:szCs w:val="24"/>
        </w:rPr>
        <w:fldChar w:fldCharType="begin" w:fldLock="1"/>
      </w:r>
      <w:r w:rsidR="00D75F8F" w:rsidRPr="0030429E">
        <w:rPr>
          <w:rFonts w:ascii="Times New Roman" w:hAnsi="Times New Roman"/>
          <w:sz w:val="24"/>
          <w:szCs w:val="24"/>
        </w:rPr>
        <w:instrText>ADDIN CSL_CITATION {"citationItems":[{"id":"ITEM-1","itemData":{"author":[{"dropping-particle":"","family":"Sofiyah","given":"Fivi Rahmatus","non-dropping-particle":"","parse-names":false,"suffix":""},{"dropping-particle":"","family":"Yulinda","given":"","non-dropping-particle":"","parse-names":false,"suffix":""}],"container-title":"Advances in Economics, Business and Management Research (AEBMR)","id":"ITEM-1","issued":{"date-parts":[["2018"]]},"page":"515-520","title":"The Influence Of Social Media On Buying Decisions On Women Small And Medium Enterprises (MSMEs) In North Sumatera","type":"article-journal","volume":"46"},"uris":["http://www.mendeley.com/documents/?uuid=28c0b56c-c715-4f48-a168-345635e84a9e"]}],"mendeley":{"formattedCitation":"(Sofiyah &amp; Yulinda, 2018)","plainTextFormattedCitation":"(Sofiyah &amp; Yulinda, 2018)","previouslyFormattedCitation":"(Sofiyah &amp; Yulinda, 2018)"},"properties":{"noteIndex":0},"schema":"https://github.com/citation-style-language/schema/raw/master/csl-citation.json"}</w:instrText>
      </w:r>
      <w:r w:rsidR="006D3EE8" w:rsidRPr="0030429E">
        <w:rPr>
          <w:rFonts w:ascii="Times New Roman" w:hAnsi="Times New Roman"/>
          <w:sz w:val="24"/>
          <w:szCs w:val="24"/>
        </w:rPr>
        <w:fldChar w:fldCharType="separate"/>
      </w:r>
      <w:r w:rsidR="00D75F8F" w:rsidRPr="0030429E">
        <w:rPr>
          <w:rFonts w:ascii="Times New Roman" w:hAnsi="Times New Roman"/>
          <w:noProof/>
          <w:sz w:val="24"/>
          <w:szCs w:val="24"/>
        </w:rPr>
        <w:t>(Sofiyah &amp; Yulinda, 2018)</w:t>
      </w:r>
      <w:r w:rsidR="006D3EE8" w:rsidRPr="0030429E">
        <w:rPr>
          <w:rFonts w:ascii="Times New Roman" w:hAnsi="Times New Roman"/>
          <w:sz w:val="24"/>
          <w:szCs w:val="24"/>
        </w:rPr>
        <w:fldChar w:fldCharType="end"/>
      </w:r>
      <w:r w:rsidR="00D75F8F" w:rsidRPr="0030429E">
        <w:rPr>
          <w:rFonts w:ascii="Times New Roman" w:hAnsi="Times New Roman"/>
          <w:sz w:val="24"/>
          <w:szCs w:val="24"/>
        </w:rPr>
        <w:t>.</w:t>
      </w:r>
      <w:r w:rsidR="00D75F8F">
        <w:rPr>
          <w:rFonts w:ascii="Times New Roman" w:hAnsi="Times New Roman"/>
          <w:sz w:val="24"/>
          <w:szCs w:val="24"/>
        </w:rPr>
        <w:t xml:space="preserve"> In this context, the research will focus more specifically on discussing the Instagram social media. It is because instagram is one of most popular social media platforms </w:t>
      </w:r>
      <w:r w:rsidR="006D3EE8" w:rsidRPr="0030429E">
        <w:rPr>
          <w:rFonts w:ascii="Times New Roman" w:hAnsi="Times New Roman"/>
          <w:sz w:val="24"/>
          <w:szCs w:val="24"/>
        </w:rPr>
        <w:fldChar w:fldCharType="begin" w:fldLock="1"/>
      </w:r>
      <w:r w:rsidR="00D75F8F" w:rsidRPr="0030429E">
        <w:rPr>
          <w:rFonts w:ascii="Times New Roman" w:hAnsi="Times New Roman"/>
          <w:sz w:val="24"/>
          <w:szCs w:val="24"/>
        </w:rPr>
        <w:instrText>ADDIN CSL_CITATION {"citationItems":[{"id":"ITEM-1","itemData":{"DOI":"10.1080/22041451.2020.1847820","ISSN":"2204-1451","author":[{"dropping-particle":"","family":"McCrow-Young","given":"Ally","non-dropping-particle":"","parse-names":false,"suffix":""}],"container-title":"Communication Research and Practice","id":"ITEM-1","issue":"00","issued":{"date-parts":[["2020"]]},"page":"1-14","publisher":"Routledge","title":"Approaching Instagram data: reflections on accessing, archiving and anonymising visual social media archiving and anonymising visual social media","type":"article-journal","volume":"00"},"uris":["http://www.mendeley.com/documents/?uuid=0412d09d-ddb5-44e2-ae74-e47440cabd57"]},{"id":"ITEM-2","itemData":{"DOI":"10.1080/10852352.2021.1908205","author":[{"dropping-particle":"","family":"Meleo-Erwin","given":"Zoë C.","non-dropping-particle":"","parse-names":false,"suffix":""},{"dropping-particle":"","family":"Basch","given":"Corey H.","non-dropping-particle":"","parse-names":false,"suffix":""},{"dropping-particle":"","family":"Fera","given":"Joseph","non-dropping-particle":"","parse-names":false,"suffix":""},{"dropping-particle":"","family":"Arrowood","given":"Matthew","non-dropping-particle":"","parse-names":false,"suffix":""}],"container-title":"Journal of Prevention &amp; Intervention in the Community","id":"ITEM-2","issue":"2","issued":{"date-parts":[["2021"]]},"page":"110-118","publisher":"Taylor &amp; Francis","title":"How did individuals on Instagram discuss COVID-19 in the month following official pandemic status? A examination of user content How did individuals on Instagram discuss COVID-19 in the month following official pandemic status ?","type":"article-journal","volume":"49"},"uris":["http://www.mendeley.com/documents/?uuid=0ddcb4e4-d916-4bbd-b009-2b88c29e940c"]}],"mendeley":{"formattedCitation":"(McCrow-Young, 2020; Meleo-Erwin et al., 2021)","plainTextFormattedCitation":"(McCrow-Young, 2020; Meleo-Erwin et al., 2021)","previouslyFormattedCitation":"(McCrow-Young, 2020; Meleo-Erwin et al., 2021)"},"properties":{"noteIndex":0},"schema":"https://github.com/citation-style-language/schema/raw/master/csl-citation.json"}</w:instrText>
      </w:r>
      <w:r w:rsidR="006D3EE8" w:rsidRPr="0030429E">
        <w:rPr>
          <w:rFonts w:ascii="Times New Roman" w:hAnsi="Times New Roman"/>
          <w:sz w:val="24"/>
          <w:szCs w:val="24"/>
        </w:rPr>
        <w:fldChar w:fldCharType="separate"/>
      </w:r>
      <w:r w:rsidR="00D75F8F" w:rsidRPr="0030429E">
        <w:rPr>
          <w:rFonts w:ascii="Times New Roman" w:hAnsi="Times New Roman"/>
          <w:noProof/>
          <w:sz w:val="24"/>
          <w:szCs w:val="24"/>
        </w:rPr>
        <w:t xml:space="preserve">(McCrow-Young, 2020; Meleo-Erwin </w:t>
      </w:r>
      <w:r w:rsidR="00D75F8F" w:rsidRPr="0030429E">
        <w:rPr>
          <w:rFonts w:ascii="Times New Roman" w:hAnsi="Times New Roman"/>
          <w:i/>
          <w:noProof/>
          <w:sz w:val="24"/>
          <w:szCs w:val="24"/>
        </w:rPr>
        <w:t>et al</w:t>
      </w:r>
      <w:r w:rsidR="00D75F8F" w:rsidRPr="0030429E">
        <w:rPr>
          <w:rFonts w:ascii="Times New Roman" w:hAnsi="Times New Roman"/>
          <w:noProof/>
          <w:sz w:val="24"/>
          <w:szCs w:val="24"/>
        </w:rPr>
        <w:t>., 2021)</w:t>
      </w:r>
      <w:r w:rsidR="006D3EE8" w:rsidRPr="0030429E">
        <w:rPr>
          <w:rFonts w:ascii="Times New Roman" w:hAnsi="Times New Roman"/>
          <w:sz w:val="24"/>
          <w:szCs w:val="24"/>
        </w:rPr>
        <w:fldChar w:fldCharType="end"/>
      </w:r>
      <w:r w:rsidR="00D75F8F">
        <w:rPr>
          <w:rFonts w:ascii="Times New Roman" w:hAnsi="Times New Roman"/>
          <w:sz w:val="24"/>
          <w:szCs w:val="24"/>
        </w:rPr>
        <w:t>,</w:t>
      </w:r>
      <w:r w:rsidR="00D75F8F" w:rsidRPr="0030429E">
        <w:rPr>
          <w:rFonts w:ascii="Times New Roman" w:hAnsi="Times New Roman"/>
          <w:sz w:val="24"/>
          <w:szCs w:val="24"/>
        </w:rPr>
        <w:t xml:space="preserve"> </w:t>
      </w:r>
      <w:r w:rsidR="00D75F8F">
        <w:rPr>
          <w:rFonts w:ascii="Times New Roman" w:hAnsi="Times New Roman"/>
          <w:sz w:val="24"/>
          <w:szCs w:val="24"/>
        </w:rPr>
        <w:t xml:space="preserve">with the largest number of users in the world </w:t>
      </w:r>
      <w:r w:rsidR="006D3EE8" w:rsidRPr="0030429E">
        <w:rPr>
          <w:rFonts w:ascii="Times New Roman" w:hAnsi="Times New Roman"/>
          <w:sz w:val="24"/>
          <w:szCs w:val="24"/>
        </w:rPr>
        <w:fldChar w:fldCharType="begin" w:fldLock="1"/>
      </w:r>
      <w:r w:rsidR="00D75F8F" w:rsidRPr="0030429E">
        <w:rPr>
          <w:rFonts w:ascii="Times New Roman" w:hAnsi="Times New Roman"/>
          <w:sz w:val="24"/>
          <w:szCs w:val="24"/>
        </w:rPr>
        <w:instrText>ADDIN CSL_CITATION {"citationItems":[{"id":"ITEM-1","itemData":{"author":[{"dropping-particle":"","family":"González-Nuevo","given":"Covadonga","non-dropping-particle":"","parse-names":false,"suffix":""},{"dropping-particle":"","family":"Cuesta","given":"Marcelino","non-dropping-particle":"","parse-names":false,"suffix":""},{"dropping-particle":"","family":"Muñiz","given":"José","non-dropping-particle":"","parse-names":false,"suffix":""}],"container-title":"Cyberpsychology: Journal of Psychosocial Research on Cyberspace","id":"ITEM-1","issue":"2","issued":{"date-parts":[["2021"]]},"page":"1-17","title":"Concern About Appearance on Instagram and Facebook: Measurement and Links With Eating Disorders","type":"article-journal","volume":"15"},"uris":["http://www.mendeley.com/documents/?uuid=a9da028b-9d3e-4d83-b14c-9407030a3a56"]}],"mendeley":{"formattedCitation":"(González-Nuevo et al., 2021)","plainTextFormattedCitation":"(González-Nuevo et al., 2021)","previouslyFormattedCitation":"(González-Nuevo et al., 2021)"},"properties":{"noteIndex":0},"schema":"https://github.com/citation-style-language/schema/raw/master/csl-citation.json"}</w:instrText>
      </w:r>
      <w:r w:rsidR="006D3EE8" w:rsidRPr="0030429E">
        <w:rPr>
          <w:rFonts w:ascii="Times New Roman" w:hAnsi="Times New Roman"/>
          <w:sz w:val="24"/>
          <w:szCs w:val="24"/>
        </w:rPr>
        <w:fldChar w:fldCharType="separate"/>
      </w:r>
      <w:r w:rsidR="00D75F8F" w:rsidRPr="0030429E">
        <w:rPr>
          <w:rFonts w:ascii="Times New Roman" w:hAnsi="Times New Roman"/>
          <w:noProof/>
          <w:sz w:val="24"/>
          <w:szCs w:val="24"/>
        </w:rPr>
        <w:t xml:space="preserve">(González-Nuevo </w:t>
      </w:r>
      <w:r w:rsidR="00D75F8F" w:rsidRPr="0030429E">
        <w:rPr>
          <w:rFonts w:ascii="Times New Roman" w:hAnsi="Times New Roman"/>
          <w:i/>
          <w:noProof/>
          <w:sz w:val="24"/>
          <w:szCs w:val="24"/>
        </w:rPr>
        <w:t>et al</w:t>
      </w:r>
      <w:r w:rsidR="00D75F8F" w:rsidRPr="0030429E">
        <w:rPr>
          <w:rFonts w:ascii="Times New Roman" w:hAnsi="Times New Roman"/>
          <w:noProof/>
          <w:sz w:val="24"/>
          <w:szCs w:val="24"/>
        </w:rPr>
        <w:t>., 2021)</w:t>
      </w:r>
      <w:r w:rsidR="006D3EE8" w:rsidRPr="0030429E">
        <w:rPr>
          <w:rFonts w:ascii="Times New Roman" w:hAnsi="Times New Roman"/>
          <w:sz w:val="24"/>
          <w:szCs w:val="24"/>
        </w:rPr>
        <w:fldChar w:fldCharType="end"/>
      </w:r>
      <w:r w:rsidR="00D75F8F" w:rsidRPr="0030429E">
        <w:rPr>
          <w:rFonts w:ascii="Times New Roman" w:hAnsi="Times New Roman"/>
          <w:sz w:val="24"/>
          <w:szCs w:val="24"/>
        </w:rPr>
        <w:t>.</w:t>
      </w:r>
      <w:r w:rsidR="00D75F8F">
        <w:rPr>
          <w:rFonts w:ascii="Times New Roman" w:hAnsi="Times New Roman"/>
          <w:sz w:val="24"/>
          <w:szCs w:val="24"/>
        </w:rPr>
        <w:t xml:space="preserve"> This phenomenon potentially becomes an opportunity to individuals and organizations to introduce their product to a broader market.</w:t>
      </w:r>
    </w:p>
    <w:p w:rsidR="00D75F8F" w:rsidRDefault="00D75F8F" w:rsidP="00A26882">
      <w:pPr>
        <w:spacing w:after="0" w:line="240" w:lineRule="auto"/>
        <w:ind w:firstLine="357"/>
        <w:jc w:val="both"/>
        <w:rPr>
          <w:rFonts w:ascii="Times New Roman" w:hAnsi="Times New Roman"/>
          <w:sz w:val="24"/>
          <w:szCs w:val="24"/>
        </w:rPr>
      </w:pPr>
      <w:r>
        <w:rPr>
          <w:rFonts w:ascii="Times New Roman" w:hAnsi="Times New Roman"/>
          <w:sz w:val="24"/>
          <w:szCs w:val="24"/>
        </w:rPr>
        <w:t>One of</w:t>
      </w:r>
      <w:r w:rsidR="00AE04AD">
        <w:rPr>
          <w:rFonts w:ascii="Times New Roman" w:hAnsi="Times New Roman"/>
          <w:sz w:val="24"/>
          <w:szCs w:val="24"/>
        </w:rPr>
        <w:t xml:space="preserve"> ways that can be taken to improve brand image and to influence decision making is to use a good marketing strategy. One of marketing strategies that can be taken is to use digital marketing, </w:t>
      </w:r>
      <w:r w:rsidR="00BB601E">
        <w:rPr>
          <w:rFonts w:ascii="Times New Roman" w:hAnsi="Times New Roman"/>
          <w:sz w:val="24"/>
          <w:szCs w:val="24"/>
        </w:rPr>
        <w:t xml:space="preserve">among others through social media. A number of scholars state that social media play an important role in improving brand image </w:t>
      </w:r>
      <w:r w:rsidR="006D3EE8" w:rsidRPr="0030429E">
        <w:rPr>
          <w:rFonts w:ascii="Times New Roman" w:hAnsi="Times New Roman"/>
          <w:sz w:val="24"/>
          <w:szCs w:val="24"/>
        </w:rPr>
        <w:fldChar w:fldCharType="begin" w:fldLock="1"/>
      </w:r>
      <w:r w:rsidR="00BB601E" w:rsidRPr="0030429E">
        <w:rPr>
          <w:rFonts w:ascii="Times New Roman" w:hAnsi="Times New Roman"/>
          <w:sz w:val="24"/>
          <w:szCs w:val="24"/>
        </w:rPr>
        <w:instrText>ADDIN CSL_CITATION {"citationItems":[{"id":"ITEM-1","itemData":{"DOI":"10.5267/j.msl.2020.3.023","author":[{"dropping-particle":"","family":"Sanny","given":"Lim","non-dropping-particle":"","parse-names":false,"suffix":""},{"dropping-particle":"","family":"Arina","given":"Aisha Nur","non-dropping-particle":"","parse-names":false,"suffix":""},{"dropping-particle":"","family":"Maulidya","given":"Ratu Tasha","non-dropping-particle":"","parse-names":false,"suffix":""},{"dropping-particle":"","family":"Pertiwi","given":"Ressy Putri","non-dropping-particle":"","parse-names":false,"suffix":""}],"container-title":"Management Science Letters","id":"ITEM-1","issued":{"date-parts":[["2020"]]},"page":"2139-2146","title":"Purchase intention on Indonesia male’s skin care by social media marketing effect towards brand image and brand trust","type":"article-journal","volume":"10"},"uris":["http://www.mendeley.com/documents/?uuid=c297a335-2130-4d91-844a-eb460555b466"]},{"id":"ITEM-2","itemData":{"DOI":"10.1108/JHTT-02-2018-0016","ISBN":"0220180016","author":[{"dropping-particle":"","family":"Barreda","given":"Albert A.","non-dropping-particle":"","parse-names":false,"suffix":""},{"dropping-particle":"","family":"Nusair","given":"Khaldoon","non-dropping-particle":"","parse-names":false,"suffix":""},{"dropping-particle":"","family":"Wang","given":"Youcheng","non-dropping-particle":"","parse-names":false,"suffix":""},{"dropping-particle":"","family":"Okumus","given":"Fevzi","non-dropping-particle":"","parse-names":false,"suffix":""},{"dropping-particle":"","family":"Bilgihan","given":"Anil","non-dropping-particle":"","parse-names":false,"suffix":""}],"container-title":"Journal of Hospitality and Tourism Technology","id":"ITEM-2","issue":"1","issued":{"date-parts":[["2020"]]},"page":"109-135","title":"The impact of social media activities on brand image and emotional attachment A case in the travel context","type":"article-journal","volume":"11"},"uris":["http://www.mendeley.com/documents/?uuid=1726c43c-ffa5-4f2a-9ddb-db795395dbd5"]}],"mendeley":{"formattedCitation":"(Barreda et al., 2020; Sanny et al., 2020)","plainTextFormattedCitation":"(Barreda et al., 2020; Sanny et al., 2020)","previouslyFormattedCitation":"(Barreda et al., 2020; Sanny et al., 2020)"},"properties":{"noteIndex":0},"schema":"https://github.com/citation-style-language/schema/raw/master/csl-citation.json"}</w:instrText>
      </w:r>
      <w:r w:rsidR="006D3EE8" w:rsidRPr="0030429E">
        <w:rPr>
          <w:rFonts w:ascii="Times New Roman" w:hAnsi="Times New Roman"/>
          <w:sz w:val="24"/>
          <w:szCs w:val="24"/>
        </w:rPr>
        <w:fldChar w:fldCharType="separate"/>
      </w:r>
      <w:r w:rsidR="00BB601E" w:rsidRPr="0030429E">
        <w:rPr>
          <w:rFonts w:ascii="Times New Roman" w:hAnsi="Times New Roman"/>
          <w:noProof/>
          <w:sz w:val="24"/>
          <w:szCs w:val="24"/>
        </w:rPr>
        <w:t xml:space="preserve">(Barreda </w:t>
      </w:r>
      <w:r w:rsidR="00BB601E" w:rsidRPr="0030429E">
        <w:rPr>
          <w:rFonts w:ascii="Times New Roman" w:hAnsi="Times New Roman"/>
          <w:i/>
          <w:noProof/>
          <w:sz w:val="24"/>
          <w:szCs w:val="24"/>
        </w:rPr>
        <w:t>et al</w:t>
      </w:r>
      <w:r w:rsidR="00BB601E" w:rsidRPr="0030429E">
        <w:rPr>
          <w:rFonts w:ascii="Times New Roman" w:hAnsi="Times New Roman"/>
          <w:noProof/>
          <w:sz w:val="24"/>
          <w:szCs w:val="24"/>
        </w:rPr>
        <w:t xml:space="preserve">., 2020; Sanny </w:t>
      </w:r>
      <w:r w:rsidR="00BB601E" w:rsidRPr="0030429E">
        <w:rPr>
          <w:rFonts w:ascii="Times New Roman" w:hAnsi="Times New Roman"/>
          <w:i/>
          <w:noProof/>
          <w:sz w:val="24"/>
          <w:szCs w:val="24"/>
        </w:rPr>
        <w:t>et al</w:t>
      </w:r>
      <w:r w:rsidR="00BB601E" w:rsidRPr="0030429E">
        <w:rPr>
          <w:rFonts w:ascii="Times New Roman" w:hAnsi="Times New Roman"/>
          <w:noProof/>
          <w:sz w:val="24"/>
          <w:szCs w:val="24"/>
        </w:rPr>
        <w:t>., 2020)</w:t>
      </w:r>
      <w:r w:rsidR="006D3EE8" w:rsidRPr="0030429E">
        <w:rPr>
          <w:rFonts w:ascii="Times New Roman" w:hAnsi="Times New Roman"/>
          <w:sz w:val="24"/>
          <w:szCs w:val="24"/>
        </w:rPr>
        <w:fldChar w:fldCharType="end"/>
      </w:r>
      <w:r w:rsidR="00BB601E">
        <w:rPr>
          <w:rFonts w:ascii="Times New Roman" w:hAnsi="Times New Roman"/>
          <w:sz w:val="24"/>
          <w:szCs w:val="24"/>
        </w:rPr>
        <w:t xml:space="preserve"> and consumers’ decision making </w:t>
      </w:r>
      <w:r w:rsidR="006D3EE8" w:rsidRPr="0030429E">
        <w:rPr>
          <w:rFonts w:ascii="Times New Roman" w:hAnsi="Times New Roman"/>
          <w:sz w:val="24"/>
          <w:szCs w:val="24"/>
        </w:rPr>
        <w:fldChar w:fldCharType="begin" w:fldLock="1"/>
      </w:r>
      <w:r w:rsidR="00BB601E" w:rsidRPr="0030429E">
        <w:rPr>
          <w:rFonts w:ascii="Times New Roman" w:hAnsi="Times New Roman"/>
          <w:sz w:val="24"/>
          <w:szCs w:val="24"/>
        </w:rPr>
        <w:instrText>ADDIN CSL_CITATION {"citationItems":[{"id":"ITEM-1","itemData":{"author":[{"dropping-particle":"","family":"Gupta","given":"Vandana","non-dropping-particle":"","parse-names":false,"suffix":""}],"container-title":"International Journal on Global Business Management and Research","id":"ITEM-1","issue":"2","issued":{"date-parts":[["2016"]]},"page":"73-85","title":"Impact of Social Media on Purchase Decision Making of Customers Vandana","type":"article-journal","volume":"5"},"uris":["http://www.mendeley.com/documents/?uuid=ecb5db78-202d-4b51-a1f8-cc841253e835"]},{"id":"ITEM-2","itemData":{"DOI":"10.1108/APJBA-06-2016-0063","ISBN":"0620160063","author":[{"dropping-particle":"","family":"Prasad","given":"Shantanu","non-dropping-particle":"","parse-names":false,"suffix":""},{"dropping-particle":"","family":"Gupta","given":"Ishwar C.","non-dropping-particle":"","parse-names":false,"suffix":""},{"dropping-particle":"","family":"Totala","given":"Navindra K.","non-dropping-particle":"","parse-names":false,"suffix":""}],"container-title":"Asia-Pacific Journal of Business Administration","id":"ITEM-2","issue":"2","issued":{"date-parts":[["2017"]]},"page":"134-145","title":"Social Media Usage, Electronic Word of Mouth and Purchase Decision Involvement","type":"article-journal","volume":"9"},"uris":["http://www.mendeley.com/documents/?uuid=5118ab39-5d91-4d96-a541-d2de377cc0f7"]}],"mendeley":{"formattedCitation":"(Gupta, 2016; Prasad et al., 2017)","plainTextFormattedCitation":"(Gupta, 2016; Prasad et al., 2017)","previouslyFormattedCitation":"(Gupta, 2016; Prasad et al., 2017)"},"properties":{"noteIndex":0},"schema":"https://github.com/citation-style-language/schema/raw/master/csl-citation.json"}</w:instrText>
      </w:r>
      <w:r w:rsidR="006D3EE8" w:rsidRPr="0030429E">
        <w:rPr>
          <w:rFonts w:ascii="Times New Roman" w:hAnsi="Times New Roman"/>
          <w:sz w:val="24"/>
          <w:szCs w:val="24"/>
        </w:rPr>
        <w:fldChar w:fldCharType="separate"/>
      </w:r>
      <w:r w:rsidR="00BB601E" w:rsidRPr="0030429E">
        <w:rPr>
          <w:rFonts w:ascii="Times New Roman" w:hAnsi="Times New Roman"/>
          <w:noProof/>
          <w:sz w:val="24"/>
          <w:szCs w:val="24"/>
        </w:rPr>
        <w:t xml:space="preserve">(Gupta, 2016; Prasad </w:t>
      </w:r>
      <w:r w:rsidR="00BB601E" w:rsidRPr="0030429E">
        <w:rPr>
          <w:rFonts w:ascii="Times New Roman" w:hAnsi="Times New Roman"/>
          <w:i/>
          <w:noProof/>
          <w:sz w:val="24"/>
          <w:szCs w:val="24"/>
        </w:rPr>
        <w:t>et al</w:t>
      </w:r>
      <w:r w:rsidR="00BB601E" w:rsidRPr="0030429E">
        <w:rPr>
          <w:rFonts w:ascii="Times New Roman" w:hAnsi="Times New Roman"/>
          <w:noProof/>
          <w:sz w:val="24"/>
          <w:szCs w:val="24"/>
        </w:rPr>
        <w:t>., 2017)</w:t>
      </w:r>
      <w:r w:rsidR="006D3EE8" w:rsidRPr="0030429E">
        <w:rPr>
          <w:rFonts w:ascii="Times New Roman" w:hAnsi="Times New Roman"/>
          <w:sz w:val="24"/>
          <w:szCs w:val="24"/>
        </w:rPr>
        <w:fldChar w:fldCharType="end"/>
      </w:r>
      <w:r w:rsidR="00BB601E" w:rsidRPr="0030429E">
        <w:rPr>
          <w:rFonts w:ascii="Times New Roman" w:hAnsi="Times New Roman"/>
          <w:sz w:val="24"/>
          <w:szCs w:val="24"/>
        </w:rPr>
        <w:t>.</w:t>
      </w:r>
      <w:r w:rsidR="00BB601E">
        <w:rPr>
          <w:rFonts w:ascii="Times New Roman" w:hAnsi="Times New Roman"/>
          <w:sz w:val="24"/>
          <w:szCs w:val="24"/>
        </w:rPr>
        <w:t xml:space="preserve"> One of social media often used in product marketing is instagram. In Instagram there are two </w:t>
      </w:r>
      <w:r w:rsidR="00D12265">
        <w:rPr>
          <w:rFonts w:ascii="Times New Roman" w:hAnsi="Times New Roman"/>
          <w:sz w:val="24"/>
          <w:szCs w:val="24"/>
        </w:rPr>
        <w:t xml:space="preserve">promotion channels the users can select: promoted post and non-promoted post. In its management, </w:t>
      </w:r>
      <w:r w:rsidR="006D72FC">
        <w:rPr>
          <w:rFonts w:ascii="Times New Roman" w:hAnsi="Times New Roman"/>
          <w:sz w:val="24"/>
          <w:szCs w:val="24"/>
        </w:rPr>
        <w:t xml:space="preserve">both </w:t>
      </w:r>
      <w:r w:rsidR="00ED0B85">
        <w:rPr>
          <w:rFonts w:ascii="Times New Roman" w:hAnsi="Times New Roman"/>
          <w:sz w:val="24"/>
          <w:szCs w:val="24"/>
        </w:rPr>
        <w:t xml:space="preserve">of them </w:t>
      </w:r>
      <w:r w:rsidR="00451E78">
        <w:rPr>
          <w:rFonts w:ascii="Times New Roman" w:hAnsi="Times New Roman"/>
          <w:sz w:val="24"/>
          <w:szCs w:val="24"/>
        </w:rPr>
        <w:t>are not different significantly from each other. The difference lies on their coverage. In promoted post Instagram advertisement, the advertiser</w:t>
      </w:r>
      <w:r w:rsidR="00E13F21">
        <w:rPr>
          <w:rFonts w:ascii="Times New Roman" w:hAnsi="Times New Roman"/>
          <w:sz w:val="24"/>
          <w:szCs w:val="24"/>
        </w:rPr>
        <w:t xml:space="preserve"> can reach broader audience not limited to its followers only, and there are some features that can connect directly to the advertiser’s website. The presence of both features can have an indirect impact on the consumers reached, market response, and the increase in the sale volume that will felt by the advertiser. </w:t>
      </w:r>
    </w:p>
    <w:p w:rsidR="00E13F21" w:rsidRDefault="009113DB" w:rsidP="00A26882">
      <w:pPr>
        <w:spacing w:after="0" w:line="240" w:lineRule="auto"/>
        <w:ind w:firstLine="357"/>
        <w:jc w:val="both"/>
        <w:rPr>
          <w:rFonts w:ascii="Times New Roman" w:hAnsi="Times New Roman"/>
          <w:sz w:val="24"/>
          <w:szCs w:val="24"/>
        </w:rPr>
      </w:pPr>
      <w:r>
        <w:rPr>
          <w:rFonts w:ascii="Times New Roman" w:hAnsi="Times New Roman"/>
          <w:sz w:val="24"/>
          <w:szCs w:val="24"/>
        </w:rPr>
        <w:t>Viewed f</w:t>
      </w:r>
      <w:r w:rsidR="00E13F21">
        <w:rPr>
          <w:rFonts w:ascii="Times New Roman" w:hAnsi="Times New Roman"/>
          <w:sz w:val="24"/>
          <w:szCs w:val="24"/>
        </w:rPr>
        <w:t xml:space="preserve">rom </w:t>
      </w:r>
      <w:r>
        <w:rPr>
          <w:rFonts w:ascii="Times New Roman" w:hAnsi="Times New Roman"/>
          <w:sz w:val="24"/>
          <w:szCs w:val="24"/>
        </w:rPr>
        <w:t xml:space="preserve">consumer side, the sellers who do promotion using promoted post will be considered as more serious and credible; that is why the promoted post is used more intensively in Instagram. The promoted post can be used by means of having Facebook and business Instagram account. Then the prospective advertiser should select payment method. It can be done by clicking the setting menu on the profile page of Instagram, payment method can be done using credit card or via transfer with ATM. The cost to be paid for the use of promoted post </w:t>
      </w:r>
      <w:r w:rsidR="002F0534">
        <w:rPr>
          <w:rFonts w:ascii="Times New Roman" w:hAnsi="Times New Roman"/>
          <w:sz w:val="24"/>
          <w:szCs w:val="24"/>
        </w:rPr>
        <w:t>starts</w:t>
      </w:r>
      <w:r w:rsidR="0022725D">
        <w:rPr>
          <w:rFonts w:ascii="Times New Roman" w:hAnsi="Times New Roman"/>
          <w:sz w:val="24"/>
          <w:szCs w:val="24"/>
        </w:rPr>
        <w:t xml:space="preserve"> from IDR 10,000/day.</w:t>
      </w:r>
    </w:p>
    <w:p w:rsidR="0022725D" w:rsidRDefault="009B5D80"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The phenomenon occurring today is </w:t>
      </w:r>
      <w:r w:rsidR="00CE4E98">
        <w:rPr>
          <w:rFonts w:ascii="Times New Roman" w:hAnsi="Times New Roman"/>
          <w:sz w:val="24"/>
          <w:szCs w:val="24"/>
        </w:rPr>
        <w:t xml:space="preserve">that the use of Instagram social media as promotion media is no longer monopolized by daily products, but also utilized by educational service providing institutions to promote and to provide information related to the service they offer. </w:t>
      </w:r>
      <w:r w:rsidR="007C2B5A">
        <w:rPr>
          <w:rFonts w:ascii="Times New Roman" w:hAnsi="Times New Roman"/>
          <w:sz w:val="24"/>
          <w:szCs w:val="24"/>
        </w:rPr>
        <w:t>T</w:t>
      </w:r>
      <w:r w:rsidR="00CE4E98">
        <w:rPr>
          <w:rFonts w:ascii="Times New Roman" w:hAnsi="Times New Roman"/>
          <w:sz w:val="24"/>
          <w:szCs w:val="24"/>
        </w:rPr>
        <w:t>he</w:t>
      </w:r>
      <w:r w:rsidR="007C2B5A">
        <w:rPr>
          <w:rFonts w:ascii="Times New Roman" w:hAnsi="Times New Roman"/>
          <w:sz w:val="24"/>
          <w:szCs w:val="24"/>
        </w:rPr>
        <w:t xml:space="preserve"> tighter competition between educational institutions requires the providers of educational </w:t>
      </w:r>
      <w:r w:rsidR="00040EAA">
        <w:rPr>
          <w:rFonts w:ascii="Times New Roman" w:hAnsi="Times New Roman"/>
          <w:sz w:val="24"/>
          <w:szCs w:val="24"/>
        </w:rPr>
        <w:t xml:space="preserve">institution to make innovation in giving information and using appropriate media in order to be appropriate target. </w:t>
      </w:r>
    </w:p>
    <w:p w:rsidR="0066664A" w:rsidRDefault="0066664A"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Education is a process of providing an environment to enable educators to interact with environment to develop their self ability </w:t>
      </w:r>
      <w:r w:rsidR="006D3EE8" w:rsidRPr="00B03CB4">
        <w:rPr>
          <w:rFonts w:ascii="Times New Roman" w:hAnsi="Times New Roman"/>
          <w:sz w:val="24"/>
          <w:szCs w:val="24"/>
        </w:rPr>
        <w:fldChar w:fldCharType="begin" w:fldLock="1"/>
      </w:r>
      <w:r w:rsidRPr="00B03CB4">
        <w:rPr>
          <w:rFonts w:ascii="Times New Roman" w:hAnsi="Times New Roman"/>
          <w:sz w:val="24"/>
          <w:szCs w:val="24"/>
        </w:rPr>
        <w:instrText>ADDIN CSL_CITATION {"citationItems":[{"id":"ITEM-1","itemData":{"author":[{"dropping-particle":"","family":"Suardi","given":"Moh.","non-dropping-particle":"","parse-names":false,"suffix":""}],"id":"ITEM-1","issued":{"date-parts":[["2018"]]},"number-of-pages":"1-218","publisher":"Deepublish","publisher-place":"Yogyakarta","title":"Belajar dan Pembelajaran","type":"book"},"uris":["http://www.mendeley.com/documents/?uuid=8ad8e417-62b3-47be-af3c-a30d2fc70a6c"]}],"mendeley":{"formattedCitation":"(Suardi, 2018)","plainTextFormattedCitation":"(Suardi, 2018)","previouslyFormattedCitation":"(Suardi, 2018)"},"properties":{"noteIndex":0},"schema":"https://github.com/citation-style-language/schema/raw/master/csl-citation.json"}</w:instrText>
      </w:r>
      <w:r w:rsidR="006D3EE8" w:rsidRPr="00B03CB4">
        <w:rPr>
          <w:rFonts w:ascii="Times New Roman" w:hAnsi="Times New Roman"/>
          <w:sz w:val="24"/>
          <w:szCs w:val="24"/>
        </w:rPr>
        <w:fldChar w:fldCharType="separate"/>
      </w:r>
      <w:r w:rsidRPr="00B03CB4">
        <w:rPr>
          <w:rFonts w:ascii="Times New Roman" w:hAnsi="Times New Roman"/>
          <w:noProof/>
          <w:sz w:val="24"/>
          <w:szCs w:val="24"/>
        </w:rPr>
        <w:t>(Suardi, 2018)</w:t>
      </w:r>
      <w:r w:rsidR="006D3EE8" w:rsidRPr="00B03CB4">
        <w:rPr>
          <w:rFonts w:ascii="Times New Roman" w:hAnsi="Times New Roman"/>
          <w:sz w:val="24"/>
          <w:szCs w:val="24"/>
        </w:rPr>
        <w:fldChar w:fldCharType="end"/>
      </w:r>
      <w:r w:rsidRPr="00B03CB4">
        <w:rPr>
          <w:rFonts w:ascii="Times New Roman" w:hAnsi="Times New Roman"/>
          <w:sz w:val="24"/>
          <w:szCs w:val="24"/>
        </w:rPr>
        <w:t xml:space="preserve">. </w:t>
      </w:r>
      <w:r>
        <w:rPr>
          <w:rFonts w:ascii="Times New Roman" w:hAnsi="Times New Roman"/>
          <w:sz w:val="24"/>
          <w:szCs w:val="24"/>
        </w:rPr>
        <w:t>Furthermore</w:t>
      </w:r>
      <w:r w:rsidRPr="00B03CB4">
        <w:rPr>
          <w:rFonts w:ascii="Times New Roman" w:hAnsi="Times New Roman"/>
          <w:sz w:val="24"/>
          <w:szCs w:val="24"/>
        </w:rPr>
        <w:t xml:space="preserve">, </w:t>
      </w:r>
      <w:r w:rsidR="006D3EE8" w:rsidRPr="00B03CB4">
        <w:rPr>
          <w:rFonts w:ascii="Times New Roman" w:hAnsi="Times New Roman"/>
          <w:sz w:val="24"/>
          <w:szCs w:val="24"/>
        </w:rPr>
        <w:fldChar w:fldCharType="begin" w:fldLock="1"/>
      </w:r>
      <w:r w:rsidRPr="00B03CB4">
        <w:rPr>
          <w:rFonts w:ascii="Times New Roman" w:hAnsi="Times New Roman"/>
          <w:sz w:val="24"/>
          <w:szCs w:val="24"/>
        </w:rPr>
        <w:instrText>ADDIN CSL_CITATION {"citationItems":[{"id":"ITEM-1","itemData":{"author":[{"dropping-particle":"","family":"Suardi","given":"Moh.","non-dropping-particle":"","parse-names":false,"suffix":""}],"id":"ITEM-1","issued":{"date-parts":[["2018"]]},"number-of-pages":"1-218","publisher":"Deepublish","publisher-place":"Yogyakarta","title":"Belajar dan Pembelajaran","type":"book"},"uris":["http://www.mendeley.com/documents/?uuid=8ad8e417-62b3-47be-af3c-a30d2fc70a6c"]}],"mendeley":{"formattedCitation":"(Suardi, 2018)","manualFormatting":"Suardi (2018)","plainTextFormattedCitation":"(Suardi, 2018)","previouslyFormattedCitation":"(Suardi, 2018)"},"properties":{"noteIndex":0},"schema":"https://github.com/citation-style-language/schema/raw/master/csl-citation.json"}</w:instrText>
      </w:r>
      <w:r w:rsidR="006D3EE8" w:rsidRPr="00B03CB4">
        <w:rPr>
          <w:rFonts w:ascii="Times New Roman" w:hAnsi="Times New Roman"/>
          <w:sz w:val="24"/>
          <w:szCs w:val="24"/>
        </w:rPr>
        <w:fldChar w:fldCharType="separate"/>
      </w:r>
      <w:r w:rsidRPr="00B03CB4">
        <w:rPr>
          <w:rFonts w:ascii="Times New Roman" w:hAnsi="Times New Roman"/>
          <w:noProof/>
          <w:sz w:val="24"/>
          <w:szCs w:val="24"/>
        </w:rPr>
        <w:t>Suardi (2018)</w:t>
      </w:r>
      <w:r w:rsidR="006D3EE8" w:rsidRPr="00B03CB4">
        <w:rPr>
          <w:rFonts w:ascii="Times New Roman" w:hAnsi="Times New Roman"/>
          <w:sz w:val="24"/>
          <w:szCs w:val="24"/>
        </w:rPr>
        <w:fldChar w:fldCharType="end"/>
      </w:r>
      <w:r>
        <w:rPr>
          <w:rFonts w:ascii="Times New Roman" w:hAnsi="Times New Roman"/>
          <w:sz w:val="24"/>
          <w:szCs w:val="24"/>
        </w:rPr>
        <w:t xml:space="preserve"> says that education is a interaction process between instructor and learner, aiming to improve mental development, so that becoming independent and intact</w:t>
      </w:r>
      <w:r w:rsidR="00877F5A">
        <w:rPr>
          <w:rFonts w:ascii="Times New Roman" w:hAnsi="Times New Roman"/>
          <w:sz w:val="24"/>
          <w:szCs w:val="24"/>
        </w:rPr>
        <w:t xml:space="preserve"> persons. Generally, it can be said that education is an action unit allowing for the learning and development process </w:t>
      </w:r>
      <w:r w:rsidR="006D3EE8" w:rsidRPr="00B03CB4">
        <w:rPr>
          <w:rFonts w:ascii="Times New Roman" w:hAnsi="Times New Roman"/>
          <w:sz w:val="24"/>
          <w:szCs w:val="24"/>
        </w:rPr>
        <w:fldChar w:fldCharType="begin" w:fldLock="1"/>
      </w:r>
      <w:r w:rsidR="00877F5A" w:rsidRPr="00B03CB4">
        <w:rPr>
          <w:rFonts w:ascii="Times New Roman" w:hAnsi="Times New Roman"/>
          <w:sz w:val="24"/>
          <w:szCs w:val="24"/>
        </w:rPr>
        <w:instrText>ADDIN CSL_CITATION {"citationItems":[{"id":"ITEM-1","itemData":{"author":[{"dropping-particle":"","family":"Dimyati","given":"","non-dropping-particle":"","parse-names":false,"suffix":""}],"id":"ITEM-1","issued":{"date-parts":[["2002"]]},"publisher":"Rineka Cipta","publisher-place":"Jakarta","title":"Belajar Pembelajaran","type":"book"},"uris":["http://www.mendeley.com/documents/?uuid=c54c4572-734b-4342-9264-0298a9663829"]}],"mendeley":{"formattedCitation":"(Dimyati, 2002)","plainTextFormattedCitation":"(Dimyati, 2002)"},"properties":{"noteIndex":0},"schema":"https://github.com/citation-style-language/schema/raw/master/csl-citation.json"}</w:instrText>
      </w:r>
      <w:r w:rsidR="006D3EE8" w:rsidRPr="00B03CB4">
        <w:rPr>
          <w:rFonts w:ascii="Times New Roman" w:hAnsi="Times New Roman"/>
          <w:sz w:val="24"/>
          <w:szCs w:val="24"/>
        </w:rPr>
        <w:fldChar w:fldCharType="separate"/>
      </w:r>
      <w:r w:rsidR="00877F5A" w:rsidRPr="00B03CB4">
        <w:rPr>
          <w:rFonts w:ascii="Times New Roman" w:hAnsi="Times New Roman"/>
          <w:noProof/>
          <w:sz w:val="24"/>
          <w:szCs w:val="24"/>
        </w:rPr>
        <w:t>(Dimyati, 2002)</w:t>
      </w:r>
      <w:r w:rsidR="006D3EE8" w:rsidRPr="00B03CB4">
        <w:rPr>
          <w:rFonts w:ascii="Times New Roman" w:hAnsi="Times New Roman"/>
          <w:sz w:val="24"/>
          <w:szCs w:val="24"/>
        </w:rPr>
        <w:fldChar w:fldCharType="end"/>
      </w:r>
      <w:r w:rsidR="00877F5A" w:rsidRPr="00B03CB4">
        <w:rPr>
          <w:rFonts w:ascii="Times New Roman" w:hAnsi="Times New Roman"/>
          <w:sz w:val="24"/>
          <w:szCs w:val="24"/>
        </w:rPr>
        <w:t xml:space="preserve">. </w:t>
      </w:r>
      <w:r w:rsidR="00877F5A">
        <w:rPr>
          <w:rFonts w:ascii="Times New Roman" w:hAnsi="Times New Roman"/>
          <w:sz w:val="24"/>
          <w:szCs w:val="24"/>
        </w:rPr>
        <w:t xml:space="preserve">A good education, in addition to be determined by the teacher and learner’s ability, can also be affected by the choice of good educational institution, interest, and compatibility to the learner. The error made in choosing educational institution will have an impact on the learning outcome. The ability of choosing a good educational </w:t>
      </w:r>
      <w:r w:rsidR="00877F5A">
        <w:rPr>
          <w:rFonts w:ascii="Times New Roman" w:hAnsi="Times New Roman"/>
          <w:sz w:val="24"/>
          <w:szCs w:val="24"/>
        </w:rPr>
        <w:lastRenderedPageBreak/>
        <w:t xml:space="preserve">institution will be more crucial in attending higher education, university. A university’s credibility and the compatibility of major to the prospective student’s interest will have an impact on the corresponding students’ </w:t>
      </w:r>
      <w:r w:rsidR="00895274">
        <w:rPr>
          <w:rFonts w:ascii="Times New Roman" w:hAnsi="Times New Roman"/>
          <w:sz w:val="24"/>
          <w:szCs w:val="24"/>
        </w:rPr>
        <w:t xml:space="preserve">grade point. The students’ decision to choose a university and exactly the faculty is a part of service consuming behavior, in this case educational service. </w:t>
      </w:r>
    </w:p>
    <w:p w:rsidR="00895274" w:rsidRDefault="00895274"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Understanding consuming behavior is important to businesspersons because each of consumers has certain reason to choose some products. </w:t>
      </w:r>
      <w:r w:rsidR="00C32C9C">
        <w:rPr>
          <w:rFonts w:ascii="Times New Roman" w:hAnsi="Times New Roman"/>
          <w:sz w:val="24"/>
          <w:szCs w:val="24"/>
        </w:rPr>
        <w:t>Some c</w:t>
      </w:r>
      <w:r>
        <w:rPr>
          <w:rFonts w:ascii="Times New Roman" w:hAnsi="Times New Roman"/>
          <w:sz w:val="24"/>
          <w:szCs w:val="24"/>
        </w:rPr>
        <w:t>onsumers can buy a product based on quality and service of product they get.</w:t>
      </w:r>
      <w:r w:rsidR="00C32C9C">
        <w:rPr>
          <w:rFonts w:ascii="Times New Roman" w:hAnsi="Times New Roman"/>
          <w:sz w:val="24"/>
          <w:szCs w:val="24"/>
        </w:rPr>
        <w:t xml:space="preserve"> Some others buy a product because they need it, and still some others buy it spontaneously or without certain reason. Furthermore, this research focuses specifically on discussing the role</w:t>
      </w:r>
      <w:r w:rsidR="001C6CAB">
        <w:rPr>
          <w:rFonts w:ascii="Times New Roman" w:hAnsi="Times New Roman"/>
          <w:sz w:val="24"/>
          <w:szCs w:val="24"/>
        </w:rPr>
        <w:t xml:space="preserve"> of social media in improving brand image and students’ decision making. Many studies have been conducted on the effect of social media on brand image and consumer</w:t>
      </w:r>
      <w:r w:rsidR="004A0F12">
        <w:rPr>
          <w:rFonts w:ascii="Times New Roman" w:hAnsi="Times New Roman"/>
          <w:sz w:val="24"/>
          <w:szCs w:val="24"/>
        </w:rPr>
        <w:t xml:space="preserve">s’ decision making, but in this context of study the social media aspect will focus on the use of instagram platform studied relatively rarely in a number of marketing strategy literatures, particularly concerning the role of social media on brand image in the context of students’ decision making for certain study field. </w:t>
      </w:r>
    </w:p>
    <w:p w:rsidR="008A52A8" w:rsidRDefault="008A52A8" w:rsidP="00A953E6">
      <w:pPr>
        <w:spacing w:after="0" w:line="240" w:lineRule="auto"/>
        <w:jc w:val="both"/>
        <w:rPr>
          <w:rFonts w:ascii="Times New Roman" w:hAnsi="Times New Roman"/>
          <w:b/>
          <w:sz w:val="24"/>
          <w:szCs w:val="24"/>
          <w:lang w:bidi="th-TH"/>
        </w:rPr>
      </w:pPr>
    </w:p>
    <w:p w:rsidR="008A52A8" w:rsidRDefault="008A52A8" w:rsidP="004A4759">
      <w:pPr>
        <w:spacing w:after="0" w:line="240" w:lineRule="auto"/>
        <w:jc w:val="both"/>
        <w:rPr>
          <w:rFonts w:ascii="Times New Roman" w:hAnsi="Times New Roman"/>
          <w:b/>
          <w:sz w:val="24"/>
          <w:szCs w:val="24"/>
          <w:lang w:bidi="th-TH"/>
        </w:rPr>
      </w:pPr>
      <w:r w:rsidRPr="008A52A8">
        <w:rPr>
          <w:rFonts w:ascii="Times New Roman" w:hAnsi="Times New Roman"/>
          <w:b/>
          <w:sz w:val="24"/>
          <w:szCs w:val="24"/>
          <w:lang w:bidi="th-TH"/>
        </w:rPr>
        <w:t>LITERATURE REVIEW</w:t>
      </w:r>
    </w:p>
    <w:p w:rsidR="004A4759" w:rsidRDefault="004A4759" w:rsidP="004A4759">
      <w:pPr>
        <w:spacing w:after="0" w:line="240" w:lineRule="auto"/>
        <w:jc w:val="both"/>
        <w:rPr>
          <w:rFonts w:ascii="Times New Roman" w:hAnsi="Times New Roman"/>
          <w:b/>
          <w:sz w:val="24"/>
          <w:szCs w:val="24"/>
          <w:lang w:bidi="th-TH"/>
        </w:rPr>
      </w:pPr>
      <w:r>
        <w:rPr>
          <w:rFonts w:ascii="Times New Roman" w:hAnsi="Times New Roman"/>
          <w:b/>
          <w:sz w:val="24"/>
          <w:szCs w:val="24"/>
          <w:lang w:bidi="th-TH"/>
        </w:rPr>
        <w:t>Social Media</w:t>
      </w:r>
    </w:p>
    <w:p w:rsidR="004A0F12" w:rsidRDefault="00A66631"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Consumers get useful information through social media. Social media helps consumers interact easily with each other. Interaction with the user can affect the consumers’ decision </w:t>
      </w:r>
      <w:r w:rsidR="006D3EE8" w:rsidRPr="004A4759">
        <w:rPr>
          <w:rFonts w:ascii="Times New Roman" w:hAnsi="Times New Roman"/>
          <w:sz w:val="24"/>
          <w:szCs w:val="24"/>
        </w:rPr>
        <w:fldChar w:fldCharType="begin" w:fldLock="1"/>
      </w:r>
      <w:r w:rsidRPr="004A4759">
        <w:rPr>
          <w:rFonts w:ascii="Times New Roman" w:hAnsi="Times New Roman"/>
          <w:sz w:val="24"/>
          <w:szCs w:val="24"/>
        </w:rPr>
        <w:instrText>ADDIN CSL_CITATION {"citationItems":[{"id":"ITEM-1","itemData":{"DOI":"10.1080/08961530.2020.1795043","author":[{"dropping-particle":"","family":"Hasan","given":"Mehedi","non-dropping-particle":"","parse-names":false,"suffix":""},{"dropping-particle":"","family":"Sohail","given":"M. Sadiq","non-dropping-particle":"","parse-names":false,"suffix":""}],"container-title":"Journal of International Consumer Marketing","id":"ITEM-1","issue":"0","issued":{"date-parts":[["2020"]]},"page":"1-18","publisher":"Routledge","title":"The Influence of Social Media Marketing on Consumers’ Purchase Decision: Investigating the Effects of Local and Nonlocal Brands","type":"article-journal","volume":"0"},"uris":["http://www.mendeley.com/documents/?uuid=5ed31d75-ffd4-4046-82cb-8c1d502d3282"]}],"mendeley":{"formattedCitation":"(Hasan &amp; Sohail, 2020)","plainTextFormattedCitation":"(Hasan &amp; Sohail, 2020)","previouslyFormattedCitation":"(Hasan &amp; Sohail, 2020)"},"properties":{"noteIndex":0},"schema":"https://github.com/citation-style-language/schema/raw/master/csl-citation.json"}</w:instrText>
      </w:r>
      <w:r w:rsidR="006D3EE8" w:rsidRPr="004A4759">
        <w:rPr>
          <w:rFonts w:ascii="Times New Roman" w:hAnsi="Times New Roman"/>
          <w:sz w:val="24"/>
          <w:szCs w:val="24"/>
        </w:rPr>
        <w:fldChar w:fldCharType="separate"/>
      </w:r>
      <w:r w:rsidRPr="004A4759">
        <w:rPr>
          <w:rFonts w:ascii="Times New Roman" w:hAnsi="Times New Roman"/>
          <w:noProof/>
          <w:sz w:val="24"/>
          <w:szCs w:val="24"/>
        </w:rPr>
        <w:t>(Hasan &amp; Sohail, 2020)</w:t>
      </w:r>
      <w:r w:rsidR="006D3EE8" w:rsidRPr="004A4759">
        <w:rPr>
          <w:rFonts w:ascii="Times New Roman" w:hAnsi="Times New Roman"/>
          <w:sz w:val="24"/>
          <w:szCs w:val="24"/>
        </w:rPr>
        <w:fldChar w:fldCharType="end"/>
      </w:r>
      <w:r w:rsidRPr="004A4759">
        <w:rPr>
          <w:rFonts w:ascii="Times New Roman" w:hAnsi="Times New Roman"/>
          <w:sz w:val="24"/>
          <w:szCs w:val="24"/>
          <w:lang w:val="id-ID"/>
        </w:rPr>
        <w:t xml:space="preserve">. </w:t>
      </w:r>
      <w:r>
        <w:rPr>
          <w:rFonts w:ascii="Times New Roman" w:hAnsi="Times New Roman"/>
          <w:sz w:val="24"/>
          <w:szCs w:val="24"/>
        </w:rPr>
        <w:t xml:space="preserve">Social media has been necessity recently affecting the consumers in many ways. This condition, according to some scholars, can be affected by some factors: cultural, psychological, product, information, and design. </w:t>
      </w:r>
      <w:r w:rsidR="006D3EE8" w:rsidRPr="004A4759">
        <w:rPr>
          <w:rFonts w:ascii="Times New Roman" w:hAnsi="Times New Roman"/>
          <w:sz w:val="24"/>
          <w:szCs w:val="24"/>
        </w:rPr>
        <w:fldChar w:fldCharType="begin" w:fldLock="1"/>
      </w:r>
      <w:r w:rsidRPr="004A4759">
        <w:rPr>
          <w:rFonts w:ascii="Times New Roman" w:hAnsi="Times New Roman"/>
          <w:sz w:val="24"/>
          <w:szCs w:val="24"/>
        </w:rPr>
        <w:instrText>ADDIN CSL_CITATION {"citationItems":[{"id":"ITEM-1","itemData":{"DOI":"10.31106/jema.v17i2.6916","author":[{"dropping-particle":"","family":"Ardiansyah","given":"Fajar","non-dropping-particle":"","parse-names":false,"suffix":""},{"dropping-particle":"","family":"Sarwoko","given":"Endi","non-dropping-particle":"","parse-names":false,"suffix":""}],"container-title":"Jurnal Ilmiah Bidang Akuntansi dan Manajemen","id":"ITEM-1","issue":"2","issued":{"date-parts":[["2020"]]},"page":"156-168","title":"How social media marketing influences consumers’ purchase decision? A mediation analysis of brand awareness","type":"article-journal","volume":"17"},"uris":["http://www.mendeley.com/documents/?uuid=e5e88313-4beb-40f6-9d85-ebda9f9b3b38"]}],"mendeley":{"formattedCitation":"(Ardiansyah &amp; Sarwoko, 2020)","manualFormatting":"Ardiansyah &amp; Sarwoko (2020)","plainTextFormattedCitation":"(Ardiansyah &amp; Sarwoko, 2020)","previouslyFormattedCitation":"(Ardiansyah &amp; Sarwoko, 2020)"},"properties":{"noteIndex":0},"schema":"https://github.com/citation-style-language/schema/raw/master/csl-citation.json"}</w:instrText>
      </w:r>
      <w:r w:rsidR="006D3EE8" w:rsidRPr="004A4759">
        <w:rPr>
          <w:rFonts w:ascii="Times New Roman" w:hAnsi="Times New Roman"/>
          <w:sz w:val="24"/>
          <w:szCs w:val="24"/>
        </w:rPr>
        <w:fldChar w:fldCharType="separate"/>
      </w:r>
      <w:r w:rsidRPr="004A4759">
        <w:rPr>
          <w:rFonts w:ascii="Times New Roman" w:hAnsi="Times New Roman"/>
          <w:noProof/>
          <w:sz w:val="24"/>
          <w:szCs w:val="24"/>
        </w:rPr>
        <w:t>Ardiansyah &amp; Sarwoko (2020)</w:t>
      </w:r>
      <w:r w:rsidR="006D3EE8" w:rsidRPr="004A4759">
        <w:rPr>
          <w:rFonts w:ascii="Times New Roman" w:hAnsi="Times New Roman"/>
          <w:sz w:val="24"/>
          <w:szCs w:val="24"/>
        </w:rPr>
        <w:fldChar w:fldCharType="end"/>
      </w:r>
      <w:r>
        <w:rPr>
          <w:rFonts w:ascii="Times New Roman" w:hAnsi="Times New Roman"/>
          <w:sz w:val="24"/>
          <w:szCs w:val="24"/>
        </w:rPr>
        <w:t xml:space="preserve"> in their</w:t>
      </w:r>
      <w:r w:rsidR="00A95875">
        <w:rPr>
          <w:rFonts w:ascii="Times New Roman" w:hAnsi="Times New Roman"/>
          <w:sz w:val="24"/>
          <w:szCs w:val="24"/>
        </w:rPr>
        <w:t xml:space="preserve"> study found that social media are antecedent determining the consumers’ purchasing decision making significantly. This statement is in line with a number of empirical findings revealing that social media affect the consumers’ purchasing decision making positively and significantly </w:t>
      </w:r>
      <w:r w:rsidR="006D3EE8" w:rsidRPr="004A4759">
        <w:rPr>
          <w:rFonts w:ascii="Times New Roman" w:hAnsi="Times New Roman"/>
          <w:sz w:val="24"/>
          <w:szCs w:val="24"/>
        </w:rPr>
        <w:fldChar w:fldCharType="begin" w:fldLock="1"/>
      </w:r>
      <w:r w:rsidR="00A95875" w:rsidRPr="004A4759">
        <w:rPr>
          <w:rFonts w:ascii="Times New Roman" w:hAnsi="Times New Roman"/>
          <w:sz w:val="24"/>
          <w:szCs w:val="24"/>
        </w:rPr>
        <w:instrText>ADDIN CSL_CITATION {"citationItems":[{"id":"ITEM-1","itemData":{"DOI":"10.1108/APJBA-06-2016-0063","ISBN":"0620160063","author":[{"dropping-particle":"","family":"Prasad","given":"Shantanu","non-dropping-particle":"","parse-names":false,"suffix":""},{"dropping-particle":"","family":"Gupta","given":"Ishwar C.","non-dropping-particle":"","parse-names":false,"suffix":""},{"dropping-particle":"","family":"Totala","given":"Navindra K.","non-dropping-particle":"","parse-names":false,"suffix":""}],"container-title":"Asia-Pacific Journal of Business Administration","id":"ITEM-1","issue":"2","issued":{"date-parts":[["2017"]]},"page":"134-145","title":"Social Media Usage, Electronic Word of Mouth and Purchase Decision Involvement","type":"article-journal","volume":"9"},"uris":["http://www.mendeley.com/documents/?uuid=5118ab39-5d91-4d96-a541-d2de377cc0f7"]},{"id":"ITEM-2","itemData":{"author":[{"dropping-particle":"","family":"Gupta","given":"Vandana","non-dropping-particle":"","parse-names":false,"suffix":""}],"container-title":"International Journal on Global Business Management and Research","id":"ITEM-2","issue":"2","issued":{"date-parts":[["2016"]]},"page":"73-85","title":"Impact of Social Media on Purchase Decision Making of Customers Vandana","type":"article-journal","volume":"5"},"uris":["http://www.mendeley.com/documents/?uuid=ecb5db78-202d-4b51-a1f8-cc841253e835"]},{"id":"ITEM-3","itemData":{"author":[{"dropping-particle":"","family":"Vongurai","given":"Rawin","non-dropping-particle":"","parse-names":false,"suffix":""},{"dropping-particle":"","family":"Elango","given":"Dinesh","non-dropping-particle":"","parse-names":false,"suffix":""},{"dropping-particle":"","family":"Phothikitti","given":"Kitti","non-dropping-particle":"","parse-names":false,"suffix":""},{"dropping-particle":"","family":"Dhanasomboon","given":"Usakorn","non-dropping-particle":"","parse-names":false,"suffix":""}],"container-title":"Asia Pacific Journal of Multidisciplinary Research","id":"ITEM-3","issue":"4","issued":{"date-parts":[["2018"]]},"page":"32-37","title":"Social Media Usage, Electronic Word of Mouth and Trust Influence Purchase-Decision Involvement in Using Traveling Services","type":"article-journal","volume":"6"},"uris":["http://www.mendeley.com/documents/?uuid=942b98a8-b9d8-4c05-8d2a-77e802863772"]},{"id":"ITEM-4","itemData":{"DOI":"10.1080/08961530.2020.1795043","author":[{"dropping-particle":"","family":"Hasan","given":"Mehedi","non-dropping-particle":"","parse-names":false,"suffix":""},{"dropping-particle":"","family":"Sohail","given":"M. Sadiq","non-dropping-particle":"","parse-names":false,"suffix":""}],"container-title":"Journal of International Consumer Marketing","id":"ITEM-4","issue":"0","issued":{"date-parts":[["2020"]]},"page":"1-18","publisher":"Routledge","title":"The Influence of Social Media Marketing on Consumers’ Purchase Decision: Investigating the Effects of Local and Nonlocal Brands","type":"article-journal","volume":"0"},"uris":["http://www.mendeley.com/documents/?uuid=5ed31d75-ffd4-4046-82cb-8c1d502d3282"]}],"mendeley":{"formattedCitation":"(Gupta, 2016; Hasan &amp; Sohail, 2020; Prasad et al., 2017; Vongurai et al., 2018)","plainTextFormattedCitation":"(Gupta, 2016; Hasan &amp; Sohail, 2020; Prasad et al., 2017; Vongurai et al., 2018)","previouslyFormattedCitation":"(Gupta, 2016; Hasan &amp; Sohail, 2020; Prasad et al., 2017; Vongurai et al., 2018)"},"properties":{"noteIndex":0},"schema":"https://github.com/citation-style-language/schema/raw/master/csl-citation.json"}</w:instrText>
      </w:r>
      <w:r w:rsidR="006D3EE8" w:rsidRPr="004A4759">
        <w:rPr>
          <w:rFonts w:ascii="Times New Roman" w:hAnsi="Times New Roman"/>
          <w:sz w:val="24"/>
          <w:szCs w:val="24"/>
        </w:rPr>
        <w:fldChar w:fldCharType="separate"/>
      </w:r>
      <w:r w:rsidR="00A95875" w:rsidRPr="004A4759">
        <w:rPr>
          <w:rFonts w:ascii="Times New Roman" w:hAnsi="Times New Roman"/>
          <w:noProof/>
          <w:sz w:val="24"/>
          <w:szCs w:val="24"/>
        </w:rPr>
        <w:t>(Gupta, 2016; Hasan &amp; Sohail, 2020; Prasad et al., 2017; Vongurai et al., 2018)</w:t>
      </w:r>
      <w:r w:rsidR="006D3EE8" w:rsidRPr="004A4759">
        <w:rPr>
          <w:rFonts w:ascii="Times New Roman" w:hAnsi="Times New Roman"/>
          <w:sz w:val="24"/>
          <w:szCs w:val="24"/>
        </w:rPr>
        <w:fldChar w:fldCharType="end"/>
      </w:r>
      <w:r w:rsidR="00A95875" w:rsidRPr="004A4759">
        <w:rPr>
          <w:rFonts w:ascii="Times New Roman" w:hAnsi="Times New Roman"/>
          <w:sz w:val="24"/>
          <w:szCs w:val="24"/>
        </w:rPr>
        <w:t>.</w:t>
      </w:r>
      <w:r w:rsidR="00A95875">
        <w:rPr>
          <w:rFonts w:ascii="Times New Roman" w:hAnsi="Times New Roman"/>
          <w:sz w:val="24"/>
          <w:szCs w:val="24"/>
        </w:rPr>
        <w:t xml:space="preserve"> This condition </w:t>
      </w:r>
      <w:r w:rsidR="00541F0E">
        <w:rPr>
          <w:rFonts w:ascii="Times New Roman" w:hAnsi="Times New Roman"/>
          <w:sz w:val="24"/>
          <w:szCs w:val="24"/>
        </w:rPr>
        <w:t>indicates that the higher the social media perception of consumers on a product, the higher will be the consumers’ purchasing decision making. Referring to an assumption and a number of empirical findings, the following alternative hypothes</w:t>
      </w:r>
      <w:r w:rsidR="00BF7092">
        <w:rPr>
          <w:rFonts w:ascii="Times New Roman" w:hAnsi="Times New Roman"/>
          <w:sz w:val="24"/>
          <w:szCs w:val="24"/>
        </w:rPr>
        <w:t>i</w:t>
      </w:r>
      <w:r w:rsidR="00541F0E">
        <w:rPr>
          <w:rFonts w:ascii="Times New Roman" w:hAnsi="Times New Roman"/>
          <w:sz w:val="24"/>
          <w:szCs w:val="24"/>
        </w:rPr>
        <w:t xml:space="preserve">s can be formulated: </w:t>
      </w:r>
    </w:p>
    <w:p w:rsidR="00A26882" w:rsidRPr="004A4759" w:rsidRDefault="00A26882" w:rsidP="00A26882">
      <w:pPr>
        <w:spacing w:after="0" w:line="240" w:lineRule="auto"/>
        <w:ind w:firstLine="357"/>
        <w:jc w:val="both"/>
        <w:rPr>
          <w:rFonts w:ascii="Times New Roman" w:hAnsi="Times New Roman"/>
          <w:sz w:val="24"/>
          <w:szCs w:val="24"/>
        </w:rPr>
      </w:pPr>
    </w:p>
    <w:p w:rsidR="004A4759" w:rsidRDefault="004A4759" w:rsidP="00A26882">
      <w:pPr>
        <w:spacing w:after="0" w:line="240" w:lineRule="auto"/>
        <w:ind w:left="454" w:hanging="454"/>
        <w:jc w:val="both"/>
        <w:rPr>
          <w:rFonts w:ascii="Times New Roman" w:hAnsi="Times New Roman"/>
          <w:sz w:val="24"/>
          <w:szCs w:val="24"/>
        </w:rPr>
      </w:pPr>
      <w:r w:rsidRPr="004A4759">
        <w:rPr>
          <w:rFonts w:ascii="Times New Roman" w:hAnsi="Times New Roman"/>
          <w:sz w:val="24"/>
          <w:szCs w:val="24"/>
        </w:rPr>
        <w:t>H</w:t>
      </w:r>
      <w:r w:rsidRPr="004A4759">
        <w:rPr>
          <w:rFonts w:ascii="Times New Roman" w:hAnsi="Times New Roman"/>
          <w:sz w:val="24"/>
          <w:szCs w:val="24"/>
          <w:vertAlign w:val="subscript"/>
        </w:rPr>
        <w:t>1</w:t>
      </w:r>
      <w:r w:rsidRPr="004A4759">
        <w:rPr>
          <w:rFonts w:ascii="Times New Roman" w:hAnsi="Times New Roman"/>
          <w:sz w:val="24"/>
          <w:szCs w:val="24"/>
        </w:rPr>
        <w:t xml:space="preserve">: Social media </w:t>
      </w:r>
      <w:r w:rsidR="00541F0E">
        <w:rPr>
          <w:rFonts w:ascii="Times New Roman" w:hAnsi="Times New Roman"/>
          <w:sz w:val="24"/>
          <w:szCs w:val="24"/>
        </w:rPr>
        <w:t>affect the consumers’ decision making positively and significantly</w:t>
      </w:r>
      <w:r w:rsidRPr="004A4759">
        <w:rPr>
          <w:rFonts w:ascii="Times New Roman" w:hAnsi="Times New Roman"/>
          <w:sz w:val="24"/>
          <w:szCs w:val="24"/>
        </w:rPr>
        <w:t>.</w:t>
      </w:r>
    </w:p>
    <w:p w:rsidR="00A26882" w:rsidRPr="004A4759" w:rsidRDefault="00A26882" w:rsidP="00A26882">
      <w:pPr>
        <w:spacing w:after="0" w:line="240" w:lineRule="auto"/>
        <w:ind w:left="454" w:hanging="454"/>
        <w:jc w:val="both"/>
        <w:rPr>
          <w:rFonts w:ascii="Times New Roman" w:hAnsi="Times New Roman"/>
          <w:sz w:val="24"/>
          <w:szCs w:val="24"/>
        </w:rPr>
      </w:pPr>
    </w:p>
    <w:p w:rsidR="00541F0E" w:rsidRDefault="00541F0E"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Social media, according to </w:t>
      </w:r>
      <w:r w:rsidR="006D3EE8" w:rsidRPr="004A4759">
        <w:rPr>
          <w:rFonts w:ascii="Times New Roman" w:hAnsi="Times New Roman"/>
          <w:sz w:val="24"/>
          <w:szCs w:val="24"/>
          <w:lang w:val="id-ID"/>
        </w:rPr>
        <w:fldChar w:fldCharType="begin" w:fldLock="1"/>
      </w:r>
      <w:r w:rsidR="004A4759" w:rsidRPr="004A4759">
        <w:rPr>
          <w:rFonts w:ascii="Times New Roman" w:hAnsi="Times New Roman"/>
          <w:sz w:val="24"/>
          <w:szCs w:val="24"/>
          <w:lang w:val="id-ID"/>
        </w:rPr>
        <w:instrText>ADDIN CSL_CITATION {"citationItems":[{"id":"ITEM-1","itemData":{"author":[{"dropping-particle":"","family":"Gupta","given":"Vandana","non-dropping-particle":"","parse-names":false,"suffix":""}],"container-title":"International Journal on Global Business Management and Research","id":"ITEM-1","issue":"2","issued":{"date-parts":[["2016"]]},"page":"73-85","title":"Impact of Social Media on Purchase Decision Making of Customers Vandana","type":"article-journal","volume":"5"},"uris":["http://www.mendeley.com/documents/?uuid=ecb5db78-202d-4b51-a1f8-cc841253e835"]}],"mendeley":{"formattedCitation":"(Gupta, 2016)","manualFormatting":"Gupta (2016)","plainTextFormattedCitation":"(Gupta, 2016)","previouslyFormattedCitation":"(Gupta, 2016)"},"properties":{"noteIndex":0},"schema":"https://github.com/citation-style-language/schema/raw/master/csl-citation.json"}</w:instrText>
      </w:r>
      <w:r w:rsidR="006D3EE8" w:rsidRPr="004A4759">
        <w:rPr>
          <w:rFonts w:ascii="Times New Roman" w:hAnsi="Times New Roman"/>
          <w:sz w:val="24"/>
          <w:szCs w:val="24"/>
          <w:lang w:val="id-ID"/>
        </w:rPr>
        <w:fldChar w:fldCharType="separate"/>
      </w:r>
      <w:r w:rsidR="004A4759" w:rsidRPr="004A4759">
        <w:rPr>
          <w:rFonts w:ascii="Times New Roman" w:hAnsi="Times New Roman"/>
          <w:noProof/>
          <w:sz w:val="24"/>
          <w:szCs w:val="24"/>
          <w:lang w:val="id-ID"/>
        </w:rPr>
        <w:t xml:space="preserve">Gupta </w:t>
      </w:r>
      <w:r w:rsidR="004A4759" w:rsidRPr="004A4759">
        <w:rPr>
          <w:rFonts w:ascii="Times New Roman" w:hAnsi="Times New Roman"/>
          <w:noProof/>
          <w:sz w:val="24"/>
          <w:szCs w:val="24"/>
        </w:rPr>
        <w:t>(</w:t>
      </w:r>
      <w:r w:rsidR="004A4759" w:rsidRPr="004A4759">
        <w:rPr>
          <w:rFonts w:ascii="Times New Roman" w:hAnsi="Times New Roman"/>
          <w:noProof/>
          <w:sz w:val="24"/>
          <w:szCs w:val="24"/>
          <w:lang w:val="id-ID"/>
        </w:rPr>
        <w:t>2016)</w:t>
      </w:r>
      <w:r w:rsidR="006D3EE8" w:rsidRPr="004A4759">
        <w:rPr>
          <w:rFonts w:ascii="Times New Roman" w:hAnsi="Times New Roman"/>
          <w:sz w:val="24"/>
          <w:szCs w:val="24"/>
          <w:lang w:val="id-ID"/>
        </w:rPr>
        <w:fldChar w:fldCharType="end"/>
      </w:r>
      <w:r>
        <w:rPr>
          <w:rFonts w:ascii="Times New Roman" w:hAnsi="Times New Roman"/>
          <w:sz w:val="24"/>
          <w:szCs w:val="24"/>
        </w:rPr>
        <w:t xml:space="preserve">, are basically the peer’s influence on decision making; this helps a company create the visibility of their brand, product, and service, and create brand awareness. The heaviest work is to learn how to use social media platform, the way they want the consumers use it and rather than the way the company want to use it. Currently, consumers become cautious with their expenditure. Not only social media are about product and service marketing and sale. But social media is also a platform where a company can create emotional relation through providing extraordinary customer service and conversation, and creating the customers’ rich experience. </w:t>
      </w:r>
      <w:r w:rsidR="006D3EE8" w:rsidRPr="004A4759">
        <w:rPr>
          <w:rFonts w:ascii="Times New Roman" w:hAnsi="Times New Roman"/>
          <w:sz w:val="24"/>
          <w:szCs w:val="24"/>
        </w:rPr>
        <w:fldChar w:fldCharType="begin" w:fldLock="1"/>
      </w:r>
      <w:r w:rsidRPr="004A4759">
        <w:rPr>
          <w:rFonts w:ascii="Times New Roman" w:hAnsi="Times New Roman"/>
          <w:sz w:val="24"/>
          <w:szCs w:val="24"/>
        </w:rPr>
        <w:instrText>ADDIN CSL_CITATION {"citationItems":[{"id":"ITEM-1","itemData":{"DOI":"10.1108/S1064-485720190000018006","ISBN":"1900000180","author":[{"dropping-particle":"","family":"Becker","given":"Kip","non-dropping-particle":"","parse-names":false,"suffix":""},{"dropping-particle":"","family":"Lee","given":"Jung Wan","non-dropping-particle":"","parse-names":false,"suffix":""}],"container-title":"Global Aspects of Reputation and Strategic Management","id":"ITEM-1","issued":{"date-parts":[["2019"]]},"page":"127-142","title":"National Culture Characteristics for Managing Corporate Reputation and Brand Image Using Social Media","type":"article-journal","volume":"18"},"uris":["http://www.mendeley.com/documents/?uuid=5452699c-1832-4ffc-b4ac-6ec96e5a366e"]}],"mendeley":{"formattedCitation":"(Becker &amp; Lee, 2019)","manualFormatting":"Becker &amp; Lee (2019)","plainTextFormattedCitation":"(Becker &amp; Lee, 2019)","previouslyFormattedCitation":"(Becker &amp; Lee, 2019)"},"properties":{"noteIndex":0},"schema":"https://github.com/citation-style-language/schema/raw/master/csl-citation.json"}</w:instrText>
      </w:r>
      <w:r w:rsidR="006D3EE8" w:rsidRPr="004A4759">
        <w:rPr>
          <w:rFonts w:ascii="Times New Roman" w:hAnsi="Times New Roman"/>
          <w:sz w:val="24"/>
          <w:szCs w:val="24"/>
        </w:rPr>
        <w:fldChar w:fldCharType="separate"/>
      </w:r>
      <w:r w:rsidRPr="004A4759">
        <w:rPr>
          <w:rFonts w:ascii="Times New Roman" w:hAnsi="Times New Roman"/>
          <w:noProof/>
          <w:sz w:val="24"/>
          <w:szCs w:val="24"/>
        </w:rPr>
        <w:t>Becker &amp; Lee (2019)</w:t>
      </w:r>
      <w:r w:rsidR="006D3EE8" w:rsidRPr="004A4759">
        <w:rPr>
          <w:rFonts w:ascii="Times New Roman" w:hAnsi="Times New Roman"/>
          <w:sz w:val="24"/>
          <w:szCs w:val="24"/>
        </w:rPr>
        <w:fldChar w:fldCharType="end"/>
      </w:r>
      <w:r>
        <w:rPr>
          <w:rFonts w:ascii="Times New Roman" w:hAnsi="Times New Roman"/>
          <w:sz w:val="24"/>
          <w:szCs w:val="24"/>
        </w:rPr>
        <w:t xml:space="preserve">, through an empirical study, found that social media play an important role in maintaining band image. The similar result is found by </w:t>
      </w:r>
      <w:r w:rsidR="006D3EE8" w:rsidRPr="004A4759">
        <w:rPr>
          <w:rFonts w:ascii="Times New Roman" w:hAnsi="Times New Roman"/>
          <w:sz w:val="24"/>
          <w:szCs w:val="24"/>
        </w:rPr>
        <w:fldChar w:fldCharType="begin" w:fldLock="1"/>
      </w:r>
      <w:r w:rsidRPr="004A4759">
        <w:rPr>
          <w:rFonts w:ascii="Times New Roman" w:hAnsi="Times New Roman"/>
          <w:sz w:val="24"/>
          <w:szCs w:val="24"/>
        </w:rPr>
        <w:instrText>ADDIN CSL_CITATION {"citationItems":[{"id":"ITEM-1","itemData":{"DOI":"10.1080/0965254X.2020.1777459","ISSN":"0965-254X","author":[{"dropping-particle":"","family":"Oliveira","given":"Marta","non-dropping-particle":"","parse-names":false,"suffix":""},{"dropping-particle":"","family":"Fernandes","given":"Teresa","non-dropping-particle":"","parse-names":false,"suffix":""}],"container-title":"Journal of Strategic Marketing","id":"ITEM-1","issue":"00","issued":{"date-parts":[["2020"]]},"page":"1-19","publisher":"Routledge","title":"Luxury brands and social media: drivers and outcomes of consumer engagement on Instagram","type":"article-journal","volume":"00"},"uris":["http://www.mendeley.com/documents/?uuid=a4505f47-e601-4e0c-af53-a0526e7df9dd"]}],"mendeley":{"formattedCitation":"(Oliveira &amp; Fernandes, 2020)","manualFormatting":"Oliveira &amp; Fernandes (2020)","plainTextFormattedCitation":"(Oliveira &amp; Fernandes, 2020)","previouslyFormattedCitation":"(Oliveira &amp; Fernandes, 2020)"},"properties":{"noteIndex":0},"schema":"https://github.com/citation-style-language/schema/raw/master/csl-citation.json"}</w:instrText>
      </w:r>
      <w:r w:rsidR="006D3EE8" w:rsidRPr="004A4759">
        <w:rPr>
          <w:rFonts w:ascii="Times New Roman" w:hAnsi="Times New Roman"/>
          <w:sz w:val="24"/>
          <w:szCs w:val="24"/>
        </w:rPr>
        <w:fldChar w:fldCharType="separate"/>
      </w:r>
      <w:r w:rsidRPr="004A4759">
        <w:rPr>
          <w:rFonts w:ascii="Times New Roman" w:hAnsi="Times New Roman"/>
          <w:noProof/>
          <w:sz w:val="24"/>
          <w:szCs w:val="24"/>
        </w:rPr>
        <w:t>Oliveira &amp; Fernandes (2020)</w:t>
      </w:r>
      <w:r w:rsidR="006D3EE8" w:rsidRPr="004A4759">
        <w:rPr>
          <w:rFonts w:ascii="Times New Roman" w:hAnsi="Times New Roman"/>
          <w:sz w:val="24"/>
          <w:szCs w:val="24"/>
        </w:rPr>
        <w:fldChar w:fldCharType="end"/>
      </w:r>
      <w:r>
        <w:rPr>
          <w:rFonts w:ascii="Times New Roman" w:hAnsi="Times New Roman"/>
          <w:sz w:val="24"/>
          <w:szCs w:val="24"/>
        </w:rPr>
        <w:t xml:space="preserve"> that social media like instagram plays an </w:t>
      </w:r>
      <w:r w:rsidR="00507121">
        <w:rPr>
          <w:rFonts w:ascii="Times New Roman" w:hAnsi="Times New Roman"/>
          <w:sz w:val="24"/>
          <w:szCs w:val="24"/>
        </w:rPr>
        <w:t xml:space="preserve">important role in improving a product’s brand image. This finding confirms a number of previous empirical findings revealing that social media affect bran </w:t>
      </w:r>
      <w:r w:rsidR="00507121">
        <w:rPr>
          <w:rFonts w:ascii="Times New Roman" w:hAnsi="Times New Roman"/>
          <w:sz w:val="24"/>
          <w:szCs w:val="24"/>
        </w:rPr>
        <w:lastRenderedPageBreak/>
        <w:t xml:space="preserve">image positively and significantly </w:t>
      </w:r>
      <w:r w:rsidR="00507121" w:rsidRPr="004A4759">
        <w:rPr>
          <w:rFonts w:ascii="Times New Roman" w:hAnsi="Times New Roman"/>
          <w:noProof/>
          <w:sz w:val="24"/>
          <w:szCs w:val="24"/>
        </w:rPr>
        <w:t>Barreda et al., 2020; BİLGİN, 2018; Gökerik et al., 2018; Sanny et al., 2020)</w:t>
      </w:r>
      <w:r w:rsidR="0090734A">
        <w:rPr>
          <w:rFonts w:ascii="Times New Roman" w:hAnsi="Times New Roman"/>
          <w:noProof/>
          <w:sz w:val="24"/>
          <w:szCs w:val="24"/>
        </w:rPr>
        <w:t xml:space="preserve">. Referring to the assumption and a number of empirical finding, the following alternative hypothesis can be formulated: </w:t>
      </w:r>
    </w:p>
    <w:p w:rsidR="00A26882" w:rsidRPr="004A4759" w:rsidRDefault="00A26882" w:rsidP="00A26882">
      <w:pPr>
        <w:spacing w:after="0" w:line="240" w:lineRule="auto"/>
        <w:ind w:firstLine="357"/>
        <w:jc w:val="both"/>
        <w:rPr>
          <w:rFonts w:ascii="Times New Roman" w:hAnsi="Times New Roman"/>
          <w:sz w:val="24"/>
          <w:szCs w:val="24"/>
        </w:rPr>
      </w:pPr>
    </w:p>
    <w:p w:rsidR="004A4759" w:rsidRDefault="004A4759" w:rsidP="004A4759">
      <w:pPr>
        <w:spacing w:after="0" w:line="240" w:lineRule="auto"/>
        <w:jc w:val="both"/>
        <w:rPr>
          <w:rFonts w:ascii="Times New Roman" w:hAnsi="Times New Roman"/>
          <w:sz w:val="24"/>
          <w:szCs w:val="24"/>
        </w:rPr>
      </w:pPr>
      <w:r w:rsidRPr="004A4759">
        <w:rPr>
          <w:rFonts w:ascii="Times New Roman" w:hAnsi="Times New Roman"/>
          <w:sz w:val="24"/>
          <w:szCs w:val="24"/>
        </w:rPr>
        <w:t>H</w:t>
      </w:r>
      <w:r w:rsidRPr="004A4759">
        <w:rPr>
          <w:rFonts w:ascii="Times New Roman" w:hAnsi="Times New Roman"/>
          <w:sz w:val="24"/>
          <w:szCs w:val="24"/>
          <w:vertAlign w:val="subscript"/>
        </w:rPr>
        <w:t>2</w:t>
      </w:r>
      <w:r w:rsidRPr="004A4759">
        <w:rPr>
          <w:rFonts w:ascii="Times New Roman" w:hAnsi="Times New Roman"/>
          <w:sz w:val="24"/>
          <w:szCs w:val="24"/>
        </w:rPr>
        <w:t xml:space="preserve">: </w:t>
      </w:r>
      <w:r w:rsidRPr="004A4759">
        <w:rPr>
          <w:rFonts w:ascii="Times New Roman" w:hAnsi="Times New Roman"/>
          <w:i/>
          <w:sz w:val="24"/>
          <w:szCs w:val="24"/>
        </w:rPr>
        <w:t>Social media</w:t>
      </w:r>
      <w:r w:rsidRPr="004A4759">
        <w:rPr>
          <w:rFonts w:ascii="Times New Roman" w:hAnsi="Times New Roman"/>
          <w:sz w:val="24"/>
          <w:szCs w:val="24"/>
        </w:rPr>
        <w:t xml:space="preserve"> </w:t>
      </w:r>
      <w:r w:rsidR="004C3EBB">
        <w:rPr>
          <w:rFonts w:ascii="Times New Roman" w:hAnsi="Times New Roman"/>
          <w:sz w:val="24"/>
          <w:szCs w:val="24"/>
        </w:rPr>
        <w:t>affect brand image positively and significantly</w:t>
      </w:r>
      <w:r w:rsidRPr="004A4759">
        <w:rPr>
          <w:rFonts w:ascii="Times New Roman" w:hAnsi="Times New Roman"/>
          <w:sz w:val="24"/>
          <w:szCs w:val="24"/>
        </w:rPr>
        <w:t>.</w:t>
      </w:r>
    </w:p>
    <w:p w:rsidR="004A4759" w:rsidRPr="004A4759" w:rsidRDefault="004A4759" w:rsidP="004A4759">
      <w:pPr>
        <w:spacing w:after="0" w:line="240" w:lineRule="auto"/>
        <w:jc w:val="both"/>
        <w:rPr>
          <w:rFonts w:ascii="Times New Roman" w:hAnsi="Times New Roman"/>
          <w:sz w:val="24"/>
          <w:szCs w:val="24"/>
        </w:rPr>
      </w:pPr>
    </w:p>
    <w:p w:rsidR="004A4759" w:rsidRPr="004A4759" w:rsidRDefault="004A4759" w:rsidP="004A4759">
      <w:pPr>
        <w:spacing w:after="0" w:line="240" w:lineRule="auto"/>
        <w:jc w:val="both"/>
        <w:rPr>
          <w:rFonts w:ascii="Times New Roman" w:hAnsi="Times New Roman"/>
          <w:b/>
          <w:sz w:val="24"/>
          <w:szCs w:val="24"/>
          <w:lang w:bidi="th-TH"/>
        </w:rPr>
      </w:pPr>
      <w:r w:rsidRPr="004A4759">
        <w:rPr>
          <w:rFonts w:ascii="Times New Roman" w:hAnsi="Times New Roman"/>
          <w:b/>
          <w:sz w:val="24"/>
          <w:szCs w:val="24"/>
          <w:lang w:bidi="th-TH"/>
        </w:rPr>
        <w:t xml:space="preserve">Brand Image </w:t>
      </w:r>
    </w:p>
    <w:p w:rsidR="004C3EBB" w:rsidRPr="001F0DF4" w:rsidRDefault="004C3EBB"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Brand image </w:t>
      </w:r>
      <w:r w:rsidR="001F0DF4">
        <w:rPr>
          <w:rFonts w:ascii="Times New Roman" w:hAnsi="Times New Roman"/>
          <w:sz w:val="24"/>
          <w:szCs w:val="24"/>
        </w:rPr>
        <w:t xml:space="preserve">plays a very important role in creating consumers’ purchasing intention and decision </w:t>
      </w:r>
      <w:r w:rsidR="006D3EE8" w:rsidRPr="004A4759">
        <w:rPr>
          <w:rFonts w:ascii="Times New Roman" w:hAnsi="Times New Roman"/>
          <w:sz w:val="24"/>
          <w:szCs w:val="24"/>
        </w:rPr>
        <w:fldChar w:fldCharType="begin" w:fldLock="1"/>
      </w:r>
      <w:r w:rsidR="001F0DF4" w:rsidRPr="004A4759">
        <w:rPr>
          <w:rFonts w:ascii="Times New Roman" w:hAnsi="Times New Roman"/>
          <w:sz w:val="24"/>
          <w:szCs w:val="24"/>
        </w:rPr>
        <w:instrText>ADDIN CSL_CITATION {"citationItems":[{"id":"ITEM-1","itemData":{"DOI":"10.1016/j.procs.2019.11.192","ISSN":"1877-0509","author":[{"dropping-particle":"","family":"Agmeka","given":"Fanni","non-dropping-particle":"","parse-names":false,"suffix":""},{"dropping-particle":"","family":"Wathoni","given":"Ruhmaya Nida","non-dropping-particle":"","parse-names":false,"suffix":""},{"dropping-particle":"","family":"Santoso","given":"Adhi Setyo","non-dropping-particle":"","parse-names":false,"suffix":""}],"container-title":"Procedia Computer Science","id":"ITEM-1","issued":{"date-parts":[["2019"]]},"page":"851-858","publisher":"Elsevier B.V.","title":"The Influence of Discount Framing towards Brand Reputation and The Influence of Discount Framing towards Brand Reputation and Brand Image on Purchase Intention and Actual Behaviour in e-commerce","type":"article-journal","volume":"161"},"uris":["http://www.mendeley.com/documents/?uuid=924e4fb3-6e87-448a-b89e-1ed26baa99a7"]},{"id":"ITEM-2","itemData":{"author":[{"dropping-particle":"","family":"Wang","given":"Ya-Hui","non-dropping-particle":"","parse-names":false,"suffix":""},{"dropping-particle":"","family":"Tsai","given":"Cing-Fen","non-dropping-particle":"","parse-names":false,"suffix":""}],"container-title":"The International Journal of Business and Finance Research","id":"ITEM-2","issue":"2","issued":{"date-parts":[["2014"]]},"page":"1-10","title":"The Relationship between Brand Image and Purchase Intention: Evidence from Award Winning Mutual Funds","type":"article-journal","volume":"8"},"uris":["http://www.mendeley.com/documents/?uuid=48d747dc-ccad-482a-9822-67c119950741"]}],"mendeley":{"formattedCitation":"(Agmeka et al., 2019; Wang &amp; Tsai, 2014)","plainTextFormattedCitation":"(Agmeka et al., 2019; Wang &amp; Tsai, 2014)","previouslyFormattedCitation":"(Agmeka et al., 2019; Wang &amp; Tsai, 2014)"},"properties":{"noteIndex":0},"schema":"https://github.com/citation-style-language/schema/raw/master/csl-citation.json"}</w:instrText>
      </w:r>
      <w:r w:rsidR="006D3EE8" w:rsidRPr="004A4759">
        <w:rPr>
          <w:rFonts w:ascii="Times New Roman" w:hAnsi="Times New Roman"/>
          <w:sz w:val="24"/>
          <w:szCs w:val="24"/>
        </w:rPr>
        <w:fldChar w:fldCharType="separate"/>
      </w:r>
      <w:r w:rsidR="001F0DF4" w:rsidRPr="004A4759">
        <w:rPr>
          <w:rFonts w:ascii="Times New Roman" w:hAnsi="Times New Roman"/>
          <w:noProof/>
          <w:sz w:val="24"/>
          <w:szCs w:val="24"/>
        </w:rPr>
        <w:t xml:space="preserve">(Agmeka </w:t>
      </w:r>
      <w:r w:rsidR="001F0DF4" w:rsidRPr="004A4759">
        <w:rPr>
          <w:rFonts w:ascii="Times New Roman" w:hAnsi="Times New Roman"/>
          <w:i/>
          <w:noProof/>
          <w:sz w:val="24"/>
          <w:szCs w:val="24"/>
        </w:rPr>
        <w:t>et al</w:t>
      </w:r>
      <w:r w:rsidR="001F0DF4" w:rsidRPr="004A4759">
        <w:rPr>
          <w:rFonts w:ascii="Times New Roman" w:hAnsi="Times New Roman"/>
          <w:noProof/>
          <w:sz w:val="24"/>
          <w:szCs w:val="24"/>
        </w:rPr>
        <w:t>., 2019; Wang &amp; Tsai, 2014)</w:t>
      </w:r>
      <w:r w:rsidR="006D3EE8" w:rsidRPr="004A4759">
        <w:rPr>
          <w:rFonts w:ascii="Times New Roman" w:hAnsi="Times New Roman"/>
          <w:sz w:val="24"/>
          <w:szCs w:val="24"/>
        </w:rPr>
        <w:fldChar w:fldCharType="end"/>
      </w:r>
      <w:r w:rsidR="001F0DF4" w:rsidRPr="004A4759">
        <w:rPr>
          <w:rFonts w:ascii="Times New Roman" w:hAnsi="Times New Roman"/>
          <w:sz w:val="24"/>
          <w:szCs w:val="24"/>
          <w:lang w:val="id-ID"/>
        </w:rPr>
        <w:t>.</w:t>
      </w:r>
      <w:r w:rsidR="001F0DF4">
        <w:rPr>
          <w:rFonts w:ascii="Times New Roman" w:hAnsi="Times New Roman"/>
          <w:sz w:val="24"/>
          <w:szCs w:val="24"/>
        </w:rPr>
        <w:t xml:space="preserve"> It is because when consumers have liked a brand, they will buy the brand product without thinking more. Thus, it is important for a company to build brand image in order to create the consumer’s confidence in making a decision to buy a product </w:t>
      </w:r>
      <w:r w:rsidR="006D3EE8" w:rsidRPr="004A4759">
        <w:rPr>
          <w:rFonts w:ascii="Times New Roman" w:hAnsi="Times New Roman"/>
          <w:sz w:val="24"/>
          <w:szCs w:val="24"/>
        </w:rPr>
        <w:fldChar w:fldCharType="begin" w:fldLock="1"/>
      </w:r>
      <w:r w:rsidR="001F0DF4" w:rsidRPr="004A4759">
        <w:rPr>
          <w:rFonts w:ascii="Times New Roman" w:hAnsi="Times New Roman"/>
          <w:sz w:val="24"/>
          <w:szCs w:val="24"/>
        </w:rPr>
        <w:instrText>ADDIN CSL_CITATION {"citationItems":[{"id":"ITEM-1","itemData":{"DOI":"10.1016/j.sbspro.2016.05.009","author":[{"dropping-particle":"","family":"Djatmiko","given":"Tjahjono","non-dropping-particle":"","parse-names":false,"suffix":""},{"dropping-particle":"","family":"Pradana","given":"Rezza","non-dropping-particle":"","parse-names":false,"suffix":""}],"container-title":"Procedia - Social and Behavioral Sciences","id":"ITEM-1","issued":{"date-parts":[["2016"]]},"page":"221-227","title":"Brand Image and Product Price: Its Impact for Samsung Smartphone Purchasing Decision","type":"article-journal","volume":"219"},"uris":["http://www.mendeley.com/documents/?uuid=15573f51-6abd-4019-adfc-605d8b322232"]}],"mendeley":{"formattedCitation":"(Djatmiko &amp; Pradana, 2016)","plainTextFormattedCitation":"(Djatmiko &amp; Pradana, 2016)","previouslyFormattedCitation":"(Djatmiko &amp; Pradana, 2016)"},"properties":{"noteIndex":0},"schema":"https://github.com/citation-style-language/schema/raw/master/csl-citation.json"}</w:instrText>
      </w:r>
      <w:r w:rsidR="006D3EE8" w:rsidRPr="004A4759">
        <w:rPr>
          <w:rFonts w:ascii="Times New Roman" w:hAnsi="Times New Roman"/>
          <w:sz w:val="24"/>
          <w:szCs w:val="24"/>
        </w:rPr>
        <w:fldChar w:fldCharType="separate"/>
      </w:r>
      <w:r w:rsidR="001F0DF4" w:rsidRPr="004A4759">
        <w:rPr>
          <w:rFonts w:ascii="Times New Roman" w:hAnsi="Times New Roman"/>
          <w:noProof/>
          <w:sz w:val="24"/>
          <w:szCs w:val="24"/>
        </w:rPr>
        <w:t>(Djatmiko &amp; Pradana, 2016)</w:t>
      </w:r>
      <w:r w:rsidR="006D3EE8" w:rsidRPr="004A4759">
        <w:rPr>
          <w:rFonts w:ascii="Times New Roman" w:hAnsi="Times New Roman"/>
          <w:sz w:val="24"/>
          <w:szCs w:val="24"/>
        </w:rPr>
        <w:fldChar w:fldCharType="end"/>
      </w:r>
      <w:r w:rsidR="001F0DF4" w:rsidRPr="004A4759">
        <w:rPr>
          <w:rFonts w:ascii="Times New Roman" w:hAnsi="Times New Roman"/>
          <w:sz w:val="24"/>
          <w:szCs w:val="24"/>
          <w:lang w:val="id-ID"/>
        </w:rPr>
        <w:t>.</w:t>
      </w:r>
      <w:r w:rsidR="001F0DF4">
        <w:rPr>
          <w:rFonts w:ascii="Times New Roman" w:hAnsi="Times New Roman"/>
          <w:sz w:val="24"/>
          <w:szCs w:val="24"/>
        </w:rPr>
        <w:t xml:space="preserve"> </w:t>
      </w:r>
      <w:r w:rsidR="006D3EE8" w:rsidRPr="004A4759">
        <w:rPr>
          <w:rFonts w:ascii="Times New Roman" w:hAnsi="Times New Roman"/>
          <w:sz w:val="24"/>
          <w:szCs w:val="24"/>
        </w:rPr>
        <w:fldChar w:fldCharType="begin" w:fldLock="1"/>
      </w:r>
      <w:r w:rsidR="001F0DF4" w:rsidRPr="004A4759">
        <w:rPr>
          <w:rFonts w:ascii="Times New Roman" w:hAnsi="Times New Roman"/>
          <w:sz w:val="24"/>
          <w:szCs w:val="24"/>
        </w:rPr>
        <w:instrText>ADDIN CSL_CITATION {"citationItems":[{"id":"ITEM-1","itemData":{"DOI":"10.21511/im.17(1).2021.11","author":[{"dropping-particle":"","family":"Sudaryanto","given":"Sudaryanto","non-dropping-particle":"","parse-names":false,"suffix":""},{"dropping-particle":"","family":"Suroso","given":"Imam","non-dropping-particle":"","parse-names":false,"suffix":""},{"dropping-particle":"","family":"Hanim","given":"Anifatul","non-dropping-particle":"","parse-names":false,"suffix":""},{"dropping-particle":"","family":"Pansiri","given":"Jaloni","non-dropping-particle":"","parse-names":false,"suffix":""},{"dropping-particle":"","family":"Umama","given":"Taskiya Latifatil","non-dropping-particle":"","parse-names":false,"suffix":""}],"container-title":"Innovative Marketing","id":"ITEM-1","issue":"1","issued":{"date-parts":[["2021"]]},"page":"130-142","title":"Impact of culture, brand image and price on buying decisions: Evidence from East Java, Indonesia","type":"article-journal","volume":"17"},"uris":["http://www.mendeley.com/documents/?uuid=8560dde0-73ed-4985-a0d1-47bf6818d415"]}],"mendeley":{"formattedCitation":"(Sudaryanto et al., 2021)","manualFormatting":"Sudaryanto et al., (2021)","plainTextFormattedCitation":"(Sudaryanto et al., 2021)","previouslyFormattedCitation":"(Sudaryanto et al., 2021)"},"properties":{"noteIndex":0},"schema":"https://github.com/citation-style-language/schema/raw/master/csl-citation.json"}</w:instrText>
      </w:r>
      <w:r w:rsidR="006D3EE8" w:rsidRPr="004A4759">
        <w:rPr>
          <w:rFonts w:ascii="Times New Roman" w:hAnsi="Times New Roman"/>
          <w:sz w:val="24"/>
          <w:szCs w:val="24"/>
        </w:rPr>
        <w:fldChar w:fldCharType="separate"/>
      </w:r>
      <w:r w:rsidR="001F0DF4" w:rsidRPr="004A4759">
        <w:rPr>
          <w:rFonts w:ascii="Times New Roman" w:hAnsi="Times New Roman"/>
          <w:noProof/>
          <w:sz w:val="24"/>
          <w:szCs w:val="24"/>
        </w:rPr>
        <w:t>Sudaryanto et al., (2021)</w:t>
      </w:r>
      <w:r w:rsidR="006D3EE8" w:rsidRPr="004A4759">
        <w:rPr>
          <w:rFonts w:ascii="Times New Roman" w:hAnsi="Times New Roman"/>
          <w:sz w:val="24"/>
          <w:szCs w:val="24"/>
        </w:rPr>
        <w:fldChar w:fldCharType="end"/>
      </w:r>
      <w:r w:rsidR="001F0DF4">
        <w:rPr>
          <w:rFonts w:ascii="Times New Roman" w:hAnsi="Times New Roman"/>
          <w:sz w:val="24"/>
          <w:szCs w:val="24"/>
        </w:rPr>
        <w:t xml:space="preserve"> in their study recently found that brand image affect purchasing decision positively and significantly. Similarly, </w:t>
      </w:r>
      <w:r w:rsidR="006D3EE8" w:rsidRPr="004A4759">
        <w:rPr>
          <w:rFonts w:ascii="Times New Roman" w:hAnsi="Times New Roman"/>
          <w:sz w:val="24"/>
          <w:szCs w:val="24"/>
        </w:rPr>
        <w:fldChar w:fldCharType="begin" w:fldLock="1"/>
      </w:r>
      <w:r w:rsidR="001F0DF4" w:rsidRPr="004A4759">
        <w:rPr>
          <w:rFonts w:ascii="Times New Roman" w:hAnsi="Times New Roman"/>
          <w:sz w:val="24"/>
          <w:szCs w:val="24"/>
        </w:rPr>
        <w:instrText>ADDIN CSL_CITATION {"citationItems":[{"id":"ITEM-1","itemData":{"author":[{"dropping-particle":"","family":"Anwar","given":"Misbahul","non-dropping-particle":"","parse-names":false,"suffix":""},{"dropping-particle":"","family":"Andrean","given":"Dodi","non-dropping-particle":"","parse-names":false,"suffix":""}],"container-title":"Advances in Economics, Business and Management Research","id":"ITEM-1","issued":{"date-parts":[["2021"]]},"page":"78-82","title":"The Effect of Perceived Quality, Brand Image, and Price Perception on Purchase Decision","type":"article-journal","volume":"176"},"uris":["http://www.mendeley.com/documents/?uuid=68c797f8-900d-47f7-a307-ff1a2ca9ae0c"]}],"mendeley":{"formattedCitation":"(Anwar &amp; Andrean, 2021)","manualFormatting":"Anwar &amp; Andrean (2021)","plainTextFormattedCitation":"(Anwar &amp; Andrean, 2021)","previouslyFormattedCitation":"(Anwar &amp; Andrean, 2021)"},"properties":{"noteIndex":0},"schema":"https://github.com/citation-style-language/schema/raw/master/csl-citation.json"}</w:instrText>
      </w:r>
      <w:r w:rsidR="006D3EE8" w:rsidRPr="004A4759">
        <w:rPr>
          <w:rFonts w:ascii="Times New Roman" w:hAnsi="Times New Roman"/>
          <w:sz w:val="24"/>
          <w:szCs w:val="24"/>
        </w:rPr>
        <w:fldChar w:fldCharType="separate"/>
      </w:r>
      <w:r w:rsidR="001F0DF4" w:rsidRPr="004A4759">
        <w:rPr>
          <w:rFonts w:ascii="Times New Roman" w:hAnsi="Times New Roman"/>
          <w:noProof/>
          <w:sz w:val="24"/>
          <w:szCs w:val="24"/>
        </w:rPr>
        <w:t>Anwar &amp; Andrean (2021)</w:t>
      </w:r>
      <w:r w:rsidR="006D3EE8" w:rsidRPr="004A4759">
        <w:rPr>
          <w:rFonts w:ascii="Times New Roman" w:hAnsi="Times New Roman"/>
          <w:sz w:val="24"/>
          <w:szCs w:val="24"/>
        </w:rPr>
        <w:fldChar w:fldCharType="end"/>
      </w:r>
      <w:r w:rsidR="001F0DF4">
        <w:rPr>
          <w:rFonts w:ascii="Times New Roman" w:hAnsi="Times New Roman"/>
          <w:sz w:val="24"/>
          <w:szCs w:val="24"/>
        </w:rPr>
        <w:t xml:space="preserve"> in their study found that brand image is a factor affecting the purchasing decision making significantly. This finding is in line with the findings of some previous studies stating that brand image can affect the consumers’ purchasing decision </w:t>
      </w:r>
      <w:r w:rsidR="006D3EE8" w:rsidRPr="004A4759">
        <w:rPr>
          <w:rFonts w:ascii="Times New Roman" w:hAnsi="Times New Roman"/>
          <w:sz w:val="24"/>
          <w:szCs w:val="24"/>
        </w:rPr>
        <w:fldChar w:fldCharType="begin" w:fldLock="1"/>
      </w:r>
      <w:r w:rsidR="001F0DF4" w:rsidRPr="004A4759">
        <w:rPr>
          <w:rFonts w:ascii="Times New Roman" w:hAnsi="Times New Roman"/>
          <w:sz w:val="24"/>
          <w:szCs w:val="24"/>
        </w:rPr>
        <w:instrText>ADDIN CSL_CITATION {"citationItems":[{"id":"ITEM-1","itemData":{"DOI":"10.19044/esj.2018.v14n13p228","author":[{"dropping-particle":"","family":"Amron","given":"Amron","non-dropping-particle":"","parse-names":false,"suffix":""}],"container-title":"European Scientific Journal","id":"ITEM-1","issue":"13","issued":{"date-parts":[["2018"]]},"page":"228-239","title":"The Influence of Brand Image, Brand Trust, Product Quality, and Price on the Consumer's Buying Decision of MPV Cars","type":"article-journal","volume":"14"},"uris":["http://www.mendeley.com/documents/?uuid=5b469f22-6a4a-4202-b11f-6b9b776c9eaa"]},{"id":"ITEM-2","itemData":{"author":[{"dropping-particle":"","family":"Foster","given":"Bob","non-dropping-particle":"","parse-names":false,"suffix":""}],"container-title":"American Research Journal of Humanities and Social Sciences","id":"ITEM-2","issued":{"date-parts":[["2016"]]},"page":"1-12","title":"Impact of Brand Image on Purchasing Decision on Mineral Water Product \"Amidis\" (Case Study on Bintang Trading Coompany)","type":"article-journal","volume":"2"},"uris":["http://www.mendeley.com/documents/?uuid=7adb1b40-9be7-4ac8-a351-ba8f0f310ed7"]}],"mendeley":{"formattedCitation":"(Amron, 2018; Foster, 2016)","plainTextFormattedCitation":"(Amron, 2018; Foster, 2016)","previouslyFormattedCitation":"(Amron, 2018; Foster, 2016)"},"properties":{"noteIndex":0},"schema":"https://github.com/citation-style-language/schema/raw/master/csl-citation.json"}</w:instrText>
      </w:r>
      <w:r w:rsidR="006D3EE8" w:rsidRPr="004A4759">
        <w:rPr>
          <w:rFonts w:ascii="Times New Roman" w:hAnsi="Times New Roman"/>
          <w:sz w:val="24"/>
          <w:szCs w:val="24"/>
        </w:rPr>
        <w:fldChar w:fldCharType="separate"/>
      </w:r>
      <w:r w:rsidR="001F0DF4" w:rsidRPr="004A4759">
        <w:rPr>
          <w:rFonts w:ascii="Times New Roman" w:hAnsi="Times New Roman"/>
          <w:noProof/>
          <w:sz w:val="24"/>
          <w:szCs w:val="24"/>
        </w:rPr>
        <w:t>(Amron, 2018; Foster, 2016)</w:t>
      </w:r>
      <w:r w:rsidR="006D3EE8" w:rsidRPr="004A4759">
        <w:rPr>
          <w:rFonts w:ascii="Times New Roman" w:hAnsi="Times New Roman"/>
          <w:sz w:val="24"/>
          <w:szCs w:val="24"/>
        </w:rPr>
        <w:fldChar w:fldCharType="end"/>
      </w:r>
      <w:r w:rsidR="001F0DF4" w:rsidRPr="004A4759">
        <w:rPr>
          <w:rFonts w:ascii="Times New Roman" w:hAnsi="Times New Roman"/>
          <w:sz w:val="24"/>
          <w:szCs w:val="24"/>
        </w:rPr>
        <w:t>.</w:t>
      </w:r>
      <w:r w:rsidR="001F0DF4">
        <w:rPr>
          <w:rFonts w:ascii="Times New Roman" w:hAnsi="Times New Roman"/>
          <w:sz w:val="24"/>
          <w:szCs w:val="24"/>
        </w:rPr>
        <w:t xml:space="preserve"> This condition indicates that the better the brand image, the </w:t>
      </w:r>
      <w:r w:rsidR="00C57F40">
        <w:rPr>
          <w:rFonts w:ascii="Times New Roman" w:hAnsi="Times New Roman"/>
          <w:sz w:val="24"/>
          <w:szCs w:val="24"/>
        </w:rPr>
        <w:t xml:space="preserve">more likely </w:t>
      </w:r>
      <w:r w:rsidR="00174BF3">
        <w:rPr>
          <w:rFonts w:ascii="Times New Roman" w:hAnsi="Times New Roman"/>
          <w:sz w:val="24"/>
          <w:szCs w:val="24"/>
        </w:rPr>
        <w:t>will the consumers make decision. Referring to the assumption and a number of empirical findings, the following alternative hypothesis can be formulated:</w:t>
      </w:r>
    </w:p>
    <w:p w:rsidR="00A26882" w:rsidRPr="004A4759" w:rsidRDefault="00A26882" w:rsidP="00A26882">
      <w:pPr>
        <w:spacing w:after="0" w:line="240" w:lineRule="auto"/>
        <w:ind w:firstLine="357"/>
        <w:jc w:val="both"/>
        <w:rPr>
          <w:rFonts w:ascii="Times New Roman" w:hAnsi="Times New Roman"/>
          <w:sz w:val="24"/>
          <w:szCs w:val="24"/>
        </w:rPr>
      </w:pPr>
    </w:p>
    <w:p w:rsidR="004A4759" w:rsidRPr="004A4759" w:rsidRDefault="004A4759" w:rsidP="004A4759">
      <w:pPr>
        <w:spacing w:after="0" w:line="240" w:lineRule="auto"/>
        <w:ind w:left="437" w:hanging="437"/>
        <w:contextualSpacing/>
        <w:jc w:val="both"/>
        <w:rPr>
          <w:rFonts w:ascii="Times New Roman" w:hAnsi="Times New Roman"/>
          <w:sz w:val="24"/>
          <w:szCs w:val="24"/>
        </w:rPr>
      </w:pPr>
      <w:r w:rsidRPr="004A4759">
        <w:rPr>
          <w:rFonts w:ascii="Times New Roman" w:hAnsi="Times New Roman"/>
          <w:sz w:val="24"/>
          <w:szCs w:val="24"/>
        </w:rPr>
        <w:t>H</w:t>
      </w:r>
      <w:r w:rsidRPr="004A4759">
        <w:rPr>
          <w:rFonts w:ascii="Times New Roman" w:hAnsi="Times New Roman"/>
          <w:sz w:val="24"/>
          <w:szCs w:val="24"/>
          <w:vertAlign w:val="subscript"/>
        </w:rPr>
        <w:t>3</w:t>
      </w:r>
      <w:r w:rsidRPr="004A4759">
        <w:rPr>
          <w:rFonts w:ascii="Times New Roman" w:hAnsi="Times New Roman"/>
          <w:sz w:val="24"/>
          <w:szCs w:val="24"/>
        </w:rPr>
        <w:t xml:space="preserve">: Brand image </w:t>
      </w:r>
      <w:r w:rsidR="00174BF3">
        <w:rPr>
          <w:rFonts w:ascii="Times New Roman" w:hAnsi="Times New Roman"/>
          <w:sz w:val="24"/>
          <w:szCs w:val="24"/>
        </w:rPr>
        <w:t>affects decision making positively and significantly</w:t>
      </w:r>
      <w:r w:rsidRPr="004A4759">
        <w:rPr>
          <w:rFonts w:ascii="Times New Roman" w:hAnsi="Times New Roman"/>
          <w:sz w:val="24"/>
          <w:szCs w:val="24"/>
        </w:rPr>
        <w:t>.</w:t>
      </w:r>
    </w:p>
    <w:p w:rsidR="004A4759" w:rsidRPr="004A4759" w:rsidRDefault="004A4759" w:rsidP="004A4759">
      <w:pPr>
        <w:spacing w:after="0" w:line="240" w:lineRule="auto"/>
        <w:rPr>
          <w:rFonts w:asciiTheme="minorHAnsi" w:hAnsiTheme="minorHAnsi"/>
        </w:rPr>
      </w:pPr>
    </w:p>
    <w:p w:rsidR="004A4759" w:rsidRPr="004A4759" w:rsidRDefault="004A4759" w:rsidP="004A4759">
      <w:pPr>
        <w:spacing w:after="0" w:line="240" w:lineRule="auto"/>
        <w:jc w:val="both"/>
        <w:rPr>
          <w:rFonts w:ascii="Times New Roman" w:hAnsi="Times New Roman"/>
          <w:b/>
          <w:sz w:val="24"/>
          <w:szCs w:val="24"/>
          <w:lang w:bidi="th-TH"/>
        </w:rPr>
      </w:pPr>
      <w:r w:rsidRPr="004A4759">
        <w:rPr>
          <w:rFonts w:ascii="Times New Roman" w:hAnsi="Times New Roman"/>
          <w:b/>
          <w:sz w:val="24"/>
          <w:szCs w:val="24"/>
          <w:lang w:bidi="th-TH"/>
        </w:rPr>
        <w:t xml:space="preserve">Brand Image </w:t>
      </w:r>
      <w:r w:rsidR="00174BF3">
        <w:rPr>
          <w:rFonts w:ascii="Times New Roman" w:hAnsi="Times New Roman"/>
          <w:b/>
          <w:sz w:val="24"/>
          <w:szCs w:val="24"/>
          <w:lang w:bidi="th-TH"/>
        </w:rPr>
        <w:t>as</w:t>
      </w:r>
      <w:r w:rsidRPr="004A4759">
        <w:rPr>
          <w:rFonts w:ascii="Times New Roman" w:hAnsi="Times New Roman"/>
          <w:b/>
          <w:sz w:val="24"/>
          <w:szCs w:val="24"/>
          <w:lang w:bidi="th-TH"/>
        </w:rPr>
        <w:t xml:space="preserve"> </w:t>
      </w:r>
      <w:r w:rsidR="00174BF3">
        <w:rPr>
          <w:rFonts w:ascii="Times New Roman" w:hAnsi="Times New Roman"/>
          <w:b/>
          <w:sz w:val="24"/>
          <w:szCs w:val="24"/>
          <w:lang w:bidi="th-TH"/>
        </w:rPr>
        <w:t xml:space="preserve">a </w:t>
      </w:r>
      <w:r w:rsidRPr="004A4759">
        <w:rPr>
          <w:rFonts w:ascii="Times New Roman" w:hAnsi="Times New Roman"/>
          <w:b/>
          <w:sz w:val="24"/>
          <w:szCs w:val="24"/>
          <w:lang w:bidi="th-TH"/>
        </w:rPr>
        <w:t>Mediator</w:t>
      </w:r>
    </w:p>
    <w:p w:rsidR="00174BF3" w:rsidRDefault="00174BF3"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Brand image is one of main aspects important to be considered by every company. Band image can affect a product’s sustainability. Some scholars say that brand image can be affected by some factors: quality and price of a product. Brand image can also be affected by how the company does product branding, one way of which is through using social media platform. Some studies found that social media are considered as improving the brand image of product effectively. It can also be seen from empirical findings stating that social media </w:t>
      </w:r>
      <w:r w:rsidR="00C70241">
        <w:rPr>
          <w:rFonts w:ascii="Times New Roman" w:hAnsi="Times New Roman"/>
          <w:sz w:val="24"/>
          <w:szCs w:val="24"/>
        </w:rPr>
        <w:t xml:space="preserve">affect brand image positively </w:t>
      </w:r>
      <w:r w:rsidR="006D3EE8" w:rsidRPr="004A4759">
        <w:rPr>
          <w:rFonts w:ascii="Times New Roman" w:hAnsi="Times New Roman"/>
          <w:sz w:val="24"/>
          <w:szCs w:val="24"/>
        </w:rPr>
        <w:fldChar w:fldCharType="begin" w:fldLock="1"/>
      </w:r>
      <w:r w:rsidR="00D226B5" w:rsidRPr="004A4759">
        <w:rPr>
          <w:rFonts w:ascii="Times New Roman" w:hAnsi="Times New Roman"/>
          <w:sz w:val="24"/>
          <w:szCs w:val="24"/>
        </w:rPr>
        <w:instrText>ADDIN CSL_CITATION {"citationItems":[{"id":"ITEM-1","itemData":{"DOI":"10.1108/S1064-485720190000018006","ISBN":"1900000180","author":[{"dropping-particle":"","family":"Becker","given":"Kip","non-dropping-particle":"","parse-names":false,"suffix":""},{"dropping-particle":"","family":"Lee","given":"Jung Wan","non-dropping-particle":"","parse-names":false,"suffix":""}],"container-title":"Global Aspects of Reputation and Strategic Management","id":"ITEM-1","issued":{"date-parts":[["2019"]]},"page":"127-142","title":"National Culture Characteristics for Managing Corporate Reputation and Brand Image Using Social Media","type":"article-journal","volume":"18"},"uris":["http://www.mendeley.com/documents/?uuid=5452699c-1832-4ffc-b4ac-6ec96e5a366e"]},{"id":"ITEM-2","itemData":{"DOI":"10.1080/0965254X.2020.1777459","ISSN":"0965-254X","author":[{"dropping-particle":"","family":"Oliveira","given":"Marta","non-dropping-particle":"","parse-names":false,"suffix":""},{"dropping-particle":"","family":"Fernandes","given":"Teresa","non-dropping-particle":"","parse-names":false,"suffix":""}],"container-title":"Journal of Strategic Marketing","id":"ITEM-2","issue":"00","issued":{"date-parts":[["2020"]]},"page":"1-19","publisher":"Routledge","title":"Luxury brands and social media: drivers and outcomes of consumer engagement on Instagram","type":"article-journal","volume":"00"},"uris":["http://www.mendeley.com/documents/?uuid=a4505f47-e601-4e0c-af53-a0526e7df9dd"]}],"mendeley":{"formattedCitation":"(Becker &amp; Lee, 2019; Oliveira &amp; Fernandes, 2020)","plainTextFormattedCitation":"(Becker &amp; Lee, 2019; Oliveira &amp; Fernandes, 2020)","previouslyFormattedCitation":"(Becker &amp; Lee, 2019; Oliveira &amp; Fernandes, 2020)"},"properties":{"noteIndex":0},"schema":"https://github.com/citation-style-language/schema/raw/master/csl-citation.json"}</w:instrText>
      </w:r>
      <w:r w:rsidR="006D3EE8" w:rsidRPr="004A4759">
        <w:rPr>
          <w:rFonts w:ascii="Times New Roman" w:hAnsi="Times New Roman"/>
          <w:sz w:val="24"/>
          <w:szCs w:val="24"/>
        </w:rPr>
        <w:fldChar w:fldCharType="separate"/>
      </w:r>
      <w:r w:rsidR="00D226B5" w:rsidRPr="004A4759">
        <w:rPr>
          <w:rFonts w:ascii="Times New Roman" w:hAnsi="Times New Roman"/>
          <w:noProof/>
          <w:sz w:val="24"/>
          <w:szCs w:val="24"/>
        </w:rPr>
        <w:t>(Becker &amp; Lee, 2019; Oliveira &amp; Fernandes, 2020)</w:t>
      </w:r>
      <w:r w:rsidR="006D3EE8" w:rsidRPr="004A4759">
        <w:rPr>
          <w:rFonts w:ascii="Times New Roman" w:hAnsi="Times New Roman"/>
          <w:sz w:val="24"/>
          <w:szCs w:val="24"/>
        </w:rPr>
        <w:fldChar w:fldCharType="end"/>
      </w:r>
      <w:r w:rsidR="00D226B5" w:rsidRPr="004A4759">
        <w:rPr>
          <w:rFonts w:ascii="Times New Roman" w:hAnsi="Times New Roman"/>
          <w:sz w:val="24"/>
          <w:szCs w:val="24"/>
        </w:rPr>
        <w:t>.</w:t>
      </w:r>
      <w:r w:rsidR="00D226B5">
        <w:rPr>
          <w:rFonts w:ascii="Times New Roman" w:hAnsi="Times New Roman"/>
          <w:sz w:val="24"/>
          <w:szCs w:val="24"/>
        </w:rPr>
        <w:t xml:space="preserve"> Furthermore,</w:t>
      </w:r>
      <w:r w:rsidR="00CA5A1D">
        <w:rPr>
          <w:rFonts w:ascii="Times New Roman" w:hAnsi="Times New Roman"/>
          <w:sz w:val="24"/>
          <w:szCs w:val="24"/>
        </w:rPr>
        <w:t xml:space="preserve"> brand image will of course impact the consumers’ decision making over a product. </w:t>
      </w:r>
      <w:r w:rsidR="0039382C">
        <w:rPr>
          <w:rFonts w:ascii="Times New Roman" w:hAnsi="Times New Roman"/>
          <w:sz w:val="24"/>
          <w:szCs w:val="24"/>
        </w:rPr>
        <w:t>The higher the brand image of a product, the higher is the consumers’ confidence in making decision related to the product. This statement is confirmed by a number of empirical findings stating that brand image affects the consumers’ decision making positively and significantly</w:t>
      </w:r>
      <w:r w:rsidR="006D3EE8" w:rsidRPr="004A4759">
        <w:rPr>
          <w:rFonts w:ascii="Times New Roman" w:hAnsi="Times New Roman"/>
          <w:sz w:val="24"/>
          <w:szCs w:val="24"/>
        </w:rPr>
        <w:fldChar w:fldCharType="begin" w:fldLock="1"/>
      </w:r>
      <w:r w:rsidR="0039382C" w:rsidRPr="004A4759">
        <w:rPr>
          <w:rFonts w:ascii="Times New Roman" w:hAnsi="Times New Roman"/>
          <w:sz w:val="24"/>
          <w:szCs w:val="24"/>
        </w:rPr>
        <w:instrText>ADDIN CSL_CITATION {"citationItems":[{"id":"ITEM-1","itemData":{"author":[{"dropping-particle":"","family":"Gupta","given":"Vandana","non-dropping-particle":"","parse-names":false,"suffix":""}],"container-title":"International Journal on Global Business Management and Research","id":"ITEM-1","issue":"2","issued":{"date-parts":[["2016"]]},"page":"73-85","title":"Impact of Social Media on Purchase Decision Making of Customers Vandana","type":"article-journal","volume":"5"},"uris":["http://www.mendeley.com/documents/?uuid=ecb5db78-202d-4b51-a1f8-cc841253e835"]},{"id":"ITEM-2","itemData":{"author":[{"dropping-particle":"","family":"Vongurai","given":"Rawin","non-dropping-particle":"","parse-names":false,"suffix":""},{"dropping-particle":"","family":"Elango","given":"Dinesh","non-dropping-particle":"","parse-names":false,"suffix":""},{"dropping-particle":"","family":"Phothikitti","given":"Kitti","non-dropping-particle":"","parse-names":false,"suffix":""},{"dropping-particle":"","family":"Dhanasomboon","given":"Usakorn","non-dropping-particle":"","parse-names":false,"suffix":""}],"container-title":"Asia Pacific Journal of Multidisciplinary Research","id":"ITEM-2","issue":"4","issued":{"date-parts":[["2018"]]},"page":"32-37","title":"Social Media Usage, Electronic Word of Mouth and Trust Influence Purchase-Decision Involvement in Using Traveling Services","type":"article-journal","volume":"6"},"uris":["http://www.mendeley.com/documents/?uuid=942b98a8-b9d8-4c05-8d2a-77e802863772"]},{"id":"ITEM-3","itemData":{"DOI":"10.31106/jema.v17i2.6916","author":[{"dropping-particle":"","family":"Ardiansyah","given":"Fajar","non-dropping-particle":"","parse-names":false,"suffix":""},{"dropping-particle":"","family":"Sarwoko","given":"Endi","non-dropping-particle":"","parse-names":false,"suffix":""}],"container-title":"Jurnal Ilmiah Bidang Akuntansi dan Manajemen","id":"ITEM-3","issue":"2","issued":{"date-parts":[["2020"]]},"page":"156-168","title":"How social media marketing influences consumers’ purchase decision? A mediation analysis of brand awareness","type":"article-journal","volume":"17"},"uris":["http://www.mendeley.com/documents/?uuid=e5e88313-4beb-40f6-9d85-ebda9f9b3b38"]}],"mendeley":{"formattedCitation":"(Ardiansyah &amp; Sarwoko, 2020; Gupta, 2016; Vongurai et al., 2018)","plainTextFormattedCitation":"(Ardiansyah &amp; Sarwoko, 2020; Gupta, 2016; Vongurai et al., 2018)","previouslyFormattedCitation":"(Ardiansyah &amp; Sarwoko, 2020; Gupta, 2016; Vongurai et al., 2018)"},"properties":{"noteIndex":0},"schema":"https://github.com/citation-style-language/schema/raw/master/csl-citation.json"}</w:instrText>
      </w:r>
      <w:r w:rsidR="006D3EE8" w:rsidRPr="004A4759">
        <w:rPr>
          <w:rFonts w:ascii="Times New Roman" w:hAnsi="Times New Roman"/>
          <w:sz w:val="24"/>
          <w:szCs w:val="24"/>
        </w:rPr>
        <w:fldChar w:fldCharType="separate"/>
      </w:r>
      <w:r w:rsidR="0039382C" w:rsidRPr="004A4759">
        <w:rPr>
          <w:rFonts w:ascii="Times New Roman" w:hAnsi="Times New Roman"/>
          <w:noProof/>
          <w:sz w:val="24"/>
          <w:szCs w:val="24"/>
        </w:rPr>
        <w:t>(Ardiansyah &amp; Sarwoko, 2020; Gupta, 2016; Vongurai et al., 2018)</w:t>
      </w:r>
      <w:r w:rsidR="006D3EE8" w:rsidRPr="004A4759">
        <w:rPr>
          <w:rFonts w:ascii="Times New Roman" w:hAnsi="Times New Roman"/>
          <w:sz w:val="24"/>
          <w:szCs w:val="24"/>
        </w:rPr>
        <w:fldChar w:fldCharType="end"/>
      </w:r>
      <w:r w:rsidR="0039382C" w:rsidRPr="004A4759">
        <w:rPr>
          <w:rFonts w:ascii="Times New Roman" w:hAnsi="Times New Roman"/>
          <w:sz w:val="24"/>
          <w:szCs w:val="24"/>
        </w:rPr>
        <w:t>.</w:t>
      </w:r>
      <w:r w:rsidR="0039382C">
        <w:rPr>
          <w:rFonts w:ascii="Times New Roman" w:hAnsi="Times New Roman"/>
          <w:sz w:val="24"/>
          <w:szCs w:val="24"/>
        </w:rPr>
        <w:t xml:space="preserve"> These findings lead to an assumption that brand image can mediate the effect of social media on decision making. Referring to the assumption and a number of empirical findings, the following alternative hypothesis can be formulated. </w:t>
      </w:r>
    </w:p>
    <w:p w:rsidR="00A26882" w:rsidRPr="004A4759" w:rsidRDefault="00A26882" w:rsidP="00A26882">
      <w:pPr>
        <w:spacing w:after="0" w:line="240" w:lineRule="auto"/>
        <w:ind w:firstLine="357"/>
        <w:jc w:val="both"/>
        <w:rPr>
          <w:rFonts w:ascii="Times New Roman" w:hAnsi="Times New Roman"/>
          <w:sz w:val="24"/>
          <w:szCs w:val="24"/>
        </w:rPr>
      </w:pPr>
    </w:p>
    <w:p w:rsidR="004A4759" w:rsidRPr="004A4759" w:rsidRDefault="004A4759" w:rsidP="004A4759">
      <w:pPr>
        <w:spacing w:after="0" w:line="240" w:lineRule="auto"/>
        <w:jc w:val="both"/>
        <w:rPr>
          <w:rFonts w:ascii="Times New Roman" w:hAnsi="Times New Roman"/>
          <w:sz w:val="24"/>
          <w:szCs w:val="24"/>
        </w:rPr>
      </w:pPr>
      <w:r w:rsidRPr="004A4759">
        <w:rPr>
          <w:rFonts w:ascii="Times New Roman" w:hAnsi="Times New Roman"/>
          <w:sz w:val="24"/>
          <w:szCs w:val="24"/>
        </w:rPr>
        <w:t>H</w:t>
      </w:r>
      <w:r w:rsidRPr="004A4759">
        <w:rPr>
          <w:rFonts w:ascii="Times New Roman" w:hAnsi="Times New Roman"/>
          <w:sz w:val="24"/>
          <w:szCs w:val="24"/>
          <w:vertAlign w:val="subscript"/>
        </w:rPr>
        <w:t>4</w:t>
      </w:r>
      <w:r w:rsidRPr="004A4759">
        <w:rPr>
          <w:rFonts w:ascii="Times New Roman" w:hAnsi="Times New Roman"/>
          <w:sz w:val="24"/>
          <w:szCs w:val="24"/>
        </w:rPr>
        <w:t xml:space="preserve">: Brand image </w:t>
      </w:r>
      <w:r w:rsidR="0039382C">
        <w:rPr>
          <w:rFonts w:ascii="Times New Roman" w:hAnsi="Times New Roman"/>
          <w:sz w:val="24"/>
          <w:szCs w:val="24"/>
        </w:rPr>
        <w:t>mediates the effect of social media on decision making</w:t>
      </w:r>
      <w:r w:rsidRPr="004A4759">
        <w:rPr>
          <w:rFonts w:ascii="Times New Roman" w:hAnsi="Times New Roman"/>
          <w:sz w:val="24"/>
          <w:szCs w:val="24"/>
        </w:rPr>
        <w:t>.</w:t>
      </w:r>
    </w:p>
    <w:p w:rsidR="004A4759" w:rsidRDefault="004A4759" w:rsidP="004A4759">
      <w:pPr>
        <w:spacing w:after="0" w:line="240" w:lineRule="auto"/>
        <w:jc w:val="both"/>
        <w:rPr>
          <w:rFonts w:ascii="Times New Roman" w:hAnsi="Times New Roman"/>
          <w:sz w:val="24"/>
          <w:szCs w:val="24"/>
        </w:rPr>
      </w:pPr>
    </w:p>
    <w:p w:rsidR="005F37D4" w:rsidRDefault="005F37D4" w:rsidP="004A4759">
      <w:pPr>
        <w:spacing w:after="0" w:line="240" w:lineRule="auto"/>
        <w:jc w:val="both"/>
        <w:rPr>
          <w:rFonts w:ascii="Times New Roman" w:hAnsi="Times New Roman"/>
          <w:sz w:val="24"/>
          <w:szCs w:val="24"/>
          <w:lang w:bidi="th-TH"/>
        </w:rPr>
      </w:pPr>
    </w:p>
    <w:p w:rsidR="005F37D4" w:rsidRDefault="00D65ECC" w:rsidP="00A26882">
      <w:pPr>
        <w:keepNext/>
        <w:spacing w:after="0" w:line="240" w:lineRule="auto"/>
        <w:jc w:val="center"/>
      </w:pPr>
      <w:r>
        <w:rPr>
          <w:rFonts w:ascii="Times New Roman" w:hAnsi="Times New Roman"/>
          <w:noProof/>
          <w:sz w:val="24"/>
          <w:szCs w:val="24"/>
        </w:rPr>
        <w:lastRenderedPageBreak/>
        <w:drawing>
          <wp:inline distT="0" distB="0" distL="0" distR="0">
            <wp:extent cx="4333240" cy="59626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240" cy="596265"/>
                    </a:xfrm>
                    <a:prstGeom prst="rect">
                      <a:avLst/>
                    </a:prstGeom>
                    <a:noFill/>
                    <a:ln>
                      <a:noFill/>
                    </a:ln>
                  </pic:spPr>
                </pic:pic>
              </a:graphicData>
            </a:graphic>
          </wp:inline>
        </w:drawing>
      </w:r>
    </w:p>
    <w:p w:rsidR="00A26882" w:rsidRDefault="00A26882" w:rsidP="00A26882">
      <w:pPr>
        <w:keepNext/>
        <w:spacing w:after="0" w:line="240" w:lineRule="auto"/>
        <w:jc w:val="center"/>
      </w:pPr>
    </w:p>
    <w:p w:rsidR="008D25C9" w:rsidRPr="008D25C9" w:rsidRDefault="0039382C" w:rsidP="00A26882">
      <w:pPr>
        <w:pStyle w:val="Caption"/>
        <w:spacing w:after="0"/>
        <w:jc w:val="center"/>
        <w:rPr>
          <w:rFonts w:ascii="Times New Roman" w:hAnsi="Times New Roman"/>
          <w:color w:val="auto"/>
          <w:sz w:val="24"/>
          <w:szCs w:val="24"/>
        </w:rPr>
      </w:pPr>
      <w:r>
        <w:rPr>
          <w:rFonts w:ascii="Times New Roman" w:hAnsi="Times New Roman"/>
          <w:color w:val="auto"/>
          <w:sz w:val="24"/>
          <w:szCs w:val="24"/>
        </w:rPr>
        <w:t>Figure</w:t>
      </w:r>
      <w:r w:rsidR="004A4759" w:rsidRPr="004A4759">
        <w:rPr>
          <w:rFonts w:ascii="Times New Roman" w:hAnsi="Times New Roman"/>
          <w:color w:val="auto"/>
          <w:sz w:val="24"/>
          <w:szCs w:val="24"/>
        </w:rPr>
        <w:t xml:space="preserve"> </w:t>
      </w:r>
      <w:r w:rsidR="006D3EE8" w:rsidRPr="004A4759">
        <w:rPr>
          <w:rFonts w:ascii="Times New Roman" w:hAnsi="Times New Roman"/>
          <w:color w:val="auto"/>
          <w:sz w:val="24"/>
          <w:szCs w:val="24"/>
        </w:rPr>
        <w:fldChar w:fldCharType="begin"/>
      </w:r>
      <w:r w:rsidR="004A4759" w:rsidRPr="004A4759">
        <w:rPr>
          <w:rFonts w:ascii="Times New Roman" w:hAnsi="Times New Roman"/>
          <w:color w:val="auto"/>
          <w:sz w:val="24"/>
          <w:szCs w:val="24"/>
        </w:rPr>
        <w:instrText xml:space="preserve"> SEQ Picture. \* ARABIC </w:instrText>
      </w:r>
      <w:r w:rsidR="006D3EE8" w:rsidRPr="004A4759">
        <w:rPr>
          <w:rFonts w:ascii="Times New Roman" w:hAnsi="Times New Roman"/>
          <w:color w:val="auto"/>
          <w:sz w:val="24"/>
          <w:szCs w:val="24"/>
        </w:rPr>
        <w:fldChar w:fldCharType="separate"/>
      </w:r>
      <w:r w:rsidR="004A4759" w:rsidRPr="004A4759">
        <w:rPr>
          <w:rFonts w:ascii="Times New Roman" w:hAnsi="Times New Roman"/>
          <w:noProof/>
          <w:color w:val="auto"/>
          <w:sz w:val="24"/>
          <w:szCs w:val="24"/>
        </w:rPr>
        <w:t>1</w:t>
      </w:r>
      <w:r w:rsidR="006D3EE8" w:rsidRPr="004A4759">
        <w:rPr>
          <w:rFonts w:ascii="Times New Roman" w:hAnsi="Times New Roman"/>
          <w:color w:val="auto"/>
          <w:sz w:val="24"/>
          <w:szCs w:val="24"/>
        </w:rPr>
        <w:fldChar w:fldCharType="end"/>
      </w:r>
      <w:r w:rsidR="004A4759" w:rsidRPr="004A4759">
        <w:rPr>
          <w:rFonts w:ascii="Times New Roman" w:hAnsi="Times New Roman"/>
          <w:color w:val="auto"/>
          <w:sz w:val="24"/>
          <w:szCs w:val="24"/>
        </w:rPr>
        <w:t>. Research Model</w:t>
      </w:r>
    </w:p>
    <w:p w:rsidR="008A52A8" w:rsidRDefault="008A52A8" w:rsidP="00A953E6">
      <w:pPr>
        <w:spacing w:after="0" w:line="240" w:lineRule="auto"/>
        <w:jc w:val="both"/>
        <w:rPr>
          <w:rFonts w:ascii="Times New Roman" w:hAnsi="Times New Roman"/>
          <w:b/>
          <w:sz w:val="24"/>
          <w:szCs w:val="24"/>
          <w:lang w:bidi="th-TH"/>
        </w:rPr>
      </w:pPr>
    </w:p>
    <w:p w:rsidR="00E46346" w:rsidRPr="00A953E6" w:rsidRDefault="00216011" w:rsidP="00A953E6">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val="id-ID" w:bidi="th-TH"/>
        </w:rPr>
        <w:t>RESEARCH METHOD</w:t>
      </w:r>
    </w:p>
    <w:p w:rsidR="008D25C9" w:rsidRDefault="008D25C9" w:rsidP="008D25C9">
      <w:pPr>
        <w:spacing w:after="0" w:line="240" w:lineRule="auto"/>
        <w:jc w:val="both"/>
        <w:rPr>
          <w:rFonts w:ascii="Times New Roman" w:hAnsi="Times New Roman"/>
          <w:sz w:val="24"/>
          <w:szCs w:val="24"/>
        </w:rPr>
      </w:pPr>
      <w:r w:rsidRPr="008D25C9">
        <w:rPr>
          <w:rFonts w:ascii="Times New Roman" w:hAnsi="Times New Roman"/>
          <w:b/>
          <w:sz w:val="24"/>
          <w:szCs w:val="24"/>
        </w:rPr>
        <w:t>Data Collections and Analysis</w:t>
      </w:r>
    </w:p>
    <w:p w:rsidR="0039382C" w:rsidRDefault="0039382C" w:rsidP="00A26882">
      <w:pPr>
        <w:spacing w:after="0" w:line="240" w:lineRule="auto"/>
        <w:ind w:firstLine="357"/>
        <w:jc w:val="both"/>
        <w:rPr>
          <w:rFonts w:ascii="Times New Roman" w:hAnsi="Times New Roman"/>
          <w:sz w:val="24"/>
          <w:szCs w:val="24"/>
        </w:rPr>
      </w:pPr>
      <w:r>
        <w:rPr>
          <w:rFonts w:ascii="Times New Roman" w:hAnsi="Times New Roman"/>
          <w:sz w:val="24"/>
          <w:szCs w:val="24"/>
        </w:rPr>
        <w:t xml:space="preserve">This research involved 210 students of health science and international trade in Universitas Tunas Pembangunan Surakarta as the respondent of research. The final data used for data analysis consisted of 202 data out of 210 data, because some data belong to outlier category and should be eliminated. Furthermore, this research employed quantitative approach with probability sampling method as data collection technique. Data testing and analysis processes in this research were conducted using structural equation modeling (SEM) with AMOS version 24 software. </w:t>
      </w:r>
    </w:p>
    <w:p w:rsidR="00A26882" w:rsidRDefault="00A26882" w:rsidP="00A26882">
      <w:pPr>
        <w:spacing w:after="0" w:line="240" w:lineRule="auto"/>
        <w:ind w:firstLine="357"/>
        <w:jc w:val="both"/>
        <w:rPr>
          <w:rFonts w:ascii="Times New Roman" w:hAnsi="Times New Roman"/>
          <w:sz w:val="24"/>
          <w:szCs w:val="24"/>
        </w:rPr>
      </w:pPr>
    </w:p>
    <w:p w:rsidR="008D25C9" w:rsidRDefault="008D25C9" w:rsidP="008D25C9">
      <w:pPr>
        <w:spacing w:after="0" w:line="240" w:lineRule="auto"/>
        <w:jc w:val="both"/>
        <w:rPr>
          <w:rFonts w:ascii="Times New Roman" w:hAnsi="Times New Roman"/>
          <w:sz w:val="24"/>
          <w:szCs w:val="24"/>
        </w:rPr>
      </w:pPr>
      <w:r w:rsidRPr="008D25C9">
        <w:rPr>
          <w:rFonts w:ascii="Times New Roman" w:hAnsi="Times New Roman"/>
          <w:b/>
          <w:sz w:val="24"/>
          <w:szCs w:val="24"/>
        </w:rPr>
        <w:t>Measurement and Variables</w:t>
      </w:r>
    </w:p>
    <w:p w:rsidR="008D25C9" w:rsidRDefault="0039382C" w:rsidP="008D25C9">
      <w:pPr>
        <w:spacing w:after="0" w:line="240" w:lineRule="auto"/>
        <w:ind w:firstLine="357"/>
        <w:jc w:val="both"/>
        <w:rPr>
          <w:rFonts w:ascii="Times New Roman" w:hAnsi="Times New Roman"/>
          <w:sz w:val="24"/>
          <w:szCs w:val="24"/>
        </w:rPr>
      </w:pPr>
      <w:r w:rsidRPr="0039382C">
        <w:rPr>
          <w:rFonts w:ascii="Times New Roman" w:hAnsi="Times New Roman"/>
          <w:sz w:val="24"/>
          <w:szCs w:val="24"/>
        </w:rPr>
        <w:t>Brand Image</w:t>
      </w:r>
      <w:r>
        <w:rPr>
          <w:rFonts w:ascii="Times New Roman" w:hAnsi="Times New Roman"/>
          <w:sz w:val="24"/>
          <w:szCs w:val="24"/>
        </w:rPr>
        <w:t xml:space="preserve"> was measured using five items developed by</w:t>
      </w:r>
      <w:r w:rsidR="008D25C9" w:rsidRPr="00C5478B">
        <w:rPr>
          <w:rFonts w:ascii="Times New Roman" w:hAnsi="Times New Roman"/>
          <w:sz w:val="24"/>
          <w:szCs w:val="24"/>
        </w:rPr>
        <w:t xml:space="preserve"> Yana &amp; Made (2016) </w:t>
      </w:r>
      <w:r>
        <w:rPr>
          <w:rFonts w:ascii="Times New Roman" w:hAnsi="Times New Roman"/>
          <w:sz w:val="24"/>
          <w:szCs w:val="24"/>
        </w:rPr>
        <w:t>through adopting five-point Likert scale model</w:t>
      </w:r>
      <w:r w:rsidR="008D25C9" w:rsidRPr="00C5478B">
        <w:rPr>
          <w:rFonts w:ascii="Times New Roman" w:hAnsi="Times New Roman"/>
          <w:sz w:val="24"/>
          <w:szCs w:val="24"/>
        </w:rPr>
        <w:t xml:space="preserve">. </w:t>
      </w:r>
      <w:r>
        <w:rPr>
          <w:rFonts w:ascii="Times New Roman" w:hAnsi="Times New Roman"/>
          <w:sz w:val="24"/>
          <w:szCs w:val="24"/>
        </w:rPr>
        <w:t xml:space="preserve">Social </w:t>
      </w:r>
      <w:r w:rsidR="008D25C9" w:rsidRPr="0039382C">
        <w:rPr>
          <w:rFonts w:ascii="Times New Roman" w:hAnsi="Times New Roman"/>
          <w:sz w:val="24"/>
          <w:szCs w:val="24"/>
        </w:rPr>
        <w:t>media</w:t>
      </w:r>
      <w:r w:rsidR="008D25C9" w:rsidRPr="00C5478B">
        <w:rPr>
          <w:rFonts w:ascii="Times New Roman" w:hAnsi="Times New Roman"/>
          <w:sz w:val="24"/>
          <w:szCs w:val="24"/>
        </w:rPr>
        <w:t xml:space="preserve"> </w:t>
      </w:r>
      <w:r>
        <w:rPr>
          <w:rFonts w:ascii="Times New Roman" w:hAnsi="Times New Roman"/>
          <w:sz w:val="24"/>
          <w:szCs w:val="24"/>
        </w:rPr>
        <w:t>in this context of study focus more specifically on the instagram platform usin</w:t>
      </w:r>
      <w:r w:rsidR="00D541BD">
        <w:rPr>
          <w:rFonts w:ascii="Times New Roman" w:hAnsi="Times New Roman"/>
          <w:sz w:val="24"/>
          <w:szCs w:val="24"/>
        </w:rPr>
        <w:t>g</w:t>
      </w:r>
      <w:r>
        <w:rPr>
          <w:rFonts w:ascii="Times New Roman" w:hAnsi="Times New Roman"/>
          <w:sz w:val="24"/>
          <w:szCs w:val="24"/>
        </w:rPr>
        <w:t xml:space="preserve"> four items developed by </w:t>
      </w:r>
      <w:r w:rsidR="008D25C9" w:rsidRPr="00C5478B">
        <w:rPr>
          <w:rFonts w:ascii="Times New Roman" w:hAnsi="Times New Roman"/>
          <w:sz w:val="24"/>
          <w:szCs w:val="24"/>
        </w:rPr>
        <w:t>Rully (2015)</w:t>
      </w:r>
      <w:r>
        <w:rPr>
          <w:rFonts w:ascii="Times New Roman" w:hAnsi="Times New Roman"/>
          <w:sz w:val="24"/>
          <w:szCs w:val="24"/>
        </w:rPr>
        <w:t xml:space="preserve"> through adopting </w:t>
      </w:r>
      <w:r w:rsidR="00D541BD">
        <w:rPr>
          <w:rFonts w:ascii="Times New Roman" w:hAnsi="Times New Roman"/>
          <w:sz w:val="24"/>
          <w:szCs w:val="24"/>
        </w:rPr>
        <w:t>five-point likert scale model</w:t>
      </w:r>
      <w:r w:rsidR="008D25C9" w:rsidRPr="00C5478B">
        <w:rPr>
          <w:rFonts w:ascii="Times New Roman" w:hAnsi="Times New Roman"/>
          <w:sz w:val="24"/>
          <w:szCs w:val="24"/>
        </w:rPr>
        <w:t xml:space="preserve">. </w:t>
      </w:r>
      <w:r w:rsidR="00D541BD">
        <w:rPr>
          <w:rFonts w:ascii="Times New Roman" w:hAnsi="Times New Roman"/>
          <w:sz w:val="24"/>
          <w:szCs w:val="24"/>
        </w:rPr>
        <w:t xml:space="preserve">Meanwhile, the construct of decision making is measured using five items developed by </w:t>
      </w:r>
      <w:r w:rsidR="008D25C9" w:rsidRPr="00C5478B">
        <w:rPr>
          <w:rFonts w:ascii="Times New Roman" w:hAnsi="Times New Roman"/>
          <w:sz w:val="24"/>
          <w:szCs w:val="24"/>
        </w:rPr>
        <w:t xml:space="preserve">Hill (2018) </w:t>
      </w:r>
      <w:r w:rsidR="00D541BD">
        <w:rPr>
          <w:rFonts w:ascii="Times New Roman" w:hAnsi="Times New Roman"/>
          <w:sz w:val="24"/>
          <w:szCs w:val="24"/>
        </w:rPr>
        <w:t>through adopting five-point likert scale model</w:t>
      </w:r>
      <w:r w:rsidR="008D25C9" w:rsidRPr="00C5478B">
        <w:rPr>
          <w:rFonts w:ascii="Times New Roman" w:hAnsi="Times New Roman"/>
          <w:sz w:val="24"/>
          <w:szCs w:val="24"/>
        </w:rPr>
        <w:t>.</w:t>
      </w:r>
    </w:p>
    <w:p w:rsidR="008D25C9" w:rsidRPr="00A953E6" w:rsidRDefault="008D25C9" w:rsidP="008A52A8">
      <w:pPr>
        <w:spacing w:after="0" w:line="240" w:lineRule="auto"/>
        <w:ind w:firstLine="360"/>
        <w:jc w:val="both"/>
        <w:rPr>
          <w:rFonts w:ascii="Times New Roman" w:hAnsi="Times New Roman"/>
          <w:sz w:val="24"/>
          <w:szCs w:val="24"/>
          <w:lang w:bidi="th-TH"/>
        </w:rPr>
      </w:pPr>
    </w:p>
    <w:p w:rsidR="008D25C9" w:rsidRPr="008D25C9" w:rsidRDefault="00216011" w:rsidP="00A953E6">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bidi="th-TH"/>
        </w:rPr>
        <w:t>RESULT AND DISCUSSION</w:t>
      </w:r>
    </w:p>
    <w:p w:rsidR="00484126" w:rsidRPr="00484126" w:rsidRDefault="008D25C9" w:rsidP="008D25C9">
      <w:pPr>
        <w:spacing w:after="0" w:line="240" w:lineRule="auto"/>
        <w:jc w:val="both"/>
        <w:rPr>
          <w:rFonts w:ascii="Times New Roman" w:hAnsi="Times New Roman"/>
          <w:b/>
          <w:sz w:val="24"/>
          <w:szCs w:val="24"/>
        </w:rPr>
      </w:pPr>
      <w:r w:rsidRPr="008D25C9">
        <w:rPr>
          <w:rFonts w:ascii="Times New Roman" w:hAnsi="Times New Roman"/>
          <w:b/>
          <w:sz w:val="24"/>
          <w:szCs w:val="24"/>
        </w:rPr>
        <w:t>Measurement Model</w:t>
      </w:r>
    </w:p>
    <w:p w:rsidR="008D25C9" w:rsidRPr="008D25C9" w:rsidRDefault="008D25C9" w:rsidP="008D25C9">
      <w:pPr>
        <w:keepNext/>
        <w:spacing w:after="120" w:line="240" w:lineRule="auto"/>
        <w:jc w:val="center"/>
        <w:rPr>
          <w:rFonts w:ascii="Times New Roman" w:hAnsi="Times New Roman"/>
          <w:b/>
          <w:bCs/>
          <w:sz w:val="24"/>
          <w:szCs w:val="24"/>
        </w:rPr>
      </w:pPr>
      <w:r w:rsidRPr="008D25C9">
        <w:rPr>
          <w:rFonts w:ascii="Times New Roman" w:hAnsi="Times New Roman"/>
          <w:b/>
          <w:bCs/>
          <w:sz w:val="24"/>
          <w:szCs w:val="24"/>
        </w:rPr>
        <w:t xml:space="preserve">Table </w:t>
      </w:r>
      <w:r w:rsidR="006D3EE8" w:rsidRPr="008D25C9">
        <w:rPr>
          <w:rFonts w:ascii="Times New Roman" w:hAnsi="Times New Roman"/>
          <w:b/>
          <w:bCs/>
          <w:sz w:val="24"/>
          <w:szCs w:val="24"/>
        </w:rPr>
        <w:fldChar w:fldCharType="begin"/>
      </w:r>
      <w:r w:rsidRPr="008D25C9">
        <w:rPr>
          <w:rFonts w:ascii="Times New Roman" w:hAnsi="Times New Roman"/>
          <w:b/>
          <w:bCs/>
          <w:sz w:val="24"/>
          <w:szCs w:val="24"/>
        </w:rPr>
        <w:instrText xml:space="preserve"> SEQ Table \* ARABIC </w:instrText>
      </w:r>
      <w:r w:rsidR="006D3EE8" w:rsidRPr="008D25C9">
        <w:rPr>
          <w:rFonts w:ascii="Times New Roman" w:hAnsi="Times New Roman"/>
          <w:b/>
          <w:bCs/>
          <w:sz w:val="24"/>
          <w:szCs w:val="24"/>
        </w:rPr>
        <w:fldChar w:fldCharType="separate"/>
      </w:r>
      <w:r w:rsidRPr="008D25C9">
        <w:rPr>
          <w:rFonts w:ascii="Times New Roman" w:hAnsi="Times New Roman"/>
          <w:b/>
          <w:bCs/>
          <w:noProof/>
          <w:sz w:val="24"/>
          <w:szCs w:val="24"/>
        </w:rPr>
        <w:t>1</w:t>
      </w:r>
      <w:r w:rsidR="006D3EE8" w:rsidRPr="008D25C9">
        <w:rPr>
          <w:rFonts w:ascii="Times New Roman" w:hAnsi="Times New Roman"/>
          <w:b/>
          <w:bCs/>
          <w:sz w:val="24"/>
          <w:szCs w:val="24"/>
        </w:rPr>
        <w:fldChar w:fldCharType="end"/>
      </w:r>
      <w:r w:rsidRPr="008D25C9">
        <w:rPr>
          <w:rFonts w:ascii="Times New Roman" w:hAnsi="Times New Roman"/>
          <w:b/>
          <w:bCs/>
          <w:sz w:val="24"/>
          <w:szCs w:val="24"/>
        </w:rPr>
        <w:t>. Confirmatory Factor Analysis</w:t>
      </w:r>
    </w:p>
    <w:tbl>
      <w:tblPr>
        <w:tblStyle w:val="MediumList1-Accent63"/>
        <w:tblW w:w="6902" w:type="dxa"/>
        <w:jc w:val="center"/>
        <w:tblLayout w:type="fixed"/>
        <w:tblLook w:val="04A0"/>
      </w:tblPr>
      <w:tblGrid>
        <w:gridCol w:w="1804"/>
        <w:gridCol w:w="850"/>
        <w:gridCol w:w="1698"/>
        <w:gridCol w:w="850"/>
        <w:gridCol w:w="850"/>
        <w:gridCol w:w="794"/>
        <w:gridCol w:w="56"/>
      </w:tblGrid>
      <w:tr w:rsidR="008D25C9" w:rsidRPr="008D25C9" w:rsidTr="00484126">
        <w:trPr>
          <w:cnfStyle w:val="100000000000"/>
          <w:trHeight w:val="227"/>
          <w:tblHeader/>
          <w:jc w:val="center"/>
        </w:trPr>
        <w:tc>
          <w:tcPr>
            <w:cnfStyle w:val="001000000000"/>
            <w:tcW w:w="1804" w:type="dxa"/>
            <w:tcBorders>
              <w:top w:val="single" w:sz="8" w:space="0" w:color="auto"/>
              <w:left w:val="nil"/>
              <w:bottom w:val="single" w:sz="8" w:space="0" w:color="auto"/>
              <w:right w:val="nil"/>
            </w:tcBorders>
            <w:vAlign w:val="center"/>
          </w:tcPr>
          <w:p w:rsidR="008D25C9" w:rsidRPr="008D25C9" w:rsidRDefault="008D25C9" w:rsidP="008D25C9">
            <w:pPr>
              <w:spacing w:after="0" w:line="240" w:lineRule="auto"/>
              <w:jc w:val="center"/>
              <w:rPr>
                <w:rFonts w:ascii="Times New Roman" w:hAnsi="Times New Roman"/>
                <w:sz w:val="20"/>
                <w:szCs w:val="20"/>
              </w:rPr>
            </w:pPr>
            <w:r w:rsidRPr="008D25C9">
              <w:rPr>
                <w:rFonts w:ascii="Times New Roman" w:hAnsi="Times New Roman"/>
                <w:sz w:val="20"/>
                <w:szCs w:val="20"/>
              </w:rPr>
              <w:t>Construct</w:t>
            </w:r>
          </w:p>
        </w:tc>
        <w:tc>
          <w:tcPr>
            <w:tcW w:w="850" w:type="dxa"/>
            <w:tcBorders>
              <w:top w:val="single" w:sz="8" w:space="0" w:color="auto"/>
              <w:left w:val="nil"/>
              <w:bottom w:val="single" w:sz="8" w:space="0" w:color="auto"/>
              <w:right w:val="nil"/>
            </w:tcBorders>
            <w:vAlign w:val="center"/>
          </w:tcPr>
          <w:p w:rsidR="008D25C9" w:rsidRPr="008D25C9" w:rsidRDefault="008D25C9" w:rsidP="008D25C9">
            <w:pPr>
              <w:spacing w:after="0" w:line="240" w:lineRule="auto"/>
              <w:jc w:val="center"/>
              <w:cnfStyle w:val="100000000000"/>
              <w:rPr>
                <w:rFonts w:ascii="Times New Roman" w:hAnsi="Times New Roman"/>
                <w:b/>
                <w:bCs/>
                <w:sz w:val="20"/>
                <w:szCs w:val="20"/>
              </w:rPr>
            </w:pPr>
            <w:r w:rsidRPr="008D25C9">
              <w:rPr>
                <w:rFonts w:ascii="Times New Roman" w:hAnsi="Times New Roman"/>
                <w:b/>
                <w:bCs/>
                <w:sz w:val="20"/>
                <w:szCs w:val="20"/>
              </w:rPr>
              <w:t>Items</w:t>
            </w:r>
          </w:p>
        </w:tc>
        <w:tc>
          <w:tcPr>
            <w:tcW w:w="1698" w:type="dxa"/>
            <w:tcBorders>
              <w:top w:val="single" w:sz="8" w:space="0" w:color="auto"/>
              <w:left w:val="nil"/>
              <w:bottom w:val="single" w:sz="8" w:space="0" w:color="auto"/>
              <w:right w:val="nil"/>
            </w:tcBorders>
            <w:vAlign w:val="center"/>
          </w:tcPr>
          <w:p w:rsidR="008D25C9" w:rsidRPr="008D25C9" w:rsidRDefault="008D25C9" w:rsidP="008D25C9">
            <w:pPr>
              <w:spacing w:after="0" w:line="240" w:lineRule="auto"/>
              <w:jc w:val="center"/>
              <w:cnfStyle w:val="100000000000"/>
              <w:rPr>
                <w:rFonts w:ascii="Times New Roman" w:hAnsi="Times New Roman"/>
                <w:b/>
                <w:sz w:val="20"/>
                <w:szCs w:val="20"/>
              </w:rPr>
            </w:pPr>
            <w:r w:rsidRPr="008D25C9">
              <w:rPr>
                <w:rFonts w:ascii="Times New Roman" w:hAnsi="Times New Roman"/>
                <w:b/>
                <w:sz w:val="20"/>
                <w:szCs w:val="20"/>
              </w:rPr>
              <w:t xml:space="preserve">Loading Factor </w:t>
            </w:r>
          </w:p>
        </w:tc>
        <w:tc>
          <w:tcPr>
            <w:tcW w:w="850" w:type="dxa"/>
            <w:tcBorders>
              <w:top w:val="single" w:sz="8" w:space="0" w:color="auto"/>
              <w:left w:val="nil"/>
              <w:bottom w:val="single" w:sz="8" w:space="0" w:color="auto"/>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8D25C9">
              <w:rPr>
                <w:rFonts w:ascii="Times New Roman" w:hAnsi="Times New Roman"/>
                <w:b/>
                <w:bCs/>
                <w:sz w:val="20"/>
                <w:szCs w:val="20"/>
              </w:rPr>
              <w:t xml:space="preserve">VE </w:t>
            </w:r>
          </w:p>
        </w:tc>
        <w:tc>
          <w:tcPr>
            <w:tcW w:w="850" w:type="dxa"/>
            <w:tcBorders>
              <w:top w:val="single" w:sz="8" w:space="0" w:color="auto"/>
              <w:left w:val="nil"/>
              <w:bottom w:val="single" w:sz="8" w:space="0" w:color="auto"/>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8D25C9">
              <w:rPr>
                <w:rFonts w:ascii="Times New Roman" w:hAnsi="Times New Roman"/>
                <w:b/>
                <w:bCs/>
                <w:sz w:val="20"/>
                <w:szCs w:val="20"/>
              </w:rPr>
              <w:t xml:space="preserve">AVE </w:t>
            </w:r>
          </w:p>
        </w:tc>
        <w:tc>
          <w:tcPr>
            <w:tcW w:w="850" w:type="dxa"/>
            <w:gridSpan w:val="2"/>
            <w:tcBorders>
              <w:top w:val="single" w:sz="8" w:space="0" w:color="auto"/>
              <w:left w:val="nil"/>
              <w:bottom w:val="single" w:sz="8" w:space="0" w:color="auto"/>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8D25C9">
              <w:rPr>
                <w:rFonts w:ascii="Times New Roman" w:hAnsi="Times New Roman"/>
                <w:b/>
                <w:bCs/>
                <w:sz w:val="20"/>
                <w:szCs w:val="20"/>
              </w:rPr>
              <w:t xml:space="preserve">CR </w:t>
            </w:r>
          </w:p>
        </w:tc>
      </w:tr>
      <w:tr w:rsidR="008D25C9" w:rsidRPr="008D25C9" w:rsidTr="00484126">
        <w:trPr>
          <w:cnfStyle w:val="000000100000"/>
          <w:trHeight w:val="283"/>
          <w:jc w:val="center"/>
        </w:trPr>
        <w:tc>
          <w:tcPr>
            <w:cnfStyle w:val="001000000000"/>
            <w:tcW w:w="1804" w:type="dxa"/>
            <w:vMerge w:val="restart"/>
            <w:tcBorders>
              <w:top w:val="single" w:sz="8" w:space="0" w:color="auto"/>
              <w:left w:val="nil"/>
              <w:right w:val="nil"/>
            </w:tcBorders>
            <w:vAlign w:val="center"/>
          </w:tcPr>
          <w:p w:rsidR="008D25C9" w:rsidRPr="008D25C9" w:rsidRDefault="008D25C9" w:rsidP="008D25C9">
            <w:pPr>
              <w:spacing w:after="0" w:line="240" w:lineRule="auto"/>
              <w:rPr>
                <w:rFonts w:ascii="Times New Roman" w:hAnsi="Times New Roman"/>
                <w:b w:val="0"/>
                <w:sz w:val="20"/>
                <w:szCs w:val="20"/>
              </w:rPr>
            </w:pPr>
            <w:r w:rsidRPr="008D25C9">
              <w:rPr>
                <w:rFonts w:ascii="Times New Roman" w:hAnsi="Times New Roman"/>
                <w:b w:val="0"/>
                <w:sz w:val="20"/>
                <w:szCs w:val="20"/>
              </w:rPr>
              <w:t>Social Media</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SM1</w:t>
            </w:r>
          </w:p>
        </w:tc>
        <w:tc>
          <w:tcPr>
            <w:tcW w:w="1698"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,678</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0,651</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0,807</w:t>
            </w:r>
          </w:p>
        </w:tc>
        <w:tc>
          <w:tcPr>
            <w:tcW w:w="850" w:type="dxa"/>
            <w:gridSpan w:val="2"/>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0,851</w:t>
            </w:r>
          </w:p>
        </w:tc>
      </w:tr>
      <w:tr w:rsidR="008D25C9" w:rsidRPr="008D25C9" w:rsidTr="00484126">
        <w:trPr>
          <w:trHeight w:val="283"/>
          <w:jc w:val="center"/>
        </w:trPr>
        <w:tc>
          <w:tcPr>
            <w:cnfStyle w:val="001000000000"/>
            <w:tcW w:w="1804" w:type="dxa"/>
            <w:vMerge/>
            <w:tcBorders>
              <w:left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SM2</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,774</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000000000000"/>
              <w:rPr>
                <w:rFonts w:ascii="Times New Roman" w:hAnsi="Times New Roman"/>
                <w:bCs/>
                <w:sz w:val="20"/>
                <w:szCs w:val="20"/>
              </w:rPr>
            </w:pPr>
          </w:p>
        </w:tc>
        <w:tc>
          <w:tcPr>
            <w:tcW w:w="850" w:type="dxa"/>
            <w:gridSpan w:val="2"/>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cnfStyle w:val="000000100000"/>
          <w:trHeight w:val="283"/>
          <w:jc w:val="center"/>
        </w:trPr>
        <w:tc>
          <w:tcPr>
            <w:cnfStyle w:val="001000000000"/>
            <w:tcW w:w="1804" w:type="dxa"/>
            <w:vMerge/>
            <w:tcBorders>
              <w:left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SM3</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,860</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000000100000"/>
              <w:rPr>
                <w:rFonts w:ascii="Times New Roman" w:hAnsi="Times New Roman"/>
                <w:bCs/>
                <w:sz w:val="20"/>
                <w:szCs w:val="20"/>
              </w:rPr>
            </w:pPr>
          </w:p>
        </w:tc>
        <w:tc>
          <w:tcPr>
            <w:tcW w:w="850" w:type="dxa"/>
            <w:gridSpan w:val="2"/>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p>
        </w:tc>
      </w:tr>
      <w:tr w:rsidR="008D25C9" w:rsidRPr="008D25C9" w:rsidTr="00484126">
        <w:trPr>
          <w:trHeight w:val="283"/>
          <w:jc w:val="center"/>
        </w:trPr>
        <w:tc>
          <w:tcPr>
            <w:cnfStyle w:val="001000000000"/>
            <w:tcW w:w="1804" w:type="dxa"/>
            <w:vMerge/>
            <w:tcBorders>
              <w:left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SM4</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,749</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8D25C9" w:rsidRDefault="008D25C9" w:rsidP="008D25C9">
            <w:pPr>
              <w:spacing w:before="100" w:beforeAutospacing="1" w:after="100" w:afterAutospacing="1" w:line="240" w:lineRule="auto"/>
              <w:contextualSpacing/>
              <w:jc w:val="center"/>
              <w:outlineLvl w:val="4"/>
              <w:cnfStyle w:val="000000000000"/>
              <w:rPr>
                <w:rFonts w:ascii="Times New Roman" w:hAnsi="Times New Roman"/>
                <w:bCs/>
                <w:sz w:val="20"/>
                <w:szCs w:val="20"/>
              </w:rPr>
            </w:pPr>
          </w:p>
        </w:tc>
        <w:tc>
          <w:tcPr>
            <w:tcW w:w="850" w:type="dxa"/>
            <w:gridSpan w:val="2"/>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cnfStyle w:val="000000100000"/>
          <w:trHeight w:val="283"/>
          <w:jc w:val="center"/>
        </w:trPr>
        <w:tc>
          <w:tcPr>
            <w:cnfStyle w:val="001000000000"/>
            <w:tcW w:w="1804" w:type="dxa"/>
            <w:vMerge w:val="restart"/>
            <w:tcBorders>
              <w:top w:val="single" w:sz="8" w:space="0" w:color="auto"/>
              <w:left w:val="nil"/>
              <w:bottom w:val="nil"/>
              <w:right w:val="nil"/>
            </w:tcBorders>
            <w:vAlign w:val="center"/>
          </w:tcPr>
          <w:p w:rsidR="008D25C9" w:rsidRPr="008D25C9" w:rsidRDefault="008D25C9" w:rsidP="008D25C9">
            <w:pPr>
              <w:spacing w:after="0" w:line="240" w:lineRule="auto"/>
              <w:rPr>
                <w:rFonts w:ascii="Times New Roman" w:hAnsi="Times New Roman"/>
                <w:b w:val="0"/>
                <w:sz w:val="20"/>
                <w:szCs w:val="20"/>
              </w:rPr>
            </w:pPr>
            <w:r w:rsidRPr="008D25C9">
              <w:rPr>
                <w:rFonts w:ascii="Times New Roman" w:hAnsi="Times New Roman"/>
                <w:b w:val="0"/>
                <w:sz w:val="20"/>
                <w:szCs w:val="20"/>
              </w:rPr>
              <w:t>Brand Image</w:t>
            </w:r>
          </w:p>
        </w:tc>
        <w:tc>
          <w:tcPr>
            <w:tcW w:w="850" w:type="dxa"/>
            <w:tcBorders>
              <w:top w:val="single" w:sz="8" w:space="0" w:color="auto"/>
              <w:left w:val="nil"/>
              <w:bottom w:val="nil"/>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BI1</w:t>
            </w:r>
          </w:p>
        </w:tc>
        <w:tc>
          <w:tcPr>
            <w:tcW w:w="1698"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,608</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0,553</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0,743</w:t>
            </w:r>
          </w:p>
        </w:tc>
        <w:tc>
          <w:tcPr>
            <w:tcW w:w="850" w:type="dxa"/>
            <w:gridSpan w:val="2"/>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0,806</w:t>
            </w:r>
          </w:p>
        </w:tc>
      </w:tr>
      <w:tr w:rsidR="008D25C9" w:rsidRPr="008D25C9" w:rsidTr="00484126">
        <w:trPr>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BI2</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,608</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cnfStyle w:val="000000100000"/>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BI3</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,818</w:t>
            </w: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r>
      <w:tr w:rsidR="008D25C9" w:rsidRPr="008D25C9" w:rsidTr="00484126">
        <w:trPr>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BI4</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,692</w:t>
            </w: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cnfStyle w:val="000000100000"/>
          <w:trHeight w:val="283"/>
          <w:jc w:val="center"/>
        </w:trPr>
        <w:tc>
          <w:tcPr>
            <w:cnfStyle w:val="001000000000"/>
            <w:tcW w:w="1804" w:type="dxa"/>
            <w:vMerge/>
            <w:tcBorders>
              <w:top w:val="nil"/>
              <w:left w:val="nil"/>
              <w:bottom w:val="single" w:sz="8" w:space="0" w:color="auto"/>
              <w:right w:val="nil"/>
            </w:tcBorders>
          </w:tcPr>
          <w:p w:rsidR="008D25C9" w:rsidRPr="008D25C9" w:rsidRDefault="008D25C9" w:rsidP="008D25C9">
            <w:pPr>
              <w:spacing w:after="0" w:line="240" w:lineRule="auto"/>
              <w:rPr>
                <w:rFonts w:ascii="Times New Roman" w:hAnsi="Times New Roman"/>
                <w:b w:val="0"/>
                <w:sz w:val="20"/>
                <w:szCs w:val="20"/>
              </w:rPr>
            </w:pPr>
          </w:p>
        </w:tc>
        <w:tc>
          <w:tcPr>
            <w:tcW w:w="850" w:type="dxa"/>
            <w:tcBorders>
              <w:top w:val="nil"/>
              <w:left w:val="nil"/>
              <w:bottom w:val="single" w:sz="8" w:space="0" w:color="auto"/>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BI5</w:t>
            </w:r>
          </w:p>
        </w:tc>
        <w:tc>
          <w:tcPr>
            <w:tcW w:w="1698" w:type="dxa"/>
            <w:tcBorders>
              <w:top w:val="nil"/>
              <w:left w:val="nil"/>
              <w:bottom w:val="single" w:sz="8" w:space="0" w:color="auto"/>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,629</w:t>
            </w:r>
          </w:p>
        </w:tc>
        <w:tc>
          <w:tcPr>
            <w:tcW w:w="850" w:type="dxa"/>
            <w:tcBorders>
              <w:top w:val="nil"/>
              <w:left w:val="nil"/>
              <w:bottom w:val="single" w:sz="8" w:space="0" w:color="auto"/>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single" w:sz="8" w:space="0" w:color="auto"/>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gridSpan w:val="2"/>
            <w:tcBorders>
              <w:top w:val="nil"/>
              <w:left w:val="nil"/>
              <w:bottom w:val="single" w:sz="8" w:space="0" w:color="auto"/>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r>
      <w:tr w:rsidR="008D25C9" w:rsidRPr="008D25C9" w:rsidTr="00484126">
        <w:trPr>
          <w:trHeight w:val="283"/>
          <w:jc w:val="center"/>
        </w:trPr>
        <w:tc>
          <w:tcPr>
            <w:cnfStyle w:val="001000000000"/>
            <w:tcW w:w="1804" w:type="dxa"/>
            <w:vMerge w:val="restart"/>
            <w:tcBorders>
              <w:top w:val="single" w:sz="8" w:space="0" w:color="auto"/>
              <w:left w:val="nil"/>
              <w:bottom w:val="nil"/>
              <w:right w:val="nil"/>
            </w:tcBorders>
            <w:vAlign w:val="center"/>
          </w:tcPr>
          <w:p w:rsidR="008D25C9" w:rsidRPr="008D25C9" w:rsidRDefault="00D541BD" w:rsidP="008D25C9">
            <w:pPr>
              <w:spacing w:after="0" w:line="240" w:lineRule="auto"/>
              <w:rPr>
                <w:rFonts w:ascii="Times New Roman" w:hAnsi="Times New Roman"/>
                <w:b w:val="0"/>
                <w:sz w:val="20"/>
                <w:szCs w:val="20"/>
              </w:rPr>
            </w:pPr>
            <w:r w:rsidRPr="008D25C9">
              <w:rPr>
                <w:rFonts w:ascii="Times New Roman" w:hAnsi="Times New Roman"/>
                <w:b w:val="0"/>
                <w:sz w:val="20"/>
                <w:szCs w:val="20"/>
              </w:rPr>
              <w:t>Decision</w:t>
            </w:r>
            <w:r w:rsidR="008D25C9" w:rsidRPr="008D25C9">
              <w:rPr>
                <w:rFonts w:ascii="Times New Roman" w:hAnsi="Times New Roman"/>
                <w:b w:val="0"/>
                <w:sz w:val="20"/>
                <w:szCs w:val="20"/>
              </w:rPr>
              <w:t xml:space="preserve"> Making</w:t>
            </w:r>
          </w:p>
        </w:tc>
        <w:tc>
          <w:tcPr>
            <w:tcW w:w="850" w:type="dxa"/>
            <w:tcBorders>
              <w:top w:val="single" w:sz="8" w:space="0" w:color="auto"/>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DM1</w:t>
            </w:r>
          </w:p>
        </w:tc>
        <w:tc>
          <w:tcPr>
            <w:tcW w:w="1698"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,665</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0,556</w:t>
            </w:r>
          </w:p>
        </w:tc>
        <w:tc>
          <w:tcPr>
            <w:tcW w:w="850" w:type="dxa"/>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0,746</w:t>
            </w:r>
          </w:p>
        </w:tc>
        <w:tc>
          <w:tcPr>
            <w:tcW w:w="850" w:type="dxa"/>
            <w:gridSpan w:val="2"/>
            <w:tcBorders>
              <w:top w:val="single" w:sz="8" w:space="0" w:color="auto"/>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0,809</w:t>
            </w:r>
          </w:p>
        </w:tc>
      </w:tr>
      <w:tr w:rsidR="008D25C9" w:rsidRPr="008D25C9" w:rsidTr="00484126">
        <w:trPr>
          <w:cnfStyle w:val="000000100000"/>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DM2</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,732</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r>
      <w:tr w:rsidR="008D25C9" w:rsidRPr="008D25C9" w:rsidTr="00484126">
        <w:trPr>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DM3</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,697</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cnfStyle w:val="000000100000"/>
          <w:trHeight w:val="283"/>
          <w:jc w:val="center"/>
        </w:trPr>
        <w:tc>
          <w:tcPr>
            <w:cnfStyle w:val="001000000000"/>
            <w:tcW w:w="1804" w:type="dxa"/>
            <w:vMerge/>
            <w:tcBorders>
              <w:top w:val="nil"/>
              <w:left w:val="nil"/>
              <w:bottom w:val="nil"/>
              <w:right w:val="nil"/>
            </w:tcBorders>
          </w:tcPr>
          <w:p w:rsidR="008D25C9" w:rsidRPr="008D25C9"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DM4</w:t>
            </w:r>
          </w:p>
        </w:tc>
        <w:tc>
          <w:tcPr>
            <w:tcW w:w="1698"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r w:rsidRPr="008D25C9">
              <w:rPr>
                <w:rFonts w:ascii="Times New Roman" w:hAnsi="Times New Roman"/>
                <w:sz w:val="20"/>
                <w:szCs w:val="20"/>
              </w:rPr>
              <w:t>,641</w:t>
            </w:r>
          </w:p>
        </w:tc>
        <w:tc>
          <w:tcPr>
            <w:tcW w:w="850" w:type="dxa"/>
            <w:tcBorders>
              <w:top w:val="nil"/>
              <w:left w:val="nil"/>
              <w:bottom w:val="nil"/>
              <w:right w:val="nil"/>
            </w:tcBorders>
            <w:vAlign w:val="center"/>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c>
          <w:tcPr>
            <w:tcW w:w="850" w:type="dxa"/>
            <w:gridSpan w:val="2"/>
            <w:tcBorders>
              <w:top w:val="nil"/>
              <w:left w:val="nil"/>
              <w:bottom w:val="nil"/>
              <w:right w:val="nil"/>
            </w:tcBorders>
            <w:vAlign w:val="bottom"/>
          </w:tcPr>
          <w:p w:rsidR="008D25C9" w:rsidRPr="008D25C9" w:rsidRDefault="008D25C9" w:rsidP="008D25C9">
            <w:pPr>
              <w:spacing w:after="0" w:line="240" w:lineRule="auto"/>
              <w:jc w:val="center"/>
              <w:cnfStyle w:val="000000100000"/>
              <w:rPr>
                <w:rFonts w:ascii="Times New Roman" w:hAnsi="Times New Roman"/>
                <w:sz w:val="20"/>
                <w:szCs w:val="20"/>
              </w:rPr>
            </w:pPr>
          </w:p>
        </w:tc>
      </w:tr>
      <w:tr w:rsidR="008D25C9" w:rsidRPr="008D25C9" w:rsidTr="00484126">
        <w:trPr>
          <w:trHeight w:val="283"/>
          <w:jc w:val="center"/>
        </w:trPr>
        <w:tc>
          <w:tcPr>
            <w:cnfStyle w:val="001000000000"/>
            <w:tcW w:w="1804" w:type="dxa"/>
            <w:vMerge/>
            <w:tcBorders>
              <w:top w:val="nil"/>
              <w:left w:val="nil"/>
              <w:bottom w:val="single" w:sz="4" w:space="0" w:color="auto"/>
              <w:right w:val="nil"/>
            </w:tcBorders>
          </w:tcPr>
          <w:p w:rsidR="008D25C9" w:rsidRPr="008D25C9" w:rsidRDefault="008D25C9" w:rsidP="008D25C9">
            <w:pPr>
              <w:spacing w:after="0" w:line="240" w:lineRule="auto"/>
              <w:rPr>
                <w:rFonts w:ascii="Times New Roman" w:hAnsi="Times New Roman"/>
                <w:sz w:val="20"/>
                <w:szCs w:val="20"/>
              </w:rPr>
            </w:pPr>
          </w:p>
        </w:tc>
        <w:tc>
          <w:tcPr>
            <w:tcW w:w="850" w:type="dxa"/>
            <w:tcBorders>
              <w:top w:val="nil"/>
              <w:left w:val="nil"/>
              <w:bottom w:val="single" w:sz="4" w:space="0" w:color="auto"/>
              <w:right w:val="nil"/>
            </w:tcBorders>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DM5</w:t>
            </w:r>
          </w:p>
        </w:tc>
        <w:tc>
          <w:tcPr>
            <w:tcW w:w="1698" w:type="dxa"/>
            <w:tcBorders>
              <w:top w:val="nil"/>
              <w:left w:val="nil"/>
              <w:bottom w:val="single" w:sz="4" w:space="0" w:color="auto"/>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r w:rsidRPr="008D25C9">
              <w:rPr>
                <w:rFonts w:ascii="Times New Roman" w:hAnsi="Times New Roman"/>
                <w:sz w:val="20"/>
                <w:szCs w:val="20"/>
              </w:rPr>
              <w:t>,649</w:t>
            </w:r>
          </w:p>
        </w:tc>
        <w:tc>
          <w:tcPr>
            <w:tcW w:w="850" w:type="dxa"/>
            <w:tcBorders>
              <w:top w:val="nil"/>
              <w:left w:val="nil"/>
              <w:bottom w:val="single" w:sz="4" w:space="0" w:color="auto"/>
              <w:right w:val="nil"/>
            </w:tcBorders>
            <w:vAlign w:val="center"/>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single" w:sz="4" w:space="0" w:color="auto"/>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c>
          <w:tcPr>
            <w:tcW w:w="850" w:type="dxa"/>
            <w:gridSpan w:val="2"/>
            <w:tcBorders>
              <w:top w:val="nil"/>
              <w:left w:val="nil"/>
              <w:bottom w:val="single" w:sz="4" w:space="0" w:color="auto"/>
              <w:right w:val="nil"/>
            </w:tcBorders>
            <w:vAlign w:val="bottom"/>
          </w:tcPr>
          <w:p w:rsidR="008D25C9" w:rsidRPr="008D25C9" w:rsidRDefault="008D25C9" w:rsidP="008D25C9">
            <w:pPr>
              <w:spacing w:after="0" w:line="240" w:lineRule="auto"/>
              <w:jc w:val="center"/>
              <w:cnfStyle w:val="000000000000"/>
              <w:rPr>
                <w:rFonts w:ascii="Times New Roman" w:hAnsi="Times New Roman"/>
                <w:sz w:val="20"/>
                <w:szCs w:val="20"/>
              </w:rPr>
            </w:pPr>
          </w:p>
        </w:tc>
      </w:tr>
      <w:tr w:rsidR="008D25C9" w:rsidRPr="008D25C9" w:rsidTr="00484126">
        <w:trPr>
          <w:gridAfter w:val="1"/>
          <w:cnfStyle w:val="000000100000"/>
          <w:wAfter w:w="56" w:type="dxa"/>
          <w:trHeight w:val="283"/>
          <w:jc w:val="center"/>
        </w:trPr>
        <w:tc>
          <w:tcPr>
            <w:cnfStyle w:val="001000000000"/>
            <w:tcW w:w="6846" w:type="dxa"/>
            <w:gridSpan w:val="6"/>
            <w:tcBorders>
              <w:top w:val="single" w:sz="4" w:space="0" w:color="auto"/>
              <w:left w:val="nil"/>
              <w:bottom w:val="nil"/>
            </w:tcBorders>
            <w:vAlign w:val="center"/>
          </w:tcPr>
          <w:p w:rsidR="008D25C9" w:rsidRPr="008D25C9" w:rsidRDefault="008D25C9" w:rsidP="00D541BD">
            <w:pPr>
              <w:spacing w:after="0" w:line="240" w:lineRule="auto"/>
              <w:rPr>
                <w:rFonts w:ascii="Times New Roman" w:hAnsi="Times New Roman"/>
                <w:b w:val="0"/>
                <w:color w:val="000000" w:themeColor="text1"/>
                <w:sz w:val="20"/>
                <w:szCs w:val="20"/>
              </w:rPr>
            </w:pPr>
            <w:r w:rsidRPr="008D25C9">
              <w:rPr>
                <w:rFonts w:ascii="Times New Roman" w:hAnsi="Times New Roman"/>
                <w:b w:val="0"/>
                <w:color w:val="000000" w:themeColor="text1"/>
                <w:sz w:val="20"/>
                <w:szCs w:val="20"/>
              </w:rPr>
              <w:t>S</w:t>
            </w:r>
            <w:r w:rsidR="00D541BD">
              <w:rPr>
                <w:rFonts w:ascii="Times New Roman" w:hAnsi="Times New Roman"/>
                <w:b w:val="0"/>
                <w:color w:val="000000" w:themeColor="text1"/>
                <w:sz w:val="20"/>
                <w:szCs w:val="20"/>
              </w:rPr>
              <w:t>ource</w:t>
            </w:r>
            <w:r w:rsidRPr="008D25C9">
              <w:rPr>
                <w:rFonts w:ascii="Times New Roman" w:hAnsi="Times New Roman"/>
                <w:b w:val="0"/>
                <w:color w:val="000000" w:themeColor="text1"/>
                <w:sz w:val="20"/>
                <w:szCs w:val="20"/>
              </w:rPr>
              <w:t xml:space="preserve">: </w:t>
            </w:r>
            <w:r w:rsidR="00D541BD">
              <w:rPr>
                <w:rFonts w:ascii="Times New Roman" w:hAnsi="Times New Roman"/>
                <w:b w:val="0"/>
                <w:color w:val="000000" w:themeColor="text1"/>
                <w:sz w:val="20"/>
                <w:szCs w:val="20"/>
              </w:rPr>
              <w:t>Processed primary data</w:t>
            </w:r>
            <w:r w:rsidRPr="008D25C9">
              <w:rPr>
                <w:rFonts w:ascii="Times New Roman" w:hAnsi="Times New Roman"/>
                <w:b w:val="0"/>
                <w:color w:val="000000" w:themeColor="text1"/>
                <w:sz w:val="20"/>
                <w:szCs w:val="20"/>
              </w:rPr>
              <w:t>, 2021</w:t>
            </w:r>
          </w:p>
        </w:tc>
      </w:tr>
    </w:tbl>
    <w:p w:rsidR="008D25C9" w:rsidRPr="008D25C9" w:rsidRDefault="008D25C9" w:rsidP="009F3A04">
      <w:pPr>
        <w:spacing w:after="0" w:line="240" w:lineRule="auto"/>
        <w:jc w:val="both"/>
        <w:rPr>
          <w:rFonts w:ascii="Times New Roman" w:hAnsi="Times New Roman"/>
          <w:sz w:val="24"/>
          <w:szCs w:val="24"/>
        </w:rPr>
      </w:pPr>
    </w:p>
    <w:p w:rsidR="00D541BD" w:rsidRPr="00D541BD" w:rsidRDefault="00D541BD" w:rsidP="009F3A04">
      <w:pPr>
        <w:spacing w:after="0" w:line="240" w:lineRule="auto"/>
        <w:ind w:firstLine="357"/>
        <w:jc w:val="both"/>
        <w:rPr>
          <w:rFonts w:ascii="Times New Roman" w:hAnsi="Times New Roman"/>
          <w:sz w:val="24"/>
          <w:szCs w:val="24"/>
        </w:rPr>
      </w:pPr>
      <w:r>
        <w:rPr>
          <w:rFonts w:ascii="Times New Roman" w:hAnsi="Times New Roman"/>
          <w:sz w:val="24"/>
          <w:szCs w:val="24"/>
        </w:rPr>
        <w:lastRenderedPageBreak/>
        <w:t xml:space="preserve">The result of </w:t>
      </w:r>
      <w:r w:rsidRPr="008D25C9">
        <w:rPr>
          <w:rFonts w:ascii="Times New Roman" w:hAnsi="Times New Roman"/>
          <w:i/>
          <w:sz w:val="24"/>
          <w:szCs w:val="24"/>
        </w:rPr>
        <w:t>First</w:t>
      </w:r>
      <w:r>
        <w:rPr>
          <w:rFonts w:ascii="Times New Roman" w:hAnsi="Times New Roman"/>
          <w:i/>
          <w:sz w:val="24"/>
          <w:szCs w:val="24"/>
        </w:rPr>
        <w:t xml:space="preserve"> </w:t>
      </w:r>
      <w:r w:rsidRPr="008D25C9">
        <w:rPr>
          <w:rFonts w:ascii="Times New Roman" w:hAnsi="Times New Roman"/>
          <w:i/>
          <w:sz w:val="24"/>
          <w:szCs w:val="24"/>
        </w:rPr>
        <w:t>order</w:t>
      </w:r>
      <w:r w:rsidRPr="008D25C9">
        <w:rPr>
          <w:rFonts w:ascii="Times New Roman" w:hAnsi="Times New Roman"/>
          <w:sz w:val="24"/>
          <w:szCs w:val="24"/>
        </w:rPr>
        <w:t xml:space="preserve"> </w:t>
      </w:r>
      <w:r w:rsidRPr="00D541BD">
        <w:rPr>
          <w:rFonts w:ascii="Times New Roman" w:hAnsi="Times New Roman"/>
          <w:i/>
          <w:sz w:val="24"/>
          <w:szCs w:val="24"/>
        </w:rPr>
        <w:t>C</w:t>
      </w:r>
      <w:r w:rsidR="008D25C9" w:rsidRPr="008D25C9">
        <w:rPr>
          <w:rFonts w:ascii="Times New Roman" w:hAnsi="Times New Roman"/>
          <w:i/>
          <w:sz w:val="24"/>
          <w:szCs w:val="24"/>
        </w:rPr>
        <w:t>onfirmatory factor analysis</w:t>
      </w:r>
      <w:r w:rsidR="008D25C9" w:rsidRPr="008D25C9">
        <w:rPr>
          <w:rFonts w:ascii="Times New Roman" w:hAnsi="Times New Roman"/>
          <w:sz w:val="24"/>
          <w:szCs w:val="24"/>
        </w:rPr>
        <w:t xml:space="preserve"> (CFA) </w:t>
      </w:r>
      <w:r>
        <w:rPr>
          <w:rFonts w:ascii="Times New Roman" w:hAnsi="Times New Roman"/>
          <w:sz w:val="24"/>
          <w:szCs w:val="24"/>
        </w:rPr>
        <w:t xml:space="preserve">shows </w:t>
      </w:r>
      <w:r w:rsidRPr="008D25C9">
        <w:rPr>
          <w:rFonts w:ascii="Times New Roman" w:hAnsi="Times New Roman"/>
          <w:i/>
          <w:sz w:val="24"/>
          <w:szCs w:val="24"/>
        </w:rPr>
        <w:t>loading factor</w:t>
      </w:r>
      <w:r w:rsidRPr="008D25C9">
        <w:rPr>
          <w:rFonts w:ascii="Times New Roman" w:hAnsi="Times New Roman"/>
          <w:sz w:val="24"/>
          <w:szCs w:val="24"/>
        </w:rPr>
        <w:t>&gt; 0</w:t>
      </w:r>
      <w:r>
        <w:rPr>
          <w:rFonts w:ascii="Times New Roman" w:hAnsi="Times New Roman"/>
          <w:sz w:val="24"/>
          <w:szCs w:val="24"/>
        </w:rPr>
        <w:t xml:space="preserve">.5; this condition represents that the construct items are valid. The </w:t>
      </w:r>
      <w:r w:rsidRPr="008D25C9">
        <w:rPr>
          <w:rFonts w:ascii="Times New Roman" w:hAnsi="Times New Roman"/>
          <w:i/>
          <w:sz w:val="24"/>
          <w:szCs w:val="24"/>
        </w:rPr>
        <w:t>First</w:t>
      </w:r>
      <w:r>
        <w:rPr>
          <w:rFonts w:ascii="Times New Roman" w:hAnsi="Times New Roman"/>
          <w:i/>
          <w:sz w:val="24"/>
          <w:szCs w:val="24"/>
        </w:rPr>
        <w:t xml:space="preserve"> </w:t>
      </w:r>
      <w:r w:rsidRPr="008D25C9">
        <w:rPr>
          <w:rFonts w:ascii="Times New Roman" w:hAnsi="Times New Roman"/>
          <w:i/>
          <w:sz w:val="24"/>
          <w:szCs w:val="24"/>
        </w:rPr>
        <w:t>order</w:t>
      </w:r>
      <w:r w:rsidRPr="008D25C9">
        <w:rPr>
          <w:rFonts w:ascii="Times New Roman" w:hAnsi="Times New Roman"/>
          <w:sz w:val="24"/>
          <w:szCs w:val="24"/>
        </w:rPr>
        <w:t xml:space="preserve"> </w:t>
      </w:r>
      <w:r w:rsidRPr="00D541BD">
        <w:rPr>
          <w:rFonts w:ascii="Times New Roman" w:hAnsi="Times New Roman"/>
          <w:i/>
          <w:sz w:val="24"/>
          <w:szCs w:val="24"/>
        </w:rPr>
        <w:t>C</w:t>
      </w:r>
      <w:r w:rsidRPr="008D25C9">
        <w:rPr>
          <w:rFonts w:ascii="Times New Roman" w:hAnsi="Times New Roman"/>
          <w:i/>
          <w:sz w:val="24"/>
          <w:szCs w:val="24"/>
        </w:rPr>
        <w:t>onfirmatory factor analysis</w:t>
      </w:r>
      <w:r w:rsidRPr="008D25C9">
        <w:rPr>
          <w:rFonts w:ascii="Times New Roman" w:hAnsi="Times New Roman"/>
          <w:sz w:val="24"/>
          <w:szCs w:val="24"/>
        </w:rPr>
        <w:t xml:space="preserve"> (CFA)</w:t>
      </w:r>
      <w:r>
        <w:rPr>
          <w:rFonts w:ascii="Times New Roman" w:hAnsi="Times New Roman"/>
          <w:sz w:val="24"/>
          <w:szCs w:val="24"/>
        </w:rPr>
        <w:t xml:space="preserve"> also indicates the </w:t>
      </w:r>
      <w:r w:rsidRPr="008D25C9">
        <w:rPr>
          <w:rFonts w:ascii="Times New Roman" w:hAnsi="Times New Roman"/>
          <w:i/>
          <w:sz w:val="24"/>
          <w:szCs w:val="24"/>
        </w:rPr>
        <w:t>goodness of fit</w:t>
      </w:r>
      <w:r>
        <w:rPr>
          <w:rFonts w:ascii="Times New Roman" w:hAnsi="Times New Roman"/>
          <w:sz w:val="24"/>
          <w:szCs w:val="24"/>
        </w:rPr>
        <w:t xml:space="preserve"> of social media (SM) construct, </w:t>
      </w:r>
      <w:r w:rsidR="00E808FF">
        <w:rPr>
          <w:rFonts w:ascii="Times New Roman" w:hAnsi="Times New Roman"/>
          <w:sz w:val="24"/>
          <w:szCs w:val="24"/>
        </w:rPr>
        <w:t>finding four indices with good fit criteria (</w:t>
      </w:r>
      <w:r w:rsidR="00E808FF" w:rsidRPr="008D25C9">
        <w:rPr>
          <w:rFonts w:ascii="Times New Roman" w:hAnsi="Times New Roman"/>
          <w:sz w:val="24"/>
          <w:szCs w:val="24"/>
        </w:rPr>
        <w:t xml:space="preserve">RMR, GFI, TLI, </w:t>
      </w:r>
      <w:r w:rsidR="00E808FF">
        <w:rPr>
          <w:rFonts w:ascii="Times New Roman" w:hAnsi="Times New Roman"/>
          <w:sz w:val="24"/>
          <w:szCs w:val="24"/>
        </w:rPr>
        <w:t>and</w:t>
      </w:r>
      <w:r w:rsidR="00E808FF" w:rsidRPr="008D25C9">
        <w:rPr>
          <w:rFonts w:ascii="Times New Roman" w:hAnsi="Times New Roman"/>
          <w:sz w:val="24"/>
          <w:szCs w:val="24"/>
        </w:rPr>
        <w:t xml:space="preserve"> GFI). </w:t>
      </w:r>
      <w:r w:rsidR="00E92A48">
        <w:rPr>
          <w:rFonts w:ascii="Times New Roman" w:hAnsi="Times New Roman"/>
          <w:sz w:val="24"/>
          <w:szCs w:val="24"/>
        </w:rPr>
        <w:t xml:space="preserve">In brand image (BI) construct, three indices are found with good fit criteria </w:t>
      </w:r>
      <w:r w:rsidR="00E92A48" w:rsidRPr="008D25C9">
        <w:rPr>
          <w:rFonts w:ascii="Times New Roman" w:hAnsi="Times New Roman"/>
          <w:sz w:val="24"/>
          <w:szCs w:val="24"/>
        </w:rPr>
        <w:t xml:space="preserve">(RMR, GFI, </w:t>
      </w:r>
      <w:r w:rsidR="00E92A48">
        <w:rPr>
          <w:rFonts w:ascii="Times New Roman" w:hAnsi="Times New Roman"/>
          <w:sz w:val="24"/>
          <w:szCs w:val="24"/>
        </w:rPr>
        <w:t>and</w:t>
      </w:r>
      <w:r w:rsidR="00E92A48" w:rsidRPr="008D25C9">
        <w:rPr>
          <w:rFonts w:ascii="Times New Roman" w:hAnsi="Times New Roman"/>
          <w:sz w:val="24"/>
          <w:szCs w:val="24"/>
        </w:rPr>
        <w:t xml:space="preserve"> CFI). </w:t>
      </w:r>
      <w:r w:rsidR="00E92A48">
        <w:rPr>
          <w:rFonts w:ascii="Times New Roman" w:hAnsi="Times New Roman"/>
          <w:sz w:val="24"/>
          <w:szCs w:val="24"/>
        </w:rPr>
        <w:t xml:space="preserve">Meanwhile, in decision making (DM) construct, all indices meet the good fit criteria. </w:t>
      </w:r>
      <w:r w:rsidR="006D3EE8" w:rsidRPr="008D25C9">
        <w:rPr>
          <w:rFonts w:ascii="Times New Roman" w:hAnsi="Times New Roman"/>
          <w:sz w:val="24"/>
          <w:szCs w:val="24"/>
        </w:rPr>
        <w:fldChar w:fldCharType="begin" w:fldLock="1"/>
      </w:r>
      <w:r w:rsidR="00E92A48" w:rsidRPr="008D25C9">
        <w:rPr>
          <w:rFonts w:ascii="Times New Roman" w:hAnsi="Times New Roman"/>
          <w:sz w:val="24"/>
          <w:szCs w:val="24"/>
        </w:rPr>
        <w:instrText>ADDIN CSL_CITATION {"citationItems":[{"id":"ITEM-1","itemData":{"author":[{"dropping-particle":"","family":"Hair","given":"J. F.","non-dropping-particle":"","parse-names":false,"suffix":""},{"dropping-particle":"","family":"Black","given":"W. C.","non-dropping-particle":"","parse-names":false,"suffix":""},{"dropping-particle":"","family":"Babin","given":"B. J.","non-dropping-particle":"","parse-names":false,"suffix":""},{"dropping-particle":"","family":"Anderson","given":"R. E.","non-dropping-particle":"","parse-names":false,"suffix":""}],"id":"ITEM-1","issued":{"date-parts":[["2014"]]},"number-of-pages":"1-734","publisher":"Essex: Pearson Education Limited","title":"Multivariate Data Analysis: Pearson New International Edition","type":"book"},"uris":["http://www.mendeley.com/documents/?uuid=8e71ef76-b132-41d4-93f0-fff47b4bc0e0"]}],"mendeley":{"formattedCitation":"(Hair et al., 2014)","manualFormatting":"Hair et al., (2014)","plainTextFormattedCitation":"(Hair et al., 2014)","previouslyFormattedCitation":"(Hair et al., 2014)"},"properties":{"noteIndex":0},"schema":"https://github.com/citation-style-language/schema/raw/master/csl-citation.json"}</w:instrText>
      </w:r>
      <w:r w:rsidR="006D3EE8" w:rsidRPr="008D25C9">
        <w:rPr>
          <w:rFonts w:ascii="Times New Roman" w:hAnsi="Times New Roman"/>
          <w:sz w:val="24"/>
          <w:szCs w:val="24"/>
        </w:rPr>
        <w:fldChar w:fldCharType="separate"/>
      </w:r>
      <w:r w:rsidR="00E92A48" w:rsidRPr="008D25C9">
        <w:rPr>
          <w:rFonts w:ascii="Times New Roman" w:hAnsi="Times New Roman"/>
          <w:noProof/>
          <w:sz w:val="24"/>
          <w:szCs w:val="24"/>
        </w:rPr>
        <w:t>Hair et al., (2014)</w:t>
      </w:r>
      <w:r w:rsidR="006D3EE8" w:rsidRPr="008D25C9">
        <w:rPr>
          <w:rFonts w:ascii="Times New Roman" w:hAnsi="Times New Roman"/>
          <w:sz w:val="24"/>
          <w:szCs w:val="24"/>
        </w:rPr>
        <w:fldChar w:fldCharType="end"/>
      </w:r>
      <w:r w:rsidR="00E92A48">
        <w:rPr>
          <w:rFonts w:ascii="Times New Roman" w:hAnsi="Times New Roman"/>
          <w:sz w:val="24"/>
          <w:szCs w:val="24"/>
        </w:rPr>
        <w:t xml:space="preserve"> state that</w:t>
      </w:r>
      <w:r w:rsidR="00E97A9E">
        <w:rPr>
          <w:rFonts w:ascii="Times New Roman" w:hAnsi="Times New Roman"/>
          <w:sz w:val="24"/>
          <w:szCs w:val="24"/>
        </w:rPr>
        <w:t xml:space="preserve"> at least three or four indices with good fit criteria are required for a model to be called feasible or adequate. Based on such argument, the research construct models</w:t>
      </w:r>
      <w:r w:rsidR="00912E13">
        <w:rPr>
          <w:rFonts w:ascii="Times New Roman" w:hAnsi="Times New Roman"/>
          <w:sz w:val="24"/>
          <w:szCs w:val="24"/>
        </w:rPr>
        <w:t xml:space="preserve"> are considered as feasible and adequate, so that neither revision nor modification is required over thee research construct model. </w:t>
      </w:r>
      <w:r w:rsidR="00E97A9E">
        <w:rPr>
          <w:rFonts w:ascii="Times New Roman" w:hAnsi="Times New Roman"/>
          <w:sz w:val="24"/>
          <w:szCs w:val="24"/>
        </w:rPr>
        <w:t xml:space="preserve"> </w:t>
      </w:r>
    </w:p>
    <w:p w:rsidR="00D541BD" w:rsidRDefault="00D541BD" w:rsidP="009F3A04">
      <w:pPr>
        <w:spacing w:after="0" w:line="240" w:lineRule="auto"/>
        <w:ind w:firstLine="357"/>
        <w:jc w:val="both"/>
        <w:rPr>
          <w:rFonts w:ascii="Times New Roman" w:hAnsi="Times New Roman"/>
          <w:sz w:val="24"/>
          <w:szCs w:val="24"/>
        </w:rPr>
      </w:pPr>
    </w:p>
    <w:p w:rsidR="005F37D4" w:rsidRDefault="005F37D4" w:rsidP="00A26882">
      <w:pPr>
        <w:spacing w:after="0" w:line="240" w:lineRule="auto"/>
        <w:jc w:val="both"/>
        <w:rPr>
          <w:rFonts w:ascii="Times New Roman" w:hAnsi="Times New Roman"/>
          <w:sz w:val="24"/>
          <w:szCs w:val="24"/>
        </w:rPr>
      </w:pPr>
    </w:p>
    <w:p w:rsidR="008D25C9" w:rsidRPr="008D25C9" w:rsidRDefault="008D25C9" w:rsidP="005F37D4">
      <w:pPr>
        <w:spacing w:after="0" w:line="240" w:lineRule="auto"/>
        <w:jc w:val="both"/>
        <w:rPr>
          <w:rFonts w:ascii="Times New Roman" w:hAnsi="Times New Roman"/>
          <w:sz w:val="24"/>
          <w:szCs w:val="24"/>
        </w:rPr>
      </w:pPr>
      <w:r w:rsidRPr="008D25C9">
        <w:rPr>
          <w:rFonts w:ascii="Times New Roman" w:hAnsi="Times New Roman"/>
          <w:b/>
          <w:sz w:val="24"/>
          <w:szCs w:val="24"/>
        </w:rPr>
        <w:t>Structural Model</w:t>
      </w:r>
    </w:p>
    <w:p w:rsidR="008D25C9" w:rsidRPr="008D25C9" w:rsidRDefault="00D65ECC" w:rsidP="008D25C9">
      <w:pPr>
        <w:keepNext/>
        <w:spacing w:after="200" w:line="276" w:lineRule="auto"/>
        <w:contextualSpacing/>
        <w:jc w:val="center"/>
        <w:rPr>
          <w:rFonts w:asciiTheme="minorHAnsi" w:hAnsiTheme="minorHAnsi"/>
        </w:rPr>
      </w:pPr>
      <w:r>
        <w:rPr>
          <w:rFonts w:asciiTheme="minorHAnsi" w:hAnsiTheme="minorHAnsi"/>
          <w:noProof/>
        </w:rPr>
        <w:drawing>
          <wp:inline distT="0" distB="0" distL="0" distR="0">
            <wp:extent cx="3474720" cy="2083435"/>
            <wp:effectExtent l="0" t="0" r="0" b="0"/>
            <wp:docPr id="5" name="Picture 15" descr="Description: Description: Description: Description: C:\Users\ACER\Pictures\AMOS Z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C:\Users\ACER\Pictures\AMOS Zaki.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4720" cy="2083435"/>
                    </a:xfrm>
                    <a:prstGeom prst="rect">
                      <a:avLst/>
                    </a:prstGeom>
                    <a:noFill/>
                    <a:ln>
                      <a:noFill/>
                    </a:ln>
                  </pic:spPr>
                </pic:pic>
              </a:graphicData>
            </a:graphic>
          </wp:inline>
        </w:drawing>
      </w:r>
    </w:p>
    <w:p w:rsidR="00484126" w:rsidRDefault="00484126" w:rsidP="00484126">
      <w:pPr>
        <w:spacing w:after="0" w:line="240" w:lineRule="auto"/>
        <w:jc w:val="center"/>
        <w:rPr>
          <w:rFonts w:ascii="Times New Roman" w:hAnsi="Times New Roman"/>
          <w:b/>
          <w:bCs/>
          <w:sz w:val="24"/>
          <w:szCs w:val="24"/>
        </w:rPr>
      </w:pPr>
    </w:p>
    <w:p w:rsidR="008D25C9" w:rsidRPr="005F37D4" w:rsidRDefault="008D25C9" w:rsidP="008D25C9">
      <w:pPr>
        <w:spacing w:after="240" w:line="240" w:lineRule="auto"/>
        <w:jc w:val="center"/>
        <w:rPr>
          <w:rFonts w:ascii="Times New Roman" w:hAnsi="Times New Roman"/>
          <w:b/>
          <w:bCs/>
          <w:sz w:val="24"/>
          <w:szCs w:val="24"/>
        </w:rPr>
      </w:pPr>
      <w:r w:rsidRPr="005F37D4">
        <w:rPr>
          <w:rFonts w:ascii="Times New Roman" w:hAnsi="Times New Roman"/>
          <w:b/>
          <w:bCs/>
          <w:sz w:val="24"/>
          <w:szCs w:val="24"/>
        </w:rPr>
        <w:t xml:space="preserve">Figure </w:t>
      </w:r>
      <w:r w:rsidR="006D3EE8" w:rsidRPr="005F37D4">
        <w:rPr>
          <w:rFonts w:ascii="Times New Roman" w:hAnsi="Times New Roman"/>
          <w:b/>
          <w:bCs/>
          <w:sz w:val="24"/>
          <w:szCs w:val="24"/>
        </w:rPr>
        <w:fldChar w:fldCharType="begin"/>
      </w:r>
      <w:r w:rsidRPr="005F37D4">
        <w:rPr>
          <w:rFonts w:ascii="Times New Roman" w:hAnsi="Times New Roman"/>
          <w:b/>
          <w:bCs/>
          <w:sz w:val="24"/>
          <w:szCs w:val="24"/>
        </w:rPr>
        <w:instrText xml:space="preserve"> SEQ Figure \* ARABIC </w:instrText>
      </w:r>
      <w:r w:rsidR="006D3EE8" w:rsidRPr="005F37D4">
        <w:rPr>
          <w:rFonts w:ascii="Times New Roman" w:hAnsi="Times New Roman"/>
          <w:b/>
          <w:bCs/>
          <w:sz w:val="24"/>
          <w:szCs w:val="24"/>
        </w:rPr>
        <w:fldChar w:fldCharType="separate"/>
      </w:r>
      <w:r w:rsidRPr="005F37D4">
        <w:rPr>
          <w:rFonts w:ascii="Times New Roman" w:hAnsi="Times New Roman"/>
          <w:b/>
          <w:bCs/>
          <w:noProof/>
          <w:sz w:val="24"/>
          <w:szCs w:val="24"/>
        </w:rPr>
        <w:t>2</w:t>
      </w:r>
      <w:r w:rsidR="006D3EE8" w:rsidRPr="005F37D4">
        <w:rPr>
          <w:rFonts w:ascii="Times New Roman" w:hAnsi="Times New Roman"/>
          <w:b/>
          <w:bCs/>
          <w:sz w:val="24"/>
          <w:szCs w:val="24"/>
        </w:rPr>
        <w:fldChar w:fldCharType="end"/>
      </w:r>
      <w:r w:rsidRPr="005F37D4">
        <w:rPr>
          <w:rFonts w:ascii="Times New Roman" w:hAnsi="Times New Roman"/>
          <w:b/>
          <w:bCs/>
          <w:sz w:val="24"/>
          <w:szCs w:val="24"/>
        </w:rPr>
        <w:t>. Full Model SEM</w:t>
      </w:r>
    </w:p>
    <w:p w:rsidR="008D25C9" w:rsidRPr="005F37D4" w:rsidRDefault="00912E13" w:rsidP="008D25C9">
      <w:pPr>
        <w:keepNext/>
        <w:spacing w:after="200" w:line="240" w:lineRule="auto"/>
        <w:jc w:val="center"/>
        <w:rPr>
          <w:rFonts w:ascii="Times New Roman" w:hAnsi="Times New Roman"/>
          <w:b/>
          <w:bCs/>
          <w:sz w:val="24"/>
          <w:szCs w:val="24"/>
        </w:rPr>
      </w:pPr>
      <w:r>
        <w:rPr>
          <w:rFonts w:ascii="Times New Roman" w:hAnsi="Times New Roman"/>
          <w:b/>
          <w:bCs/>
          <w:sz w:val="24"/>
          <w:szCs w:val="24"/>
        </w:rPr>
        <w:t>Tab</w:t>
      </w:r>
      <w:r w:rsidR="008D25C9" w:rsidRPr="005F37D4">
        <w:rPr>
          <w:rFonts w:ascii="Times New Roman" w:hAnsi="Times New Roman"/>
          <w:b/>
          <w:bCs/>
          <w:sz w:val="24"/>
          <w:szCs w:val="24"/>
        </w:rPr>
        <w:t>l</w:t>
      </w:r>
      <w:r>
        <w:rPr>
          <w:rFonts w:ascii="Times New Roman" w:hAnsi="Times New Roman"/>
          <w:b/>
          <w:bCs/>
          <w:sz w:val="24"/>
          <w:szCs w:val="24"/>
        </w:rPr>
        <w:t>e</w:t>
      </w:r>
      <w:r w:rsidR="008D25C9" w:rsidRPr="005F37D4">
        <w:rPr>
          <w:rFonts w:ascii="Times New Roman" w:hAnsi="Times New Roman"/>
          <w:b/>
          <w:bCs/>
          <w:sz w:val="24"/>
          <w:szCs w:val="24"/>
        </w:rPr>
        <w:t xml:space="preserve"> </w:t>
      </w:r>
      <w:r w:rsidR="006D3EE8" w:rsidRPr="005F37D4">
        <w:rPr>
          <w:rFonts w:ascii="Times New Roman" w:hAnsi="Times New Roman"/>
          <w:b/>
          <w:bCs/>
          <w:sz w:val="24"/>
          <w:szCs w:val="24"/>
        </w:rPr>
        <w:fldChar w:fldCharType="begin"/>
      </w:r>
      <w:r w:rsidR="008D25C9" w:rsidRPr="005F37D4">
        <w:rPr>
          <w:rFonts w:ascii="Times New Roman" w:hAnsi="Times New Roman"/>
          <w:b/>
          <w:bCs/>
          <w:sz w:val="24"/>
          <w:szCs w:val="24"/>
        </w:rPr>
        <w:instrText xml:space="preserve"> SEQ Tabel \* ARABIC </w:instrText>
      </w:r>
      <w:r w:rsidR="006D3EE8" w:rsidRPr="005F37D4">
        <w:rPr>
          <w:rFonts w:ascii="Times New Roman" w:hAnsi="Times New Roman"/>
          <w:b/>
          <w:bCs/>
          <w:sz w:val="24"/>
          <w:szCs w:val="24"/>
        </w:rPr>
        <w:fldChar w:fldCharType="separate"/>
      </w:r>
      <w:r w:rsidR="008D25C9" w:rsidRPr="005F37D4">
        <w:rPr>
          <w:rFonts w:ascii="Times New Roman" w:hAnsi="Times New Roman"/>
          <w:b/>
          <w:bCs/>
          <w:noProof/>
          <w:sz w:val="24"/>
          <w:szCs w:val="24"/>
        </w:rPr>
        <w:t>1</w:t>
      </w:r>
      <w:r w:rsidR="006D3EE8" w:rsidRPr="005F37D4">
        <w:rPr>
          <w:rFonts w:ascii="Times New Roman" w:hAnsi="Times New Roman"/>
          <w:b/>
          <w:bCs/>
          <w:sz w:val="24"/>
          <w:szCs w:val="24"/>
        </w:rPr>
        <w:fldChar w:fldCharType="end"/>
      </w:r>
      <w:r w:rsidR="008D25C9" w:rsidRPr="005F37D4">
        <w:rPr>
          <w:rFonts w:ascii="Times New Roman" w:hAnsi="Times New Roman"/>
          <w:b/>
          <w:bCs/>
          <w:sz w:val="24"/>
          <w:szCs w:val="24"/>
        </w:rPr>
        <w:t>. Model Structural</w:t>
      </w:r>
    </w:p>
    <w:tbl>
      <w:tblPr>
        <w:tblStyle w:val="MediumList1-Accent63"/>
        <w:tblW w:w="6995" w:type="dxa"/>
        <w:jc w:val="center"/>
        <w:tblLayout w:type="fixed"/>
        <w:tblLook w:val="04A0"/>
      </w:tblPr>
      <w:tblGrid>
        <w:gridCol w:w="1757"/>
        <w:gridCol w:w="850"/>
        <w:gridCol w:w="1838"/>
        <w:gridCol w:w="850"/>
        <w:gridCol w:w="850"/>
        <w:gridCol w:w="850"/>
      </w:tblGrid>
      <w:tr w:rsidR="008D25C9" w:rsidRPr="005F37D4" w:rsidTr="00484126">
        <w:trPr>
          <w:cnfStyle w:val="100000000000"/>
          <w:trHeight w:val="340"/>
          <w:tblHeader/>
          <w:jc w:val="center"/>
        </w:trPr>
        <w:tc>
          <w:tcPr>
            <w:cnfStyle w:val="001000000000"/>
            <w:tcW w:w="1757" w:type="dxa"/>
            <w:tcBorders>
              <w:top w:val="single" w:sz="8" w:space="0" w:color="auto"/>
              <w:left w:val="nil"/>
              <w:bottom w:val="single" w:sz="4" w:space="0" w:color="auto"/>
              <w:right w:val="nil"/>
            </w:tcBorders>
            <w:vAlign w:val="center"/>
          </w:tcPr>
          <w:p w:rsidR="008D25C9" w:rsidRPr="005F37D4" w:rsidRDefault="008D25C9" w:rsidP="008D25C9">
            <w:pPr>
              <w:spacing w:after="0" w:line="240" w:lineRule="auto"/>
              <w:jc w:val="center"/>
              <w:rPr>
                <w:rFonts w:ascii="Times New Roman" w:hAnsi="Times New Roman"/>
                <w:sz w:val="20"/>
                <w:szCs w:val="20"/>
              </w:rPr>
            </w:pPr>
            <w:r w:rsidRPr="005F37D4">
              <w:rPr>
                <w:rFonts w:ascii="Times New Roman" w:hAnsi="Times New Roman"/>
                <w:sz w:val="20"/>
                <w:szCs w:val="20"/>
              </w:rPr>
              <w:t>Construct</w:t>
            </w:r>
          </w:p>
        </w:tc>
        <w:tc>
          <w:tcPr>
            <w:tcW w:w="850" w:type="dxa"/>
            <w:tcBorders>
              <w:top w:val="single" w:sz="8" w:space="0" w:color="auto"/>
              <w:left w:val="nil"/>
              <w:bottom w:val="single" w:sz="4" w:space="0" w:color="auto"/>
              <w:right w:val="nil"/>
            </w:tcBorders>
            <w:vAlign w:val="center"/>
          </w:tcPr>
          <w:p w:rsidR="008D25C9" w:rsidRPr="005F37D4" w:rsidRDefault="008D25C9" w:rsidP="008D25C9">
            <w:pPr>
              <w:spacing w:after="0" w:line="240" w:lineRule="auto"/>
              <w:jc w:val="center"/>
              <w:cnfStyle w:val="100000000000"/>
              <w:rPr>
                <w:rFonts w:ascii="Times New Roman" w:hAnsi="Times New Roman"/>
                <w:b/>
                <w:bCs/>
                <w:sz w:val="20"/>
                <w:szCs w:val="20"/>
              </w:rPr>
            </w:pPr>
            <w:r w:rsidRPr="005F37D4">
              <w:rPr>
                <w:rFonts w:ascii="Times New Roman" w:hAnsi="Times New Roman"/>
                <w:b/>
                <w:bCs/>
                <w:sz w:val="20"/>
                <w:szCs w:val="20"/>
              </w:rPr>
              <w:t>Items</w:t>
            </w:r>
          </w:p>
        </w:tc>
        <w:tc>
          <w:tcPr>
            <w:tcW w:w="1838" w:type="dxa"/>
            <w:tcBorders>
              <w:top w:val="single" w:sz="8" w:space="0" w:color="auto"/>
              <w:left w:val="nil"/>
              <w:bottom w:val="single" w:sz="4" w:space="0" w:color="auto"/>
              <w:right w:val="nil"/>
            </w:tcBorders>
            <w:vAlign w:val="center"/>
          </w:tcPr>
          <w:p w:rsidR="008D25C9" w:rsidRPr="005F37D4" w:rsidRDefault="008D25C9" w:rsidP="008D25C9">
            <w:pPr>
              <w:spacing w:after="0" w:line="240" w:lineRule="auto"/>
              <w:jc w:val="center"/>
              <w:cnfStyle w:val="100000000000"/>
              <w:rPr>
                <w:rFonts w:ascii="Times New Roman" w:hAnsi="Times New Roman"/>
                <w:b/>
                <w:sz w:val="20"/>
                <w:szCs w:val="20"/>
              </w:rPr>
            </w:pPr>
            <w:r w:rsidRPr="005F37D4">
              <w:rPr>
                <w:rFonts w:ascii="Times New Roman" w:hAnsi="Times New Roman"/>
                <w:b/>
                <w:sz w:val="20"/>
                <w:szCs w:val="20"/>
              </w:rPr>
              <w:t xml:space="preserve">Loading Factor </w:t>
            </w:r>
          </w:p>
        </w:tc>
        <w:tc>
          <w:tcPr>
            <w:tcW w:w="850" w:type="dxa"/>
            <w:tcBorders>
              <w:top w:val="single" w:sz="8" w:space="0" w:color="auto"/>
              <w:left w:val="nil"/>
              <w:bottom w:val="single" w:sz="4" w:space="0" w:color="auto"/>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5F37D4">
              <w:rPr>
                <w:rFonts w:ascii="Times New Roman" w:hAnsi="Times New Roman"/>
                <w:b/>
                <w:bCs/>
                <w:sz w:val="20"/>
                <w:szCs w:val="20"/>
              </w:rPr>
              <w:t xml:space="preserve">VE </w:t>
            </w:r>
          </w:p>
        </w:tc>
        <w:tc>
          <w:tcPr>
            <w:tcW w:w="850" w:type="dxa"/>
            <w:tcBorders>
              <w:top w:val="single" w:sz="8" w:space="0" w:color="auto"/>
              <w:left w:val="nil"/>
              <w:bottom w:val="single" w:sz="4" w:space="0" w:color="auto"/>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5F37D4">
              <w:rPr>
                <w:rFonts w:ascii="Times New Roman" w:hAnsi="Times New Roman"/>
                <w:b/>
                <w:bCs/>
                <w:sz w:val="20"/>
                <w:szCs w:val="20"/>
              </w:rPr>
              <w:t xml:space="preserve">AVE </w:t>
            </w:r>
          </w:p>
        </w:tc>
        <w:tc>
          <w:tcPr>
            <w:tcW w:w="850" w:type="dxa"/>
            <w:tcBorders>
              <w:top w:val="single" w:sz="8" w:space="0" w:color="auto"/>
              <w:left w:val="nil"/>
              <w:bottom w:val="single" w:sz="4" w:space="0" w:color="auto"/>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100000000000"/>
              <w:rPr>
                <w:rFonts w:ascii="Times New Roman" w:hAnsi="Times New Roman"/>
                <w:b/>
                <w:bCs/>
                <w:sz w:val="20"/>
                <w:szCs w:val="20"/>
              </w:rPr>
            </w:pPr>
            <w:r w:rsidRPr="005F37D4">
              <w:rPr>
                <w:rFonts w:ascii="Times New Roman" w:hAnsi="Times New Roman"/>
                <w:b/>
                <w:bCs/>
                <w:sz w:val="20"/>
                <w:szCs w:val="20"/>
              </w:rPr>
              <w:t xml:space="preserve">CR </w:t>
            </w:r>
          </w:p>
        </w:tc>
      </w:tr>
      <w:tr w:rsidR="008D25C9" w:rsidRPr="005F37D4" w:rsidTr="00484126">
        <w:trPr>
          <w:cnfStyle w:val="000000100000"/>
          <w:trHeight w:val="20"/>
          <w:jc w:val="center"/>
        </w:trPr>
        <w:tc>
          <w:tcPr>
            <w:cnfStyle w:val="001000000000"/>
            <w:tcW w:w="1757" w:type="dxa"/>
            <w:vMerge w:val="restart"/>
            <w:tcBorders>
              <w:top w:val="single" w:sz="4" w:space="0" w:color="auto"/>
              <w:left w:val="nil"/>
              <w:bottom w:val="nil"/>
              <w:right w:val="nil"/>
            </w:tcBorders>
            <w:vAlign w:val="center"/>
          </w:tcPr>
          <w:p w:rsidR="008D25C9" w:rsidRPr="005F37D4" w:rsidRDefault="008D25C9" w:rsidP="008D25C9">
            <w:pPr>
              <w:spacing w:after="0" w:line="240" w:lineRule="auto"/>
              <w:rPr>
                <w:rFonts w:ascii="Times New Roman" w:hAnsi="Times New Roman"/>
                <w:b w:val="0"/>
                <w:sz w:val="20"/>
                <w:szCs w:val="20"/>
              </w:rPr>
            </w:pPr>
            <w:r w:rsidRPr="005F37D4">
              <w:rPr>
                <w:rFonts w:ascii="Times New Roman" w:hAnsi="Times New Roman"/>
                <w:b w:val="0"/>
                <w:sz w:val="20"/>
                <w:szCs w:val="20"/>
              </w:rPr>
              <w:t>Social Media</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SM1</w:t>
            </w:r>
          </w:p>
        </w:tc>
        <w:tc>
          <w:tcPr>
            <w:tcW w:w="1838"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,687</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0,652</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0,807</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0,852</w:t>
            </w:r>
          </w:p>
        </w:tc>
      </w:tr>
      <w:tr w:rsidR="008D25C9" w:rsidRPr="005F37D4" w:rsidTr="00484126">
        <w:trPr>
          <w:trHeight w:val="2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SM2</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,783</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000000000000"/>
              <w:rPr>
                <w:rFonts w:ascii="Times New Roman" w:hAnsi="Times New Roman"/>
                <w:bCs/>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2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SM3</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,845</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000000100000"/>
              <w:rPr>
                <w:rFonts w:ascii="Times New Roman" w:hAnsi="Times New Roman"/>
                <w:bCs/>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r>
      <w:tr w:rsidR="008D25C9" w:rsidRPr="005F37D4" w:rsidTr="00484126">
        <w:trPr>
          <w:trHeight w:val="2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SM4</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,750</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before="100" w:beforeAutospacing="1" w:after="100" w:afterAutospacing="1" w:line="240" w:lineRule="auto"/>
              <w:contextualSpacing/>
              <w:jc w:val="center"/>
              <w:outlineLvl w:val="4"/>
              <w:cnfStyle w:val="000000000000"/>
              <w:rPr>
                <w:rFonts w:ascii="Times New Roman" w:hAnsi="Times New Roman"/>
                <w:bCs/>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170"/>
          <w:jc w:val="center"/>
        </w:trPr>
        <w:tc>
          <w:tcPr>
            <w:cnfStyle w:val="001000000000"/>
            <w:tcW w:w="1757" w:type="dxa"/>
            <w:vMerge w:val="restart"/>
            <w:tcBorders>
              <w:top w:val="single" w:sz="4" w:space="0" w:color="auto"/>
              <w:left w:val="nil"/>
              <w:bottom w:val="nil"/>
              <w:right w:val="nil"/>
            </w:tcBorders>
            <w:vAlign w:val="center"/>
          </w:tcPr>
          <w:p w:rsidR="008D25C9" w:rsidRPr="005F37D4" w:rsidRDefault="008D25C9" w:rsidP="008D25C9">
            <w:pPr>
              <w:spacing w:after="0" w:line="240" w:lineRule="auto"/>
              <w:rPr>
                <w:rFonts w:ascii="Times New Roman" w:hAnsi="Times New Roman"/>
                <w:b w:val="0"/>
                <w:sz w:val="20"/>
                <w:szCs w:val="20"/>
              </w:rPr>
            </w:pPr>
            <w:r w:rsidRPr="005F37D4">
              <w:rPr>
                <w:rFonts w:ascii="Times New Roman" w:hAnsi="Times New Roman"/>
                <w:b w:val="0"/>
                <w:sz w:val="20"/>
                <w:szCs w:val="20"/>
              </w:rPr>
              <w:t>Brand Image</w:t>
            </w:r>
          </w:p>
        </w:tc>
        <w:tc>
          <w:tcPr>
            <w:tcW w:w="850" w:type="dxa"/>
            <w:tcBorders>
              <w:top w:val="single" w:sz="4" w:space="0" w:color="auto"/>
              <w:left w:val="nil"/>
              <w:bottom w:val="nil"/>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BI1</w:t>
            </w:r>
          </w:p>
        </w:tc>
        <w:tc>
          <w:tcPr>
            <w:tcW w:w="1838"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,613</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0,554</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0,744</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0,807</w:t>
            </w:r>
          </w:p>
        </w:tc>
      </w:tr>
      <w:tr w:rsidR="008D25C9" w:rsidRPr="005F37D4" w:rsidTr="00484126">
        <w:trPr>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BI2</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,615</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BI3</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,805</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r>
      <w:tr w:rsidR="008D25C9" w:rsidRPr="005F37D4" w:rsidTr="00484126">
        <w:trPr>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BI4</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,686</w:t>
            </w: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170"/>
          <w:jc w:val="center"/>
        </w:trPr>
        <w:tc>
          <w:tcPr>
            <w:cnfStyle w:val="001000000000"/>
            <w:tcW w:w="1757" w:type="dxa"/>
            <w:vMerge/>
            <w:tcBorders>
              <w:top w:val="nil"/>
              <w:left w:val="nil"/>
              <w:bottom w:val="single" w:sz="4" w:space="0" w:color="auto"/>
              <w:right w:val="nil"/>
            </w:tcBorders>
          </w:tcPr>
          <w:p w:rsidR="008D25C9" w:rsidRPr="005F37D4" w:rsidRDefault="008D25C9" w:rsidP="008D25C9">
            <w:pPr>
              <w:spacing w:after="0" w:line="240" w:lineRule="auto"/>
              <w:rPr>
                <w:rFonts w:ascii="Times New Roman" w:hAnsi="Times New Roman"/>
                <w:b w:val="0"/>
                <w:sz w:val="20"/>
                <w:szCs w:val="20"/>
              </w:rPr>
            </w:pPr>
          </w:p>
        </w:tc>
        <w:tc>
          <w:tcPr>
            <w:tcW w:w="850" w:type="dxa"/>
            <w:tcBorders>
              <w:top w:val="nil"/>
              <w:left w:val="nil"/>
              <w:bottom w:val="single" w:sz="4" w:space="0" w:color="auto"/>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BI5</w:t>
            </w:r>
          </w:p>
        </w:tc>
        <w:tc>
          <w:tcPr>
            <w:tcW w:w="1838" w:type="dxa"/>
            <w:tcBorders>
              <w:top w:val="nil"/>
              <w:left w:val="nil"/>
              <w:bottom w:val="single" w:sz="4" w:space="0" w:color="auto"/>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,645</w:t>
            </w:r>
          </w:p>
        </w:tc>
        <w:tc>
          <w:tcPr>
            <w:tcW w:w="850" w:type="dxa"/>
            <w:tcBorders>
              <w:top w:val="nil"/>
              <w:left w:val="nil"/>
              <w:bottom w:val="single" w:sz="4" w:space="0" w:color="auto"/>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single" w:sz="4" w:space="0" w:color="auto"/>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single" w:sz="4" w:space="0" w:color="auto"/>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r>
      <w:tr w:rsidR="008D25C9" w:rsidRPr="005F37D4" w:rsidTr="00484126">
        <w:trPr>
          <w:trHeight w:val="170"/>
          <w:jc w:val="center"/>
        </w:trPr>
        <w:tc>
          <w:tcPr>
            <w:cnfStyle w:val="001000000000"/>
            <w:tcW w:w="1757" w:type="dxa"/>
            <w:vMerge w:val="restart"/>
            <w:tcBorders>
              <w:top w:val="single" w:sz="4" w:space="0" w:color="auto"/>
              <w:left w:val="nil"/>
              <w:bottom w:val="nil"/>
              <w:right w:val="nil"/>
            </w:tcBorders>
            <w:vAlign w:val="center"/>
          </w:tcPr>
          <w:p w:rsidR="008D25C9" w:rsidRPr="005F37D4" w:rsidRDefault="008D25C9" w:rsidP="008D25C9">
            <w:pPr>
              <w:spacing w:after="0" w:line="240" w:lineRule="auto"/>
              <w:rPr>
                <w:rFonts w:ascii="Times New Roman" w:hAnsi="Times New Roman"/>
                <w:b w:val="0"/>
                <w:sz w:val="20"/>
                <w:szCs w:val="20"/>
              </w:rPr>
            </w:pPr>
            <w:r w:rsidRPr="005F37D4">
              <w:rPr>
                <w:rFonts w:ascii="Times New Roman" w:hAnsi="Times New Roman"/>
                <w:b w:val="0"/>
                <w:sz w:val="20"/>
                <w:szCs w:val="20"/>
              </w:rPr>
              <w:t>Decision Making</w:t>
            </w:r>
          </w:p>
        </w:tc>
        <w:tc>
          <w:tcPr>
            <w:tcW w:w="850" w:type="dxa"/>
            <w:tcBorders>
              <w:top w:val="single" w:sz="4" w:space="0" w:color="auto"/>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DM1</w:t>
            </w:r>
          </w:p>
        </w:tc>
        <w:tc>
          <w:tcPr>
            <w:tcW w:w="1838"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,663</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0,556</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0,745</w:t>
            </w:r>
          </w:p>
        </w:tc>
        <w:tc>
          <w:tcPr>
            <w:tcW w:w="850" w:type="dxa"/>
            <w:tcBorders>
              <w:top w:val="single" w:sz="4" w:space="0" w:color="auto"/>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0,809</w:t>
            </w:r>
          </w:p>
        </w:tc>
      </w:tr>
      <w:tr w:rsidR="008D25C9" w:rsidRPr="005F37D4" w:rsidTr="00484126">
        <w:trPr>
          <w:cnfStyle w:val="000000100000"/>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DM2</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,725</w:t>
            </w:r>
          </w:p>
        </w:tc>
        <w:tc>
          <w:tcPr>
            <w:tcW w:w="850" w:type="dxa"/>
            <w:tcBorders>
              <w:top w:val="nil"/>
              <w:left w:val="nil"/>
              <w:bottom w:val="nil"/>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p>
        </w:tc>
      </w:tr>
      <w:tr w:rsidR="008D25C9" w:rsidRPr="005F37D4" w:rsidTr="00484126">
        <w:trPr>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DM3</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,684</w:t>
            </w: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170"/>
          <w:jc w:val="center"/>
        </w:trPr>
        <w:tc>
          <w:tcPr>
            <w:cnfStyle w:val="001000000000"/>
            <w:tcW w:w="1757" w:type="dxa"/>
            <w:vMerge/>
            <w:tcBorders>
              <w:top w:val="nil"/>
              <w:left w:val="nil"/>
              <w:bottom w:val="nil"/>
              <w:right w:val="nil"/>
            </w:tcBorders>
          </w:tcPr>
          <w:p w:rsidR="008D25C9" w:rsidRPr="005F37D4" w:rsidRDefault="008D25C9" w:rsidP="008D25C9">
            <w:pPr>
              <w:spacing w:after="0" w:line="240" w:lineRule="auto"/>
              <w:rPr>
                <w:rFonts w:ascii="Times New Roman" w:hAnsi="Times New Roman"/>
                <w:sz w:val="20"/>
                <w:szCs w:val="20"/>
              </w:rPr>
            </w:pPr>
          </w:p>
        </w:tc>
        <w:tc>
          <w:tcPr>
            <w:tcW w:w="850" w:type="dxa"/>
            <w:tcBorders>
              <w:top w:val="nil"/>
              <w:left w:val="nil"/>
              <w:bottom w:val="nil"/>
              <w:right w:val="nil"/>
            </w:tcBorders>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DM4</w:t>
            </w:r>
          </w:p>
        </w:tc>
        <w:tc>
          <w:tcPr>
            <w:tcW w:w="1838" w:type="dxa"/>
            <w:tcBorders>
              <w:top w:val="nil"/>
              <w:left w:val="nil"/>
              <w:bottom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,640</w:t>
            </w: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100000"/>
              <w:rPr>
                <w:rFonts w:ascii="Times New Roman" w:hAnsi="Times New Roman"/>
                <w:sz w:val="20"/>
                <w:szCs w:val="20"/>
              </w:rPr>
            </w:pPr>
          </w:p>
        </w:tc>
        <w:tc>
          <w:tcPr>
            <w:tcW w:w="850" w:type="dxa"/>
            <w:tcBorders>
              <w:top w:val="nil"/>
              <w:left w:val="nil"/>
              <w:bottom w:val="nil"/>
              <w:right w:val="nil"/>
            </w:tcBorders>
            <w:vAlign w:val="bottom"/>
          </w:tcPr>
          <w:p w:rsidR="008D25C9" w:rsidRPr="005F37D4" w:rsidRDefault="008D25C9" w:rsidP="008D25C9">
            <w:pPr>
              <w:spacing w:after="0" w:line="240" w:lineRule="auto"/>
              <w:jc w:val="center"/>
              <w:cnfStyle w:val="000000100000"/>
              <w:rPr>
                <w:rFonts w:ascii="Times New Roman" w:hAnsi="Times New Roman"/>
                <w:sz w:val="20"/>
                <w:szCs w:val="20"/>
              </w:rPr>
            </w:pPr>
          </w:p>
        </w:tc>
      </w:tr>
      <w:tr w:rsidR="008D25C9" w:rsidRPr="005F37D4" w:rsidTr="00484126">
        <w:trPr>
          <w:trHeight w:val="170"/>
          <w:jc w:val="center"/>
        </w:trPr>
        <w:tc>
          <w:tcPr>
            <w:cnfStyle w:val="001000000000"/>
            <w:tcW w:w="1757" w:type="dxa"/>
            <w:vMerge/>
            <w:tcBorders>
              <w:top w:val="nil"/>
              <w:left w:val="nil"/>
              <w:bottom w:val="single" w:sz="4" w:space="0" w:color="auto"/>
              <w:right w:val="nil"/>
            </w:tcBorders>
          </w:tcPr>
          <w:p w:rsidR="008D25C9" w:rsidRPr="005F37D4" w:rsidRDefault="008D25C9" w:rsidP="008D25C9">
            <w:pPr>
              <w:spacing w:after="0" w:line="240" w:lineRule="auto"/>
              <w:rPr>
                <w:rFonts w:ascii="Times New Roman" w:hAnsi="Times New Roman"/>
                <w:sz w:val="20"/>
                <w:szCs w:val="20"/>
              </w:rPr>
            </w:pPr>
          </w:p>
        </w:tc>
        <w:tc>
          <w:tcPr>
            <w:tcW w:w="850" w:type="dxa"/>
            <w:tcBorders>
              <w:top w:val="nil"/>
              <w:left w:val="nil"/>
              <w:bottom w:val="single" w:sz="4" w:space="0" w:color="auto"/>
              <w:right w:val="nil"/>
            </w:tcBorders>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DM5</w:t>
            </w:r>
          </w:p>
        </w:tc>
        <w:tc>
          <w:tcPr>
            <w:tcW w:w="1838" w:type="dxa"/>
            <w:tcBorders>
              <w:top w:val="nil"/>
              <w:left w:val="nil"/>
              <w:bottom w:val="single" w:sz="4" w:space="0" w:color="auto"/>
              <w:right w:val="nil"/>
            </w:tcBorders>
            <w:vAlign w:val="center"/>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sz w:val="20"/>
                <w:szCs w:val="20"/>
              </w:rPr>
              <w:t>,671</w:t>
            </w:r>
          </w:p>
        </w:tc>
        <w:tc>
          <w:tcPr>
            <w:tcW w:w="850" w:type="dxa"/>
            <w:tcBorders>
              <w:top w:val="nil"/>
              <w:left w:val="nil"/>
              <w:bottom w:val="single" w:sz="4" w:space="0" w:color="auto"/>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single" w:sz="4" w:space="0" w:color="auto"/>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c>
          <w:tcPr>
            <w:tcW w:w="850" w:type="dxa"/>
            <w:tcBorders>
              <w:top w:val="nil"/>
              <w:left w:val="nil"/>
              <w:bottom w:val="single" w:sz="4" w:space="0" w:color="auto"/>
              <w:right w:val="nil"/>
            </w:tcBorders>
            <w:vAlign w:val="bottom"/>
          </w:tcPr>
          <w:p w:rsidR="008D25C9" w:rsidRPr="005F37D4" w:rsidRDefault="008D25C9" w:rsidP="008D25C9">
            <w:pPr>
              <w:spacing w:after="0" w:line="240" w:lineRule="auto"/>
              <w:jc w:val="center"/>
              <w:cnfStyle w:val="000000000000"/>
              <w:rPr>
                <w:rFonts w:ascii="Times New Roman" w:hAnsi="Times New Roman"/>
                <w:sz w:val="20"/>
                <w:szCs w:val="20"/>
              </w:rPr>
            </w:pPr>
          </w:p>
        </w:tc>
      </w:tr>
      <w:tr w:rsidR="008D25C9" w:rsidRPr="005F37D4" w:rsidTr="00484126">
        <w:trPr>
          <w:cnfStyle w:val="000000100000"/>
          <w:trHeight w:val="340"/>
          <w:jc w:val="center"/>
        </w:trPr>
        <w:tc>
          <w:tcPr>
            <w:cnfStyle w:val="001000000000"/>
            <w:tcW w:w="6995" w:type="dxa"/>
            <w:gridSpan w:val="6"/>
            <w:tcBorders>
              <w:top w:val="single" w:sz="4" w:space="0" w:color="auto"/>
              <w:left w:val="nil"/>
              <w:bottom w:val="nil"/>
              <w:right w:val="nil"/>
            </w:tcBorders>
            <w:vAlign w:val="center"/>
          </w:tcPr>
          <w:p w:rsidR="008D25C9" w:rsidRPr="005F37D4" w:rsidRDefault="00912E13" w:rsidP="008D25C9">
            <w:pPr>
              <w:spacing w:after="0" w:line="240" w:lineRule="auto"/>
              <w:rPr>
                <w:rFonts w:ascii="Times New Roman" w:hAnsi="Times New Roman"/>
                <w:b w:val="0"/>
                <w:color w:val="000000" w:themeColor="text1"/>
                <w:sz w:val="20"/>
                <w:szCs w:val="20"/>
              </w:rPr>
            </w:pPr>
            <w:r w:rsidRPr="008D25C9">
              <w:rPr>
                <w:rFonts w:ascii="Times New Roman" w:hAnsi="Times New Roman"/>
                <w:b w:val="0"/>
                <w:color w:val="000000" w:themeColor="text1"/>
                <w:sz w:val="20"/>
                <w:szCs w:val="20"/>
              </w:rPr>
              <w:t>S</w:t>
            </w:r>
            <w:r>
              <w:rPr>
                <w:rFonts w:ascii="Times New Roman" w:hAnsi="Times New Roman"/>
                <w:b w:val="0"/>
                <w:color w:val="000000" w:themeColor="text1"/>
                <w:sz w:val="20"/>
                <w:szCs w:val="20"/>
              </w:rPr>
              <w:t>ource</w:t>
            </w:r>
            <w:r w:rsidRPr="008D25C9">
              <w:rPr>
                <w:rFonts w:ascii="Times New Roman" w:hAnsi="Times New Roman"/>
                <w:b w:val="0"/>
                <w:color w:val="000000" w:themeColor="text1"/>
                <w:sz w:val="20"/>
                <w:szCs w:val="20"/>
              </w:rPr>
              <w:t xml:space="preserve">: </w:t>
            </w:r>
            <w:r>
              <w:rPr>
                <w:rFonts w:ascii="Times New Roman" w:hAnsi="Times New Roman"/>
                <w:b w:val="0"/>
                <w:color w:val="000000" w:themeColor="text1"/>
                <w:sz w:val="20"/>
                <w:szCs w:val="20"/>
              </w:rPr>
              <w:t>Processed primary data</w:t>
            </w:r>
            <w:r w:rsidRPr="008D25C9">
              <w:rPr>
                <w:rFonts w:ascii="Times New Roman" w:hAnsi="Times New Roman"/>
                <w:b w:val="0"/>
                <w:color w:val="000000" w:themeColor="text1"/>
                <w:sz w:val="20"/>
                <w:szCs w:val="20"/>
              </w:rPr>
              <w:t>, 2021</w:t>
            </w:r>
          </w:p>
        </w:tc>
      </w:tr>
    </w:tbl>
    <w:p w:rsidR="008D25C9" w:rsidRPr="008D25C9" w:rsidRDefault="008D25C9" w:rsidP="005F37D4">
      <w:pPr>
        <w:spacing w:after="0" w:line="240" w:lineRule="auto"/>
        <w:rPr>
          <w:rFonts w:asciiTheme="minorHAnsi" w:hAnsiTheme="minorHAnsi"/>
        </w:rPr>
      </w:pPr>
    </w:p>
    <w:p w:rsidR="008D25C9" w:rsidRPr="005F37D4" w:rsidRDefault="008D25C9" w:rsidP="008D25C9">
      <w:pPr>
        <w:keepNext/>
        <w:spacing w:after="120" w:line="240" w:lineRule="auto"/>
        <w:jc w:val="center"/>
        <w:rPr>
          <w:rFonts w:ascii="Times New Roman" w:hAnsi="Times New Roman"/>
          <w:b/>
          <w:bCs/>
          <w:sz w:val="24"/>
          <w:szCs w:val="24"/>
        </w:rPr>
      </w:pPr>
      <w:r w:rsidRPr="005F37D4">
        <w:rPr>
          <w:rFonts w:ascii="Times New Roman" w:hAnsi="Times New Roman"/>
          <w:b/>
          <w:bCs/>
          <w:sz w:val="24"/>
          <w:szCs w:val="24"/>
        </w:rPr>
        <w:lastRenderedPageBreak/>
        <w:t xml:space="preserve">Table </w:t>
      </w:r>
      <w:r w:rsidR="006D3EE8" w:rsidRPr="005F37D4">
        <w:rPr>
          <w:rFonts w:ascii="Times New Roman" w:hAnsi="Times New Roman"/>
          <w:b/>
          <w:bCs/>
          <w:sz w:val="24"/>
          <w:szCs w:val="24"/>
        </w:rPr>
        <w:fldChar w:fldCharType="begin"/>
      </w:r>
      <w:r w:rsidRPr="005F37D4">
        <w:rPr>
          <w:rFonts w:ascii="Times New Roman" w:hAnsi="Times New Roman"/>
          <w:b/>
          <w:bCs/>
          <w:sz w:val="24"/>
          <w:szCs w:val="24"/>
        </w:rPr>
        <w:instrText xml:space="preserve"> SEQ Table \* ARABIC </w:instrText>
      </w:r>
      <w:r w:rsidR="006D3EE8" w:rsidRPr="005F37D4">
        <w:rPr>
          <w:rFonts w:ascii="Times New Roman" w:hAnsi="Times New Roman"/>
          <w:b/>
          <w:bCs/>
          <w:sz w:val="24"/>
          <w:szCs w:val="24"/>
        </w:rPr>
        <w:fldChar w:fldCharType="separate"/>
      </w:r>
      <w:r w:rsidRPr="005F37D4">
        <w:rPr>
          <w:rFonts w:ascii="Times New Roman" w:hAnsi="Times New Roman"/>
          <w:b/>
          <w:bCs/>
          <w:noProof/>
          <w:sz w:val="24"/>
          <w:szCs w:val="24"/>
        </w:rPr>
        <w:t>2</w:t>
      </w:r>
      <w:r w:rsidR="006D3EE8" w:rsidRPr="005F37D4">
        <w:rPr>
          <w:rFonts w:ascii="Times New Roman" w:hAnsi="Times New Roman"/>
          <w:b/>
          <w:bCs/>
          <w:sz w:val="24"/>
          <w:szCs w:val="24"/>
        </w:rPr>
        <w:fldChar w:fldCharType="end"/>
      </w:r>
      <w:r w:rsidRPr="005F37D4">
        <w:rPr>
          <w:rFonts w:ascii="Times New Roman" w:hAnsi="Times New Roman"/>
          <w:b/>
          <w:bCs/>
          <w:sz w:val="24"/>
          <w:szCs w:val="24"/>
        </w:rPr>
        <w:t>. Discriminant Validity</w:t>
      </w:r>
    </w:p>
    <w:tbl>
      <w:tblPr>
        <w:tblStyle w:val="TableGrid1"/>
        <w:tblW w:w="0" w:type="auto"/>
        <w:jc w:val="center"/>
        <w:tblLook w:val="04A0"/>
      </w:tblPr>
      <w:tblGrid>
        <w:gridCol w:w="1531"/>
        <w:gridCol w:w="1099"/>
        <w:gridCol w:w="1118"/>
        <w:gridCol w:w="333"/>
        <w:gridCol w:w="793"/>
      </w:tblGrid>
      <w:tr w:rsidR="008D25C9" w:rsidRPr="005F37D4" w:rsidTr="009F3A04">
        <w:trPr>
          <w:trHeight w:val="340"/>
          <w:jc w:val="center"/>
        </w:trPr>
        <w:tc>
          <w:tcPr>
            <w:tcW w:w="1531" w:type="dxa"/>
            <w:tcBorders>
              <w:top w:val="single" w:sz="8" w:space="0" w:color="auto"/>
              <w:left w:val="nil"/>
              <w:bottom w:val="single" w:sz="8" w:space="0" w:color="auto"/>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Construct</w:t>
            </w:r>
          </w:p>
        </w:tc>
        <w:tc>
          <w:tcPr>
            <w:tcW w:w="1099" w:type="dxa"/>
            <w:tcBorders>
              <w:top w:val="single" w:sz="8" w:space="0" w:color="auto"/>
              <w:left w:val="nil"/>
              <w:bottom w:val="single" w:sz="8" w:space="0" w:color="auto"/>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SM</w:t>
            </w:r>
          </w:p>
        </w:tc>
        <w:tc>
          <w:tcPr>
            <w:tcW w:w="1118" w:type="dxa"/>
            <w:tcBorders>
              <w:top w:val="single" w:sz="8" w:space="0" w:color="auto"/>
              <w:left w:val="nil"/>
              <w:bottom w:val="single" w:sz="8" w:space="0" w:color="auto"/>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BI</w:t>
            </w:r>
          </w:p>
        </w:tc>
        <w:tc>
          <w:tcPr>
            <w:tcW w:w="1126" w:type="dxa"/>
            <w:gridSpan w:val="2"/>
            <w:tcBorders>
              <w:top w:val="single" w:sz="8" w:space="0" w:color="auto"/>
              <w:left w:val="nil"/>
              <w:bottom w:val="single" w:sz="8" w:space="0" w:color="auto"/>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DM</w:t>
            </w:r>
          </w:p>
        </w:tc>
      </w:tr>
      <w:tr w:rsidR="008D25C9" w:rsidRPr="005F37D4" w:rsidTr="009F3A04">
        <w:trPr>
          <w:jc w:val="center"/>
        </w:trPr>
        <w:tc>
          <w:tcPr>
            <w:tcW w:w="1531" w:type="dxa"/>
            <w:tcBorders>
              <w:top w:val="single" w:sz="8" w:space="0" w:color="auto"/>
              <w:left w:val="nil"/>
              <w:bottom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r w:rsidRPr="005F37D4">
              <w:rPr>
                <w:rFonts w:ascii="Times New Roman" w:hAnsi="Times New Roman"/>
                <w:sz w:val="20"/>
                <w:szCs w:val="20"/>
              </w:rPr>
              <w:t>SM</w:t>
            </w:r>
          </w:p>
        </w:tc>
        <w:tc>
          <w:tcPr>
            <w:tcW w:w="1099" w:type="dxa"/>
            <w:tcBorders>
              <w:top w:val="single" w:sz="8" w:space="0" w:color="auto"/>
              <w:left w:val="nil"/>
              <w:bottom w:val="nil"/>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0,807</w:t>
            </w:r>
          </w:p>
        </w:tc>
        <w:tc>
          <w:tcPr>
            <w:tcW w:w="1118" w:type="dxa"/>
            <w:tcBorders>
              <w:top w:val="single" w:sz="8" w:space="0" w:color="auto"/>
              <w:left w:val="nil"/>
              <w:bottom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p>
        </w:tc>
        <w:tc>
          <w:tcPr>
            <w:tcW w:w="1126" w:type="dxa"/>
            <w:gridSpan w:val="2"/>
            <w:tcBorders>
              <w:top w:val="single" w:sz="8" w:space="0" w:color="auto"/>
              <w:left w:val="nil"/>
              <w:bottom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p>
        </w:tc>
      </w:tr>
      <w:tr w:rsidR="008D25C9" w:rsidRPr="005F37D4" w:rsidTr="009F3A04">
        <w:trPr>
          <w:jc w:val="center"/>
        </w:trPr>
        <w:tc>
          <w:tcPr>
            <w:tcW w:w="1531" w:type="dxa"/>
            <w:tcBorders>
              <w:top w:val="nil"/>
              <w:left w:val="nil"/>
              <w:bottom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r w:rsidRPr="005F37D4">
              <w:rPr>
                <w:rFonts w:ascii="Times New Roman" w:hAnsi="Times New Roman"/>
                <w:sz w:val="20"/>
                <w:szCs w:val="20"/>
              </w:rPr>
              <w:t>BI</w:t>
            </w:r>
          </w:p>
        </w:tc>
        <w:tc>
          <w:tcPr>
            <w:tcW w:w="1099" w:type="dxa"/>
            <w:tcBorders>
              <w:top w:val="nil"/>
              <w:left w:val="nil"/>
              <w:bottom w:val="nil"/>
              <w:right w:val="nil"/>
            </w:tcBorders>
            <w:vAlign w:val="center"/>
          </w:tcPr>
          <w:p w:rsidR="008D25C9" w:rsidRPr="005F37D4" w:rsidRDefault="008D25C9" w:rsidP="008D25C9">
            <w:pPr>
              <w:spacing w:after="0" w:line="240" w:lineRule="auto"/>
              <w:jc w:val="center"/>
              <w:rPr>
                <w:rFonts w:ascii="Times New Roman" w:hAnsi="Times New Roman"/>
                <w:color w:val="000000"/>
                <w:sz w:val="20"/>
                <w:szCs w:val="20"/>
              </w:rPr>
            </w:pPr>
            <w:r w:rsidRPr="005F37D4">
              <w:rPr>
                <w:rFonts w:ascii="Times New Roman" w:hAnsi="Times New Roman"/>
                <w:color w:val="000000"/>
                <w:sz w:val="20"/>
                <w:szCs w:val="20"/>
              </w:rPr>
              <w:t>0,287</w:t>
            </w:r>
          </w:p>
        </w:tc>
        <w:tc>
          <w:tcPr>
            <w:tcW w:w="1118" w:type="dxa"/>
            <w:tcBorders>
              <w:top w:val="nil"/>
              <w:left w:val="nil"/>
              <w:bottom w:val="nil"/>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0,744</w:t>
            </w:r>
          </w:p>
        </w:tc>
        <w:tc>
          <w:tcPr>
            <w:tcW w:w="1126" w:type="dxa"/>
            <w:gridSpan w:val="2"/>
            <w:tcBorders>
              <w:top w:val="nil"/>
              <w:left w:val="nil"/>
              <w:bottom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p>
        </w:tc>
      </w:tr>
      <w:tr w:rsidR="008D25C9" w:rsidRPr="005F37D4" w:rsidTr="009F3A04">
        <w:trPr>
          <w:jc w:val="center"/>
        </w:trPr>
        <w:tc>
          <w:tcPr>
            <w:tcW w:w="1531" w:type="dxa"/>
            <w:tcBorders>
              <w:top w:val="nil"/>
              <w:left w:val="nil"/>
              <w:right w:val="nil"/>
            </w:tcBorders>
            <w:vAlign w:val="center"/>
          </w:tcPr>
          <w:p w:rsidR="008D25C9" w:rsidRPr="005F37D4" w:rsidRDefault="008D25C9" w:rsidP="008D25C9">
            <w:pPr>
              <w:spacing w:after="0" w:line="240" w:lineRule="auto"/>
              <w:jc w:val="center"/>
              <w:rPr>
                <w:rFonts w:ascii="Times New Roman" w:hAnsi="Times New Roman"/>
                <w:sz w:val="20"/>
                <w:szCs w:val="20"/>
              </w:rPr>
            </w:pPr>
            <w:r w:rsidRPr="005F37D4">
              <w:rPr>
                <w:rFonts w:ascii="Times New Roman" w:hAnsi="Times New Roman"/>
                <w:sz w:val="20"/>
                <w:szCs w:val="20"/>
              </w:rPr>
              <w:t>DM</w:t>
            </w:r>
          </w:p>
        </w:tc>
        <w:tc>
          <w:tcPr>
            <w:tcW w:w="1099" w:type="dxa"/>
            <w:tcBorders>
              <w:top w:val="nil"/>
              <w:left w:val="nil"/>
              <w:right w:val="nil"/>
            </w:tcBorders>
            <w:vAlign w:val="center"/>
          </w:tcPr>
          <w:p w:rsidR="008D25C9" w:rsidRPr="005F37D4" w:rsidRDefault="008D25C9" w:rsidP="008D25C9">
            <w:pPr>
              <w:spacing w:after="0" w:line="240" w:lineRule="auto"/>
              <w:jc w:val="center"/>
              <w:rPr>
                <w:rFonts w:ascii="Times New Roman" w:hAnsi="Times New Roman"/>
                <w:color w:val="000000"/>
                <w:sz w:val="20"/>
                <w:szCs w:val="20"/>
              </w:rPr>
            </w:pPr>
            <w:r w:rsidRPr="005F37D4">
              <w:rPr>
                <w:rFonts w:ascii="Times New Roman" w:hAnsi="Times New Roman"/>
                <w:color w:val="000000"/>
                <w:sz w:val="20"/>
                <w:szCs w:val="20"/>
              </w:rPr>
              <w:t>0,478</w:t>
            </w:r>
          </w:p>
        </w:tc>
        <w:tc>
          <w:tcPr>
            <w:tcW w:w="1118" w:type="dxa"/>
            <w:tcBorders>
              <w:top w:val="nil"/>
              <w:left w:val="nil"/>
              <w:right w:val="nil"/>
            </w:tcBorders>
            <w:vAlign w:val="center"/>
          </w:tcPr>
          <w:p w:rsidR="008D25C9" w:rsidRPr="005F37D4" w:rsidRDefault="008D25C9" w:rsidP="008D25C9">
            <w:pPr>
              <w:spacing w:after="0" w:line="240" w:lineRule="auto"/>
              <w:jc w:val="center"/>
              <w:rPr>
                <w:rFonts w:ascii="Times New Roman" w:hAnsi="Times New Roman"/>
                <w:color w:val="000000"/>
                <w:sz w:val="20"/>
                <w:szCs w:val="20"/>
              </w:rPr>
            </w:pPr>
            <w:r w:rsidRPr="005F37D4">
              <w:rPr>
                <w:rFonts w:ascii="Times New Roman" w:hAnsi="Times New Roman"/>
                <w:color w:val="000000"/>
                <w:sz w:val="20"/>
                <w:szCs w:val="20"/>
              </w:rPr>
              <w:t>0,200</w:t>
            </w:r>
          </w:p>
        </w:tc>
        <w:tc>
          <w:tcPr>
            <w:tcW w:w="1126" w:type="dxa"/>
            <w:gridSpan w:val="2"/>
            <w:tcBorders>
              <w:top w:val="nil"/>
              <w:left w:val="nil"/>
              <w:right w:val="nil"/>
            </w:tcBorders>
            <w:vAlign w:val="center"/>
          </w:tcPr>
          <w:p w:rsidR="008D25C9" w:rsidRPr="005F37D4" w:rsidRDefault="008D25C9" w:rsidP="008D25C9">
            <w:pPr>
              <w:spacing w:after="0" w:line="240" w:lineRule="auto"/>
              <w:jc w:val="center"/>
              <w:rPr>
                <w:rFonts w:ascii="Times New Roman" w:hAnsi="Times New Roman"/>
                <w:b/>
                <w:sz w:val="20"/>
                <w:szCs w:val="20"/>
              </w:rPr>
            </w:pPr>
            <w:r w:rsidRPr="005F37D4">
              <w:rPr>
                <w:rFonts w:ascii="Times New Roman" w:hAnsi="Times New Roman"/>
                <w:b/>
                <w:sz w:val="20"/>
                <w:szCs w:val="20"/>
              </w:rPr>
              <w:t>0,745</w:t>
            </w:r>
          </w:p>
        </w:tc>
      </w:tr>
      <w:tr w:rsidR="008D25C9" w:rsidRPr="005F37D4" w:rsidTr="009F3A04">
        <w:trPr>
          <w:gridAfter w:val="1"/>
          <w:wAfter w:w="793" w:type="dxa"/>
          <w:trHeight w:val="340"/>
          <w:jc w:val="center"/>
        </w:trPr>
        <w:tc>
          <w:tcPr>
            <w:tcW w:w="4081" w:type="dxa"/>
            <w:gridSpan w:val="4"/>
            <w:tcBorders>
              <w:left w:val="nil"/>
              <w:bottom w:val="nil"/>
              <w:right w:val="nil"/>
            </w:tcBorders>
            <w:vAlign w:val="center"/>
          </w:tcPr>
          <w:p w:rsidR="008D25C9" w:rsidRPr="00544FD9" w:rsidRDefault="00544FD9" w:rsidP="008D25C9">
            <w:pPr>
              <w:spacing w:after="0" w:line="240" w:lineRule="auto"/>
              <w:rPr>
                <w:rFonts w:ascii="Times New Roman" w:hAnsi="Times New Roman"/>
                <w:bCs/>
                <w:color w:val="000000" w:themeColor="text1"/>
                <w:sz w:val="20"/>
                <w:szCs w:val="20"/>
              </w:rPr>
            </w:pPr>
            <w:r w:rsidRPr="00544FD9">
              <w:rPr>
                <w:rFonts w:ascii="Times New Roman" w:hAnsi="Times New Roman"/>
                <w:color w:val="000000" w:themeColor="text1"/>
                <w:sz w:val="20"/>
                <w:szCs w:val="20"/>
              </w:rPr>
              <w:t>Source: Processed primary data, 2021</w:t>
            </w:r>
          </w:p>
        </w:tc>
      </w:tr>
    </w:tbl>
    <w:p w:rsidR="008D25C9" w:rsidRPr="008D25C9" w:rsidRDefault="008D25C9" w:rsidP="005F37D4">
      <w:pPr>
        <w:spacing w:after="0" w:line="240" w:lineRule="auto"/>
        <w:ind w:left="1080"/>
        <w:contextualSpacing/>
        <w:jc w:val="both"/>
        <w:rPr>
          <w:rFonts w:ascii="Times New Roman" w:hAnsi="Times New Roman"/>
          <w:sz w:val="24"/>
          <w:szCs w:val="24"/>
        </w:rPr>
      </w:pPr>
    </w:p>
    <w:p w:rsidR="001E47AA" w:rsidRPr="001E47AA" w:rsidRDefault="008D25C9" w:rsidP="005F37D4">
      <w:pPr>
        <w:spacing w:after="0" w:line="240" w:lineRule="auto"/>
        <w:ind w:firstLine="357"/>
        <w:jc w:val="both"/>
        <w:rPr>
          <w:rFonts w:ascii="Times New Roman" w:hAnsi="Times New Roman"/>
          <w:b/>
          <w:sz w:val="24"/>
          <w:szCs w:val="24"/>
        </w:rPr>
      </w:pPr>
      <w:r w:rsidRPr="008D25C9">
        <w:rPr>
          <w:rFonts w:ascii="Times New Roman" w:hAnsi="Times New Roman"/>
          <w:i/>
          <w:sz w:val="24"/>
          <w:szCs w:val="24"/>
        </w:rPr>
        <w:t>Full model structural</w:t>
      </w:r>
      <w:r w:rsidRPr="008D25C9">
        <w:rPr>
          <w:rFonts w:ascii="Times New Roman" w:hAnsi="Times New Roman"/>
          <w:sz w:val="24"/>
          <w:szCs w:val="24"/>
        </w:rPr>
        <w:t xml:space="preserve"> </w:t>
      </w:r>
      <w:r w:rsidR="001E47AA">
        <w:rPr>
          <w:rFonts w:ascii="Times New Roman" w:hAnsi="Times New Roman"/>
          <w:sz w:val="24"/>
          <w:szCs w:val="24"/>
        </w:rPr>
        <w:t xml:space="preserve">shows the loading factor value of all indicators </w:t>
      </w:r>
      <w:r w:rsidRPr="008D25C9">
        <w:rPr>
          <w:rFonts w:ascii="Times New Roman" w:hAnsi="Times New Roman"/>
          <w:sz w:val="24"/>
          <w:szCs w:val="24"/>
        </w:rPr>
        <w:t>&gt; 0</w:t>
      </w:r>
      <w:r w:rsidR="001E47AA">
        <w:rPr>
          <w:rFonts w:ascii="Times New Roman" w:hAnsi="Times New Roman"/>
          <w:sz w:val="24"/>
          <w:szCs w:val="24"/>
        </w:rPr>
        <w:t>.</w:t>
      </w:r>
      <w:r w:rsidRPr="008D25C9">
        <w:rPr>
          <w:rFonts w:ascii="Times New Roman" w:hAnsi="Times New Roman"/>
          <w:sz w:val="24"/>
          <w:szCs w:val="24"/>
        </w:rPr>
        <w:t xml:space="preserve">5, </w:t>
      </w:r>
      <w:r w:rsidR="001E47AA">
        <w:rPr>
          <w:rFonts w:ascii="Times New Roman" w:hAnsi="Times New Roman"/>
          <w:sz w:val="24"/>
          <w:szCs w:val="24"/>
        </w:rPr>
        <w:t xml:space="preserve">meaning that all construct indicators are valid. </w:t>
      </w:r>
      <w:r w:rsidR="001E47AA" w:rsidRPr="008D25C9">
        <w:rPr>
          <w:rFonts w:ascii="Times New Roman" w:hAnsi="Times New Roman"/>
          <w:i/>
          <w:sz w:val="24"/>
          <w:szCs w:val="24"/>
        </w:rPr>
        <w:t>Full model structural</w:t>
      </w:r>
      <w:r w:rsidR="001E47AA">
        <w:rPr>
          <w:rFonts w:ascii="Times New Roman" w:hAnsi="Times New Roman"/>
          <w:sz w:val="24"/>
          <w:szCs w:val="24"/>
        </w:rPr>
        <w:t xml:space="preserve"> also shows convergent validity of construct comprehensively with </w:t>
      </w:r>
      <w:r w:rsidR="001E47AA" w:rsidRPr="008D25C9">
        <w:rPr>
          <w:rFonts w:ascii="Times New Roman" w:hAnsi="Times New Roman"/>
          <w:sz w:val="24"/>
          <w:szCs w:val="24"/>
        </w:rPr>
        <w:t>VE &gt; 0</w:t>
      </w:r>
      <w:r w:rsidR="001E47AA">
        <w:rPr>
          <w:rFonts w:ascii="Times New Roman" w:hAnsi="Times New Roman"/>
          <w:sz w:val="24"/>
          <w:szCs w:val="24"/>
        </w:rPr>
        <w:t>.</w:t>
      </w:r>
      <w:r w:rsidR="001E47AA" w:rsidRPr="008D25C9">
        <w:rPr>
          <w:rFonts w:ascii="Times New Roman" w:hAnsi="Times New Roman"/>
          <w:sz w:val="24"/>
          <w:szCs w:val="24"/>
        </w:rPr>
        <w:t>5, AVE &gt; 0</w:t>
      </w:r>
      <w:r w:rsidR="001E47AA">
        <w:rPr>
          <w:rFonts w:ascii="Times New Roman" w:hAnsi="Times New Roman"/>
          <w:sz w:val="24"/>
          <w:szCs w:val="24"/>
        </w:rPr>
        <w:t>.</w:t>
      </w:r>
      <w:r w:rsidR="001E47AA" w:rsidRPr="008D25C9">
        <w:rPr>
          <w:rFonts w:ascii="Times New Roman" w:hAnsi="Times New Roman"/>
          <w:sz w:val="24"/>
          <w:szCs w:val="24"/>
        </w:rPr>
        <w:t xml:space="preserve">5 </w:t>
      </w:r>
      <w:r w:rsidR="001E47AA">
        <w:rPr>
          <w:rFonts w:ascii="Times New Roman" w:hAnsi="Times New Roman"/>
          <w:sz w:val="24"/>
          <w:szCs w:val="24"/>
        </w:rPr>
        <w:t>and</w:t>
      </w:r>
      <w:r w:rsidR="001E47AA" w:rsidRPr="008D25C9">
        <w:rPr>
          <w:rFonts w:ascii="Times New Roman" w:hAnsi="Times New Roman"/>
          <w:sz w:val="24"/>
          <w:szCs w:val="24"/>
        </w:rPr>
        <w:t xml:space="preserve"> CR &gt; 0</w:t>
      </w:r>
      <w:r w:rsidR="001E47AA">
        <w:rPr>
          <w:rFonts w:ascii="Times New Roman" w:hAnsi="Times New Roman"/>
          <w:sz w:val="24"/>
          <w:szCs w:val="24"/>
        </w:rPr>
        <w:t>.</w:t>
      </w:r>
      <w:r w:rsidR="001E47AA" w:rsidRPr="008D25C9">
        <w:rPr>
          <w:rFonts w:ascii="Times New Roman" w:hAnsi="Times New Roman"/>
          <w:sz w:val="24"/>
          <w:szCs w:val="24"/>
        </w:rPr>
        <w:t>7</w:t>
      </w:r>
      <w:r w:rsidR="001E47AA">
        <w:rPr>
          <w:rFonts w:ascii="Times New Roman" w:hAnsi="Times New Roman"/>
          <w:sz w:val="24"/>
          <w:szCs w:val="24"/>
        </w:rPr>
        <w:t xml:space="preserve">, indicating that the construct items in full model are reliable. Furthermore, the AVE square root of each latent constructs is higher than the correlational value between constructs, indicating that every construct has met the discriminant validity assumption well. Lastly, </w:t>
      </w:r>
      <w:r w:rsidR="001E47AA" w:rsidRPr="008D25C9">
        <w:rPr>
          <w:rFonts w:ascii="Times New Roman" w:hAnsi="Times New Roman"/>
          <w:i/>
          <w:sz w:val="24"/>
          <w:szCs w:val="24"/>
        </w:rPr>
        <w:t>full model structural</w:t>
      </w:r>
      <w:r w:rsidR="001E47AA">
        <w:rPr>
          <w:rFonts w:ascii="Times New Roman" w:hAnsi="Times New Roman"/>
          <w:sz w:val="24"/>
          <w:szCs w:val="24"/>
        </w:rPr>
        <w:t xml:space="preserve"> features six indices with good fit criteria </w:t>
      </w:r>
      <w:r w:rsidR="001E47AA" w:rsidRPr="008D25C9">
        <w:rPr>
          <w:rFonts w:ascii="Times New Roman" w:hAnsi="Times New Roman"/>
          <w:sz w:val="24"/>
          <w:szCs w:val="24"/>
        </w:rPr>
        <w:t xml:space="preserve">(RMR, RMSEA, GFI, CMIN/DF, TLI, </w:t>
      </w:r>
      <w:r w:rsidR="001E47AA">
        <w:rPr>
          <w:rFonts w:ascii="Times New Roman" w:hAnsi="Times New Roman"/>
          <w:sz w:val="24"/>
          <w:szCs w:val="24"/>
        </w:rPr>
        <w:t>and</w:t>
      </w:r>
      <w:r w:rsidR="001E47AA" w:rsidRPr="008D25C9">
        <w:rPr>
          <w:rFonts w:ascii="Times New Roman" w:hAnsi="Times New Roman"/>
          <w:sz w:val="24"/>
          <w:szCs w:val="24"/>
        </w:rPr>
        <w:t xml:space="preserve"> CFI)</w:t>
      </w:r>
      <w:r w:rsidR="001E47AA">
        <w:rPr>
          <w:rFonts w:ascii="Times New Roman" w:hAnsi="Times New Roman"/>
          <w:sz w:val="24"/>
          <w:szCs w:val="24"/>
        </w:rPr>
        <w:t xml:space="preserve"> so that structural model is considered as feasible and adequate. </w:t>
      </w:r>
    </w:p>
    <w:p w:rsidR="001E47AA" w:rsidRPr="00F96673" w:rsidRDefault="001E47AA" w:rsidP="005F37D4">
      <w:pPr>
        <w:spacing w:after="0" w:line="240" w:lineRule="auto"/>
        <w:ind w:firstLine="357"/>
        <w:jc w:val="both"/>
        <w:rPr>
          <w:rFonts w:ascii="Times New Roman" w:hAnsi="Times New Roman" w:cs="Arial"/>
          <w:b/>
          <w:sz w:val="24"/>
          <w:szCs w:val="24"/>
        </w:rPr>
      </w:pPr>
      <w:r>
        <w:rPr>
          <w:rFonts w:ascii="Times New Roman" w:hAnsi="Times New Roman" w:cs="Arial"/>
          <w:sz w:val="24"/>
          <w:szCs w:val="24"/>
        </w:rPr>
        <w:t>Univariate data normality shows that most critical ratio (c.r.) value</w:t>
      </w:r>
      <w:r w:rsidR="00F96673">
        <w:rPr>
          <w:rFonts w:ascii="Times New Roman" w:hAnsi="Times New Roman" w:cs="Arial"/>
          <w:sz w:val="24"/>
          <w:szCs w:val="24"/>
        </w:rPr>
        <w:t>s</w:t>
      </w:r>
      <w:r>
        <w:rPr>
          <w:rFonts w:ascii="Times New Roman" w:hAnsi="Times New Roman" w:cs="Arial"/>
          <w:sz w:val="24"/>
          <w:szCs w:val="24"/>
        </w:rPr>
        <w:t xml:space="preserve"> on skewness</w:t>
      </w:r>
      <w:r w:rsidR="00F96673">
        <w:rPr>
          <w:rFonts w:ascii="Times New Roman" w:hAnsi="Times New Roman" w:cs="Arial"/>
          <w:sz w:val="24"/>
          <w:szCs w:val="24"/>
        </w:rPr>
        <w:t xml:space="preserve">  are on the rate lower than </w:t>
      </w:r>
      <m:oMath>
        <m:r>
          <w:rPr>
            <w:rFonts w:ascii="Cambria Math" w:hAnsi="Times New Roman" w:cs="Arial"/>
            <w:sz w:val="24"/>
            <w:szCs w:val="24"/>
          </w:rPr>
          <m:t>±</m:t>
        </m:r>
      </m:oMath>
      <w:r w:rsidR="00F96673" w:rsidRPr="008D25C9">
        <w:rPr>
          <w:rFonts w:ascii="Times New Roman" w:hAnsi="Times New Roman" w:cs="Arial"/>
          <w:sz w:val="24"/>
          <w:szCs w:val="24"/>
        </w:rPr>
        <w:t xml:space="preserve"> 2</w:t>
      </w:r>
      <w:r w:rsidR="00F96673">
        <w:rPr>
          <w:rFonts w:ascii="Times New Roman" w:hAnsi="Times New Roman" w:cs="Arial"/>
          <w:sz w:val="24"/>
          <w:szCs w:val="24"/>
        </w:rPr>
        <w:t>.</w:t>
      </w:r>
      <w:r w:rsidR="00F96673" w:rsidRPr="008D25C9">
        <w:rPr>
          <w:rFonts w:ascii="Times New Roman" w:hAnsi="Times New Roman" w:cs="Arial"/>
          <w:sz w:val="24"/>
          <w:szCs w:val="24"/>
        </w:rPr>
        <w:t>58.</w:t>
      </w:r>
      <w:r w:rsidR="00F96673">
        <w:rPr>
          <w:rFonts w:ascii="Times New Roman" w:hAnsi="Times New Roman" w:cs="Arial"/>
          <w:sz w:val="24"/>
          <w:szCs w:val="24"/>
        </w:rPr>
        <w:t xml:space="preserve"> Meanwhile, the multivariate data normality shows that </w:t>
      </w:r>
      <w:r w:rsidR="00F96673" w:rsidRPr="008D25C9">
        <w:rPr>
          <w:rFonts w:ascii="Times New Roman" w:hAnsi="Times New Roman" w:cs="Arial"/>
          <w:i/>
          <w:sz w:val="24"/>
          <w:szCs w:val="24"/>
        </w:rPr>
        <w:t>critical ratio</w:t>
      </w:r>
      <w:r w:rsidR="00F96673" w:rsidRPr="008D25C9">
        <w:rPr>
          <w:rFonts w:ascii="Times New Roman" w:hAnsi="Times New Roman" w:cs="Arial"/>
          <w:sz w:val="24"/>
          <w:szCs w:val="24"/>
        </w:rPr>
        <w:t xml:space="preserve"> (c.r)</w:t>
      </w:r>
      <w:r w:rsidR="00F96673">
        <w:rPr>
          <w:rFonts w:ascii="Times New Roman" w:hAnsi="Times New Roman" w:cs="Arial"/>
          <w:sz w:val="24"/>
          <w:szCs w:val="24"/>
        </w:rPr>
        <w:t xml:space="preserve"> values on kurtosis are on the rate of </w:t>
      </w:r>
      <w:r w:rsidR="00F96673" w:rsidRPr="008D25C9">
        <w:rPr>
          <w:rFonts w:ascii="Times New Roman" w:hAnsi="Times New Roman" w:cs="Arial"/>
          <w:sz w:val="24"/>
          <w:szCs w:val="24"/>
        </w:rPr>
        <w:t>2</w:t>
      </w:r>
      <w:r w:rsidR="00F96673">
        <w:rPr>
          <w:rFonts w:ascii="Times New Roman" w:hAnsi="Times New Roman" w:cs="Arial"/>
          <w:sz w:val="24"/>
          <w:szCs w:val="24"/>
        </w:rPr>
        <w:t>.</w:t>
      </w:r>
      <w:r w:rsidR="00F96673" w:rsidRPr="008D25C9">
        <w:rPr>
          <w:rFonts w:ascii="Times New Roman" w:hAnsi="Times New Roman" w:cs="Arial"/>
          <w:sz w:val="24"/>
          <w:szCs w:val="24"/>
        </w:rPr>
        <w:t>226</w:t>
      </w:r>
      <w:r w:rsidR="00F96673">
        <w:rPr>
          <w:rFonts w:ascii="Times New Roman" w:hAnsi="Times New Roman" w:cs="Arial"/>
          <w:sz w:val="24"/>
          <w:szCs w:val="24"/>
        </w:rPr>
        <w:t xml:space="preserve"> or lower than </w:t>
      </w:r>
      <m:oMath>
        <m:r>
          <w:rPr>
            <w:rFonts w:ascii="Cambria Math" w:hAnsi="Times New Roman" w:cs="Arial"/>
            <w:sz w:val="24"/>
            <w:szCs w:val="24"/>
          </w:rPr>
          <m:t>±</m:t>
        </m:r>
      </m:oMath>
      <w:r w:rsidR="00F96673" w:rsidRPr="008D25C9">
        <w:rPr>
          <w:rFonts w:ascii="Times New Roman" w:hAnsi="Times New Roman" w:cs="Arial"/>
          <w:sz w:val="24"/>
          <w:szCs w:val="24"/>
        </w:rPr>
        <w:t xml:space="preserve"> 2</w:t>
      </w:r>
      <w:r w:rsidR="00F96673">
        <w:rPr>
          <w:rFonts w:ascii="Times New Roman" w:hAnsi="Times New Roman" w:cs="Arial"/>
          <w:sz w:val="24"/>
          <w:szCs w:val="24"/>
        </w:rPr>
        <w:t>.</w:t>
      </w:r>
      <w:r w:rsidR="00F96673" w:rsidRPr="008D25C9">
        <w:rPr>
          <w:rFonts w:ascii="Times New Roman" w:hAnsi="Times New Roman" w:cs="Arial"/>
          <w:sz w:val="24"/>
          <w:szCs w:val="24"/>
        </w:rPr>
        <w:t>58</w:t>
      </w:r>
      <w:r w:rsidR="00F96673">
        <w:rPr>
          <w:rFonts w:ascii="Times New Roman" w:hAnsi="Times New Roman" w:cs="Arial"/>
          <w:sz w:val="24"/>
          <w:szCs w:val="24"/>
        </w:rPr>
        <w:t xml:space="preserve">. Next, the output  of </w:t>
      </w:r>
      <w:r w:rsidR="00F96673" w:rsidRPr="008D25C9">
        <w:rPr>
          <w:rFonts w:ascii="Times New Roman" w:hAnsi="Times New Roman" w:cs="Arial"/>
          <w:i/>
          <w:iCs/>
          <w:sz w:val="24"/>
          <w:szCs w:val="24"/>
        </w:rPr>
        <w:t>mahalanobis distance</w:t>
      </w:r>
      <w:r w:rsidR="00F96673">
        <w:rPr>
          <w:rFonts w:ascii="Times New Roman" w:hAnsi="Times New Roman" w:cs="Arial"/>
          <w:iCs/>
          <w:sz w:val="24"/>
          <w:szCs w:val="24"/>
        </w:rPr>
        <w:t xml:space="preserve"> shows that there is no data beyond 31.319; therefore, there is no multivariate outlier. Thus, overall the SEM assumption has been fulfilled well, so that data testing can be followed with hypothesis analysis stage. </w:t>
      </w:r>
    </w:p>
    <w:p w:rsidR="005F37D4" w:rsidRPr="008D25C9" w:rsidRDefault="005F37D4" w:rsidP="005F37D4">
      <w:pPr>
        <w:spacing w:after="0" w:line="240" w:lineRule="auto"/>
        <w:ind w:firstLine="357"/>
        <w:jc w:val="both"/>
        <w:rPr>
          <w:rFonts w:ascii="Times New Roman" w:hAnsi="Times New Roman"/>
          <w:sz w:val="24"/>
          <w:szCs w:val="24"/>
        </w:rPr>
      </w:pPr>
    </w:p>
    <w:p w:rsidR="008D25C9" w:rsidRPr="005F37D4" w:rsidRDefault="008D25C9" w:rsidP="008D25C9">
      <w:pPr>
        <w:keepNext/>
        <w:spacing w:after="120" w:line="240" w:lineRule="auto"/>
        <w:jc w:val="center"/>
        <w:rPr>
          <w:rFonts w:ascii="Times New Roman" w:hAnsi="Times New Roman"/>
          <w:b/>
          <w:bCs/>
          <w:sz w:val="24"/>
          <w:szCs w:val="24"/>
        </w:rPr>
      </w:pPr>
      <w:r w:rsidRPr="005F37D4">
        <w:rPr>
          <w:rFonts w:ascii="Times New Roman" w:hAnsi="Times New Roman"/>
          <w:b/>
          <w:bCs/>
          <w:sz w:val="24"/>
          <w:szCs w:val="24"/>
        </w:rPr>
        <w:t xml:space="preserve">Table </w:t>
      </w:r>
      <w:r w:rsidR="006D3EE8" w:rsidRPr="005F37D4">
        <w:rPr>
          <w:rFonts w:ascii="Times New Roman" w:hAnsi="Times New Roman"/>
          <w:b/>
          <w:bCs/>
          <w:sz w:val="24"/>
          <w:szCs w:val="24"/>
        </w:rPr>
        <w:fldChar w:fldCharType="begin"/>
      </w:r>
      <w:r w:rsidRPr="005F37D4">
        <w:rPr>
          <w:rFonts w:ascii="Times New Roman" w:hAnsi="Times New Roman"/>
          <w:b/>
          <w:bCs/>
          <w:sz w:val="24"/>
          <w:szCs w:val="24"/>
        </w:rPr>
        <w:instrText xml:space="preserve"> SEQ Table \* ARABIC </w:instrText>
      </w:r>
      <w:r w:rsidR="006D3EE8" w:rsidRPr="005F37D4">
        <w:rPr>
          <w:rFonts w:ascii="Times New Roman" w:hAnsi="Times New Roman"/>
          <w:b/>
          <w:bCs/>
          <w:sz w:val="24"/>
          <w:szCs w:val="24"/>
        </w:rPr>
        <w:fldChar w:fldCharType="separate"/>
      </w:r>
      <w:r w:rsidRPr="005F37D4">
        <w:rPr>
          <w:rFonts w:ascii="Times New Roman" w:hAnsi="Times New Roman"/>
          <w:b/>
          <w:bCs/>
          <w:noProof/>
          <w:sz w:val="24"/>
          <w:szCs w:val="24"/>
        </w:rPr>
        <w:t>3</w:t>
      </w:r>
      <w:r w:rsidR="006D3EE8" w:rsidRPr="005F37D4">
        <w:rPr>
          <w:rFonts w:ascii="Times New Roman" w:hAnsi="Times New Roman"/>
          <w:b/>
          <w:bCs/>
          <w:sz w:val="24"/>
          <w:szCs w:val="24"/>
        </w:rPr>
        <w:fldChar w:fldCharType="end"/>
      </w:r>
      <w:r w:rsidRPr="005F37D4">
        <w:rPr>
          <w:rFonts w:ascii="Times New Roman" w:hAnsi="Times New Roman"/>
          <w:b/>
          <w:bCs/>
          <w:sz w:val="24"/>
          <w:szCs w:val="24"/>
        </w:rPr>
        <w:t>. Hypothesis Test</w:t>
      </w:r>
    </w:p>
    <w:tbl>
      <w:tblPr>
        <w:tblStyle w:val="MediumList1-Accent61"/>
        <w:tblW w:w="0" w:type="auto"/>
        <w:jc w:val="center"/>
        <w:tblLook w:val="04A0"/>
      </w:tblPr>
      <w:tblGrid>
        <w:gridCol w:w="571"/>
        <w:gridCol w:w="454"/>
        <w:gridCol w:w="567"/>
        <w:gridCol w:w="1123"/>
        <w:gridCol w:w="883"/>
        <w:gridCol w:w="924"/>
        <w:gridCol w:w="640"/>
        <w:gridCol w:w="1172"/>
        <w:gridCol w:w="731"/>
      </w:tblGrid>
      <w:tr w:rsidR="008D25C9" w:rsidRPr="005F37D4" w:rsidTr="00484126">
        <w:trPr>
          <w:cnfStyle w:val="100000000000"/>
          <w:trHeight w:val="20"/>
          <w:tblHeader/>
          <w:jc w:val="center"/>
        </w:trPr>
        <w:tc>
          <w:tcPr>
            <w:cnfStyle w:val="001000000000"/>
            <w:tcW w:w="1592" w:type="dxa"/>
            <w:gridSpan w:val="3"/>
            <w:tcBorders>
              <w:top w:val="single" w:sz="8" w:space="0" w:color="auto"/>
              <w:left w:val="nil"/>
              <w:bottom w:val="single" w:sz="8" w:space="0" w:color="auto"/>
              <w:right w:val="nil"/>
            </w:tcBorders>
            <w:vAlign w:val="center"/>
          </w:tcPr>
          <w:p w:rsidR="008D25C9" w:rsidRPr="005F37D4" w:rsidRDefault="008D25C9" w:rsidP="008D25C9">
            <w:pPr>
              <w:spacing w:after="0" w:line="240" w:lineRule="auto"/>
              <w:jc w:val="right"/>
              <w:outlineLvl w:val="4"/>
              <w:rPr>
                <w:rFonts w:ascii="Times New Roman" w:hAnsi="Times New Roman"/>
                <w:sz w:val="20"/>
                <w:szCs w:val="20"/>
              </w:rPr>
            </w:pPr>
          </w:p>
        </w:tc>
        <w:tc>
          <w:tcPr>
            <w:tcW w:w="1123" w:type="dxa"/>
            <w:tcBorders>
              <w:top w:val="single" w:sz="8" w:space="0" w:color="auto"/>
              <w:left w:val="nil"/>
              <w:bottom w:val="single" w:sz="8" w:space="0" w:color="auto"/>
              <w:right w:val="nil"/>
            </w:tcBorders>
            <w:vAlign w:val="center"/>
            <w:hideMark/>
          </w:tcPr>
          <w:p w:rsidR="008D25C9" w:rsidRPr="005F37D4" w:rsidRDefault="008D25C9" w:rsidP="008D25C9">
            <w:pPr>
              <w:spacing w:after="0" w:line="240" w:lineRule="auto"/>
              <w:jc w:val="right"/>
              <w:cnfStyle w:val="100000000000"/>
              <w:rPr>
                <w:rFonts w:ascii="Times New Roman" w:hAnsi="Times New Roman"/>
                <w:b/>
                <w:sz w:val="20"/>
                <w:szCs w:val="20"/>
              </w:rPr>
            </w:pPr>
            <w:r w:rsidRPr="005F37D4">
              <w:rPr>
                <w:rFonts w:ascii="Times New Roman" w:hAnsi="Times New Roman"/>
                <w:b/>
                <w:sz w:val="20"/>
                <w:szCs w:val="20"/>
              </w:rPr>
              <w:t>Estimate</w:t>
            </w:r>
          </w:p>
        </w:tc>
        <w:tc>
          <w:tcPr>
            <w:tcW w:w="883" w:type="dxa"/>
            <w:tcBorders>
              <w:top w:val="single" w:sz="8" w:space="0" w:color="auto"/>
              <w:left w:val="nil"/>
              <w:bottom w:val="single" w:sz="8" w:space="0" w:color="auto"/>
              <w:right w:val="nil"/>
            </w:tcBorders>
            <w:vAlign w:val="center"/>
            <w:hideMark/>
          </w:tcPr>
          <w:p w:rsidR="008D25C9" w:rsidRPr="005F37D4" w:rsidRDefault="008D25C9" w:rsidP="008D25C9">
            <w:pPr>
              <w:spacing w:after="0" w:line="240" w:lineRule="auto"/>
              <w:jc w:val="right"/>
              <w:cnfStyle w:val="100000000000"/>
              <w:rPr>
                <w:rFonts w:ascii="Times New Roman" w:hAnsi="Times New Roman"/>
                <w:b/>
                <w:sz w:val="20"/>
                <w:szCs w:val="20"/>
              </w:rPr>
            </w:pPr>
            <w:r w:rsidRPr="005F37D4">
              <w:rPr>
                <w:rFonts w:ascii="Times New Roman" w:hAnsi="Times New Roman"/>
                <w:b/>
                <w:sz w:val="20"/>
                <w:szCs w:val="20"/>
              </w:rPr>
              <w:t>S.E.</w:t>
            </w:r>
          </w:p>
        </w:tc>
        <w:tc>
          <w:tcPr>
            <w:tcW w:w="924" w:type="dxa"/>
            <w:tcBorders>
              <w:top w:val="single" w:sz="8" w:space="0" w:color="auto"/>
              <w:left w:val="nil"/>
              <w:bottom w:val="single" w:sz="8" w:space="0" w:color="auto"/>
              <w:right w:val="nil"/>
            </w:tcBorders>
            <w:vAlign w:val="center"/>
            <w:hideMark/>
          </w:tcPr>
          <w:p w:rsidR="008D25C9" w:rsidRPr="005F37D4" w:rsidRDefault="008D25C9" w:rsidP="008D25C9">
            <w:pPr>
              <w:spacing w:after="0" w:line="240" w:lineRule="auto"/>
              <w:jc w:val="right"/>
              <w:cnfStyle w:val="100000000000"/>
              <w:rPr>
                <w:rFonts w:ascii="Times New Roman" w:hAnsi="Times New Roman"/>
                <w:b/>
                <w:sz w:val="20"/>
                <w:szCs w:val="20"/>
              </w:rPr>
            </w:pPr>
            <w:r w:rsidRPr="005F37D4">
              <w:rPr>
                <w:rFonts w:ascii="Times New Roman" w:hAnsi="Times New Roman"/>
                <w:b/>
                <w:sz w:val="20"/>
                <w:szCs w:val="20"/>
              </w:rPr>
              <w:t>C.R.</w:t>
            </w:r>
          </w:p>
        </w:tc>
        <w:tc>
          <w:tcPr>
            <w:tcW w:w="640" w:type="dxa"/>
            <w:tcBorders>
              <w:top w:val="single" w:sz="8" w:space="0" w:color="auto"/>
              <w:left w:val="nil"/>
              <w:bottom w:val="single" w:sz="8" w:space="0" w:color="auto"/>
              <w:right w:val="nil"/>
            </w:tcBorders>
            <w:vAlign w:val="center"/>
            <w:hideMark/>
          </w:tcPr>
          <w:p w:rsidR="008D25C9" w:rsidRPr="005F37D4" w:rsidRDefault="008D25C9" w:rsidP="008D25C9">
            <w:pPr>
              <w:spacing w:after="0" w:line="240" w:lineRule="auto"/>
              <w:jc w:val="right"/>
              <w:cnfStyle w:val="100000000000"/>
              <w:rPr>
                <w:rFonts w:ascii="Times New Roman" w:hAnsi="Times New Roman"/>
                <w:b/>
                <w:sz w:val="20"/>
                <w:szCs w:val="20"/>
              </w:rPr>
            </w:pPr>
            <w:r w:rsidRPr="005F37D4">
              <w:rPr>
                <w:rFonts w:ascii="Times New Roman" w:hAnsi="Times New Roman"/>
                <w:b/>
                <w:sz w:val="20"/>
                <w:szCs w:val="20"/>
              </w:rPr>
              <w:t>P</w:t>
            </w:r>
          </w:p>
        </w:tc>
        <w:tc>
          <w:tcPr>
            <w:tcW w:w="1903" w:type="dxa"/>
            <w:gridSpan w:val="2"/>
            <w:tcBorders>
              <w:top w:val="single" w:sz="8" w:space="0" w:color="auto"/>
              <w:left w:val="nil"/>
              <w:bottom w:val="single" w:sz="8" w:space="0" w:color="auto"/>
              <w:right w:val="nil"/>
            </w:tcBorders>
            <w:vAlign w:val="center"/>
            <w:hideMark/>
          </w:tcPr>
          <w:p w:rsidR="008D25C9" w:rsidRPr="005F37D4" w:rsidRDefault="008D25C9" w:rsidP="008D25C9">
            <w:pPr>
              <w:spacing w:after="0" w:line="240" w:lineRule="auto"/>
              <w:jc w:val="center"/>
              <w:outlineLvl w:val="4"/>
              <w:cnfStyle w:val="100000000000"/>
              <w:rPr>
                <w:rFonts w:ascii="Times New Roman" w:hAnsi="Times New Roman"/>
                <w:b/>
                <w:bCs/>
                <w:sz w:val="20"/>
                <w:szCs w:val="20"/>
              </w:rPr>
            </w:pPr>
            <w:r w:rsidRPr="005F37D4">
              <w:rPr>
                <w:rFonts w:ascii="Times New Roman" w:hAnsi="Times New Roman"/>
                <w:b/>
                <w:bCs/>
                <w:sz w:val="20"/>
                <w:szCs w:val="20"/>
              </w:rPr>
              <w:t>Conclusion</w:t>
            </w:r>
          </w:p>
        </w:tc>
      </w:tr>
      <w:tr w:rsidR="008D25C9" w:rsidRPr="005F37D4" w:rsidTr="00484126">
        <w:trPr>
          <w:cnfStyle w:val="000000100000"/>
          <w:trHeight w:val="20"/>
          <w:jc w:val="center"/>
        </w:trPr>
        <w:tc>
          <w:tcPr>
            <w:cnfStyle w:val="001000000000"/>
            <w:tcW w:w="571" w:type="dxa"/>
            <w:tcBorders>
              <w:top w:val="single" w:sz="8" w:space="0" w:color="auto"/>
              <w:left w:val="nil"/>
              <w:bottom w:val="nil"/>
              <w:right w:val="nil"/>
            </w:tcBorders>
            <w:vAlign w:val="center"/>
            <w:hideMark/>
          </w:tcPr>
          <w:p w:rsidR="008D25C9" w:rsidRPr="005F37D4" w:rsidRDefault="008D25C9" w:rsidP="008D25C9">
            <w:pPr>
              <w:spacing w:after="0" w:line="240" w:lineRule="auto"/>
              <w:rPr>
                <w:rFonts w:ascii="Times New Roman" w:hAnsi="Times New Roman"/>
                <w:sz w:val="20"/>
                <w:szCs w:val="20"/>
              </w:rPr>
            </w:pPr>
            <w:r w:rsidRPr="005F37D4">
              <w:rPr>
                <w:rFonts w:ascii="Times New Roman" w:hAnsi="Times New Roman"/>
                <w:sz w:val="20"/>
                <w:szCs w:val="20"/>
              </w:rPr>
              <w:t>BI</w:t>
            </w:r>
          </w:p>
        </w:tc>
        <w:tc>
          <w:tcPr>
            <w:tcW w:w="454" w:type="dxa"/>
            <w:tcBorders>
              <w:top w:val="single" w:sz="8" w:space="0" w:color="auto"/>
              <w:left w:val="nil"/>
              <w:bottom w:val="nil"/>
              <w:right w:val="nil"/>
            </w:tcBorders>
            <w:vAlign w:val="center"/>
            <w:hideMark/>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sym w:font="Wingdings" w:char="F0DF"/>
            </w:r>
          </w:p>
        </w:tc>
        <w:tc>
          <w:tcPr>
            <w:tcW w:w="567" w:type="dxa"/>
            <w:tcBorders>
              <w:top w:val="single" w:sz="8" w:space="0" w:color="auto"/>
              <w:left w:val="nil"/>
              <w:bottom w:val="nil"/>
              <w:right w:val="nil"/>
            </w:tcBorders>
            <w:vAlign w:val="center"/>
            <w:hideMark/>
          </w:tcPr>
          <w:p w:rsidR="008D25C9" w:rsidRPr="005F37D4" w:rsidRDefault="008D25C9" w:rsidP="008D25C9">
            <w:pPr>
              <w:spacing w:after="0" w:line="240" w:lineRule="auto"/>
              <w:cnfStyle w:val="000000100000"/>
              <w:rPr>
                <w:rFonts w:ascii="Times New Roman" w:hAnsi="Times New Roman"/>
                <w:sz w:val="20"/>
                <w:szCs w:val="20"/>
              </w:rPr>
            </w:pPr>
            <w:r w:rsidRPr="005F37D4">
              <w:rPr>
                <w:rFonts w:ascii="Times New Roman" w:hAnsi="Times New Roman"/>
                <w:sz w:val="20"/>
                <w:szCs w:val="20"/>
              </w:rPr>
              <w:t>SM</w:t>
            </w:r>
          </w:p>
        </w:tc>
        <w:tc>
          <w:tcPr>
            <w:tcW w:w="1123" w:type="dxa"/>
            <w:tcBorders>
              <w:top w:val="single" w:sz="8" w:space="0" w:color="auto"/>
              <w:left w:val="nil"/>
              <w:bottom w:val="nil"/>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,287</w:t>
            </w:r>
          </w:p>
        </w:tc>
        <w:tc>
          <w:tcPr>
            <w:tcW w:w="883" w:type="dxa"/>
            <w:tcBorders>
              <w:top w:val="single" w:sz="8" w:space="0" w:color="auto"/>
              <w:left w:val="nil"/>
              <w:bottom w:val="nil"/>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,082</w:t>
            </w:r>
          </w:p>
        </w:tc>
        <w:tc>
          <w:tcPr>
            <w:tcW w:w="924" w:type="dxa"/>
            <w:tcBorders>
              <w:top w:val="single" w:sz="8" w:space="0" w:color="auto"/>
              <w:left w:val="nil"/>
              <w:bottom w:val="nil"/>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3,263</w:t>
            </w:r>
          </w:p>
        </w:tc>
        <w:tc>
          <w:tcPr>
            <w:tcW w:w="640" w:type="dxa"/>
            <w:tcBorders>
              <w:top w:val="single" w:sz="8" w:space="0" w:color="auto"/>
              <w:left w:val="nil"/>
              <w:bottom w:val="nil"/>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,001</w:t>
            </w:r>
          </w:p>
        </w:tc>
        <w:tc>
          <w:tcPr>
            <w:tcW w:w="1903" w:type="dxa"/>
            <w:gridSpan w:val="2"/>
            <w:tcBorders>
              <w:top w:val="single" w:sz="8" w:space="0" w:color="auto"/>
              <w:left w:val="nil"/>
              <w:bottom w:val="nil"/>
              <w:right w:val="nil"/>
            </w:tcBorders>
            <w:vAlign w:val="center"/>
            <w:hideMark/>
          </w:tcPr>
          <w:p w:rsidR="008D25C9" w:rsidRPr="005F37D4" w:rsidRDefault="008D25C9" w:rsidP="008D25C9">
            <w:pPr>
              <w:spacing w:after="0" w:line="240" w:lineRule="auto"/>
              <w:jc w:val="center"/>
              <w:outlineLvl w:val="4"/>
              <w:cnfStyle w:val="000000100000"/>
              <w:rPr>
                <w:rFonts w:ascii="Times New Roman" w:hAnsi="Times New Roman"/>
                <w:bCs/>
                <w:sz w:val="20"/>
                <w:szCs w:val="20"/>
              </w:rPr>
            </w:pPr>
            <w:r w:rsidRPr="005F37D4">
              <w:rPr>
                <w:rFonts w:ascii="Times New Roman" w:hAnsi="Times New Roman"/>
                <w:bCs/>
                <w:sz w:val="20"/>
                <w:szCs w:val="20"/>
              </w:rPr>
              <w:t>Significant</w:t>
            </w:r>
          </w:p>
        </w:tc>
      </w:tr>
      <w:tr w:rsidR="008D25C9" w:rsidRPr="005F37D4" w:rsidTr="00484126">
        <w:trPr>
          <w:trHeight w:val="20"/>
          <w:jc w:val="center"/>
        </w:trPr>
        <w:tc>
          <w:tcPr>
            <w:cnfStyle w:val="001000000000"/>
            <w:tcW w:w="571" w:type="dxa"/>
            <w:tcBorders>
              <w:top w:val="nil"/>
              <w:left w:val="nil"/>
              <w:bottom w:val="nil"/>
              <w:right w:val="nil"/>
            </w:tcBorders>
            <w:vAlign w:val="center"/>
            <w:hideMark/>
          </w:tcPr>
          <w:p w:rsidR="008D25C9" w:rsidRPr="005F37D4" w:rsidRDefault="008D25C9" w:rsidP="008D25C9">
            <w:pPr>
              <w:spacing w:after="0" w:line="240" w:lineRule="auto"/>
              <w:rPr>
                <w:rFonts w:ascii="Times New Roman" w:hAnsi="Times New Roman"/>
                <w:sz w:val="20"/>
                <w:szCs w:val="20"/>
              </w:rPr>
            </w:pPr>
            <w:r w:rsidRPr="005F37D4">
              <w:rPr>
                <w:rFonts w:ascii="Times New Roman" w:hAnsi="Times New Roman"/>
                <w:sz w:val="20"/>
                <w:szCs w:val="20"/>
              </w:rPr>
              <w:t>DM</w:t>
            </w:r>
          </w:p>
        </w:tc>
        <w:tc>
          <w:tcPr>
            <w:tcW w:w="454" w:type="dxa"/>
            <w:tcBorders>
              <w:top w:val="nil"/>
              <w:left w:val="nil"/>
              <w:bottom w:val="nil"/>
              <w:right w:val="nil"/>
            </w:tcBorders>
            <w:vAlign w:val="center"/>
            <w:hideMark/>
          </w:tcPr>
          <w:p w:rsidR="008D25C9" w:rsidRPr="005F37D4" w:rsidRDefault="008D25C9" w:rsidP="008D25C9">
            <w:pPr>
              <w:spacing w:after="0" w:line="240" w:lineRule="auto"/>
              <w:jc w:val="right"/>
              <w:cnfStyle w:val="000000000000"/>
              <w:rPr>
                <w:rFonts w:ascii="Times New Roman" w:hAnsi="Times New Roman"/>
                <w:sz w:val="20"/>
                <w:szCs w:val="20"/>
              </w:rPr>
            </w:pPr>
            <w:r w:rsidRPr="005F37D4">
              <w:rPr>
                <w:rFonts w:ascii="Times New Roman" w:hAnsi="Times New Roman"/>
                <w:sz w:val="20"/>
                <w:szCs w:val="20"/>
              </w:rPr>
              <w:sym w:font="Wingdings" w:char="F0DF"/>
            </w:r>
          </w:p>
        </w:tc>
        <w:tc>
          <w:tcPr>
            <w:tcW w:w="567" w:type="dxa"/>
            <w:tcBorders>
              <w:top w:val="nil"/>
              <w:left w:val="nil"/>
              <w:bottom w:val="nil"/>
              <w:right w:val="nil"/>
            </w:tcBorders>
            <w:vAlign w:val="center"/>
            <w:hideMark/>
          </w:tcPr>
          <w:p w:rsidR="008D25C9" w:rsidRPr="005F37D4" w:rsidRDefault="008D25C9" w:rsidP="008D25C9">
            <w:pPr>
              <w:spacing w:after="0" w:line="240" w:lineRule="auto"/>
              <w:cnfStyle w:val="000000000000"/>
              <w:rPr>
                <w:rFonts w:ascii="Times New Roman" w:hAnsi="Times New Roman"/>
                <w:sz w:val="20"/>
                <w:szCs w:val="20"/>
              </w:rPr>
            </w:pPr>
            <w:r w:rsidRPr="005F37D4">
              <w:rPr>
                <w:rFonts w:ascii="Times New Roman" w:hAnsi="Times New Roman"/>
                <w:sz w:val="20"/>
                <w:szCs w:val="20"/>
              </w:rPr>
              <w:t>SM</w:t>
            </w:r>
          </w:p>
        </w:tc>
        <w:tc>
          <w:tcPr>
            <w:tcW w:w="1123" w:type="dxa"/>
            <w:tcBorders>
              <w:top w:val="nil"/>
              <w:left w:val="nil"/>
              <w:bottom w:val="nil"/>
              <w:right w:val="nil"/>
            </w:tcBorders>
            <w:vAlign w:val="center"/>
          </w:tcPr>
          <w:p w:rsidR="008D25C9" w:rsidRPr="005F37D4" w:rsidRDefault="008D25C9" w:rsidP="008D25C9">
            <w:pPr>
              <w:spacing w:after="0" w:line="240" w:lineRule="auto"/>
              <w:jc w:val="right"/>
              <w:cnfStyle w:val="000000000000"/>
              <w:rPr>
                <w:rFonts w:ascii="Times New Roman" w:hAnsi="Times New Roman"/>
                <w:sz w:val="20"/>
                <w:szCs w:val="20"/>
              </w:rPr>
            </w:pPr>
            <w:r w:rsidRPr="005F37D4">
              <w:rPr>
                <w:rFonts w:ascii="Times New Roman" w:hAnsi="Times New Roman"/>
                <w:sz w:val="20"/>
                <w:szCs w:val="20"/>
              </w:rPr>
              <w:t>,478</w:t>
            </w:r>
          </w:p>
        </w:tc>
        <w:tc>
          <w:tcPr>
            <w:tcW w:w="883" w:type="dxa"/>
            <w:tcBorders>
              <w:top w:val="nil"/>
              <w:left w:val="nil"/>
              <w:bottom w:val="nil"/>
              <w:right w:val="nil"/>
            </w:tcBorders>
            <w:vAlign w:val="center"/>
          </w:tcPr>
          <w:p w:rsidR="008D25C9" w:rsidRPr="005F37D4" w:rsidRDefault="008D25C9" w:rsidP="008D25C9">
            <w:pPr>
              <w:spacing w:after="0" w:line="240" w:lineRule="auto"/>
              <w:jc w:val="right"/>
              <w:cnfStyle w:val="000000000000"/>
              <w:rPr>
                <w:rFonts w:ascii="Times New Roman" w:hAnsi="Times New Roman"/>
                <w:sz w:val="20"/>
                <w:szCs w:val="20"/>
              </w:rPr>
            </w:pPr>
            <w:r w:rsidRPr="005F37D4">
              <w:rPr>
                <w:rFonts w:ascii="Times New Roman" w:hAnsi="Times New Roman"/>
                <w:sz w:val="20"/>
                <w:szCs w:val="20"/>
              </w:rPr>
              <w:t>,090</w:t>
            </w:r>
          </w:p>
        </w:tc>
        <w:tc>
          <w:tcPr>
            <w:tcW w:w="924" w:type="dxa"/>
            <w:tcBorders>
              <w:top w:val="nil"/>
              <w:left w:val="nil"/>
              <w:bottom w:val="nil"/>
              <w:right w:val="nil"/>
            </w:tcBorders>
            <w:vAlign w:val="center"/>
          </w:tcPr>
          <w:p w:rsidR="008D25C9" w:rsidRPr="005F37D4" w:rsidRDefault="008D25C9" w:rsidP="008D25C9">
            <w:pPr>
              <w:spacing w:after="0" w:line="240" w:lineRule="auto"/>
              <w:jc w:val="right"/>
              <w:cnfStyle w:val="000000000000"/>
              <w:rPr>
                <w:rFonts w:ascii="Times New Roman" w:hAnsi="Times New Roman"/>
                <w:sz w:val="20"/>
                <w:szCs w:val="20"/>
              </w:rPr>
            </w:pPr>
            <w:r w:rsidRPr="005F37D4">
              <w:rPr>
                <w:rFonts w:ascii="Times New Roman" w:hAnsi="Times New Roman"/>
                <w:sz w:val="20"/>
                <w:szCs w:val="20"/>
              </w:rPr>
              <w:t>5,135</w:t>
            </w:r>
          </w:p>
        </w:tc>
        <w:tc>
          <w:tcPr>
            <w:tcW w:w="640" w:type="dxa"/>
            <w:tcBorders>
              <w:top w:val="nil"/>
              <w:left w:val="nil"/>
              <w:bottom w:val="nil"/>
              <w:right w:val="nil"/>
            </w:tcBorders>
            <w:vAlign w:val="center"/>
          </w:tcPr>
          <w:p w:rsidR="008D25C9" w:rsidRPr="005F37D4" w:rsidRDefault="008D25C9" w:rsidP="008D25C9">
            <w:pPr>
              <w:spacing w:after="0" w:line="240" w:lineRule="auto"/>
              <w:jc w:val="right"/>
              <w:cnfStyle w:val="000000000000"/>
              <w:rPr>
                <w:rFonts w:ascii="Times New Roman" w:hAnsi="Times New Roman"/>
                <w:sz w:val="20"/>
                <w:szCs w:val="20"/>
              </w:rPr>
            </w:pPr>
            <w:r w:rsidRPr="005F37D4">
              <w:rPr>
                <w:rFonts w:ascii="Times New Roman" w:hAnsi="Times New Roman"/>
                <w:sz w:val="20"/>
                <w:szCs w:val="20"/>
              </w:rPr>
              <w:t>***</w:t>
            </w:r>
          </w:p>
        </w:tc>
        <w:tc>
          <w:tcPr>
            <w:tcW w:w="1903" w:type="dxa"/>
            <w:gridSpan w:val="2"/>
            <w:tcBorders>
              <w:top w:val="nil"/>
              <w:left w:val="nil"/>
              <w:bottom w:val="nil"/>
              <w:right w:val="nil"/>
            </w:tcBorders>
            <w:hideMark/>
          </w:tcPr>
          <w:p w:rsidR="008D25C9" w:rsidRPr="005F37D4" w:rsidRDefault="008D25C9" w:rsidP="008D25C9">
            <w:pPr>
              <w:spacing w:after="0" w:line="240" w:lineRule="auto"/>
              <w:jc w:val="center"/>
              <w:cnfStyle w:val="000000000000"/>
              <w:rPr>
                <w:rFonts w:ascii="Times New Roman" w:hAnsi="Times New Roman"/>
                <w:sz w:val="20"/>
                <w:szCs w:val="20"/>
              </w:rPr>
            </w:pPr>
            <w:r w:rsidRPr="005F37D4">
              <w:rPr>
                <w:rFonts w:ascii="Times New Roman" w:hAnsi="Times New Roman"/>
                <w:bCs/>
                <w:sz w:val="20"/>
                <w:szCs w:val="20"/>
              </w:rPr>
              <w:t>Significant</w:t>
            </w:r>
          </w:p>
        </w:tc>
      </w:tr>
      <w:tr w:rsidR="008D25C9" w:rsidRPr="005F37D4" w:rsidTr="00484126">
        <w:trPr>
          <w:cnfStyle w:val="000000100000"/>
          <w:trHeight w:val="20"/>
          <w:jc w:val="center"/>
        </w:trPr>
        <w:tc>
          <w:tcPr>
            <w:cnfStyle w:val="001000000000"/>
            <w:tcW w:w="571" w:type="dxa"/>
            <w:tcBorders>
              <w:top w:val="nil"/>
              <w:left w:val="nil"/>
              <w:bottom w:val="single" w:sz="4" w:space="0" w:color="auto"/>
              <w:right w:val="nil"/>
            </w:tcBorders>
            <w:vAlign w:val="center"/>
            <w:hideMark/>
          </w:tcPr>
          <w:p w:rsidR="008D25C9" w:rsidRPr="005F37D4" w:rsidRDefault="008D25C9" w:rsidP="008D25C9">
            <w:pPr>
              <w:spacing w:after="0" w:line="240" w:lineRule="auto"/>
              <w:rPr>
                <w:rFonts w:ascii="Times New Roman" w:hAnsi="Times New Roman"/>
                <w:sz w:val="20"/>
                <w:szCs w:val="20"/>
              </w:rPr>
            </w:pPr>
            <w:r w:rsidRPr="005F37D4">
              <w:rPr>
                <w:rFonts w:ascii="Times New Roman" w:hAnsi="Times New Roman"/>
                <w:sz w:val="20"/>
                <w:szCs w:val="20"/>
              </w:rPr>
              <w:t>DM</w:t>
            </w:r>
          </w:p>
        </w:tc>
        <w:tc>
          <w:tcPr>
            <w:tcW w:w="454" w:type="dxa"/>
            <w:tcBorders>
              <w:top w:val="nil"/>
              <w:left w:val="nil"/>
              <w:bottom w:val="single" w:sz="4" w:space="0" w:color="auto"/>
              <w:right w:val="nil"/>
            </w:tcBorders>
            <w:vAlign w:val="center"/>
            <w:hideMark/>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sym w:font="Wingdings" w:char="F0DF"/>
            </w:r>
          </w:p>
        </w:tc>
        <w:tc>
          <w:tcPr>
            <w:tcW w:w="567" w:type="dxa"/>
            <w:tcBorders>
              <w:top w:val="nil"/>
              <w:left w:val="nil"/>
              <w:bottom w:val="single" w:sz="4" w:space="0" w:color="auto"/>
              <w:right w:val="nil"/>
            </w:tcBorders>
            <w:vAlign w:val="center"/>
            <w:hideMark/>
          </w:tcPr>
          <w:p w:rsidR="008D25C9" w:rsidRPr="005F37D4" w:rsidRDefault="008D25C9" w:rsidP="008D25C9">
            <w:pPr>
              <w:spacing w:after="0" w:line="240" w:lineRule="auto"/>
              <w:cnfStyle w:val="000000100000"/>
              <w:rPr>
                <w:rFonts w:ascii="Times New Roman" w:hAnsi="Times New Roman"/>
                <w:sz w:val="20"/>
                <w:szCs w:val="20"/>
              </w:rPr>
            </w:pPr>
            <w:r w:rsidRPr="005F37D4">
              <w:rPr>
                <w:rFonts w:ascii="Times New Roman" w:hAnsi="Times New Roman"/>
                <w:sz w:val="20"/>
                <w:szCs w:val="20"/>
              </w:rPr>
              <w:t>BI</w:t>
            </w:r>
          </w:p>
        </w:tc>
        <w:tc>
          <w:tcPr>
            <w:tcW w:w="1123" w:type="dxa"/>
            <w:tcBorders>
              <w:top w:val="nil"/>
              <w:left w:val="nil"/>
              <w:bottom w:val="single" w:sz="4" w:space="0" w:color="auto"/>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,200</w:t>
            </w:r>
          </w:p>
        </w:tc>
        <w:tc>
          <w:tcPr>
            <w:tcW w:w="883" w:type="dxa"/>
            <w:tcBorders>
              <w:top w:val="nil"/>
              <w:left w:val="nil"/>
              <w:bottom w:val="single" w:sz="4" w:space="0" w:color="auto"/>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,087</w:t>
            </w:r>
          </w:p>
        </w:tc>
        <w:tc>
          <w:tcPr>
            <w:tcW w:w="924" w:type="dxa"/>
            <w:tcBorders>
              <w:top w:val="nil"/>
              <w:left w:val="nil"/>
              <w:bottom w:val="single" w:sz="4" w:space="0" w:color="auto"/>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2,368</w:t>
            </w:r>
          </w:p>
        </w:tc>
        <w:tc>
          <w:tcPr>
            <w:tcW w:w="640" w:type="dxa"/>
            <w:tcBorders>
              <w:top w:val="nil"/>
              <w:left w:val="nil"/>
              <w:bottom w:val="single" w:sz="4" w:space="0" w:color="auto"/>
              <w:right w:val="nil"/>
            </w:tcBorders>
            <w:vAlign w:val="center"/>
          </w:tcPr>
          <w:p w:rsidR="008D25C9" w:rsidRPr="005F37D4" w:rsidRDefault="008D25C9" w:rsidP="008D25C9">
            <w:pPr>
              <w:spacing w:after="0" w:line="240" w:lineRule="auto"/>
              <w:jc w:val="right"/>
              <w:cnfStyle w:val="000000100000"/>
              <w:rPr>
                <w:rFonts w:ascii="Times New Roman" w:hAnsi="Times New Roman"/>
                <w:sz w:val="20"/>
                <w:szCs w:val="20"/>
              </w:rPr>
            </w:pPr>
            <w:r w:rsidRPr="005F37D4">
              <w:rPr>
                <w:rFonts w:ascii="Times New Roman" w:hAnsi="Times New Roman"/>
                <w:sz w:val="20"/>
                <w:szCs w:val="20"/>
              </w:rPr>
              <w:t>,018</w:t>
            </w:r>
          </w:p>
        </w:tc>
        <w:tc>
          <w:tcPr>
            <w:tcW w:w="1903" w:type="dxa"/>
            <w:gridSpan w:val="2"/>
            <w:tcBorders>
              <w:top w:val="nil"/>
              <w:left w:val="nil"/>
              <w:bottom w:val="single" w:sz="4" w:space="0" w:color="auto"/>
              <w:right w:val="nil"/>
            </w:tcBorders>
            <w:hideMark/>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bCs/>
                <w:sz w:val="20"/>
                <w:szCs w:val="20"/>
              </w:rPr>
              <w:t>Significant</w:t>
            </w:r>
          </w:p>
        </w:tc>
      </w:tr>
      <w:tr w:rsidR="008D25C9" w:rsidRPr="005F37D4" w:rsidTr="00484126">
        <w:tblPrEx>
          <w:tblBorders>
            <w:top w:val="single" w:sz="8" w:space="0" w:color="auto"/>
            <w:bottom w:val="none" w:sz="0" w:space="0" w:color="auto"/>
          </w:tblBorders>
          <w:tblLook w:val="0000"/>
        </w:tblPrEx>
        <w:trPr>
          <w:gridAfter w:val="1"/>
          <w:wAfter w:w="731" w:type="dxa"/>
          <w:trHeight w:val="100"/>
          <w:jc w:val="center"/>
        </w:trPr>
        <w:tc>
          <w:tcPr>
            <w:cnfStyle w:val="000010000000"/>
            <w:tcW w:w="6334" w:type="dxa"/>
            <w:gridSpan w:val="8"/>
            <w:tcBorders>
              <w:top w:val="single" w:sz="8" w:space="0" w:color="auto"/>
            </w:tcBorders>
          </w:tcPr>
          <w:p w:rsidR="008D25C9" w:rsidRPr="005F37D4" w:rsidRDefault="008D25C9" w:rsidP="008D25C9">
            <w:pPr>
              <w:spacing w:after="0" w:line="240" w:lineRule="auto"/>
              <w:jc w:val="both"/>
              <w:rPr>
                <w:rFonts w:ascii="Times New Roman" w:hAnsi="Times New Roman"/>
                <w:sz w:val="20"/>
                <w:szCs w:val="20"/>
              </w:rPr>
            </w:pPr>
            <w:r w:rsidRPr="005F37D4">
              <w:rPr>
                <w:rFonts w:ascii="Times New Roman" w:hAnsi="Times New Roman"/>
                <w:sz w:val="20"/>
                <w:szCs w:val="20"/>
              </w:rPr>
              <w:t>Note: *** &lt; 0,001</w:t>
            </w:r>
          </w:p>
        </w:tc>
      </w:tr>
    </w:tbl>
    <w:p w:rsidR="008D25C9" w:rsidRPr="008D25C9" w:rsidRDefault="008D25C9" w:rsidP="005F37D4">
      <w:pPr>
        <w:spacing w:after="0" w:line="240" w:lineRule="auto"/>
        <w:ind w:left="1080"/>
        <w:contextualSpacing/>
        <w:jc w:val="both"/>
        <w:rPr>
          <w:rFonts w:ascii="Times New Roman" w:hAnsi="Times New Roman"/>
          <w:sz w:val="24"/>
          <w:szCs w:val="24"/>
        </w:rPr>
      </w:pPr>
    </w:p>
    <w:p w:rsidR="00F96673" w:rsidRPr="00C07FDF" w:rsidRDefault="00F96673" w:rsidP="00C07FDF">
      <w:pPr>
        <w:spacing w:after="0" w:line="240" w:lineRule="auto"/>
        <w:ind w:firstLine="357"/>
        <w:jc w:val="both"/>
        <w:rPr>
          <w:rFonts w:ascii="Times New Roman" w:hAnsi="Times New Roman"/>
          <w:sz w:val="24"/>
          <w:szCs w:val="24"/>
        </w:rPr>
      </w:pPr>
      <w:r>
        <w:rPr>
          <w:rFonts w:ascii="Times New Roman" w:hAnsi="Times New Roman"/>
          <w:sz w:val="24"/>
          <w:szCs w:val="24"/>
        </w:rPr>
        <w:t xml:space="preserve">Hypothesis testing shows the coefficient value of </w:t>
      </w:r>
      <w:r w:rsidRPr="008D25C9">
        <w:rPr>
          <w:rFonts w:ascii="Times New Roman" w:hAnsi="Times New Roman"/>
          <w:i/>
          <w:sz w:val="24"/>
          <w:szCs w:val="24"/>
        </w:rPr>
        <w:t>standardized regression weight</w:t>
      </w:r>
      <w:r>
        <w:rPr>
          <w:rFonts w:ascii="Times New Roman" w:hAnsi="Times New Roman"/>
          <w:sz w:val="24"/>
          <w:szCs w:val="24"/>
        </w:rPr>
        <w:t xml:space="preserve"> for social media construct on brand image of 0.287 with C.R.</w:t>
      </w:r>
      <w:r w:rsidR="00C07FDF">
        <w:rPr>
          <w:rFonts w:ascii="Times New Roman" w:hAnsi="Times New Roman"/>
          <w:sz w:val="24"/>
          <w:szCs w:val="24"/>
        </w:rPr>
        <w:t xml:space="preserve"> value </w:t>
      </w:r>
      <w:r>
        <w:rPr>
          <w:rFonts w:ascii="Times New Roman" w:hAnsi="Times New Roman"/>
          <w:sz w:val="24"/>
          <w:szCs w:val="24"/>
        </w:rPr>
        <w:t xml:space="preserve"> of </w:t>
      </w:r>
      <w:r w:rsidRPr="008D25C9">
        <w:rPr>
          <w:rFonts w:ascii="Times New Roman" w:hAnsi="Times New Roman"/>
          <w:sz w:val="24"/>
          <w:szCs w:val="24"/>
        </w:rPr>
        <w:t>3</w:t>
      </w:r>
      <w:r>
        <w:rPr>
          <w:rFonts w:ascii="Times New Roman" w:hAnsi="Times New Roman"/>
          <w:sz w:val="24"/>
          <w:szCs w:val="24"/>
        </w:rPr>
        <w:t>.</w:t>
      </w:r>
      <w:r w:rsidRPr="008D25C9">
        <w:rPr>
          <w:rFonts w:ascii="Times New Roman" w:hAnsi="Times New Roman"/>
          <w:sz w:val="24"/>
          <w:szCs w:val="24"/>
        </w:rPr>
        <w:t>263 &gt; 1</w:t>
      </w:r>
      <w:r>
        <w:rPr>
          <w:rFonts w:ascii="Times New Roman" w:hAnsi="Times New Roman"/>
          <w:sz w:val="24"/>
          <w:szCs w:val="24"/>
        </w:rPr>
        <w:t>.</w:t>
      </w:r>
      <w:r w:rsidRPr="008D25C9">
        <w:rPr>
          <w:rFonts w:ascii="Times New Roman" w:hAnsi="Times New Roman"/>
          <w:sz w:val="24"/>
          <w:szCs w:val="24"/>
        </w:rPr>
        <w:t>96</w:t>
      </w:r>
      <w:r w:rsidR="003F4974">
        <w:rPr>
          <w:rFonts w:ascii="Times New Roman" w:hAnsi="Times New Roman"/>
          <w:sz w:val="24"/>
          <w:szCs w:val="24"/>
        </w:rPr>
        <w:t xml:space="preserve">, meaning that the </w:t>
      </w:r>
      <w:r w:rsidR="003F4974">
        <w:rPr>
          <w:rFonts w:ascii="Times New Roman" w:hAnsi="Times New Roman"/>
          <w:b/>
          <w:i/>
          <w:sz w:val="24"/>
          <w:szCs w:val="24"/>
        </w:rPr>
        <w:t>first hypothesis is supported</w:t>
      </w:r>
      <w:r w:rsidR="003F4974">
        <w:rPr>
          <w:rFonts w:ascii="Times New Roman" w:hAnsi="Times New Roman"/>
          <w:b/>
          <w:sz w:val="24"/>
          <w:szCs w:val="24"/>
        </w:rPr>
        <w:t>.</w:t>
      </w:r>
      <w:r w:rsidR="003F4974">
        <w:rPr>
          <w:rFonts w:ascii="Times New Roman" w:hAnsi="Times New Roman"/>
          <w:sz w:val="24"/>
          <w:szCs w:val="24"/>
        </w:rPr>
        <w:t xml:space="preserve"> The </w:t>
      </w:r>
      <w:r w:rsidR="00C07FDF">
        <w:rPr>
          <w:rFonts w:ascii="Times New Roman" w:hAnsi="Times New Roman"/>
          <w:sz w:val="24"/>
          <w:szCs w:val="24"/>
        </w:rPr>
        <w:t xml:space="preserve">coefficient value of </w:t>
      </w:r>
      <w:r w:rsidR="00C07FDF" w:rsidRPr="008D25C9">
        <w:rPr>
          <w:rFonts w:ascii="Times New Roman" w:hAnsi="Times New Roman"/>
          <w:i/>
          <w:sz w:val="24"/>
          <w:szCs w:val="24"/>
        </w:rPr>
        <w:t>standardized regression weight</w:t>
      </w:r>
      <w:r w:rsidR="00C07FDF">
        <w:rPr>
          <w:rFonts w:ascii="Times New Roman" w:hAnsi="Times New Roman"/>
          <w:sz w:val="24"/>
          <w:szCs w:val="24"/>
        </w:rPr>
        <w:t xml:space="preserve"> for social media construct on decision making is 0.478 with C.R. value of </w:t>
      </w:r>
      <w:r w:rsidR="00C07FDF" w:rsidRPr="008D25C9">
        <w:rPr>
          <w:rFonts w:ascii="Times New Roman" w:hAnsi="Times New Roman"/>
          <w:sz w:val="24"/>
          <w:szCs w:val="24"/>
        </w:rPr>
        <w:t>5</w:t>
      </w:r>
      <w:r w:rsidR="00C07FDF">
        <w:rPr>
          <w:rFonts w:ascii="Times New Roman" w:hAnsi="Times New Roman"/>
          <w:sz w:val="24"/>
          <w:szCs w:val="24"/>
        </w:rPr>
        <w:t>.</w:t>
      </w:r>
      <w:r w:rsidR="00C07FDF" w:rsidRPr="008D25C9">
        <w:rPr>
          <w:rFonts w:ascii="Times New Roman" w:hAnsi="Times New Roman"/>
          <w:sz w:val="24"/>
          <w:szCs w:val="24"/>
        </w:rPr>
        <w:t>135 &gt; 1</w:t>
      </w:r>
      <w:r w:rsidR="00C07FDF">
        <w:rPr>
          <w:rFonts w:ascii="Times New Roman" w:hAnsi="Times New Roman"/>
          <w:sz w:val="24"/>
          <w:szCs w:val="24"/>
        </w:rPr>
        <w:t>.</w:t>
      </w:r>
      <w:r w:rsidR="00C07FDF" w:rsidRPr="008D25C9">
        <w:rPr>
          <w:rFonts w:ascii="Times New Roman" w:hAnsi="Times New Roman"/>
          <w:sz w:val="24"/>
          <w:szCs w:val="24"/>
        </w:rPr>
        <w:t>96</w:t>
      </w:r>
      <w:r w:rsidR="00C07FDF">
        <w:rPr>
          <w:rFonts w:ascii="Times New Roman" w:hAnsi="Times New Roman"/>
          <w:sz w:val="24"/>
          <w:szCs w:val="24"/>
        </w:rPr>
        <w:t xml:space="preserve">, indicating that </w:t>
      </w:r>
      <w:r w:rsidR="00C07FDF">
        <w:rPr>
          <w:rFonts w:ascii="Times New Roman" w:hAnsi="Times New Roman"/>
          <w:b/>
          <w:i/>
          <w:sz w:val="24"/>
          <w:szCs w:val="24"/>
        </w:rPr>
        <w:t>the second hypothesis is supported</w:t>
      </w:r>
      <w:r w:rsidR="00C07FDF">
        <w:rPr>
          <w:rFonts w:ascii="Times New Roman" w:hAnsi="Times New Roman"/>
          <w:sz w:val="24"/>
          <w:szCs w:val="24"/>
        </w:rPr>
        <w:t xml:space="preserve">. </w:t>
      </w:r>
      <w:r w:rsidR="00816A9A">
        <w:rPr>
          <w:rFonts w:ascii="Times New Roman" w:hAnsi="Times New Roman"/>
          <w:sz w:val="24"/>
          <w:szCs w:val="24"/>
        </w:rPr>
        <w:t xml:space="preserve">The coefficient value of </w:t>
      </w:r>
      <w:r w:rsidR="00816A9A" w:rsidRPr="008D25C9">
        <w:rPr>
          <w:rFonts w:ascii="Times New Roman" w:hAnsi="Times New Roman"/>
          <w:i/>
          <w:sz w:val="24"/>
          <w:szCs w:val="24"/>
        </w:rPr>
        <w:t>standardized regression weight</w:t>
      </w:r>
      <w:r w:rsidR="00816A9A">
        <w:rPr>
          <w:rFonts w:ascii="Times New Roman" w:hAnsi="Times New Roman"/>
          <w:sz w:val="24"/>
          <w:szCs w:val="24"/>
        </w:rPr>
        <w:t xml:space="preserve"> for brand image construct on decision making is 0.200 with C.R. value of </w:t>
      </w:r>
      <w:r w:rsidR="00816A9A" w:rsidRPr="008D25C9">
        <w:rPr>
          <w:rFonts w:ascii="Times New Roman" w:hAnsi="Times New Roman"/>
          <w:sz w:val="24"/>
          <w:szCs w:val="24"/>
        </w:rPr>
        <w:t>2</w:t>
      </w:r>
      <w:r w:rsidR="00816A9A">
        <w:rPr>
          <w:rFonts w:ascii="Times New Roman" w:hAnsi="Times New Roman"/>
          <w:sz w:val="24"/>
          <w:szCs w:val="24"/>
        </w:rPr>
        <w:t>.</w:t>
      </w:r>
      <w:r w:rsidR="00816A9A" w:rsidRPr="008D25C9">
        <w:rPr>
          <w:rFonts w:ascii="Times New Roman" w:hAnsi="Times New Roman"/>
          <w:sz w:val="24"/>
          <w:szCs w:val="24"/>
        </w:rPr>
        <w:t>368 &gt; 1</w:t>
      </w:r>
      <w:r w:rsidR="00816A9A">
        <w:rPr>
          <w:rFonts w:ascii="Times New Roman" w:hAnsi="Times New Roman"/>
          <w:sz w:val="24"/>
          <w:szCs w:val="24"/>
        </w:rPr>
        <w:t>.</w:t>
      </w:r>
      <w:r w:rsidR="00816A9A" w:rsidRPr="008D25C9">
        <w:rPr>
          <w:rFonts w:ascii="Times New Roman" w:hAnsi="Times New Roman"/>
          <w:sz w:val="24"/>
          <w:szCs w:val="24"/>
        </w:rPr>
        <w:t>96,</w:t>
      </w:r>
      <w:r w:rsidR="00816A9A">
        <w:rPr>
          <w:rFonts w:ascii="Times New Roman" w:hAnsi="Times New Roman"/>
          <w:sz w:val="24"/>
          <w:szCs w:val="24"/>
        </w:rPr>
        <w:t xml:space="preserve">, indicating that </w:t>
      </w:r>
      <w:r w:rsidR="00816A9A">
        <w:rPr>
          <w:rFonts w:ascii="Times New Roman" w:hAnsi="Times New Roman"/>
          <w:b/>
          <w:i/>
          <w:sz w:val="24"/>
          <w:szCs w:val="24"/>
        </w:rPr>
        <w:t>the third hypothesis is supported</w:t>
      </w:r>
    </w:p>
    <w:p w:rsidR="00816A9A" w:rsidRDefault="00816A9A" w:rsidP="00091CF5">
      <w:pPr>
        <w:spacing w:after="0" w:line="240" w:lineRule="auto"/>
        <w:contextualSpacing/>
        <w:jc w:val="both"/>
        <w:rPr>
          <w:rFonts w:ascii="Times New Roman" w:hAnsi="Times New Roman"/>
          <w:b/>
          <w:sz w:val="24"/>
          <w:szCs w:val="24"/>
        </w:rPr>
      </w:pPr>
    </w:p>
    <w:p w:rsidR="008D25C9" w:rsidRPr="008D25C9" w:rsidRDefault="008D25C9" w:rsidP="00091CF5">
      <w:pPr>
        <w:spacing w:after="0" w:line="240" w:lineRule="auto"/>
        <w:contextualSpacing/>
        <w:jc w:val="both"/>
        <w:rPr>
          <w:rFonts w:ascii="Times New Roman" w:hAnsi="Times New Roman"/>
          <w:b/>
          <w:sz w:val="24"/>
          <w:szCs w:val="24"/>
        </w:rPr>
      </w:pPr>
      <w:r w:rsidRPr="008D25C9">
        <w:rPr>
          <w:rFonts w:ascii="Times New Roman" w:hAnsi="Times New Roman"/>
          <w:b/>
          <w:sz w:val="24"/>
          <w:szCs w:val="24"/>
        </w:rPr>
        <w:t>Mediation effect of Brand Image</w:t>
      </w:r>
    </w:p>
    <w:p w:rsidR="008D25C9" w:rsidRPr="005F37D4" w:rsidRDefault="008D25C9" w:rsidP="00091CF5">
      <w:pPr>
        <w:keepNext/>
        <w:spacing w:after="120" w:line="240" w:lineRule="auto"/>
        <w:jc w:val="center"/>
        <w:rPr>
          <w:rFonts w:ascii="Times New Roman" w:hAnsi="Times New Roman"/>
          <w:b/>
          <w:bCs/>
          <w:sz w:val="24"/>
          <w:szCs w:val="24"/>
        </w:rPr>
      </w:pPr>
      <w:r w:rsidRPr="005F37D4">
        <w:rPr>
          <w:rFonts w:ascii="Times New Roman" w:hAnsi="Times New Roman"/>
          <w:b/>
          <w:bCs/>
          <w:sz w:val="24"/>
          <w:szCs w:val="24"/>
        </w:rPr>
        <w:t xml:space="preserve">Table </w:t>
      </w:r>
      <w:r w:rsidR="006D3EE8" w:rsidRPr="005F37D4">
        <w:rPr>
          <w:rFonts w:ascii="Times New Roman" w:hAnsi="Times New Roman"/>
          <w:b/>
          <w:bCs/>
          <w:sz w:val="24"/>
          <w:szCs w:val="24"/>
        </w:rPr>
        <w:fldChar w:fldCharType="begin"/>
      </w:r>
      <w:r w:rsidRPr="005F37D4">
        <w:rPr>
          <w:rFonts w:ascii="Times New Roman" w:hAnsi="Times New Roman"/>
          <w:b/>
          <w:bCs/>
          <w:sz w:val="24"/>
          <w:szCs w:val="24"/>
        </w:rPr>
        <w:instrText xml:space="preserve"> SEQ Table \* ARABIC </w:instrText>
      </w:r>
      <w:r w:rsidR="006D3EE8" w:rsidRPr="005F37D4">
        <w:rPr>
          <w:rFonts w:ascii="Times New Roman" w:hAnsi="Times New Roman"/>
          <w:b/>
          <w:bCs/>
          <w:sz w:val="24"/>
          <w:szCs w:val="24"/>
        </w:rPr>
        <w:fldChar w:fldCharType="separate"/>
      </w:r>
      <w:r w:rsidRPr="005F37D4">
        <w:rPr>
          <w:rFonts w:ascii="Times New Roman" w:hAnsi="Times New Roman"/>
          <w:b/>
          <w:bCs/>
          <w:noProof/>
          <w:sz w:val="24"/>
          <w:szCs w:val="24"/>
        </w:rPr>
        <w:t>4</w:t>
      </w:r>
      <w:r w:rsidR="006D3EE8" w:rsidRPr="005F37D4">
        <w:rPr>
          <w:rFonts w:ascii="Times New Roman" w:hAnsi="Times New Roman"/>
          <w:b/>
          <w:bCs/>
          <w:sz w:val="24"/>
          <w:szCs w:val="24"/>
        </w:rPr>
        <w:fldChar w:fldCharType="end"/>
      </w:r>
      <w:r w:rsidRPr="005F37D4">
        <w:rPr>
          <w:rFonts w:ascii="Times New Roman" w:hAnsi="Times New Roman"/>
          <w:b/>
          <w:bCs/>
          <w:sz w:val="24"/>
          <w:szCs w:val="24"/>
        </w:rPr>
        <w:t xml:space="preserve">. </w:t>
      </w:r>
      <w:r w:rsidR="00816A9A">
        <w:rPr>
          <w:rFonts w:ascii="Times New Roman" w:hAnsi="Times New Roman"/>
          <w:b/>
          <w:bCs/>
          <w:sz w:val="24"/>
          <w:szCs w:val="24"/>
        </w:rPr>
        <w:t xml:space="preserve">Direct Effect, Indirect Effect, and Total Effect </w:t>
      </w:r>
    </w:p>
    <w:tbl>
      <w:tblPr>
        <w:tblStyle w:val="MediumList1-Accent62"/>
        <w:tblW w:w="7069" w:type="dxa"/>
        <w:jc w:val="center"/>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361"/>
        <w:gridCol w:w="1361"/>
        <w:gridCol w:w="1361"/>
        <w:gridCol w:w="1021"/>
        <w:gridCol w:w="217"/>
      </w:tblGrid>
      <w:tr w:rsidR="008D25C9" w:rsidRPr="005F37D4" w:rsidTr="00484126">
        <w:trPr>
          <w:cnfStyle w:val="100000000000"/>
          <w:trHeight w:val="283"/>
          <w:jc w:val="center"/>
        </w:trPr>
        <w:tc>
          <w:tcPr>
            <w:cnfStyle w:val="001000000000"/>
            <w:tcW w:w="1748" w:type="dxa"/>
            <w:tcBorders>
              <w:left w:val="nil"/>
              <w:right w:val="nil"/>
            </w:tcBorders>
            <w:vAlign w:val="center"/>
            <w:hideMark/>
          </w:tcPr>
          <w:p w:rsidR="008D25C9" w:rsidRPr="005F37D4" w:rsidRDefault="00816A9A" w:rsidP="00816A9A">
            <w:pPr>
              <w:spacing w:after="0" w:line="240" w:lineRule="auto"/>
              <w:jc w:val="center"/>
              <w:rPr>
                <w:rFonts w:ascii="Times New Roman" w:hAnsi="Times New Roman"/>
                <w:sz w:val="20"/>
                <w:szCs w:val="20"/>
              </w:rPr>
            </w:pPr>
            <w:r>
              <w:rPr>
                <w:rFonts w:ascii="Times New Roman" w:hAnsi="Times New Roman"/>
                <w:sz w:val="20"/>
                <w:szCs w:val="20"/>
              </w:rPr>
              <w:t xml:space="preserve">Direction of mediating Effect </w:t>
            </w:r>
          </w:p>
        </w:tc>
        <w:tc>
          <w:tcPr>
            <w:tcW w:w="1361" w:type="dxa"/>
            <w:tcBorders>
              <w:left w:val="nil"/>
              <w:right w:val="nil"/>
            </w:tcBorders>
            <w:vAlign w:val="center"/>
            <w:hideMark/>
          </w:tcPr>
          <w:p w:rsidR="008D25C9" w:rsidRPr="005F37D4" w:rsidRDefault="008D25C9" w:rsidP="008D25C9">
            <w:pPr>
              <w:spacing w:after="0" w:line="240" w:lineRule="auto"/>
              <w:jc w:val="center"/>
              <w:cnfStyle w:val="100000000000"/>
              <w:rPr>
                <w:rFonts w:ascii="Times New Roman" w:hAnsi="Times New Roman"/>
                <w:b/>
                <w:sz w:val="20"/>
                <w:szCs w:val="20"/>
              </w:rPr>
            </w:pPr>
            <w:r w:rsidRPr="005F37D4">
              <w:rPr>
                <w:rFonts w:ascii="Times New Roman" w:hAnsi="Times New Roman"/>
                <w:b/>
                <w:sz w:val="20"/>
                <w:szCs w:val="20"/>
              </w:rPr>
              <w:t>Standardized Direct Effect</w:t>
            </w:r>
          </w:p>
        </w:tc>
        <w:tc>
          <w:tcPr>
            <w:tcW w:w="1361" w:type="dxa"/>
            <w:tcBorders>
              <w:left w:val="nil"/>
              <w:right w:val="nil"/>
            </w:tcBorders>
            <w:vAlign w:val="center"/>
            <w:hideMark/>
          </w:tcPr>
          <w:p w:rsidR="008D25C9" w:rsidRPr="005F37D4" w:rsidRDefault="008D25C9" w:rsidP="008D25C9">
            <w:pPr>
              <w:spacing w:after="0" w:line="240" w:lineRule="auto"/>
              <w:jc w:val="center"/>
              <w:cnfStyle w:val="100000000000"/>
              <w:rPr>
                <w:rFonts w:ascii="Times New Roman" w:hAnsi="Times New Roman"/>
                <w:b/>
                <w:sz w:val="20"/>
                <w:szCs w:val="20"/>
              </w:rPr>
            </w:pPr>
            <w:r w:rsidRPr="005F37D4">
              <w:rPr>
                <w:rFonts w:ascii="Times New Roman" w:hAnsi="Times New Roman"/>
                <w:b/>
                <w:sz w:val="20"/>
                <w:szCs w:val="20"/>
              </w:rPr>
              <w:t>Standardized Indirect Effect</w:t>
            </w:r>
          </w:p>
        </w:tc>
        <w:tc>
          <w:tcPr>
            <w:tcW w:w="1361" w:type="dxa"/>
            <w:tcBorders>
              <w:left w:val="nil"/>
              <w:right w:val="nil"/>
            </w:tcBorders>
            <w:vAlign w:val="center"/>
            <w:hideMark/>
          </w:tcPr>
          <w:p w:rsidR="008D25C9" w:rsidRPr="005F37D4" w:rsidRDefault="008D25C9" w:rsidP="008D25C9">
            <w:pPr>
              <w:spacing w:after="0" w:line="240" w:lineRule="auto"/>
              <w:jc w:val="center"/>
              <w:cnfStyle w:val="100000000000"/>
              <w:rPr>
                <w:rFonts w:ascii="Times New Roman" w:hAnsi="Times New Roman"/>
                <w:b/>
                <w:sz w:val="20"/>
                <w:szCs w:val="20"/>
              </w:rPr>
            </w:pPr>
            <w:r w:rsidRPr="005F37D4">
              <w:rPr>
                <w:rFonts w:ascii="Times New Roman" w:hAnsi="Times New Roman"/>
                <w:b/>
                <w:sz w:val="20"/>
                <w:szCs w:val="20"/>
              </w:rPr>
              <w:t>Standardized Total Effect</w:t>
            </w:r>
          </w:p>
        </w:tc>
        <w:tc>
          <w:tcPr>
            <w:tcW w:w="1238" w:type="dxa"/>
            <w:gridSpan w:val="2"/>
            <w:tcBorders>
              <w:left w:val="nil"/>
              <w:right w:val="nil"/>
            </w:tcBorders>
            <w:vAlign w:val="center"/>
          </w:tcPr>
          <w:p w:rsidR="008D25C9" w:rsidRPr="005F37D4" w:rsidRDefault="00816A9A" w:rsidP="008D25C9">
            <w:pPr>
              <w:spacing w:after="0" w:line="240" w:lineRule="auto"/>
              <w:jc w:val="center"/>
              <w:cnfStyle w:val="100000000000"/>
              <w:rPr>
                <w:rFonts w:ascii="Times New Roman" w:hAnsi="Times New Roman"/>
                <w:b/>
                <w:sz w:val="20"/>
                <w:szCs w:val="20"/>
              </w:rPr>
            </w:pPr>
            <w:r>
              <w:rPr>
                <w:rFonts w:ascii="Times New Roman" w:hAnsi="Times New Roman"/>
                <w:b/>
                <w:sz w:val="20"/>
                <w:szCs w:val="20"/>
              </w:rPr>
              <w:t>Note</w:t>
            </w:r>
          </w:p>
        </w:tc>
      </w:tr>
      <w:tr w:rsidR="008D25C9" w:rsidRPr="005F37D4" w:rsidTr="00484126">
        <w:trPr>
          <w:cnfStyle w:val="000000100000"/>
          <w:trHeight w:val="340"/>
          <w:jc w:val="center"/>
        </w:trPr>
        <w:tc>
          <w:tcPr>
            <w:cnfStyle w:val="001000000000"/>
            <w:tcW w:w="1748" w:type="dxa"/>
            <w:tcBorders>
              <w:left w:val="nil"/>
              <w:right w:val="nil"/>
            </w:tcBorders>
            <w:vAlign w:val="center"/>
            <w:hideMark/>
          </w:tcPr>
          <w:p w:rsidR="008D25C9" w:rsidRPr="005F37D4" w:rsidRDefault="008D25C9" w:rsidP="008D25C9">
            <w:pPr>
              <w:spacing w:after="0" w:line="240" w:lineRule="auto"/>
              <w:rPr>
                <w:rFonts w:ascii="Times New Roman" w:hAnsi="Times New Roman"/>
                <w:b w:val="0"/>
                <w:sz w:val="20"/>
                <w:szCs w:val="20"/>
              </w:rPr>
            </w:pPr>
            <w:r w:rsidRPr="005F37D4">
              <w:rPr>
                <w:rFonts w:ascii="Times New Roman" w:hAnsi="Times New Roman"/>
                <w:b w:val="0"/>
                <w:sz w:val="20"/>
                <w:szCs w:val="20"/>
              </w:rPr>
              <w:t xml:space="preserve">SM </w:t>
            </w:r>
            <w:r w:rsidRPr="005F37D4">
              <w:rPr>
                <w:rFonts w:ascii="Times New Roman" w:hAnsi="Times New Roman"/>
                <w:b w:val="0"/>
                <w:sz w:val="20"/>
                <w:szCs w:val="20"/>
              </w:rPr>
              <w:sym w:font="Wingdings" w:char="F0E0"/>
            </w:r>
            <w:r w:rsidRPr="005F37D4">
              <w:rPr>
                <w:rFonts w:ascii="Times New Roman" w:hAnsi="Times New Roman"/>
                <w:b w:val="0"/>
                <w:sz w:val="20"/>
                <w:szCs w:val="20"/>
              </w:rPr>
              <w:t xml:space="preserve"> BI </w:t>
            </w:r>
            <w:r w:rsidRPr="005F37D4">
              <w:rPr>
                <w:rFonts w:ascii="Times New Roman" w:hAnsi="Times New Roman"/>
                <w:b w:val="0"/>
                <w:sz w:val="20"/>
                <w:szCs w:val="20"/>
              </w:rPr>
              <w:sym w:font="Wingdings" w:char="F0E0"/>
            </w:r>
            <w:r w:rsidRPr="005F37D4">
              <w:rPr>
                <w:rFonts w:ascii="Times New Roman" w:hAnsi="Times New Roman"/>
                <w:b w:val="0"/>
                <w:sz w:val="20"/>
                <w:szCs w:val="20"/>
              </w:rPr>
              <w:t xml:space="preserve"> DM</w:t>
            </w:r>
          </w:p>
        </w:tc>
        <w:tc>
          <w:tcPr>
            <w:tcW w:w="1361" w:type="dxa"/>
            <w:tcBorders>
              <w:left w:val="nil"/>
              <w:right w:val="nil"/>
            </w:tcBorders>
            <w:noWrap/>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,478</w:t>
            </w:r>
          </w:p>
        </w:tc>
        <w:tc>
          <w:tcPr>
            <w:tcW w:w="1361" w:type="dxa"/>
            <w:tcBorders>
              <w:left w:val="nil"/>
              <w:right w:val="nil"/>
            </w:tcBorders>
            <w:noWrap/>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,057</w:t>
            </w:r>
          </w:p>
        </w:tc>
        <w:tc>
          <w:tcPr>
            <w:tcW w:w="1361" w:type="dxa"/>
            <w:tcBorders>
              <w:left w:val="nil"/>
              <w:right w:val="nil"/>
            </w:tcBorders>
            <w:vAlign w:val="center"/>
          </w:tcPr>
          <w:p w:rsidR="008D25C9" w:rsidRPr="005F37D4" w:rsidRDefault="008D25C9" w:rsidP="008D25C9">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,535</w:t>
            </w:r>
          </w:p>
        </w:tc>
        <w:tc>
          <w:tcPr>
            <w:tcW w:w="1238" w:type="dxa"/>
            <w:gridSpan w:val="2"/>
            <w:tcBorders>
              <w:left w:val="nil"/>
              <w:right w:val="nil"/>
            </w:tcBorders>
            <w:vAlign w:val="center"/>
          </w:tcPr>
          <w:p w:rsidR="008D25C9" w:rsidRPr="005F37D4" w:rsidRDefault="008D25C9" w:rsidP="00816A9A">
            <w:pPr>
              <w:spacing w:after="0" w:line="240" w:lineRule="auto"/>
              <w:jc w:val="center"/>
              <w:cnfStyle w:val="000000100000"/>
              <w:rPr>
                <w:rFonts w:ascii="Times New Roman" w:hAnsi="Times New Roman"/>
                <w:sz w:val="20"/>
                <w:szCs w:val="20"/>
              </w:rPr>
            </w:pPr>
            <w:r w:rsidRPr="005F37D4">
              <w:rPr>
                <w:rFonts w:ascii="Times New Roman" w:hAnsi="Times New Roman"/>
                <w:sz w:val="20"/>
                <w:szCs w:val="20"/>
              </w:rPr>
              <w:t>Signifi</w:t>
            </w:r>
            <w:r w:rsidR="00816A9A">
              <w:rPr>
                <w:rFonts w:ascii="Times New Roman" w:hAnsi="Times New Roman"/>
                <w:sz w:val="20"/>
                <w:szCs w:val="20"/>
              </w:rPr>
              <w:t>c</w:t>
            </w:r>
            <w:r w:rsidRPr="005F37D4">
              <w:rPr>
                <w:rFonts w:ascii="Times New Roman" w:hAnsi="Times New Roman"/>
                <w:sz w:val="20"/>
                <w:szCs w:val="20"/>
              </w:rPr>
              <w:t>an</w:t>
            </w:r>
            <w:r w:rsidR="00816A9A">
              <w:rPr>
                <w:rFonts w:ascii="Times New Roman" w:hAnsi="Times New Roman"/>
                <w:sz w:val="20"/>
                <w:szCs w:val="20"/>
              </w:rPr>
              <w:t>t</w:t>
            </w:r>
          </w:p>
        </w:tc>
      </w:tr>
      <w:tr w:rsidR="008D25C9" w:rsidRPr="005F37D4" w:rsidTr="00484126">
        <w:trPr>
          <w:gridAfter w:val="1"/>
          <w:wAfter w:w="217" w:type="dxa"/>
          <w:trHeight w:val="340"/>
          <w:jc w:val="center"/>
        </w:trPr>
        <w:tc>
          <w:tcPr>
            <w:cnfStyle w:val="001000000000"/>
            <w:tcW w:w="6852" w:type="dxa"/>
            <w:gridSpan w:val="5"/>
            <w:tcBorders>
              <w:left w:val="nil"/>
              <w:bottom w:val="nil"/>
              <w:right w:val="nil"/>
            </w:tcBorders>
            <w:vAlign w:val="center"/>
          </w:tcPr>
          <w:p w:rsidR="008D25C9" w:rsidRPr="00816A9A" w:rsidRDefault="00816A9A" w:rsidP="008D25C9">
            <w:pPr>
              <w:spacing w:after="0" w:line="240" w:lineRule="auto"/>
              <w:rPr>
                <w:rFonts w:ascii="Times New Roman" w:hAnsi="Times New Roman"/>
                <w:b w:val="0"/>
                <w:sz w:val="20"/>
                <w:szCs w:val="20"/>
              </w:rPr>
            </w:pPr>
            <w:r w:rsidRPr="00816A9A">
              <w:rPr>
                <w:rFonts w:ascii="Times New Roman" w:hAnsi="Times New Roman"/>
                <w:b w:val="0"/>
                <w:sz w:val="20"/>
                <w:szCs w:val="20"/>
              </w:rPr>
              <w:t>Source: Processed primary data, 2021</w:t>
            </w:r>
          </w:p>
        </w:tc>
      </w:tr>
    </w:tbl>
    <w:p w:rsidR="008D25C9" w:rsidRPr="008D25C9" w:rsidRDefault="008D25C9" w:rsidP="00091CF5">
      <w:pPr>
        <w:spacing w:after="0" w:line="240" w:lineRule="auto"/>
        <w:ind w:left="1080"/>
        <w:contextualSpacing/>
        <w:jc w:val="both"/>
        <w:rPr>
          <w:rFonts w:ascii="Times New Roman" w:hAnsi="Times New Roman"/>
          <w:sz w:val="24"/>
          <w:szCs w:val="24"/>
        </w:rPr>
      </w:pPr>
    </w:p>
    <w:p w:rsidR="00816A9A" w:rsidRPr="00F34353" w:rsidRDefault="00816A9A" w:rsidP="00091CF5">
      <w:pPr>
        <w:spacing w:after="240" w:line="240" w:lineRule="auto"/>
        <w:ind w:firstLine="357"/>
        <w:contextualSpacing/>
        <w:jc w:val="both"/>
        <w:rPr>
          <w:rFonts w:ascii="Times New Roman" w:hAnsi="Times New Roman" w:cs="Arial"/>
          <w:b/>
          <w:i/>
          <w:sz w:val="24"/>
          <w:szCs w:val="24"/>
        </w:rPr>
      </w:pPr>
      <w:r>
        <w:rPr>
          <w:rFonts w:ascii="Times New Roman" w:hAnsi="Times New Roman" w:cs="Arial"/>
          <w:sz w:val="24"/>
          <w:szCs w:val="24"/>
        </w:rPr>
        <w:lastRenderedPageBreak/>
        <w:t xml:space="preserve">The result of direct effect and indirect effect tests shows </w:t>
      </w:r>
      <w:r w:rsidR="00F34353">
        <w:rPr>
          <w:rFonts w:ascii="Times New Roman" w:hAnsi="Times New Roman" w:cs="Arial"/>
          <w:sz w:val="24"/>
          <w:szCs w:val="24"/>
        </w:rPr>
        <w:t xml:space="preserve">the value of the direct effect of social media on decision making through by brand image of 0.478, higher than the indirect effect of social media construct on decision making through brand image with the value of 0.057. In addition, the result of </w:t>
      </w:r>
      <w:r w:rsidR="00F34353" w:rsidRPr="007D546B">
        <w:rPr>
          <w:rFonts w:ascii="Times New Roman" w:hAnsi="Times New Roman" w:cs="Arial"/>
          <w:i/>
          <w:sz w:val="24"/>
          <w:szCs w:val="24"/>
        </w:rPr>
        <w:t>sobel</w:t>
      </w:r>
      <w:r w:rsidR="00F34353">
        <w:rPr>
          <w:rFonts w:ascii="Times New Roman" w:hAnsi="Times New Roman" w:cs="Arial"/>
          <w:sz w:val="24"/>
          <w:szCs w:val="24"/>
        </w:rPr>
        <w:t xml:space="preserve"> test calculation shows t</w:t>
      </w:r>
      <w:r w:rsidR="00F34353">
        <w:rPr>
          <w:rFonts w:ascii="Times New Roman" w:hAnsi="Times New Roman" w:cs="Arial"/>
          <w:sz w:val="24"/>
          <w:szCs w:val="24"/>
          <w:vertAlign w:val="subscript"/>
        </w:rPr>
        <w:t xml:space="preserve">statistic </w:t>
      </w:r>
      <w:r w:rsidR="00F34353" w:rsidRPr="00F34353">
        <w:rPr>
          <w:rFonts w:ascii="Times New Roman" w:hAnsi="Times New Roman" w:cs="Arial"/>
          <w:sz w:val="24"/>
          <w:szCs w:val="24"/>
        </w:rPr>
        <w:t>value</w:t>
      </w:r>
      <w:r w:rsidR="00F34353">
        <w:rPr>
          <w:rFonts w:ascii="Times New Roman" w:hAnsi="Times New Roman" w:cs="Arial"/>
          <w:sz w:val="24"/>
          <w:szCs w:val="24"/>
        </w:rPr>
        <w:t xml:space="preserve"> of 1.78 lower than the t</w:t>
      </w:r>
      <w:r w:rsidR="00F34353">
        <w:rPr>
          <w:rFonts w:ascii="Times New Roman" w:hAnsi="Times New Roman" w:cs="Arial"/>
          <w:sz w:val="24"/>
          <w:szCs w:val="24"/>
          <w:vertAlign w:val="subscript"/>
        </w:rPr>
        <w:t>table</w:t>
      </w:r>
      <w:r w:rsidR="00F34353">
        <w:rPr>
          <w:rFonts w:ascii="Times New Roman" w:hAnsi="Times New Roman" w:cs="Arial"/>
          <w:sz w:val="24"/>
          <w:szCs w:val="24"/>
        </w:rPr>
        <w:t xml:space="preserve"> value &lt; 1.96. It means that brand image does not serve as a mediating factor on the effect of social media on decision making, so that the </w:t>
      </w:r>
      <w:r w:rsidR="00F34353">
        <w:rPr>
          <w:rFonts w:ascii="Times New Roman" w:hAnsi="Times New Roman" w:cs="Arial"/>
          <w:b/>
          <w:i/>
          <w:sz w:val="24"/>
          <w:szCs w:val="24"/>
        </w:rPr>
        <w:t>fourth hypothesis is not supported</w:t>
      </w:r>
      <w:r w:rsidR="00F34353">
        <w:rPr>
          <w:rFonts w:ascii="Times New Roman" w:hAnsi="Times New Roman" w:cs="Arial"/>
          <w:b/>
          <w:sz w:val="24"/>
          <w:szCs w:val="24"/>
        </w:rPr>
        <w:t xml:space="preserve">. </w:t>
      </w:r>
      <w:r w:rsidR="00F34353">
        <w:rPr>
          <w:rFonts w:ascii="Times New Roman" w:hAnsi="Times New Roman" w:cs="Arial"/>
          <w:b/>
          <w:i/>
          <w:sz w:val="24"/>
          <w:szCs w:val="24"/>
        </w:rPr>
        <w:t xml:space="preserve"> </w:t>
      </w:r>
    </w:p>
    <w:p w:rsidR="008D25C9" w:rsidRDefault="008D25C9" w:rsidP="00091CF5">
      <w:pPr>
        <w:spacing w:after="240" w:line="240" w:lineRule="auto"/>
        <w:ind w:firstLine="357"/>
        <w:contextualSpacing/>
        <w:jc w:val="both"/>
        <w:rPr>
          <w:rFonts w:ascii="Times New Roman" w:hAnsi="Times New Roman" w:cs="Arial"/>
          <w:sz w:val="24"/>
          <w:szCs w:val="24"/>
        </w:rPr>
      </w:pPr>
    </w:p>
    <w:p w:rsidR="008D25C9" w:rsidRPr="008D25C9" w:rsidRDefault="008D25C9" w:rsidP="00091CF5">
      <w:pPr>
        <w:spacing w:after="0" w:line="240" w:lineRule="auto"/>
        <w:contextualSpacing/>
        <w:jc w:val="both"/>
        <w:rPr>
          <w:rFonts w:ascii="Times New Roman" w:hAnsi="Times New Roman"/>
          <w:b/>
          <w:sz w:val="24"/>
          <w:szCs w:val="24"/>
        </w:rPr>
      </w:pPr>
      <w:r w:rsidRPr="008D25C9">
        <w:rPr>
          <w:rFonts w:ascii="Times New Roman" w:hAnsi="Times New Roman"/>
          <w:b/>
          <w:sz w:val="24"/>
          <w:szCs w:val="24"/>
        </w:rPr>
        <w:t>Discussion</w:t>
      </w:r>
    </w:p>
    <w:p w:rsidR="00F34353" w:rsidRDefault="00472C5B" w:rsidP="00091CF5">
      <w:pPr>
        <w:spacing w:after="0" w:line="240" w:lineRule="auto"/>
        <w:ind w:firstLine="357"/>
        <w:jc w:val="both"/>
        <w:rPr>
          <w:rFonts w:ascii="Times New Roman" w:hAnsi="Times New Roman"/>
          <w:sz w:val="24"/>
          <w:szCs w:val="24"/>
        </w:rPr>
      </w:pPr>
      <w:r>
        <w:rPr>
          <w:rFonts w:ascii="Times New Roman" w:hAnsi="Times New Roman"/>
          <w:sz w:val="24"/>
          <w:szCs w:val="24"/>
        </w:rPr>
        <w:t xml:space="preserve">The result of data analysis has confirmed that social media has positive significant effect on the students’ decision making. This result obviously proves the findings of some previous studies on the important role of social media in improving the consumers’ decision making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10.1108/APJBA-06-2016-0063","ISBN":"0620160063","author":[{"dropping-particle":"","family":"Prasad","given":"Shantanu","non-dropping-particle":"","parse-names":false,"suffix":""},{"dropping-particle":"","family":"Gupta","given":"Ishwar C.","non-dropping-particle":"","parse-names":false,"suffix":""},{"dropping-particle":"","family":"Totala","given":"Navindra K.","non-dropping-particle":"","parse-names":false,"suffix":""}],"container-title":"Asia-Pacific Journal of Business Administration","id":"ITEM-1","issue":"2","issued":{"date-parts":[["2017"]]},"page":"134-145","title":"Social Media Usage, Electronic Word of Mouth and Purchase Decision Involvement","type":"article-journal","volume":"9"},"uris":["http://www.mendeley.com/documents/?uuid=5118ab39-5d91-4d96-a541-d2de377cc0f7"]},{"id":"ITEM-2","itemData":{"author":[{"dropping-particle":"","family":"Gupta","given":"Vandana","non-dropping-particle":"","parse-names":false,"suffix":""}],"container-title":"International Journal on Global Business Management and Research","id":"ITEM-2","issue":"2","issued":{"date-parts":[["2016"]]},"page":"73-85","title":"Impact of Social Media on Purchase Decision Making of Customers Vandana","type":"article-journal","volume":"5"},"uris":["http://www.mendeley.com/documents/?uuid=ecb5db78-202d-4b51-a1f8-cc841253e835"]},{"id":"ITEM-3","itemData":{"author":[{"dropping-particle":"","family":"Vongurai","given":"Rawin","non-dropping-particle":"","parse-names":false,"suffix":""},{"dropping-particle":"","family":"Elango","given":"Dinesh","non-dropping-particle":"","parse-names":false,"suffix":""},{"dropping-particle":"","family":"Phothikitti","given":"Kitti","non-dropping-particle":"","parse-names":false,"suffix":""},{"dropping-particle":"","family":"Dhanasomboon","given":"Usakorn","non-dropping-particle":"","parse-names":false,"suffix":""}],"container-title":"Asia Pacific Journal of Multidisciplinary Research","id":"ITEM-3","issue":"4","issued":{"date-parts":[["2018"]]},"page":"32-37","title":"Social Media Usage, Electronic Word of Mouth and Trust Influence Purchase-Decision Involvement in Using Traveling Services","type":"article-journal","volume":"6"},"uris":["http://www.mendeley.com/documents/?uuid=942b98a8-b9d8-4c05-8d2a-77e802863772"]},{"id":"ITEM-4","itemData":{"DOI":"10.1080/08961530.2020.1795043","author":[{"dropping-particle":"","family":"Hasan","given":"Mehedi","non-dropping-particle":"","parse-names":false,"suffix":""},{"dropping-particle":"","family":"Sohail","given":"M. Sadiq","non-dropping-particle":"","parse-names":false,"suffix":""}],"container-title":"Journal of International Consumer Marketing","id":"ITEM-4","issue":"0","issued":{"date-parts":[["2020"]]},"page":"1-18","publisher":"Routledge","title":"The Influence of Social Media Marketing on Consumers’ Purchase Decision: Investigating the Effects of Local and Nonlocal Brands","type":"article-journal","volume":"0"},"uris":["http://www.mendeley.com/documents/?uuid=5ed31d75-ffd4-4046-82cb-8c1d502d3282"]}],"mendeley":{"formattedCitation":"(Gupta, 2016; Hasan &amp; Sohail, 2020; Prasad et al., 2017; Vongurai et al., 2018)","plainTextFormattedCitation":"(Gupta, 2016; Hasan &amp; Sohail, 2020; Prasad et al., 2017; Vongurai et al., 2018)","previouslyFormattedCitation":"(Gupta, 2016; Hasan &amp; Sohail, 2020; Prasad et al., 2017; Vongurai et al., 2018)"},"properties":{"noteIndex":0},"schema":"https://github.com/citation-style-language/schema/raw/master/csl-citation.json"}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(Gupta, 2016; Hasan &amp; Sohail, 2020; Prasad et al., 2017; Vongurai et al., 2018)</w:t>
      </w:r>
      <w:r w:rsidR="006D3EE8" w:rsidRPr="008D25C9">
        <w:rPr>
          <w:rFonts w:ascii="Times New Roman" w:hAnsi="Times New Roman"/>
          <w:sz w:val="24"/>
          <w:szCs w:val="24"/>
        </w:rPr>
        <w:fldChar w:fldCharType="end"/>
      </w:r>
      <w:r w:rsidRPr="008D25C9">
        <w:rPr>
          <w:rFonts w:ascii="Times New Roman" w:hAnsi="Times New Roman"/>
          <w:sz w:val="24"/>
          <w:szCs w:val="24"/>
        </w:rPr>
        <w:t>.</w:t>
      </w:r>
      <w:r>
        <w:rPr>
          <w:rFonts w:ascii="Times New Roman" w:hAnsi="Times New Roman"/>
          <w:sz w:val="24"/>
          <w:szCs w:val="24"/>
        </w:rPr>
        <w:t xml:space="preserve"> Social media has brought significant change gradually to lifestyle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{"citationItems":[{"id":"ITEM-1","itemData":{"author":[{"dropping-particle":"","family":"Chukwuere","given":"Joshua Ebere","non-dropping-particle":"","parse-names":false,"suffix":""},{"dropping-particle":"","family":"Chukwuere","given":"Precious Chibuike","non-dropping-particle":"","parse-names":false,"suffix":""}],"container-title":"Gender &amp; Behavior","id":"ITEM-1","issue":"4","issued":{"date-parts":[["2017"]]},"page":"9928-9940","title":"The Impact of Social Media on Social Lifestyle: A Case Study of University Female Students","type":"article-journal","volume":"15"},"uris":["http://www.mendeley.com/documents/?uuid=d022e206-8c83-40b8-aa43-92e1182e3355"]}],"mendeley":{"formattedCitation":"(Chukwuere &amp; Chukwuere, 2017)","plainTextFormattedCitation":"(Chukwuere &amp; Chukwuere, 2017)","previouslyFormattedCitation":"(Chukwuere &amp; Chukwuere, 2017)"},"properties":{"noteIndex":0},"schema":"https://github.com/citation-style-language/schema/raw/master/csl-citation.json"}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(Chukwuere &amp; Chukwuere, 2017)</w:t>
      </w:r>
      <w:r w:rsidR="006D3EE8" w:rsidRPr="008D25C9">
        <w:rPr>
          <w:rFonts w:ascii="Times New Roman" w:hAnsi="Times New Roman"/>
          <w:sz w:val="24"/>
          <w:szCs w:val="24"/>
        </w:rPr>
        <w:fldChar w:fldCharType="end"/>
      </w:r>
      <w:r w:rsidRPr="008D25C9">
        <w:rPr>
          <w:rFonts w:ascii="Times New Roman" w:hAnsi="Times New Roman"/>
          <w:sz w:val="24"/>
          <w:szCs w:val="24"/>
        </w:rPr>
        <w:t xml:space="preserve"> </w:t>
      </w:r>
      <w:r>
        <w:rPr>
          <w:rFonts w:ascii="Times New Roman" w:hAnsi="Times New Roman"/>
          <w:sz w:val="24"/>
          <w:szCs w:val="24"/>
        </w:rPr>
        <w:t>and behavior of individuals</w:t>
      </w:r>
      <w:r w:rsidRPr="008D25C9">
        <w:rPr>
          <w:rFonts w:ascii="Times New Roman" w:hAnsi="Times New Roman"/>
          <w:sz w:val="24"/>
          <w:szCs w:val="24"/>
        </w:rPr>
        <w:t xml:space="preserve">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10.1016/j.jretconser.2021.102751","ISSN":"0969-6989","author":[{"dropping-particle":"","family":"Ullah","given":"Abaid","non-dropping-particle":"","parse-names":false,"suffix":""},{"dropping-particle":"","family":"Shen","given":"Jie","non-dropping-particle":"","parse-names":false,"suffix":""},{"dropping-particle":"","family":"Ashfaq","given":"Muhammad","non-dropping-particle":"","parse-names":false,"suffix":""},{"dropping-particle":"","family":"Shahzad","given":"Mohsin","non-dropping-particle":"","parse-names":false,"suffix":""}],"container-title":"Journal of Retailing and Consumer Services","id":"ITEM-1","issue":"September","issued":{"date-parts":[["2021"]]},"page":"102751","publisher":"Elsevier Ltd","title":"Social media and sustainable purchasing attitude: Role of trust in social media and environmental effectiveness","type":"article-journal","volume":"63"},"uris":["http://www.mendeley.com/documents/?uuid=b400e827-4e58-4928-b435-e22d56d7682d"]}],"mendeley":{"formattedCitation":"(Ullah et al., 2021)","plainTextFormattedCitation":"(Ullah et al., 2021)","previouslyFormattedCitation":"(Ullah et al., 2021)"},"properties":{"noteIndex":0},"schema":"https://github.com/citation-style-language/schema/raw/master/csl-citation.json"}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(Ullah et al., 2021)</w:t>
      </w:r>
      <w:r w:rsidR="006D3EE8" w:rsidRPr="008D25C9">
        <w:rPr>
          <w:rFonts w:ascii="Times New Roman" w:hAnsi="Times New Roman"/>
          <w:sz w:val="24"/>
          <w:szCs w:val="24"/>
        </w:rPr>
        <w:fldChar w:fldCharType="end"/>
      </w:r>
      <w:r w:rsidRPr="008D25C9">
        <w:rPr>
          <w:rFonts w:ascii="Times New Roman" w:hAnsi="Times New Roman"/>
          <w:sz w:val="24"/>
          <w:szCs w:val="24"/>
        </w:rPr>
        <w:t xml:space="preserve">.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10.1016/j.resconrec.2020.105146","ISSN":"0921-3449","author":[{"dropping-particle":"","family":"Jiang","given":"Peng","non-dropping-particle":"","parse-names":false,"suffix":""},{"dropping-particle":"Van","family":"Fan","given":"Yee","non-dropping-particle":"","parse-names":false,"suffix":""},{"dropping-particle":"","family":"Klemeš","given":"Jiří Jaromír","non-dropping-particle":"","parse-names":false,"suffix":""}],"container-title":"Resources, Conservation &amp; Recycling","id":"ITEM-1","issued":{"date-parts":[["2021"]]},"page":"1-12","publisher":"Elsevier","title":"Data analytics of social media publicity to enhance household waste management","type":"article-journal","volume":"164"},"uris":["http://www.mendeley.com/documents/?uuid=aa8b9d75-9d14-4ab4-b897-984c52666226"]}],"mendeley":{"formattedCitation":"(Jiang et al., 2021)","manualFormatting":"Jiang et al., (2021)","plainTextFormattedCitation":"(Jiang et al., 2021)","previouslyFormattedCitation":"(Jiang et al., 2021)"},"properties":{"noteIndex":0},"schema":"https://github.com/citation-style-language/schema/raw/master/csl-citation.json"}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Jiang et al., (2021)</w:t>
      </w:r>
      <w:r w:rsidR="006D3EE8" w:rsidRPr="008D25C9">
        <w:rPr>
          <w:rFonts w:ascii="Times New Roman" w:hAnsi="Times New Roman"/>
          <w:sz w:val="24"/>
          <w:szCs w:val="24"/>
        </w:rPr>
        <w:fldChar w:fldCharType="end"/>
      </w:r>
      <w:r>
        <w:rPr>
          <w:rFonts w:ascii="Times New Roman" w:hAnsi="Times New Roman"/>
          <w:sz w:val="24"/>
          <w:szCs w:val="24"/>
        </w:rPr>
        <w:t xml:space="preserve"> reveals that most individuals allocate more their time to use internet and social media. This change of individuals’ lifestyle and behavior creates a big opportunity to expand the market of a product. Generally, social media contains various news and information </w:t>
      </w:r>
      <w:r w:rsidR="00C73E89">
        <w:rPr>
          <w:rFonts w:ascii="Times New Roman" w:hAnsi="Times New Roman"/>
          <w:sz w:val="24"/>
          <w:szCs w:val="24"/>
        </w:rPr>
        <w:t xml:space="preserve">like sport, entertainment, culture, politics, business, and economy. The use of social media </w:t>
      </w:r>
      <w:r w:rsidR="006035DC">
        <w:rPr>
          <w:rFonts w:ascii="Times New Roman" w:hAnsi="Times New Roman"/>
          <w:sz w:val="24"/>
          <w:szCs w:val="24"/>
        </w:rPr>
        <w:t xml:space="preserve">experiences progress today as it has begun to be used for commercial purpose. </w:t>
      </w:r>
      <w:r w:rsidR="005D29C9">
        <w:rPr>
          <w:rFonts w:ascii="Times New Roman" w:hAnsi="Times New Roman"/>
          <w:sz w:val="24"/>
          <w:szCs w:val="24"/>
        </w:rPr>
        <w:t xml:space="preserve">The social media platform like instagram has been used widely by business </w:t>
      </w:r>
      <w:r w:rsidR="00362CF8">
        <w:rPr>
          <w:rFonts w:ascii="Times New Roman" w:hAnsi="Times New Roman"/>
          <w:sz w:val="24"/>
          <w:szCs w:val="24"/>
        </w:rPr>
        <w:t xml:space="preserve">actors as online promotion and purchasing media. Instagram is equipped with features to post information and news including image and short-term video </w:t>
      </w:r>
      <w:r w:rsidR="006D3EE8" w:rsidRPr="008D25C9">
        <w:rPr>
          <w:rFonts w:ascii="Times New Roman" w:hAnsi="Times New Roman"/>
          <w:sz w:val="24"/>
          <w:szCs w:val="24"/>
        </w:rPr>
        <w:fldChar w:fldCharType="begin" w:fldLock="1"/>
      </w:r>
      <w:r w:rsidR="00362CF8" w:rsidRPr="008D25C9">
        <w:rPr>
          <w:rFonts w:ascii="Times New Roman" w:hAnsi="Times New Roman"/>
          <w:sz w:val="24"/>
          <w:szCs w:val="24"/>
        </w:rPr>
        <w:instrText>ADDIN CSL_CITATION {"citationItems":[{"id":"ITEM-1","itemData":{"DOI":"10.1080/10641734.2017.1372321","author":[{"dropping-particle":"","family":"Chen","given":"Huan","non-dropping-particle":"","parse-names":false,"suffix":""}],"container-title":"Journal of Current Issues &amp; Research in Advertising","id":"ITEM-1","issue":"1","issued":{"date-parts":[["2018"]]},"page":"22-36","publisher":"Taylor &amp; Francis","title":"College-Aged Young Consumers' Perceptions of Social Media Marketing: The Story of Instagram","type":"article-journal","volume":"39"},"uris":["http://www.mendeley.com/documents/?uuid=0f1560dc-738d-4b3e-91f1-51a341f3eda4"]}],"mendeley":{"formattedCitation":"(Chen, 2018)","plainTextFormattedCitation":"(Chen, 2018)","previouslyFormattedCitation":"(Chen, 2018)"},"properties":{"noteIndex":0},"schema":"https://github.com/citation-style-language/schema/raw/master/csl-citation.json"}</w:instrText>
      </w:r>
      <w:r w:rsidR="006D3EE8" w:rsidRPr="008D25C9">
        <w:rPr>
          <w:rFonts w:ascii="Times New Roman" w:hAnsi="Times New Roman"/>
          <w:sz w:val="24"/>
          <w:szCs w:val="24"/>
        </w:rPr>
        <w:fldChar w:fldCharType="separate"/>
      </w:r>
      <w:r w:rsidR="00362CF8" w:rsidRPr="008D25C9">
        <w:rPr>
          <w:rFonts w:ascii="Times New Roman" w:hAnsi="Times New Roman"/>
          <w:noProof/>
          <w:sz w:val="24"/>
          <w:szCs w:val="24"/>
        </w:rPr>
        <w:t>(Chen, 2018)</w:t>
      </w:r>
      <w:r w:rsidR="006D3EE8" w:rsidRPr="008D25C9">
        <w:rPr>
          <w:rFonts w:ascii="Times New Roman" w:hAnsi="Times New Roman"/>
          <w:sz w:val="24"/>
          <w:szCs w:val="24"/>
        </w:rPr>
        <w:fldChar w:fldCharType="end"/>
      </w:r>
      <w:r w:rsidR="00362CF8" w:rsidRPr="008D25C9">
        <w:rPr>
          <w:rFonts w:ascii="Times New Roman" w:hAnsi="Times New Roman"/>
          <w:sz w:val="24"/>
          <w:szCs w:val="24"/>
        </w:rPr>
        <w:t>.</w:t>
      </w:r>
      <w:r w:rsidR="00362CF8">
        <w:rPr>
          <w:rFonts w:ascii="Times New Roman" w:hAnsi="Times New Roman"/>
          <w:sz w:val="24"/>
          <w:szCs w:val="24"/>
        </w:rPr>
        <w:t xml:space="preserve"> These features will provide interesting information on a product. In addition, social media like instagram is also equipped with the feature of review on commentary column for respective images and videos. The more interesting the design of a product equipped with positive review and comment, the stronger will be the consumers’ confidence in making decision related to product purchase. </w:t>
      </w:r>
      <w:r w:rsidR="006D3EE8" w:rsidRPr="008D25C9">
        <w:rPr>
          <w:rFonts w:ascii="Times New Roman" w:hAnsi="Times New Roman"/>
          <w:sz w:val="24"/>
          <w:szCs w:val="24"/>
        </w:rPr>
        <w:fldChar w:fldCharType="begin" w:fldLock="1"/>
      </w:r>
      <w:r w:rsidR="00362CF8" w:rsidRPr="008D25C9">
        <w:rPr>
          <w:rFonts w:ascii="Times New Roman" w:hAnsi="Times New Roman"/>
          <w:sz w:val="24"/>
          <w:szCs w:val="24"/>
        </w:rPr>
        <w:instrText>ADDIN CSL_CITATION {"citationItems":[{"id":"ITEM-1","itemData":{"DOI":"10.1016/j.elerap.2017.08.003","ISSN":"1567-4223","author":[{"dropping-particle":"","family":"Huang","given":"Zhao","non-dropping-particle":"","parse-names":false,"suffix":""},{"dropping-particle":"","family":"Benyoucef","given":"Morad","non-dropping-particle":"","parse-names":false,"suffix":""}],"container-title":"Electronic Commerce Research and Applications","id":"ITEM-1","issued":{"date-parts":[["2017"]]},"page":"40-58","publisher":"Elsevier B.V.","title":"The effects of social commerce design on consumer purchase decision-making: an empirical study","type":"article-journal","volume":"25"},"uris":["http://www.mendeley.com/documents/?uuid=2371a43a-6e53-427d-87db-3fdf1f749f74"]}],"mendeley":{"formattedCitation":"(Huang &amp; Benyoucef, 2017)","manualFormatting":"Huang &amp; Benyoucef (2017)","plainTextFormattedCitation":"(Huang &amp; Benyoucef, 2017)","previouslyFormattedCitation":"(Huang &amp; Benyoucef, 2017)"},"properties":{"noteIndex":0},"schema":"https://github.com/citation-style-language/schema/raw/master/csl-citation.json"}</w:instrText>
      </w:r>
      <w:r w:rsidR="006D3EE8" w:rsidRPr="008D25C9">
        <w:rPr>
          <w:rFonts w:ascii="Times New Roman" w:hAnsi="Times New Roman"/>
          <w:sz w:val="24"/>
          <w:szCs w:val="24"/>
        </w:rPr>
        <w:fldChar w:fldCharType="separate"/>
      </w:r>
      <w:r w:rsidR="00362CF8" w:rsidRPr="008D25C9">
        <w:rPr>
          <w:rFonts w:ascii="Times New Roman" w:hAnsi="Times New Roman"/>
          <w:noProof/>
          <w:sz w:val="24"/>
          <w:szCs w:val="24"/>
        </w:rPr>
        <w:t>Huang &amp; Benyoucef (2017)</w:t>
      </w:r>
      <w:r w:rsidR="006D3EE8" w:rsidRPr="008D25C9">
        <w:rPr>
          <w:rFonts w:ascii="Times New Roman" w:hAnsi="Times New Roman"/>
          <w:sz w:val="24"/>
          <w:szCs w:val="24"/>
        </w:rPr>
        <w:fldChar w:fldCharType="end"/>
      </w:r>
      <w:r w:rsidR="00362CF8">
        <w:rPr>
          <w:rFonts w:ascii="Times New Roman" w:hAnsi="Times New Roman"/>
          <w:sz w:val="24"/>
          <w:szCs w:val="24"/>
        </w:rPr>
        <w:t xml:space="preserve"> states similarly that the design of social trade can improve the consumers’ trust and purchasing decision. </w:t>
      </w:r>
    </w:p>
    <w:p w:rsidR="008D25C9" w:rsidRPr="008D25C9" w:rsidRDefault="00362CF8" w:rsidP="00091CF5">
      <w:pPr>
        <w:spacing w:after="0" w:line="240" w:lineRule="auto"/>
        <w:ind w:firstLine="357"/>
        <w:jc w:val="both"/>
        <w:rPr>
          <w:rFonts w:ascii="Times New Roman" w:hAnsi="Times New Roman"/>
          <w:sz w:val="24"/>
          <w:szCs w:val="24"/>
        </w:rPr>
      </w:pPr>
      <w:r>
        <w:rPr>
          <w:rFonts w:ascii="Times New Roman" w:hAnsi="Times New Roman"/>
          <w:sz w:val="24"/>
          <w:szCs w:val="24"/>
        </w:rPr>
        <w:t xml:space="preserve">Furthermore, the result of data analysis also confirms that social media affect brand image positively and significantly. This finding confirm the findings of some previous studies revealing that social media can be an effective measure to improve a product’s brand image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{"citationItems":[{"id":"ITEM-1","itemData":{"author":[{"dropping-particle":"","family":"BİLGİN","given":"Yusuf","non-dropping-particle":"","parse-names":false,"suffix":""}],"container-title":"Business &amp; management studies: an international journal","id":"ITEM-1","issue":"1","issued":{"date-parts":[["2018"]]},"page":"128-148","title":"The Effect of Social Media Marketing Activities on Brand Awareness, Brand Image and Brand Loyalty","type":"article-journal","volume":"6"},"uris":["http://www.mendeley.com/documents/?uuid=6fca2624-a033-4dde-b535-25178a944e20"]},{"id":"ITEM-2","itemData":{"DOI":"10.1108/APJML-10-2017-0257","author":[{"dropping-particle":"","family":"Gökerik","given":"Mehmet","non-dropping-particle":"","parse-names":false,"suffix":""},{"dropping-particle":"","family":"Gürbüz","given":"Ahmet","non-dropping-particle":"","parse-names":false,"suffix":""},{"dropping-particle":"","family":"Erkan","given":"Ismail","non-dropping-particle":"","parse-names":false,"suffix":""},{"dropping-particle":"","family":"Mogaji","given":"Emmanuel","non-dropping-particle":"","parse-names":false,"suffix":""},{"dropping-particle":"","family":"Sap","given":"Serap","non-dropping-particle":"","parse-names":false,"suffix":""}],"container-title":"Asia Pacific Journal of Marketing and Logistics","id":"ITEM-2","issue":"5","issued":{"date-parts":[["2018"]]},"page":"1222-1238","title":"Surprise me with your ads! The impacts of guerrilla marketing in social media on brand image","type":"article-journal","volume":"30"},"uris":["http://www.mendeley.com/documents/?uuid=2ae7f413-ae07-4497-be45-85e1d8e03888"]},{"id":"ITEM-3","itemData":{"DOI":"10.5267/j.msl.2020.3.023","author":[{"dropping-particle":"","family":"Sanny","given":"Lim","non-dropping-particle":"","parse-names":false,"suffix":""},{"dropping-particle":"","family":"Arina","given":"Aisha Nur","non-dropping-particle":"","parse-names":false,"suffix":""},{"dropping-particle":"","family":"Maulidya","given":"Ratu Tasha","non-dropping-particle":"","parse-names":false,"suffix":""},{"dropping-particle":"","family":"Pertiwi","given":"Ressy Putri","non-dropping-particle":"","parse-names":false,"suffix":""}],"container-title":"Management Science Letters","id":"ITEM-3","issued":{"date-parts":[["2020"]]},"page":"2139-2146","title":"Purchase intention on Indonesia male’s skin care by social media marketing effect towards brand image and brand trust","type":"article-journal","volume":"10"},"uris":["http://www.mendeley.com/documents/?uuid=c297a335-2130-4d91-844a-eb460555b466"]},{"id":"ITEM-4","itemData":{"DOI":"10.1108/JHTT-02-2018-0016","ISBN":"0220180016","author":[{"dropping-particle":"","family":"Barreda","given":"Albert A.","non-dropping-particle":"","parse-names":false,"suffix":""},{"dropping-particle":"","family":"Nusair","given":"Khaldoon","non-dropping-particle":"","parse-names":false,"suffix":""},{"dropping-particle":"","family":"Wang","given":"Youcheng","non-dropping-particle":"","parse-names":false,"suffix":""},{"dropping-particle":"","family":"Okumus","given":"Fevzi","non-dropping-particle":"","parse-names":false,"suffix":""},{"dropping-particle":"","family":"Bilgihan","given":"Anil","non-dropping-particle":"","parse-names":false,"suffix":""}],"container-title":"Journal of Hospitality and Tourism Technology","id":"ITEM-4","issue":"1","issued":{"date-parts":[["2020"]]},"page":"109-135","title":"The impact of social media activities on brand image and emotional attachment A case in the travel context","type":"article-journal","volume":"11"},"uris":["http://www.mendeley.com/documents/?uuid=1726c43c-ffa5-4f2a-9ddb-db795395dbd5"]}],"mendeley":{"formattedCitation":"(Barreda et al., 2020; BİLGİN, 2018; Gökerik et al., 2018; Sanny et al., 2020)","plainTextFormattedCitation":"(Barreda et al., 2020; BİLGİN, 2018; Gökerik et al., 2018; Sanny et al., 2020)","previouslyFormattedCitation":"(Barreda et al., 2020; BİLGİN, 2018; Gökerik et al., 2018; Sanny et al., 2020)"},"properties":{"noteIndex":0},"schema":"https://github.com/citation-style-language/schema/raw/master/csl-citation.json"}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(Barreda et al., 2020; BİLGİN, 2018; Gökerik et al., 2018; Sanny et al., 2020)</w:t>
      </w:r>
      <w:r w:rsidR="006D3EE8" w:rsidRPr="008D25C9">
        <w:rPr>
          <w:rFonts w:ascii="Times New Roman" w:hAnsi="Times New Roman"/>
          <w:sz w:val="24"/>
          <w:szCs w:val="24"/>
        </w:rPr>
        <w:fldChar w:fldCharType="end"/>
      </w:r>
      <w:r w:rsidRPr="008D25C9">
        <w:rPr>
          <w:rFonts w:ascii="Times New Roman" w:hAnsi="Times New Roman"/>
          <w:sz w:val="24"/>
          <w:szCs w:val="24"/>
        </w:rPr>
        <w:t>.</w:t>
      </w:r>
      <w:r>
        <w:rPr>
          <w:rFonts w:ascii="Times New Roman" w:hAnsi="Times New Roman"/>
          <w:sz w:val="24"/>
          <w:szCs w:val="24"/>
        </w:rPr>
        <w:t xml:space="preserve"> Each of social media platforms like instagram provides service to the users to do commercial activities. Both individuals and organizations are competing for designing social media trading with attractive appearance and understandable detail of information</w:t>
      </w:r>
      <w:r w:rsidR="002513FF">
        <w:rPr>
          <w:rFonts w:ascii="Times New Roman" w:hAnsi="Times New Roman"/>
          <w:sz w:val="24"/>
          <w:szCs w:val="24"/>
        </w:rPr>
        <w:t xml:space="preserve">. These measures are, of course, taken to build a product’s brand image. Trading and product design is not the only measure to improve brand image. The scholars state that service quality is one of important aspects in building brand image </w:t>
      </w:r>
      <w:r w:rsidR="006D3EE8" w:rsidRPr="008D25C9">
        <w:rPr>
          <w:rFonts w:ascii="Times New Roman" w:hAnsi="Times New Roman"/>
          <w:sz w:val="24"/>
          <w:szCs w:val="24"/>
        </w:rPr>
        <w:fldChar w:fldCharType="begin" w:fldLock="1"/>
      </w:r>
      <w:r w:rsidR="002513FF" w:rsidRPr="008D25C9">
        <w:rPr>
          <w:rFonts w:ascii="Times New Roman" w:hAnsi="Times New Roman"/>
          <w:sz w:val="24"/>
          <w:szCs w:val="24"/>
        </w:rPr>
        <w:instrText>ADDIN CSL_CITATION {"citationItems":[{"id":"ITEM-1","itemData":{"DOI":"10.1016/j.jbusres.2020.10.054","ISSN":"0148-2963","author":[{"dropping-particle":"","family":"Lin","given":"Yi-Hsin","non-dropping-particle":"","parse-names":false,"suffix":""},{"dropping-particle":"","family":"Lin","given":"Feng-Jyh","non-dropping-particle":"","parse-names":false,"suffix":""},{"dropping-particle":"","family":"Wang","given":"Kuo-Hsiung","non-dropping-particle":"","parse-names":false,"suffix":""}],"container-title":"Journal of Business Research","id":"ITEM-1","issued":{"date-parts":[["2020"]]},"page":"744-752","publisher":"Elsevier Inc.","title":"The effect of social mission on service quality and brand image","type":"article-journal","volume":"132"},"uris":["http://www.mendeley.com/documents/?uuid=bca5d29d-494e-45e6-b7ac-f2a11ceb6b1f"]},{"id":"ITEM-2","itemData":{"DOI":"10.13106/jafeb.2021.vol8.no3.0585","author":[{"dropping-particle":"","family":"Dam","given":"Sao Mai","non-dropping-particle":"","parse-names":false,"suffix":""},{"dropping-particle":"","family":"Dam","given":"Tri Cuong","non-dropping-particle":"","parse-names":false,"suffix":""}],"container-title":"Journal of Asian Finance, Economics and Business","id":"ITEM-2","issue":"3","issued":{"date-parts":[["2021"]]},"page":"585-593","title":"Relationships between Service Quality, Brand Image, Customer Satisfaction, and Customer Loyalty","type":"article-journal","volume":"8"},"uris":["http://www.mendeley.com/documents/?uuid=862e1d85-789c-4e91-a7f9-ed1b03015a61"]}],"mendeley":{"formattedCitation":"(Dam &amp; Dam, 2021; Lin et al., 2020)","plainTextFormattedCitation":"(Dam &amp; Dam, 2021; Lin et al., 2020)","previouslyFormattedCitation":"(Dam &amp; Dam, 2021; Lin et al., 2020)"},"properties":{"noteIndex":0},"schema":"https://github.com/citation-style-language/schema/raw/master/csl-citation.json"}</w:instrText>
      </w:r>
      <w:r w:rsidR="006D3EE8" w:rsidRPr="008D25C9">
        <w:rPr>
          <w:rFonts w:ascii="Times New Roman" w:hAnsi="Times New Roman"/>
          <w:sz w:val="24"/>
          <w:szCs w:val="24"/>
        </w:rPr>
        <w:fldChar w:fldCharType="separate"/>
      </w:r>
      <w:r w:rsidR="002513FF" w:rsidRPr="008D25C9">
        <w:rPr>
          <w:rFonts w:ascii="Times New Roman" w:hAnsi="Times New Roman"/>
          <w:noProof/>
          <w:sz w:val="24"/>
          <w:szCs w:val="24"/>
        </w:rPr>
        <w:t>(Dam &amp; Dam, 2021; Lin et al., 2020)</w:t>
      </w:r>
      <w:r w:rsidR="006D3EE8" w:rsidRPr="008D25C9">
        <w:rPr>
          <w:rFonts w:ascii="Times New Roman" w:hAnsi="Times New Roman"/>
          <w:sz w:val="24"/>
          <w:szCs w:val="24"/>
        </w:rPr>
        <w:fldChar w:fldCharType="end"/>
      </w:r>
      <w:r w:rsidR="002513FF" w:rsidRPr="008D25C9">
        <w:rPr>
          <w:rFonts w:ascii="Times New Roman" w:hAnsi="Times New Roman"/>
          <w:sz w:val="24"/>
          <w:szCs w:val="24"/>
        </w:rPr>
        <w:t>.</w:t>
      </w:r>
      <w:r w:rsidR="002513FF">
        <w:rPr>
          <w:rFonts w:ascii="Times New Roman" w:hAnsi="Times New Roman"/>
          <w:sz w:val="24"/>
          <w:szCs w:val="24"/>
        </w:rPr>
        <w:t xml:space="preserve"> Service quality in the context of social media can be done by responding quickly to the consumers’ response, thereby creating satisfaction. </w:t>
      </w:r>
    </w:p>
    <w:p w:rsidR="002513FF" w:rsidRDefault="002513FF" w:rsidP="00091CF5">
      <w:pPr>
        <w:spacing w:after="0" w:line="240" w:lineRule="auto"/>
        <w:ind w:firstLine="357"/>
        <w:jc w:val="both"/>
        <w:rPr>
          <w:rFonts w:ascii="Times New Roman" w:hAnsi="Times New Roman"/>
          <w:sz w:val="24"/>
          <w:szCs w:val="24"/>
        </w:rPr>
      </w:pPr>
      <w:r>
        <w:rPr>
          <w:rFonts w:ascii="Times New Roman" w:hAnsi="Times New Roman"/>
          <w:sz w:val="24"/>
          <w:szCs w:val="24"/>
        </w:rPr>
        <w:t xml:space="preserve">The result of data analysis also confirms that brand image has positive and significant effect on the consumers’ decision making. This finding confirms the findings of previous studies revealing that brand image affects the decision making significantly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{"citationItems":[{"id":"ITEM-1","itemData":{"DOI":"10.19044/esj.2018.v14n13p228","author":[{"dropping-particle":"","family":"Amron","given":"Amron","non-dropping-particle":"","parse-names":false,"suffix":""}],"container-title":"European Scientific Journal","id":"ITEM-1","issue":"13","issued":{"date-parts":[["2018"]]},"page":"228-239","title":"The Influence of Brand Image, Brand Trust, Product Quality, and Price on the Consumer's Buying Decision of MPV Cars","type":"article-journal","volume":"14"},"uris":["http://www.mendeley.com/documents/?uuid=5b469f22-6a4a-4202-b11f-6b9b776c9eaa"]},{"id":"ITEM-2","itemData":{"author":[{"dropping-particle":"","family":"Foster","given":"Bob","non-dropping-particle":"","parse-names":false,"suffix":""}],"container-title":"American Research Journal of Humanities and Social Sciences","id":"ITEM-2","issued":{"date-parts":[["2016"]]},"page":"1-12","title":"Impact of Brand Image on Purchasing Decision on Mineral Water Product \"Amidis\" (Case Study on Bintang Trading Coompany)","type":"article-journal","volume":"2"},"uris":["http://www.mendeley.com/documents/?uuid=7adb1b40-9be7-4ac8-a351-ba8f0f310ed7"]},{"id":"ITEM-3","itemData":{"author":[{"dropping-particle":"","family":"Anwar","given":"Misbahul","non-dropping-particle":"","parse-names":false,"suffix":""},{"dropping-particle":"","family":"Andrean","given":"Dodi","non-dropping-particle":"","parse-names":false,"suffix":""}],"container-title":"Advances in Economics, Business and Management Research","id":"ITEM-3","issued":{"date-parts":[["2021"]]},"page":"78-82","title":"The Effect of Perceived Quality, Brand Image, and Price Perception on Purchase Decision","type":"article-journal","volume":"176"},"uris":["http://www.mendeley.com/documents/?uuid=68c797f8-900d-47f7-a307-ff1a2ca9ae0c"]},{"id":"ITEM-4","itemData":{"DOI":"10.21511/im.17(1).2021.11","author":[{"dropping-particle":"","family":"Sudaryanto","given":"Sudaryanto","non-dropping-particle":"","parse-names":false,"suffix":""},{"dropping-particle":"","family":"Suroso","given":"Imam","non-dropping-particle":"","parse-names":false,"suffix":""},{"dropping-particle":"","family":"Hanim","given":"Anifatul","non-dropping-particle":"","parse-names":false,"suffix":""},{"dropping-particle":"","family":"Pansiri","given":"Jaloni","non-dropping-particle":"","parse-names":false,"suffix":""},{"dropping-particle":"","family":"Umama","given":"Taskiya Latifatil","non-dropping-particle":"","parse-names":false,"suffix":""}],"container-title":"Innovative Marketing","id":"ITEM-4","issue":"1","issued":{"date-parts":[["2021"]]},"page":"130-142","title":"Impact of culture, brand image and price on buying decisions: Evidence from East Java, Indonesia","type":"article-journal","volume":"17"},"uris":["http://www.mendeley.com/documents/?uuid=8560dde0-73ed-4985-a0d1-47bf6818d415"]}],"mendeley":{"formattedCitation":"(Amron, 2018; Anwar &amp; Andrean, 2021; Foster, 2016; Sudaryanto et al., 2021)","plainTextFormattedCitation":"(Amron, 2018; Anwar &amp; Andrean, 2021; Foster, 2016; Sudaryanto et al., 2021)","previouslyFormattedCitation":"(Amron, 2018; Anwar &amp; Andrean, 2021; Foster, 2016; Sudaryanto et al., 2021)"},"properties":{"noteIndex":0},"schema":"https://github.com/citation-style-language/schema/raw/master/csl-citation.json"}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(Amron, 2018; Anwar &amp; Andrean, 2021; Foster, 2016; Sudaryanto et al., 2021)</w:t>
      </w:r>
      <w:r w:rsidR="006D3EE8" w:rsidRPr="008D25C9">
        <w:rPr>
          <w:rFonts w:ascii="Times New Roman" w:hAnsi="Times New Roman"/>
          <w:sz w:val="24"/>
          <w:szCs w:val="24"/>
        </w:rPr>
        <w:fldChar w:fldCharType="end"/>
      </w:r>
      <w:r w:rsidRPr="008D25C9">
        <w:rPr>
          <w:rFonts w:ascii="Times New Roman" w:hAnsi="Times New Roman"/>
          <w:sz w:val="24"/>
          <w:szCs w:val="24"/>
        </w:rPr>
        <w:t>.</w:t>
      </w:r>
      <w:r>
        <w:rPr>
          <w:rFonts w:ascii="Times New Roman" w:hAnsi="Times New Roman"/>
          <w:sz w:val="24"/>
          <w:szCs w:val="24"/>
        </w:rPr>
        <w:t xml:space="preserve"> Brand image is a part of product equity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author":[{"dropping-particle":"","family":"Khan","given":"Zobi","non-dropping-particle":"","parse-names":false,"suffix":""},{"dropping-particle":"","family":"Yang","given":"Yongzhong","non-dropping-particle":"","parse-names":false,"suffix":""},{"dropping-particle":"","family":"Shafi","given":"Mohsin","non-dropping-particle":"","parse-names":false,"suffix":""},{"dropping-particle":"","family":"Yang","given":"Ruo","non-dropping-particle":"","parse-names":false,"suffix":""}],"container-title":"Sustainability","id":"ITEM-1","issued":{"date-parts":[["2019"]]},"page":"15-17","title":"Role of Social Media Marketing Activities (SMMAs) in Apparel Brands Customer Response: A Moderated Mediation Analysis","type":"article-journal","volume":"11"},"uris":["http://www.mendeley.com/documents/?uuid=f692fced-1e8c-4260-b939-7695212403ff"]},{"id":"ITEM-2","itemData":{"author":[{"dropping-particle":"","family":"Godey","given":"Bruno","non-dropping-particle":"","parse-names":false,"suffix":""},{"dropping-particle":"","family":"Manthiou","given":"Aikaterini","non-dropping-particle":"","parse-names":false,"suffix":""},{"dropping-particle":"","family":"Pederzoli","given":"Daniele","non-dropping-particle":"","parse-names":false,"suffix":""},{"dropping-particle":"","family":"Rokka","given":"Joonas","non-dropping-particle":"","parse-names":false,"suffix":""},{"dropping-particle":"","family":"Aiello","given":"Gaetano","non-dropping-particle":"","parse-names":false,"suffix":""},{"dropping-particle":"","family":"Donvito","given":"Raffaele","non-dropping-particle":"","parse-names":false,"suffix":""},{"dropping-particle":"","family":"Singh","given":"Rahul","non-dropping-particle":"","parse-names":false,"suffix":""}],"container-title":"Journal ofBusiness Research","id":"ITEM-2","issue":"12","issued":{"date-parts":[["2016"]]},"page":"1-10","title":"Social media marketing efforts of luxury brands: Influence on brand equity and consumer behavior","type":"article-journal","volume":"6"},"uris":["http://www.mendeley.com/documents/?uuid=420ccc01-a34f-4593-b0b3-df61f8ca2635"]}],"mendeley":{"formattedCitation":"(Godey et al., 2016; Khan et al., 2019)","plainTextFormattedCitation":"(Godey et al., 2016; Khan et al., 2019)","previouslyFormattedCitation":"(Godey et al., 2016; Khan et al., 2019)"},"properties":{"noteIndex":0},"schema":"https://github.com/citation-style-language/schema/raw/master/csl-citation.json"}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(Godey et al., 2016; Khan et al., 2019)</w:t>
      </w:r>
      <w:r w:rsidR="006D3EE8" w:rsidRPr="008D25C9">
        <w:rPr>
          <w:rFonts w:ascii="Times New Roman" w:hAnsi="Times New Roman"/>
          <w:sz w:val="24"/>
          <w:szCs w:val="24"/>
        </w:rPr>
        <w:fldChar w:fldCharType="end"/>
      </w:r>
      <w:r w:rsidRPr="008D25C9">
        <w:rPr>
          <w:rFonts w:ascii="Times New Roman" w:hAnsi="Times New Roman"/>
          <w:sz w:val="24"/>
          <w:szCs w:val="24"/>
        </w:rPr>
        <w:t xml:space="preserve">. </w:t>
      </w:r>
      <w:r>
        <w:rPr>
          <w:rFonts w:ascii="Times New Roman" w:hAnsi="Times New Roman"/>
          <w:sz w:val="24"/>
          <w:szCs w:val="24"/>
        </w:rPr>
        <w:t xml:space="preserve">A positive brand image will generate strong trust among the consumers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10.1016/j.apmrv.2015.03.005","ISSN":"1029-3132","author":[{"dropping-particle":"","family":"Lien","given":"Che-Hui","non-dropping-particle":"","parse-names":false,"suffix":""},{"dropping-particle":"","family":"Wen","given":"Miin-Jye","non-dropping-particle":"","parse-names":false,"suffix":""},{"dropping-particle":"","family":"Huang","given":"Li-Ching","non-dropping-particle":"","parse-names":false,"suffix":""},{"dropping-particle":"","family":"Wu","given":"Kuo-Lung","non-dropping-particle":"","parse-names":false,"suffix":""}],"container-title":"Asia Pacific Management Review","id":"ITEM-1","issue":"4","issued":{"date-parts":[["2015"]]},"page":"1-9","publisher":"Elsevier Ltd","title":"Asia Paci fi c Management Review Online hotel booking: The effects of brand image, price, trust and value on purchase intentions","type":"article-journal","volume":"20"},"uris":["http://www.mendeley.com/documents/?uuid=83ab2070-2bd9-4c2f-8c39-77db3248ea45"]}],"mendeley":{"formattedCitation":"(Lien et al., 2015)","plainTextFormattedCitation":"(Lien et al., 2015)","previouslyFormattedCitation":"(Lien et al., 2015)"},"properties":{"noteIndex":0},"schema":"https://github.com/citation-style-language/schema/raw/master/csl-citation.json"}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(Lien et al., 2015)</w:t>
      </w:r>
      <w:r w:rsidR="006D3EE8" w:rsidRPr="008D25C9">
        <w:rPr>
          <w:rFonts w:ascii="Times New Roman" w:hAnsi="Times New Roman"/>
          <w:sz w:val="24"/>
          <w:szCs w:val="24"/>
        </w:rPr>
        <w:fldChar w:fldCharType="end"/>
      </w:r>
      <w:r w:rsidRPr="008D25C9">
        <w:rPr>
          <w:rFonts w:ascii="Times New Roman" w:hAnsi="Times New Roman"/>
          <w:sz w:val="24"/>
          <w:szCs w:val="24"/>
        </w:rPr>
        <w:t>.</w:t>
      </w:r>
      <w:r>
        <w:rPr>
          <w:rFonts w:ascii="Times New Roman" w:hAnsi="Times New Roman"/>
          <w:sz w:val="24"/>
          <w:szCs w:val="24"/>
        </w:rPr>
        <w:t xml:space="preserve"> This trust is, of course, in line with </w:t>
      </w:r>
      <w:r>
        <w:rPr>
          <w:rFonts w:ascii="Times New Roman" w:hAnsi="Times New Roman"/>
          <w:sz w:val="24"/>
          <w:szCs w:val="24"/>
        </w:rPr>
        <w:lastRenderedPageBreak/>
        <w:t xml:space="preserve">the consumers’ decision related to a product </w:t>
      </w:r>
      <w:r w:rsidR="006D3EE8" w:rsidRPr="008D25C9">
        <w:rPr>
          <w:rFonts w:ascii="Times New Roman" w:hAnsi="Times New Roman"/>
          <w:sz w:val="24"/>
          <w:szCs w:val="24"/>
        </w:rPr>
        <w:fldChar w:fldCharType="begin" w:fldLock="1"/>
      </w:r>
      <w:r w:rsidRPr="008D25C9">
        <w:rPr>
          <w:rFonts w:ascii="Times New Roman" w:hAnsi="Times New Roman"/>
          <w:sz w:val="24"/>
          <w:szCs w:val="24"/>
        </w:rPr>
        <w:instrText>ADDIN CSL_CITATION {"citationItems":[{"id":"ITEM-1","itemData":{"DOI":"10.1016/j.jretconser.2017.12.007","ISSN":"0969-6989","author":[{"dropping-particle":"","family":"Oghazi","given":"Pejvak","non-dropping-particle":"","parse-names":false,"suffix":""},{"dropping-particle":"","family":"Karlsson","given":"Stefan","non-dropping-particle":"","parse-names":false,"suffix":""},{"dropping-particle":"","family":"Hellström","given":"Daniel","non-dropping-particle":"","parse-names":false,"suffix":""},{"dropping-particle":"","family":"Hjort","given":"Klas","non-dropping-particle":"","parse-names":false,"suffix":""}],"container-title":"Journal of Retailing and Consumer Services","id":"ITEM-1","issued":{"date-parts":[["2018"]]},"page":"190-200","publisher":"Elsevier Ltd","title":"Online purchase return policy leniency and purchase decision: Mediating role of consumer trust","type":"article-journal","volume":"41"},"uris":["http://www.mendeley.com/documents/?uuid=00956151-66be-4677-b353-2d9e90df498e"]}],"mendeley":{"formattedCitation":"(Oghazi et al., 2018)","plainTextFormattedCitation":"(Oghazi et al., 2018)"},"properties":{"noteIndex":0},"schema":"https://github.com/citation-style-language/schema/raw/master/csl-citation.json"}</w:instrText>
      </w:r>
      <w:r w:rsidR="006D3EE8" w:rsidRPr="008D25C9">
        <w:rPr>
          <w:rFonts w:ascii="Times New Roman" w:hAnsi="Times New Roman"/>
          <w:sz w:val="24"/>
          <w:szCs w:val="24"/>
        </w:rPr>
        <w:fldChar w:fldCharType="separate"/>
      </w:r>
      <w:r w:rsidRPr="008D25C9">
        <w:rPr>
          <w:rFonts w:ascii="Times New Roman" w:hAnsi="Times New Roman"/>
          <w:noProof/>
          <w:sz w:val="24"/>
          <w:szCs w:val="24"/>
        </w:rPr>
        <w:t>(Oghazi et al., 2018)</w:t>
      </w:r>
      <w:r w:rsidR="006D3EE8" w:rsidRPr="008D25C9">
        <w:rPr>
          <w:rFonts w:ascii="Times New Roman" w:hAnsi="Times New Roman"/>
          <w:sz w:val="24"/>
          <w:szCs w:val="24"/>
        </w:rPr>
        <w:fldChar w:fldCharType="end"/>
      </w:r>
      <w:r>
        <w:rPr>
          <w:rFonts w:ascii="Times New Roman" w:hAnsi="Times New Roman"/>
          <w:sz w:val="24"/>
          <w:szCs w:val="24"/>
        </w:rPr>
        <w:t>. The higher the trust in a product, the higher is the consumers’ opportunity of making decision to buy the product. Brand image does not mediate the effect of social media on the consumers’ decision making. It may occur because social media can affect directly the consumers in making certain decision. The availability of direct message feature allows for the interaction between sellers and buyers and provides easy access to the information on product and the guarantee of transaction security strengthens the consumers’ trust and confidence in certain product. Therefore, this condition will affect directly the consumers’ decision making related to the product.</w:t>
      </w:r>
    </w:p>
    <w:p w:rsidR="00216011" w:rsidRPr="00A953E6" w:rsidRDefault="00216011" w:rsidP="003D267F">
      <w:pPr>
        <w:spacing w:after="0" w:line="240" w:lineRule="auto"/>
        <w:jc w:val="both"/>
        <w:rPr>
          <w:rFonts w:ascii="Times New Roman" w:hAnsi="Times New Roman"/>
          <w:sz w:val="24"/>
          <w:szCs w:val="24"/>
        </w:rPr>
      </w:pPr>
    </w:p>
    <w:p w:rsidR="00D34204" w:rsidRPr="00A953E6" w:rsidRDefault="00216011" w:rsidP="00A44F5F">
      <w:pPr>
        <w:spacing w:after="0" w:line="240" w:lineRule="auto"/>
        <w:jc w:val="both"/>
        <w:rPr>
          <w:rFonts w:ascii="Times New Roman" w:hAnsi="Times New Roman"/>
          <w:b/>
          <w:sz w:val="24"/>
          <w:szCs w:val="24"/>
          <w:lang w:val="id-ID" w:bidi="th-TH"/>
        </w:rPr>
      </w:pPr>
      <w:r w:rsidRPr="00A953E6">
        <w:rPr>
          <w:rFonts w:ascii="Times New Roman" w:hAnsi="Times New Roman"/>
          <w:b/>
          <w:sz w:val="24"/>
          <w:szCs w:val="24"/>
          <w:lang w:bidi="th-TH"/>
        </w:rPr>
        <w:t>CONCLUSION</w:t>
      </w:r>
    </w:p>
    <w:p w:rsidR="002513FF" w:rsidRDefault="002513FF" w:rsidP="00091CF5">
      <w:pPr>
        <w:spacing w:after="0" w:line="240" w:lineRule="auto"/>
        <w:ind w:firstLine="357"/>
        <w:jc w:val="both"/>
        <w:rPr>
          <w:rFonts w:ascii="Times New Roman" w:hAnsi="Times New Roman"/>
          <w:sz w:val="24"/>
          <w:szCs w:val="24"/>
        </w:rPr>
      </w:pPr>
      <w:r>
        <w:rPr>
          <w:rFonts w:ascii="Times New Roman" w:hAnsi="Times New Roman"/>
          <w:sz w:val="24"/>
          <w:szCs w:val="24"/>
        </w:rPr>
        <w:t xml:space="preserve">Considering the result of test and data analysis, it can be concluded that social media plays an important role in improving brand image and the consumers’ decision making. It can be seen from the empirical findings revealing the positive significant effect of social media on brand image and </w:t>
      </w:r>
      <w:r w:rsidR="00A32FE1">
        <w:rPr>
          <w:rFonts w:ascii="Times New Roman" w:hAnsi="Times New Roman"/>
          <w:sz w:val="24"/>
          <w:szCs w:val="24"/>
        </w:rPr>
        <w:t>students’ decision making. Before deciding on choosing a study program, the prospective students will search for information first related to the study program and university they</w:t>
      </w:r>
      <w:r w:rsidR="00441795">
        <w:rPr>
          <w:rFonts w:ascii="Times New Roman" w:hAnsi="Times New Roman"/>
          <w:sz w:val="24"/>
          <w:szCs w:val="24"/>
        </w:rPr>
        <w:t xml:space="preserve"> will choose. The presence of social media facilitates the prospective students to get necessary information. In this context of study, the students’ decision making will be affected by appearance and detail of information presented in social media. Attractive design and adequate detail of information will encourage the prospective students’ positive perception on the study program they will take and of course will lead to the decision making to join it. This condition obviously reflects the strong contribution of social media to creating positive perception on brand and the perception leads them to decision making. </w:t>
      </w:r>
    </w:p>
    <w:p w:rsidR="00091CF5" w:rsidRPr="00091CF5" w:rsidRDefault="00441795" w:rsidP="00091CF5">
      <w:pPr>
        <w:spacing w:after="0" w:line="240" w:lineRule="auto"/>
        <w:ind w:firstLine="357"/>
        <w:jc w:val="both"/>
        <w:rPr>
          <w:rFonts w:ascii="Times New Roman" w:hAnsi="Times New Roman"/>
          <w:sz w:val="24"/>
          <w:szCs w:val="24"/>
        </w:rPr>
      </w:pPr>
      <w:r>
        <w:rPr>
          <w:rFonts w:ascii="Times New Roman" w:hAnsi="Times New Roman"/>
          <w:sz w:val="24"/>
          <w:szCs w:val="24"/>
        </w:rPr>
        <w:t xml:space="preserve">This research has a limitation. It has not adopted yet a well-established basic theory idea to explain the research model. The future research is expected to explain the effect of social media on brand image and consumers’ decision making through a well established basic theory idea that has been studied widely in business and management science like </w:t>
      </w:r>
      <w:r w:rsidRPr="00091CF5">
        <w:rPr>
          <w:rFonts w:ascii="Times New Roman" w:hAnsi="Times New Roman"/>
          <w:i/>
          <w:sz w:val="24"/>
          <w:szCs w:val="24"/>
        </w:rPr>
        <w:t>Theory of Reasoned Action</w:t>
      </w:r>
      <w:r w:rsidRPr="00091CF5">
        <w:rPr>
          <w:rFonts w:ascii="Times New Roman" w:hAnsi="Times New Roman"/>
          <w:sz w:val="24"/>
          <w:szCs w:val="24"/>
        </w:rPr>
        <w:t xml:space="preserve"> (TRA) </w:t>
      </w:r>
      <w:r>
        <w:rPr>
          <w:rFonts w:ascii="Times New Roman" w:hAnsi="Times New Roman"/>
          <w:sz w:val="24"/>
          <w:szCs w:val="24"/>
        </w:rPr>
        <w:t>or</w:t>
      </w:r>
      <w:r w:rsidRPr="00091CF5">
        <w:rPr>
          <w:rFonts w:ascii="Times New Roman" w:hAnsi="Times New Roman"/>
          <w:sz w:val="24"/>
          <w:szCs w:val="24"/>
        </w:rPr>
        <w:t xml:space="preserve"> </w:t>
      </w:r>
      <w:r w:rsidRPr="00091CF5">
        <w:rPr>
          <w:rFonts w:ascii="Times New Roman" w:hAnsi="Times New Roman"/>
          <w:i/>
          <w:sz w:val="24"/>
          <w:szCs w:val="24"/>
        </w:rPr>
        <w:t>Theory of Planned Behavior</w:t>
      </w:r>
      <w:r w:rsidRPr="00091CF5">
        <w:rPr>
          <w:rFonts w:ascii="Times New Roman" w:hAnsi="Times New Roman"/>
          <w:sz w:val="24"/>
          <w:szCs w:val="24"/>
        </w:rPr>
        <w:t xml:space="preserve"> (TPB)</w:t>
      </w:r>
      <w:r>
        <w:rPr>
          <w:rFonts w:ascii="Times New Roman" w:hAnsi="Times New Roman"/>
          <w:sz w:val="24"/>
          <w:szCs w:val="24"/>
        </w:rPr>
        <w:t xml:space="preserve">, etc. The finding of current research is expected to have theoretical implication to marketing strategy field concerning the effect of social media on improving the brand image and consumers’ decision making. In addition, this finding is also expected to be practical foundation to business performers, including individuals and organizations, to give service optimally in using social media as marketing strategy, particularly concerning </w:t>
      </w:r>
      <w:r w:rsidR="00645C03">
        <w:rPr>
          <w:rFonts w:ascii="Times New Roman" w:hAnsi="Times New Roman"/>
          <w:sz w:val="24"/>
          <w:szCs w:val="24"/>
        </w:rPr>
        <w:t xml:space="preserve">the attractive appearance of product and adequate and understandable detail of information.  </w:t>
      </w:r>
    </w:p>
    <w:p w:rsidR="00022BEB" w:rsidRDefault="00022BEB" w:rsidP="00A61F0E">
      <w:pPr>
        <w:spacing w:after="0" w:line="240" w:lineRule="auto"/>
        <w:jc w:val="both"/>
        <w:rPr>
          <w:rFonts w:ascii="Times New Roman" w:hAnsi="Times New Roman"/>
          <w:sz w:val="24"/>
          <w:szCs w:val="24"/>
        </w:rPr>
      </w:pPr>
    </w:p>
    <w:p w:rsidR="00A61F0E" w:rsidRPr="00A61F0E" w:rsidRDefault="00A61F0E" w:rsidP="00A61F0E">
      <w:pPr>
        <w:spacing w:after="0" w:line="240" w:lineRule="auto"/>
        <w:jc w:val="both"/>
        <w:rPr>
          <w:rFonts w:ascii="Times New Roman" w:hAnsi="Times New Roman"/>
          <w:sz w:val="24"/>
          <w:szCs w:val="24"/>
        </w:rPr>
      </w:pPr>
    </w:p>
    <w:p w:rsidR="00022BEB" w:rsidRPr="00A953E6" w:rsidRDefault="00022BEB" w:rsidP="00A61F0E">
      <w:pPr>
        <w:pStyle w:val="ListParagraph"/>
        <w:spacing w:after="0" w:line="240" w:lineRule="auto"/>
        <w:ind w:left="0"/>
        <w:jc w:val="center"/>
        <w:rPr>
          <w:rFonts w:ascii="Times New Roman" w:hAnsi="Times New Roman"/>
          <w:b/>
          <w:sz w:val="24"/>
          <w:szCs w:val="24"/>
        </w:rPr>
      </w:pPr>
      <w:r w:rsidRPr="00A953E6">
        <w:rPr>
          <w:rFonts w:ascii="Times New Roman" w:hAnsi="Times New Roman"/>
          <w:b/>
          <w:sz w:val="24"/>
          <w:szCs w:val="24"/>
        </w:rPr>
        <w:t>REFERENCES</w:t>
      </w:r>
    </w:p>
    <w:bookmarkStart w:id="0" w:name="_GoBack"/>
    <w:p w:rsidR="00A61F0E" w:rsidRPr="00A61F0E" w:rsidRDefault="006D3EE8" w:rsidP="00A61F0E">
      <w:pPr>
        <w:pStyle w:val="Bibliography"/>
        <w:spacing w:line="240" w:lineRule="auto"/>
        <w:jc w:val="both"/>
        <w:rPr>
          <w:rFonts w:ascii="Times New Roman" w:hAnsi="Times New Roman"/>
          <w:sz w:val="24"/>
          <w:szCs w:val="24"/>
        </w:rPr>
      </w:pPr>
      <w:r w:rsidRPr="00A953E6">
        <w:rPr>
          <w:rFonts w:ascii="Times New Roman" w:hAnsi="Times New Roman"/>
        </w:rPr>
        <w:fldChar w:fldCharType="begin"/>
      </w:r>
      <w:r w:rsidR="00A110C3" w:rsidRPr="00A953E6">
        <w:rPr>
          <w:rFonts w:ascii="Times New Roman" w:hAnsi="Times New Roman"/>
        </w:rPr>
        <w:instrText xml:space="preserve"> ADDIN ZOTERO_BIBL {"uncited":[["http://zotero.org/users/local/7jCjJJKP/items/PSLE9RZP"]],"omitted":[],"custom":[]} CSL_BIBLIOGRAPHY </w:instrText>
      </w:r>
      <w:r w:rsidRPr="00A953E6">
        <w:rPr>
          <w:rFonts w:ascii="Times New Roman" w:hAnsi="Times New Roman"/>
        </w:rPr>
        <w:fldChar w:fldCharType="separate"/>
      </w:r>
    </w:p>
    <w:p w:rsidR="00C53A9D" w:rsidRPr="00C53A9D" w:rsidRDefault="006D3EE8"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b/>
          <w:sz w:val="24"/>
          <w:szCs w:val="24"/>
        </w:rPr>
        <w:fldChar w:fldCharType="begin" w:fldLock="1"/>
      </w:r>
      <w:r w:rsidR="00C53A9D" w:rsidRPr="00C53A9D">
        <w:rPr>
          <w:rFonts w:ascii="Times New Roman" w:hAnsi="Times New Roman"/>
          <w:b/>
          <w:sz w:val="24"/>
          <w:szCs w:val="24"/>
        </w:rPr>
        <w:instrText xml:space="preserve">ADDIN Mendeley Bibliography CSL_BIBLIOGRAPHY </w:instrText>
      </w:r>
      <w:r w:rsidRPr="00C53A9D">
        <w:rPr>
          <w:rFonts w:ascii="Times New Roman" w:hAnsi="Times New Roman"/>
          <w:b/>
          <w:sz w:val="24"/>
          <w:szCs w:val="24"/>
        </w:rPr>
        <w:fldChar w:fldCharType="separate"/>
      </w:r>
      <w:r w:rsidR="00C53A9D" w:rsidRPr="00C53A9D">
        <w:rPr>
          <w:rFonts w:ascii="Times New Roman" w:hAnsi="Times New Roman"/>
          <w:noProof/>
          <w:sz w:val="24"/>
          <w:szCs w:val="24"/>
        </w:rPr>
        <w:t xml:space="preserve">Achmad, W. (2021). Citizen and Netizen Society: The Meaning of Social Change From a Technology Point of View. </w:t>
      </w:r>
      <w:r w:rsidR="00C53A9D" w:rsidRPr="00C53A9D">
        <w:rPr>
          <w:rFonts w:ascii="Times New Roman" w:hAnsi="Times New Roman"/>
          <w:i/>
          <w:iCs/>
          <w:noProof/>
          <w:sz w:val="24"/>
          <w:szCs w:val="24"/>
        </w:rPr>
        <w:t>Jurnal Mantik</w:t>
      </w:r>
      <w:r w:rsidR="00C53A9D" w:rsidRPr="00C53A9D">
        <w:rPr>
          <w:rFonts w:ascii="Times New Roman" w:hAnsi="Times New Roman"/>
          <w:noProof/>
          <w:sz w:val="24"/>
          <w:szCs w:val="24"/>
        </w:rPr>
        <w:t xml:space="preserve">, </w:t>
      </w:r>
      <w:r w:rsidR="00C53A9D" w:rsidRPr="00C53A9D">
        <w:rPr>
          <w:rFonts w:ascii="Times New Roman" w:hAnsi="Times New Roman"/>
          <w:i/>
          <w:iCs/>
          <w:noProof/>
          <w:sz w:val="24"/>
          <w:szCs w:val="24"/>
        </w:rPr>
        <w:t>5</w:t>
      </w:r>
      <w:r w:rsidR="00C53A9D" w:rsidRPr="00C53A9D">
        <w:rPr>
          <w:rFonts w:ascii="Times New Roman" w:hAnsi="Times New Roman"/>
          <w:noProof/>
          <w:sz w:val="24"/>
          <w:szCs w:val="24"/>
        </w:rPr>
        <w:t>(36), 1564–1570.</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Agmeka, F., Wathoni, R. N., &amp; Santoso, A. S. (2019). The Influence of Discount Framing towards Brand Reputation and The Influence of Discount Framing towards Brand Reputation and Brand Image on Purchase Intention and Actual Behaviour in e-commerce. </w:t>
      </w:r>
      <w:r w:rsidRPr="00C53A9D">
        <w:rPr>
          <w:rFonts w:ascii="Times New Roman" w:hAnsi="Times New Roman"/>
          <w:i/>
          <w:iCs/>
          <w:noProof/>
          <w:sz w:val="24"/>
          <w:szCs w:val="24"/>
        </w:rPr>
        <w:t>Procedia Computer Science</w:t>
      </w:r>
      <w:r w:rsidRPr="00C53A9D">
        <w:rPr>
          <w:rFonts w:ascii="Times New Roman" w:hAnsi="Times New Roman"/>
          <w:noProof/>
          <w:sz w:val="24"/>
          <w:szCs w:val="24"/>
        </w:rPr>
        <w:t xml:space="preserve">, </w:t>
      </w:r>
      <w:r w:rsidRPr="00C53A9D">
        <w:rPr>
          <w:rFonts w:ascii="Times New Roman" w:hAnsi="Times New Roman"/>
          <w:i/>
          <w:iCs/>
          <w:noProof/>
          <w:sz w:val="24"/>
          <w:szCs w:val="24"/>
        </w:rPr>
        <w:t>161</w:t>
      </w:r>
      <w:r w:rsidRPr="00C53A9D">
        <w:rPr>
          <w:rFonts w:ascii="Times New Roman" w:hAnsi="Times New Roman"/>
          <w:noProof/>
          <w:sz w:val="24"/>
          <w:szCs w:val="24"/>
        </w:rPr>
        <w:t>, 851–858. https://doi.org/10.1016/j.procs.2019.11.192</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lastRenderedPageBreak/>
        <w:t xml:space="preserve">Amron, A. (2018). The Influence of Brand Image, Brand Trust, Product Quality, and Price on the Consumer’s Buying Decision of MPV Cars. </w:t>
      </w:r>
      <w:r w:rsidRPr="00C53A9D">
        <w:rPr>
          <w:rFonts w:ascii="Times New Roman" w:hAnsi="Times New Roman"/>
          <w:i/>
          <w:iCs/>
          <w:noProof/>
          <w:sz w:val="24"/>
          <w:szCs w:val="24"/>
        </w:rPr>
        <w:t>European Scientific Journal</w:t>
      </w:r>
      <w:r w:rsidRPr="00C53A9D">
        <w:rPr>
          <w:rFonts w:ascii="Times New Roman" w:hAnsi="Times New Roman"/>
          <w:noProof/>
          <w:sz w:val="24"/>
          <w:szCs w:val="24"/>
        </w:rPr>
        <w:t xml:space="preserve">, </w:t>
      </w:r>
      <w:r w:rsidRPr="00C53A9D">
        <w:rPr>
          <w:rFonts w:ascii="Times New Roman" w:hAnsi="Times New Roman"/>
          <w:i/>
          <w:iCs/>
          <w:noProof/>
          <w:sz w:val="24"/>
          <w:szCs w:val="24"/>
        </w:rPr>
        <w:t>14</w:t>
      </w:r>
      <w:r w:rsidRPr="00C53A9D">
        <w:rPr>
          <w:rFonts w:ascii="Times New Roman" w:hAnsi="Times New Roman"/>
          <w:noProof/>
          <w:sz w:val="24"/>
          <w:szCs w:val="24"/>
        </w:rPr>
        <w:t>(13), 228–239. https://doi.org/10.19044/esj.2018.v14n13p228</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Anwar, M., &amp; Andrean, D. (2021). The Effect of Perceived Quality, Brand Image, and Price Perception on Purchase Decision. </w:t>
      </w:r>
      <w:r w:rsidRPr="00C53A9D">
        <w:rPr>
          <w:rFonts w:ascii="Times New Roman" w:hAnsi="Times New Roman"/>
          <w:i/>
          <w:iCs/>
          <w:noProof/>
          <w:sz w:val="24"/>
          <w:szCs w:val="24"/>
        </w:rPr>
        <w:t>Advances in Economics, Business and Management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176</w:t>
      </w:r>
      <w:r w:rsidRPr="00C53A9D">
        <w:rPr>
          <w:rFonts w:ascii="Times New Roman" w:hAnsi="Times New Roman"/>
          <w:noProof/>
          <w:sz w:val="24"/>
          <w:szCs w:val="24"/>
        </w:rPr>
        <w:t>, 78–82.</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Ardiansyah, F., &amp; Sarwoko, E. (2020). How social media marketing influences consumers’ purchase decision? A mediation analysis of brand awareness. </w:t>
      </w:r>
      <w:r w:rsidRPr="00C53A9D">
        <w:rPr>
          <w:rFonts w:ascii="Times New Roman" w:hAnsi="Times New Roman"/>
          <w:i/>
          <w:iCs/>
          <w:noProof/>
          <w:sz w:val="24"/>
          <w:szCs w:val="24"/>
        </w:rPr>
        <w:t>Jurnal Ilmiah Bidang Akuntansi Dan Manajemen</w:t>
      </w:r>
      <w:r w:rsidRPr="00C53A9D">
        <w:rPr>
          <w:rFonts w:ascii="Times New Roman" w:hAnsi="Times New Roman"/>
          <w:noProof/>
          <w:sz w:val="24"/>
          <w:szCs w:val="24"/>
        </w:rPr>
        <w:t xml:space="preserve">, </w:t>
      </w:r>
      <w:r w:rsidRPr="00C53A9D">
        <w:rPr>
          <w:rFonts w:ascii="Times New Roman" w:hAnsi="Times New Roman"/>
          <w:i/>
          <w:iCs/>
          <w:noProof/>
          <w:sz w:val="24"/>
          <w:szCs w:val="24"/>
        </w:rPr>
        <w:t>17</w:t>
      </w:r>
      <w:r w:rsidRPr="00C53A9D">
        <w:rPr>
          <w:rFonts w:ascii="Times New Roman" w:hAnsi="Times New Roman"/>
          <w:noProof/>
          <w:sz w:val="24"/>
          <w:szCs w:val="24"/>
        </w:rPr>
        <w:t>(2), 156–168. https://doi.org/10.31106/jema.v17i2.6916</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Barreda, A. A., Nusair, K., Wang, Y., Okumus, F., &amp; Bilgihan, A. (2020). The impact of social media activities on brand image and emotional attachment A case in the travel context. </w:t>
      </w:r>
      <w:r w:rsidRPr="00C53A9D">
        <w:rPr>
          <w:rFonts w:ascii="Times New Roman" w:hAnsi="Times New Roman"/>
          <w:i/>
          <w:iCs/>
          <w:noProof/>
          <w:sz w:val="24"/>
          <w:szCs w:val="24"/>
        </w:rPr>
        <w:t>Journal of Hospitality and Tourism Technology</w:t>
      </w:r>
      <w:r w:rsidRPr="00C53A9D">
        <w:rPr>
          <w:rFonts w:ascii="Times New Roman" w:hAnsi="Times New Roman"/>
          <w:noProof/>
          <w:sz w:val="24"/>
          <w:szCs w:val="24"/>
        </w:rPr>
        <w:t xml:space="preserve">, </w:t>
      </w:r>
      <w:r w:rsidRPr="00C53A9D">
        <w:rPr>
          <w:rFonts w:ascii="Times New Roman" w:hAnsi="Times New Roman"/>
          <w:i/>
          <w:iCs/>
          <w:noProof/>
          <w:sz w:val="24"/>
          <w:szCs w:val="24"/>
        </w:rPr>
        <w:t>11</w:t>
      </w:r>
      <w:r w:rsidRPr="00C53A9D">
        <w:rPr>
          <w:rFonts w:ascii="Times New Roman" w:hAnsi="Times New Roman"/>
          <w:noProof/>
          <w:sz w:val="24"/>
          <w:szCs w:val="24"/>
        </w:rPr>
        <w:t>(1), 109–135. https://doi.org/10.1108/JHTT-02-2018-0016</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Becker, K., &amp; Lee, J. W. (2019). National Culture Characteristics for Managing Corporate Reputation and Brand Image Using Social Media. </w:t>
      </w:r>
      <w:r w:rsidRPr="00C53A9D">
        <w:rPr>
          <w:rFonts w:ascii="Times New Roman" w:hAnsi="Times New Roman"/>
          <w:i/>
          <w:iCs/>
          <w:noProof/>
          <w:sz w:val="24"/>
          <w:szCs w:val="24"/>
        </w:rPr>
        <w:t>Global Aspects of Reputation and Strategic Management</w:t>
      </w:r>
      <w:r w:rsidRPr="00C53A9D">
        <w:rPr>
          <w:rFonts w:ascii="Times New Roman" w:hAnsi="Times New Roman"/>
          <w:noProof/>
          <w:sz w:val="24"/>
          <w:szCs w:val="24"/>
        </w:rPr>
        <w:t xml:space="preserve">, </w:t>
      </w:r>
      <w:r w:rsidRPr="00C53A9D">
        <w:rPr>
          <w:rFonts w:ascii="Times New Roman" w:hAnsi="Times New Roman"/>
          <w:i/>
          <w:iCs/>
          <w:noProof/>
          <w:sz w:val="24"/>
          <w:szCs w:val="24"/>
        </w:rPr>
        <w:t>18</w:t>
      </w:r>
      <w:r w:rsidRPr="00C53A9D">
        <w:rPr>
          <w:rFonts w:ascii="Times New Roman" w:hAnsi="Times New Roman"/>
          <w:noProof/>
          <w:sz w:val="24"/>
          <w:szCs w:val="24"/>
        </w:rPr>
        <w:t>, 127–142. https://doi.org/10.1108/S1064-485720190000018006</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BİLGİN, Y. (2018). The Effect of Social Media Marketing Activities on Brand Awareness, Brand Image and Brand Loyalty. </w:t>
      </w:r>
      <w:r w:rsidRPr="00C53A9D">
        <w:rPr>
          <w:rFonts w:ascii="Times New Roman" w:hAnsi="Times New Roman"/>
          <w:i/>
          <w:iCs/>
          <w:noProof/>
          <w:sz w:val="24"/>
          <w:szCs w:val="24"/>
        </w:rPr>
        <w:t>Business &amp; Management Studies: An International Journal</w:t>
      </w:r>
      <w:r w:rsidRPr="00C53A9D">
        <w:rPr>
          <w:rFonts w:ascii="Times New Roman" w:hAnsi="Times New Roman"/>
          <w:noProof/>
          <w:sz w:val="24"/>
          <w:szCs w:val="24"/>
        </w:rPr>
        <w:t xml:space="preserve">, </w:t>
      </w:r>
      <w:r w:rsidRPr="00C53A9D">
        <w:rPr>
          <w:rFonts w:ascii="Times New Roman" w:hAnsi="Times New Roman"/>
          <w:i/>
          <w:iCs/>
          <w:noProof/>
          <w:sz w:val="24"/>
          <w:szCs w:val="24"/>
        </w:rPr>
        <w:t>6</w:t>
      </w:r>
      <w:r w:rsidRPr="00C53A9D">
        <w:rPr>
          <w:rFonts w:ascii="Times New Roman" w:hAnsi="Times New Roman"/>
          <w:noProof/>
          <w:sz w:val="24"/>
          <w:szCs w:val="24"/>
        </w:rPr>
        <w:t>(1), 128–148.</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Chen, H. (2018). College-Aged Young Consumers’ Perceptions of Social Media Marketing: The Story of Instagram. </w:t>
      </w:r>
      <w:r w:rsidRPr="00C53A9D">
        <w:rPr>
          <w:rFonts w:ascii="Times New Roman" w:hAnsi="Times New Roman"/>
          <w:i/>
          <w:iCs/>
          <w:noProof/>
          <w:sz w:val="24"/>
          <w:szCs w:val="24"/>
        </w:rPr>
        <w:t>Journal of Current Issues &amp; Research in Advertising</w:t>
      </w:r>
      <w:r w:rsidRPr="00C53A9D">
        <w:rPr>
          <w:rFonts w:ascii="Times New Roman" w:hAnsi="Times New Roman"/>
          <w:noProof/>
          <w:sz w:val="24"/>
          <w:szCs w:val="24"/>
        </w:rPr>
        <w:t xml:space="preserve">, </w:t>
      </w:r>
      <w:r w:rsidRPr="00C53A9D">
        <w:rPr>
          <w:rFonts w:ascii="Times New Roman" w:hAnsi="Times New Roman"/>
          <w:i/>
          <w:iCs/>
          <w:noProof/>
          <w:sz w:val="24"/>
          <w:szCs w:val="24"/>
        </w:rPr>
        <w:t>39</w:t>
      </w:r>
      <w:r w:rsidRPr="00C53A9D">
        <w:rPr>
          <w:rFonts w:ascii="Times New Roman" w:hAnsi="Times New Roman"/>
          <w:noProof/>
          <w:sz w:val="24"/>
          <w:szCs w:val="24"/>
        </w:rPr>
        <w:t>(1), 22–36. https://doi.org/10.1080/10641734.2017.1372321</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Chukwuere, J. E., &amp; Chukwuere, P. C. (2017). The Impact of Social Media on Social Lifestyle: A Case Study of University Female Students. </w:t>
      </w:r>
      <w:r w:rsidRPr="00C53A9D">
        <w:rPr>
          <w:rFonts w:ascii="Times New Roman" w:hAnsi="Times New Roman"/>
          <w:i/>
          <w:iCs/>
          <w:noProof/>
          <w:sz w:val="24"/>
          <w:szCs w:val="24"/>
        </w:rPr>
        <w:t>Gender &amp; Behavior</w:t>
      </w:r>
      <w:r w:rsidRPr="00C53A9D">
        <w:rPr>
          <w:rFonts w:ascii="Times New Roman" w:hAnsi="Times New Roman"/>
          <w:noProof/>
          <w:sz w:val="24"/>
          <w:szCs w:val="24"/>
        </w:rPr>
        <w:t xml:space="preserve">, </w:t>
      </w:r>
      <w:r w:rsidRPr="00C53A9D">
        <w:rPr>
          <w:rFonts w:ascii="Times New Roman" w:hAnsi="Times New Roman"/>
          <w:i/>
          <w:iCs/>
          <w:noProof/>
          <w:sz w:val="24"/>
          <w:szCs w:val="24"/>
        </w:rPr>
        <w:t>15</w:t>
      </w:r>
      <w:r w:rsidRPr="00C53A9D">
        <w:rPr>
          <w:rFonts w:ascii="Times New Roman" w:hAnsi="Times New Roman"/>
          <w:noProof/>
          <w:sz w:val="24"/>
          <w:szCs w:val="24"/>
        </w:rPr>
        <w:t>(4), 9928–9940.</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Dam, S. M., &amp; Dam, T. C. (2021). Relationships between Service Quality, Brand Image, Customer Satisfaction, and Customer Loyalty. </w:t>
      </w:r>
      <w:r w:rsidRPr="00C53A9D">
        <w:rPr>
          <w:rFonts w:ascii="Times New Roman" w:hAnsi="Times New Roman"/>
          <w:i/>
          <w:iCs/>
          <w:noProof/>
          <w:sz w:val="24"/>
          <w:szCs w:val="24"/>
        </w:rPr>
        <w:t>Journal of Asian Finance, Economics and Business</w:t>
      </w:r>
      <w:r w:rsidRPr="00C53A9D">
        <w:rPr>
          <w:rFonts w:ascii="Times New Roman" w:hAnsi="Times New Roman"/>
          <w:noProof/>
          <w:sz w:val="24"/>
          <w:szCs w:val="24"/>
        </w:rPr>
        <w:t xml:space="preserve">, </w:t>
      </w:r>
      <w:r w:rsidRPr="00C53A9D">
        <w:rPr>
          <w:rFonts w:ascii="Times New Roman" w:hAnsi="Times New Roman"/>
          <w:i/>
          <w:iCs/>
          <w:noProof/>
          <w:sz w:val="24"/>
          <w:szCs w:val="24"/>
        </w:rPr>
        <w:t>8</w:t>
      </w:r>
      <w:r w:rsidRPr="00C53A9D">
        <w:rPr>
          <w:rFonts w:ascii="Times New Roman" w:hAnsi="Times New Roman"/>
          <w:noProof/>
          <w:sz w:val="24"/>
          <w:szCs w:val="24"/>
        </w:rPr>
        <w:t>(3), 585–593. https://doi.org/10.13106/jafeb.2021.vol8.no3.0585</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Dimyati. (2002). </w:t>
      </w:r>
      <w:r w:rsidRPr="00C53A9D">
        <w:rPr>
          <w:rFonts w:ascii="Times New Roman" w:hAnsi="Times New Roman"/>
          <w:i/>
          <w:iCs/>
          <w:noProof/>
          <w:sz w:val="24"/>
          <w:szCs w:val="24"/>
        </w:rPr>
        <w:t>Belajar Pembelajaran</w:t>
      </w:r>
      <w:r w:rsidRPr="00C53A9D">
        <w:rPr>
          <w:rFonts w:ascii="Times New Roman" w:hAnsi="Times New Roman"/>
          <w:noProof/>
          <w:sz w:val="24"/>
          <w:szCs w:val="24"/>
        </w:rPr>
        <w:t>. Rineka Cipta.</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Djatmiko, T., &amp; Pradana, R. (2016). Brand Image and Product Price: Its Impact for Samsung Smartphone Purchasing Decision. </w:t>
      </w:r>
      <w:r w:rsidRPr="00C53A9D">
        <w:rPr>
          <w:rFonts w:ascii="Times New Roman" w:hAnsi="Times New Roman"/>
          <w:i/>
          <w:iCs/>
          <w:noProof/>
          <w:sz w:val="24"/>
          <w:szCs w:val="24"/>
        </w:rPr>
        <w:t>Procedia - Social and Behavioral Sciences</w:t>
      </w:r>
      <w:r w:rsidRPr="00C53A9D">
        <w:rPr>
          <w:rFonts w:ascii="Times New Roman" w:hAnsi="Times New Roman"/>
          <w:noProof/>
          <w:sz w:val="24"/>
          <w:szCs w:val="24"/>
        </w:rPr>
        <w:t xml:space="preserve">, </w:t>
      </w:r>
      <w:r w:rsidRPr="00C53A9D">
        <w:rPr>
          <w:rFonts w:ascii="Times New Roman" w:hAnsi="Times New Roman"/>
          <w:i/>
          <w:iCs/>
          <w:noProof/>
          <w:sz w:val="24"/>
          <w:szCs w:val="24"/>
        </w:rPr>
        <w:t>219</w:t>
      </w:r>
      <w:r w:rsidRPr="00C53A9D">
        <w:rPr>
          <w:rFonts w:ascii="Times New Roman" w:hAnsi="Times New Roman"/>
          <w:noProof/>
          <w:sz w:val="24"/>
          <w:szCs w:val="24"/>
        </w:rPr>
        <w:t>, 221–227. https://doi.org/10.1016/j.sbspro.2016.05.009</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Foster, B. (2016). Impact of Brand Image on Purchasing Decision on Mineral Water Product “Amidis” (Case Study on Bintang Trading Coompany). </w:t>
      </w:r>
      <w:r w:rsidRPr="00C53A9D">
        <w:rPr>
          <w:rFonts w:ascii="Times New Roman" w:hAnsi="Times New Roman"/>
          <w:i/>
          <w:iCs/>
          <w:noProof/>
          <w:sz w:val="24"/>
          <w:szCs w:val="24"/>
        </w:rPr>
        <w:t>American Research Journal of Humanities and Social Sciences</w:t>
      </w:r>
      <w:r w:rsidRPr="00C53A9D">
        <w:rPr>
          <w:rFonts w:ascii="Times New Roman" w:hAnsi="Times New Roman"/>
          <w:noProof/>
          <w:sz w:val="24"/>
          <w:szCs w:val="24"/>
        </w:rPr>
        <w:t xml:space="preserve">, </w:t>
      </w:r>
      <w:r w:rsidRPr="00C53A9D">
        <w:rPr>
          <w:rFonts w:ascii="Times New Roman" w:hAnsi="Times New Roman"/>
          <w:i/>
          <w:iCs/>
          <w:noProof/>
          <w:sz w:val="24"/>
          <w:szCs w:val="24"/>
        </w:rPr>
        <w:t>2</w:t>
      </w:r>
      <w:r w:rsidRPr="00C53A9D">
        <w:rPr>
          <w:rFonts w:ascii="Times New Roman" w:hAnsi="Times New Roman"/>
          <w:noProof/>
          <w:sz w:val="24"/>
          <w:szCs w:val="24"/>
        </w:rPr>
        <w:t>, 1–12.</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Godey, B., Manthiou, A., Pederzoli, D., Rokka, J., Aiello, G., Donvito, R., &amp; Singh, R. (2016). Social media marketing efforts of luxury brands: Influence on brand equity and consumer behavior. </w:t>
      </w:r>
      <w:r w:rsidRPr="00C53A9D">
        <w:rPr>
          <w:rFonts w:ascii="Times New Roman" w:hAnsi="Times New Roman"/>
          <w:i/>
          <w:iCs/>
          <w:noProof/>
          <w:sz w:val="24"/>
          <w:szCs w:val="24"/>
        </w:rPr>
        <w:t>Journal OfBusiness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6</w:t>
      </w:r>
      <w:r w:rsidRPr="00C53A9D">
        <w:rPr>
          <w:rFonts w:ascii="Times New Roman" w:hAnsi="Times New Roman"/>
          <w:noProof/>
          <w:sz w:val="24"/>
          <w:szCs w:val="24"/>
        </w:rPr>
        <w:t>(12), 1–10.</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Gökerik, M., Gürbüz, A., Erkan, I., Mogaji, E., &amp; Sap, S. (2018). Surprise me with your ads! The impacts of guerrilla marketing in social media on brand image. </w:t>
      </w:r>
      <w:r w:rsidRPr="00C53A9D">
        <w:rPr>
          <w:rFonts w:ascii="Times New Roman" w:hAnsi="Times New Roman"/>
          <w:i/>
          <w:iCs/>
          <w:noProof/>
          <w:sz w:val="24"/>
          <w:szCs w:val="24"/>
        </w:rPr>
        <w:t>Asia Pacific Journal of Marketing and Logistics</w:t>
      </w:r>
      <w:r w:rsidRPr="00C53A9D">
        <w:rPr>
          <w:rFonts w:ascii="Times New Roman" w:hAnsi="Times New Roman"/>
          <w:noProof/>
          <w:sz w:val="24"/>
          <w:szCs w:val="24"/>
        </w:rPr>
        <w:t xml:space="preserve">, </w:t>
      </w:r>
      <w:r w:rsidRPr="00C53A9D">
        <w:rPr>
          <w:rFonts w:ascii="Times New Roman" w:hAnsi="Times New Roman"/>
          <w:i/>
          <w:iCs/>
          <w:noProof/>
          <w:sz w:val="24"/>
          <w:szCs w:val="24"/>
        </w:rPr>
        <w:t>30</w:t>
      </w:r>
      <w:r w:rsidRPr="00C53A9D">
        <w:rPr>
          <w:rFonts w:ascii="Times New Roman" w:hAnsi="Times New Roman"/>
          <w:noProof/>
          <w:sz w:val="24"/>
          <w:szCs w:val="24"/>
        </w:rPr>
        <w:t>(5), 1222–1238. https://doi.org/10.1108/APJML-10-2017-0257</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González-Nuevo, C., Cuesta, M., &amp; Muñiz, J. (2021). Concern About Appearance on </w:t>
      </w:r>
      <w:r w:rsidRPr="00C53A9D">
        <w:rPr>
          <w:rFonts w:ascii="Times New Roman" w:hAnsi="Times New Roman"/>
          <w:noProof/>
          <w:sz w:val="24"/>
          <w:szCs w:val="24"/>
        </w:rPr>
        <w:lastRenderedPageBreak/>
        <w:t xml:space="preserve">Instagram and Facebook: Measurement and Links With Eating Disorders. </w:t>
      </w:r>
      <w:r w:rsidRPr="00C53A9D">
        <w:rPr>
          <w:rFonts w:ascii="Times New Roman" w:hAnsi="Times New Roman"/>
          <w:i/>
          <w:iCs/>
          <w:noProof/>
          <w:sz w:val="24"/>
          <w:szCs w:val="24"/>
        </w:rPr>
        <w:t>Cyberpsychology: Journal of Psychosocial Research on Cyberspace</w:t>
      </w:r>
      <w:r w:rsidRPr="00C53A9D">
        <w:rPr>
          <w:rFonts w:ascii="Times New Roman" w:hAnsi="Times New Roman"/>
          <w:noProof/>
          <w:sz w:val="24"/>
          <w:szCs w:val="24"/>
        </w:rPr>
        <w:t xml:space="preserve">, </w:t>
      </w:r>
      <w:r w:rsidRPr="00C53A9D">
        <w:rPr>
          <w:rFonts w:ascii="Times New Roman" w:hAnsi="Times New Roman"/>
          <w:i/>
          <w:iCs/>
          <w:noProof/>
          <w:sz w:val="24"/>
          <w:szCs w:val="24"/>
        </w:rPr>
        <w:t>15</w:t>
      </w:r>
      <w:r w:rsidRPr="00C53A9D">
        <w:rPr>
          <w:rFonts w:ascii="Times New Roman" w:hAnsi="Times New Roman"/>
          <w:noProof/>
          <w:sz w:val="24"/>
          <w:szCs w:val="24"/>
        </w:rPr>
        <w:t>(2), 1–17.</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Gupta, V. (2016). Impact of Social Media on Purchase Decision Making of Customers Vandana. </w:t>
      </w:r>
      <w:r w:rsidRPr="00C53A9D">
        <w:rPr>
          <w:rFonts w:ascii="Times New Roman" w:hAnsi="Times New Roman"/>
          <w:i/>
          <w:iCs/>
          <w:noProof/>
          <w:sz w:val="24"/>
          <w:szCs w:val="24"/>
        </w:rPr>
        <w:t>International Journal on Global Business Management and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5</w:t>
      </w:r>
      <w:r w:rsidRPr="00C53A9D">
        <w:rPr>
          <w:rFonts w:ascii="Times New Roman" w:hAnsi="Times New Roman"/>
          <w:noProof/>
          <w:sz w:val="24"/>
          <w:szCs w:val="24"/>
        </w:rPr>
        <w:t>(2), 73–85.</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Hair, J. F., Black, W. C., Babin, B. J., &amp; Anderson, R. E. (2014). </w:t>
      </w:r>
      <w:r w:rsidRPr="00C53A9D">
        <w:rPr>
          <w:rFonts w:ascii="Times New Roman" w:hAnsi="Times New Roman"/>
          <w:i/>
          <w:iCs/>
          <w:noProof/>
          <w:sz w:val="24"/>
          <w:szCs w:val="24"/>
        </w:rPr>
        <w:t>Multivariate Data Analysis: Pearson New International Edition</w:t>
      </w:r>
      <w:r w:rsidRPr="00C53A9D">
        <w:rPr>
          <w:rFonts w:ascii="Times New Roman" w:hAnsi="Times New Roman"/>
          <w:noProof/>
          <w:sz w:val="24"/>
          <w:szCs w:val="24"/>
        </w:rPr>
        <w:t>. Essex: Pearson Education Limited.</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Hasan, M., &amp; Sohail, M. S. (2020). The Influence of Social Media Marketing on Consumers’ Purchase Decision: Investigating the Effects of Local and Nonlocal Brands. </w:t>
      </w:r>
      <w:r w:rsidRPr="00C53A9D">
        <w:rPr>
          <w:rFonts w:ascii="Times New Roman" w:hAnsi="Times New Roman"/>
          <w:i/>
          <w:iCs/>
          <w:noProof/>
          <w:sz w:val="24"/>
          <w:szCs w:val="24"/>
        </w:rPr>
        <w:t>Journal of International Consumer Marketing</w:t>
      </w:r>
      <w:r w:rsidRPr="00C53A9D">
        <w:rPr>
          <w:rFonts w:ascii="Times New Roman" w:hAnsi="Times New Roman"/>
          <w:noProof/>
          <w:sz w:val="24"/>
          <w:szCs w:val="24"/>
        </w:rPr>
        <w:t xml:space="preserve">, </w:t>
      </w:r>
      <w:r w:rsidRPr="00C53A9D">
        <w:rPr>
          <w:rFonts w:ascii="Times New Roman" w:hAnsi="Times New Roman"/>
          <w:i/>
          <w:iCs/>
          <w:noProof/>
          <w:sz w:val="24"/>
          <w:szCs w:val="24"/>
        </w:rPr>
        <w:t>0</w:t>
      </w:r>
      <w:r w:rsidRPr="00C53A9D">
        <w:rPr>
          <w:rFonts w:ascii="Times New Roman" w:hAnsi="Times New Roman"/>
          <w:noProof/>
          <w:sz w:val="24"/>
          <w:szCs w:val="24"/>
        </w:rPr>
        <w:t>(0), 1–18. https://doi.org/10.1080/08961530.2020.1795043</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Huang, Z., &amp; Benyoucef, M. (2017). The effects of social commerce design on consumer purchase decision-making: an empirical study. </w:t>
      </w:r>
      <w:r w:rsidRPr="00C53A9D">
        <w:rPr>
          <w:rFonts w:ascii="Times New Roman" w:hAnsi="Times New Roman"/>
          <w:i/>
          <w:iCs/>
          <w:noProof/>
          <w:sz w:val="24"/>
          <w:szCs w:val="24"/>
        </w:rPr>
        <w:t>Electronic Commerce Research and Applications</w:t>
      </w:r>
      <w:r w:rsidRPr="00C53A9D">
        <w:rPr>
          <w:rFonts w:ascii="Times New Roman" w:hAnsi="Times New Roman"/>
          <w:noProof/>
          <w:sz w:val="24"/>
          <w:szCs w:val="24"/>
        </w:rPr>
        <w:t xml:space="preserve">, </w:t>
      </w:r>
      <w:r w:rsidRPr="00C53A9D">
        <w:rPr>
          <w:rFonts w:ascii="Times New Roman" w:hAnsi="Times New Roman"/>
          <w:i/>
          <w:iCs/>
          <w:noProof/>
          <w:sz w:val="24"/>
          <w:szCs w:val="24"/>
        </w:rPr>
        <w:t>25</w:t>
      </w:r>
      <w:r w:rsidRPr="00C53A9D">
        <w:rPr>
          <w:rFonts w:ascii="Times New Roman" w:hAnsi="Times New Roman"/>
          <w:noProof/>
          <w:sz w:val="24"/>
          <w:szCs w:val="24"/>
        </w:rPr>
        <w:t>, 40–58. https://doi.org/10.1016/j.elerap.2017.08.003</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Jiang, P., Fan, Y. Van, &amp; Klemeš, J. J. (2021). Data analytics of social media publicity to enhance household waste management. </w:t>
      </w:r>
      <w:r w:rsidRPr="00C53A9D">
        <w:rPr>
          <w:rFonts w:ascii="Times New Roman" w:hAnsi="Times New Roman"/>
          <w:i/>
          <w:iCs/>
          <w:noProof/>
          <w:sz w:val="24"/>
          <w:szCs w:val="24"/>
        </w:rPr>
        <w:t>Resources, Conservation &amp; Recycling</w:t>
      </w:r>
      <w:r w:rsidRPr="00C53A9D">
        <w:rPr>
          <w:rFonts w:ascii="Times New Roman" w:hAnsi="Times New Roman"/>
          <w:noProof/>
          <w:sz w:val="24"/>
          <w:szCs w:val="24"/>
        </w:rPr>
        <w:t xml:space="preserve">, </w:t>
      </w:r>
      <w:r w:rsidRPr="00C53A9D">
        <w:rPr>
          <w:rFonts w:ascii="Times New Roman" w:hAnsi="Times New Roman"/>
          <w:i/>
          <w:iCs/>
          <w:noProof/>
          <w:sz w:val="24"/>
          <w:szCs w:val="24"/>
        </w:rPr>
        <w:t>164</w:t>
      </w:r>
      <w:r w:rsidRPr="00C53A9D">
        <w:rPr>
          <w:rFonts w:ascii="Times New Roman" w:hAnsi="Times New Roman"/>
          <w:noProof/>
          <w:sz w:val="24"/>
          <w:szCs w:val="24"/>
        </w:rPr>
        <w:t>, 1–12. https://doi.org/10.1016/j.resconrec.2020.105146</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Khan, Z., Yang, Y., Shafi, M., &amp; Yang, R. (2019). Role of Social Media Marketing Activities (SMMAs) in Apparel Brands Customer Response: A Moderated Mediation Analysis. </w:t>
      </w:r>
      <w:r w:rsidRPr="00C53A9D">
        <w:rPr>
          <w:rFonts w:ascii="Times New Roman" w:hAnsi="Times New Roman"/>
          <w:i/>
          <w:iCs/>
          <w:noProof/>
          <w:sz w:val="24"/>
          <w:szCs w:val="24"/>
        </w:rPr>
        <w:t>Sustainability</w:t>
      </w:r>
      <w:r w:rsidRPr="00C53A9D">
        <w:rPr>
          <w:rFonts w:ascii="Times New Roman" w:hAnsi="Times New Roman"/>
          <w:noProof/>
          <w:sz w:val="24"/>
          <w:szCs w:val="24"/>
        </w:rPr>
        <w:t xml:space="preserve">, </w:t>
      </w:r>
      <w:r w:rsidRPr="00C53A9D">
        <w:rPr>
          <w:rFonts w:ascii="Times New Roman" w:hAnsi="Times New Roman"/>
          <w:i/>
          <w:iCs/>
          <w:noProof/>
          <w:sz w:val="24"/>
          <w:szCs w:val="24"/>
        </w:rPr>
        <w:t>11</w:t>
      </w:r>
      <w:r w:rsidRPr="00C53A9D">
        <w:rPr>
          <w:rFonts w:ascii="Times New Roman" w:hAnsi="Times New Roman"/>
          <w:noProof/>
          <w:sz w:val="24"/>
          <w:szCs w:val="24"/>
        </w:rPr>
        <w:t>, 15–17.</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Lien, C.-H., Wen, M.-J., Huang, L.-C., &amp; Wu, K.-L. (2015). Asia Paci fi c Management Review Online hotel booking: The effects of brand image, price, trust and value on purchase intentions. </w:t>
      </w:r>
      <w:r w:rsidRPr="00C53A9D">
        <w:rPr>
          <w:rFonts w:ascii="Times New Roman" w:hAnsi="Times New Roman"/>
          <w:i/>
          <w:iCs/>
          <w:noProof/>
          <w:sz w:val="24"/>
          <w:szCs w:val="24"/>
        </w:rPr>
        <w:t>Asia Pacific Management Review</w:t>
      </w:r>
      <w:r w:rsidRPr="00C53A9D">
        <w:rPr>
          <w:rFonts w:ascii="Times New Roman" w:hAnsi="Times New Roman"/>
          <w:noProof/>
          <w:sz w:val="24"/>
          <w:szCs w:val="24"/>
        </w:rPr>
        <w:t xml:space="preserve">, </w:t>
      </w:r>
      <w:r w:rsidRPr="00C53A9D">
        <w:rPr>
          <w:rFonts w:ascii="Times New Roman" w:hAnsi="Times New Roman"/>
          <w:i/>
          <w:iCs/>
          <w:noProof/>
          <w:sz w:val="24"/>
          <w:szCs w:val="24"/>
        </w:rPr>
        <w:t>20</w:t>
      </w:r>
      <w:r w:rsidRPr="00C53A9D">
        <w:rPr>
          <w:rFonts w:ascii="Times New Roman" w:hAnsi="Times New Roman"/>
          <w:noProof/>
          <w:sz w:val="24"/>
          <w:szCs w:val="24"/>
        </w:rPr>
        <w:t>(4), 1–9. https://doi.org/10.1016/j.apmrv.2015.03.005</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Lin, Y.-H., Lin, F.-J., &amp; Wang, K.-H. (2020). The effect of social mission on service quality and brand image. </w:t>
      </w:r>
      <w:r w:rsidRPr="00C53A9D">
        <w:rPr>
          <w:rFonts w:ascii="Times New Roman" w:hAnsi="Times New Roman"/>
          <w:i/>
          <w:iCs/>
          <w:noProof/>
          <w:sz w:val="24"/>
          <w:szCs w:val="24"/>
        </w:rPr>
        <w:t>Journal of Business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132</w:t>
      </w:r>
      <w:r w:rsidRPr="00C53A9D">
        <w:rPr>
          <w:rFonts w:ascii="Times New Roman" w:hAnsi="Times New Roman"/>
          <w:noProof/>
          <w:sz w:val="24"/>
          <w:szCs w:val="24"/>
        </w:rPr>
        <w:t>, 744–752. https://doi.org/10.1016/j.jbusres.2020.10.054</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McCrow-Young, A. (2020). Approaching Instagram data: reflections on accessing, archiving and anonymising visual social media archiving and anonymising visual social media. </w:t>
      </w:r>
      <w:r w:rsidRPr="00C53A9D">
        <w:rPr>
          <w:rFonts w:ascii="Times New Roman" w:hAnsi="Times New Roman"/>
          <w:i/>
          <w:iCs/>
          <w:noProof/>
          <w:sz w:val="24"/>
          <w:szCs w:val="24"/>
        </w:rPr>
        <w:t>Communication Research and Practice</w:t>
      </w:r>
      <w:r w:rsidRPr="00C53A9D">
        <w:rPr>
          <w:rFonts w:ascii="Times New Roman" w:hAnsi="Times New Roman"/>
          <w:noProof/>
          <w:sz w:val="24"/>
          <w:szCs w:val="24"/>
        </w:rPr>
        <w:t xml:space="preserve">, </w:t>
      </w:r>
      <w:r w:rsidRPr="00C53A9D">
        <w:rPr>
          <w:rFonts w:ascii="Times New Roman" w:hAnsi="Times New Roman"/>
          <w:i/>
          <w:iCs/>
          <w:noProof/>
          <w:sz w:val="24"/>
          <w:szCs w:val="24"/>
        </w:rPr>
        <w:t>00</w:t>
      </w:r>
      <w:r w:rsidRPr="00C53A9D">
        <w:rPr>
          <w:rFonts w:ascii="Times New Roman" w:hAnsi="Times New Roman"/>
          <w:noProof/>
          <w:sz w:val="24"/>
          <w:szCs w:val="24"/>
        </w:rPr>
        <w:t>(00), 1–14. https://doi.org/10.1080/22041451.2020.1847820</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Meleo-Erwin, Z. C., Basch, C. H., Fera, J., &amp; Arrowood, M. (2021). How did individuals on Instagram discuss COVID-19 in the month following official pandemic status? A examination of user content How did individuals on Instagram discuss COVID-19 in the month following official pandemic status ? </w:t>
      </w:r>
      <w:r w:rsidRPr="00C53A9D">
        <w:rPr>
          <w:rFonts w:ascii="Times New Roman" w:hAnsi="Times New Roman"/>
          <w:i/>
          <w:iCs/>
          <w:noProof/>
          <w:sz w:val="24"/>
          <w:szCs w:val="24"/>
        </w:rPr>
        <w:t>Journal of Prevention &amp; Intervention in the Community</w:t>
      </w:r>
      <w:r w:rsidRPr="00C53A9D">
        <w:rPr>
          <w:rFonts w:ascii="Times New Roman" w:hAnsi="Times New Roman"/>
          <w:noProof/>
          <w:sz w:val="24"/>
          <w:szCs w:val="24"/>
        </w:rPr>
        <w:t xml:space="preserve">, </w:t>
      </w:r>
      <w:r w:rsidRPr="00C53A9D">
        <w:rPr>
          <w:rFonts w:ascii="Times New Roman" w:hAnsi="Times New Roman"/>
          <w:i/>
          <w:iCs/>
          <w:noProof/>
          <w:sz w:val="24"/>
          <w:szCs w:val="24"/>
        </w:rPr>
        <w:t>49</w:t>
      </w:r>
      <w:r w:rsidRPr="00C53A9D">
        <w:rPr>
          <w:rFonts w:ascii="Times New Roman" w:hAnsi="Times New Roman"/>
          <w:noProof/>
          <w:sz w:val="24"/>
          <w:szCs w:val="24"/>
        </w:rPr>
        <w:t>(2), 110–118. https://doi.org/10.1080/10852352.2021.1908205</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Oghazi, P., Karlsson, S., Hellström, D., &amp; Hjort, K. (2018). Online purchase return policy leniency and purchase decision: Mediating role of consumer trust. </w:t>
      </w:r>
      <w:r w:rsidRPr="00C53A9D">
        <w:rPr>
          <w:rFonts w:ascii="Times New Roman" w:hAnsi="Times New Roman"/>
          <w:i/>
          <w:iCs/>
          <w:noProof/>
          <w:sz w:val="24"/>
          <w:szCs w:val="24"/>
        </w:rPr>
        <w:t>Journal of Retailing and Consumer Services</w:t>
      </w:r>
      <w:r w:rsidRPr="00C53A9D">
        <w:rPr>
          <w:rFonts w:ascii="Times New Roman" w:hAnsi="Times New Roman"/>
          <w:noProof/>
          <w:sz w:val="24"/>
          <w:szCs w:val="24"/>
        </w:rPr>
        <w:t xml:space="preserve">, </w:t>
      </w:r>
      <w:r w:rsidRPr="00C53A9D">
        <w:rPr>
          <w:rFonts w:ascii="Times New Roman" w:hAnsi="Times New Roman"/>
          <w:i/>
          <w:iCs/>
          <w:noProof/>
          <w:sz w:val="24"/>
          <w:szCs w:val="24"/>
        </w:rPr>
        <w:t>41</w:t>
      </w:r>
      <w:r w:rsidRPr="00C53A9D">
        <w:rPr>
          <w:rFonts w:ascii="Times New Roman" w:hAnsi="Times New Roman"/>
          <w:noProof/>
          <w:sz w:val="24"/>
          <w:szCs w:val="24"/>
        </w:rPr>
        <w:t>, 190–200. https://doi.org/10.1016/j.jretconser.2017.12.007</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Oliveira, M., &amp; Fernandes, T. (2020). Luxury brands and social media: drivers and outcomes of consumer engagement on Instagram. </w:t>
      </w:r>
      <w:r w:rsidRPr="00C53A9D">
        <w:rPr>
          <w:rFonts w:ascii="Times New Roman" w:hAnsi="Times New Roman"/>
          <w:i/>
          <w:iCs/>
          <w:noProof/>
          <w:sz w:val="24"/>
          <w:szCs w:val="24"/>
        </w:rPr>
        <w:t>Journal of Strategic Marketing</w:t>
      </w:r>
      <w:r w:rsidRPr="00C53A9D">
        <w:rPr>
          <w:rFonts w:ascii="Times New Roman" w:hAnsi="Times New Roman"/>
          <w:noProof/>
          <w:sz w:val="24"/>
          <w:szCs w:val="24"/>
        </w:rPr>
        <w:t xml:space="preserve">, </w:t>
      </w:r>
      <w:r w:rsidRPr="00C53A9D">
        <w:rPr>
          <w:rFonts w:ascii="Times New Roman" w:hAnsi="Times New Roman"/>
          <w:i/>
          <w:iCs/>
          <w:noProof/>
          <w:sz w:val="24"/>
          <w:szCs w:val="24"/>
        </w:rPr>
        <w:t>00</w:t>
      </w:r>
      <w:r w:rsidRPr="00C53A9D">
        <w:rPr>
          <w:rFonts w:ascii="Times New Roman" w:hAnsi="Times New Roman"/>
          <w:noProof/>
          <w:sz w:val="24"/>
          <w:szCs w:val="24"/>
        </w:rPr>
        <w:t>(00), 1–19. https://doi.org/10.1080/0965254X.2020.1777459</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Prasad, S., Gupta, I. C., &amp; Totala, N. K. (2017). Social Media Usage, Electronic Word of Mouth and Purchase Decision Involvement. </w:t>
      </w:r>
      <w:r w:rsidRPr="00C53A9D">
        <w:rPr>
          <w:rFonts w:ascii="Times New Roman" w:hAnsi="Times New Roman"/>
          <w:i/>
          <w:iCs/>
          <w:noProof/>
          <w:sz w:val="24"/>
          <w:szCs w:val="24"/>
        </w:rPr>
        <w:t xml:space="preserve">Asia-Pacific Journal of Business </w:t>
      </w:r>
      <w:r w:rsidRPr="00C53A9D">
        <w:rPr>
          <w:rFonts w:ascii="Times New Roman" w:hAnsi="Times New Roman"/>
          <w:i/>
          <w:iCs/>
          <w:noProof/>
          <w:sz w:val="24"/>
          <w:szCs w:val="24"/>
        </w:rPr>
        <w:lastRenderedPageBreak/>
        <w:t>Administration</w:t>
      </w:r>
      <w:r w:rsidRPr="00C53A9D">
        <w:rPr>
          <w:rFonts w:ascii="Times New Roman" w:hAnsi="Times New Roman"/>
          <w:noProof/>
          <w:sz w:val="24"/>
          <w:szCs w:val="24"/>
        </w:rPr>
        <w:t xml:space="preserve">, </w:t>
      </w:r>
      <w:r w:rsidRPr="00C53A9D">
        <w:rPr>
          <w:rFonts w:ascii="Times New Roman" w:hAnsi="Times New Roman"/>
          <w:i/>
          <w:iCs/>
          <w:noProof/>
          <w:sz w:val="24"/>
          <w:szCs w:val="24"/>
        </w:rPr>
        <w:t>9</w:t>
      </w:r>
      <w:r w:rsidRPr="00C53A9D">
        <w:rPr>
          <w:rFonts w:ascii="Times New Roman" w:hAnsi="Times New Roman"/>
          <w:noProof/>
          <w:sz w:val="24"/>
          <w:szCs w:val="24"/>
        </w:rPr>
        <w:t>(2), 134–145. https://doi.org/10.1108/APJBA-06-2016-0063</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Sanny, L., Arina, A. N., Maulidya, R. T., &amp; Pertiwi, R. P. (2020). Purchase intention on Indonesia male’s skin care by social media marketing effect towards brand image and brand trust. </w:t>
      </w:r>
      <w:r w:rsidRPr="00C53A9D">
        <w:rPr>
          <w:rFonts w:ascii="Times New Roman" w:hAnsi="Times New Roman"/>
          <w:i/>
          <w:iCs/>
          <w:noProof/>
          <w:sz w:val="24"/>
          <w:szCs w:val="24"/>
        </w:rPr>
        <w:t>Management Science Letters</w:t>
      </w:r>
      <w:r w:rsidRPr="00C53A9D">
        <w:rPr>
          <w:rFonts w:ascii="Times New Roman" w:hAnsi="Times New Roman"/>
          <w:noProof/>
          <w:sz w:val="24"/>
          <w:szCs w:val="24"/>
        </w:rPr>
        <w:t xml:space="preserve">, </w:t>
      </w:r>
      <w:r w:rsidRPr="00C53A9D">
        <w:rPr>
          <w:rFonts w:ascii="Times New Roman" w:hAnsi="Times New Roman"/>
          <w:i/>
          <w:iCs/>
          <w:noProof/>
          <w:sz w:val="24"/>
          <w:szCs w:val="24"/>
        </w:rPr>
        <w:t>10</w:t>
      </w:r>
      <w:r w:rsidRPr="00C53A9D">
        <w:rPr>
          <w:rFonts w:ascii="Times New Roman" w:hAnsi="Times New Roman"/>
          <w:noProof/>
          <w:sz w:val="24"/>
          <w:szCs w:val="24"/>
        </w:rPr>
        <w:t>, 2139–2146. https://doi.org/10.5267/j.msl.2020.3.023</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Sofiyah, F. R., &amp; Yulinda. (2018). The Influence Of Social Media On Buying Decisions On Women Small And Medium Enterprises (MSMEs) In North Sumatera. </w:t>
      </w:r>
      <w:r w:rsidRPr="00C53A9D">
        <w:rPr>
          <w:rFonts w:ascii="Times New Roman" w:hAnsi="Times New Roman"/>
          <w:i/>
          <w:iCs/>
          <w:noProof/>
          <w:sz w:val="24"/>
          <w:szCs w:val="24"/>
        </w:rPr>
        <w:t>Advances in Economics, Business and Management Research (AEBMR)</w:t>
      </w:r>
      <w:r w:rsidRPr="00C53A9D">
        <w:rPr>
          <w:rFonts w:ascii="Times New Roman" w:hAnsi="Times New Roman"/>
          <w:noProof/>
          <w:sz w:val="24"/>
          <w:szCs w:val="24"/>
        </w:rPr>
        <w:t xml:space="preserve">, </w:t>
      </w:r>
      <w:r w:rsidRPr="00C53A9D">
        <w:rPr>
          <w:rFonts w:ascii="Times New Roman" w:hAnsi="Times New Roman"/>
          <w:i/>
          <w:iCs/>
          <w:noProof/>
          <w:sz w:val="24"/>
          <w:szCs w:val="24"/>
        </w:rPr>
        <w:t>46</w:t>
      </w:r>
      <w:r w:rsidRPr="00C53A9D">
        <w:rPr>
          <w:rFonts w:ascii="Times New Roman" w:hAnsi="Times New Roman"/>
          <w:noProof/>
          <w:sz w:val="24"/>
          <w:szCs w:val="24"/>
        </w:rPr>
        <w:t>, 515–520.</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Suardi, M. (2018). </w:t>
      </w:r>
      <w:r w:rsidRPr="00C53A9D">
        <w:rPr>
          <w:rFonts w:ascii="Times New Roman" w:hAnsi="Times New Roman"/>
          <w:i/>
          <w:iCs/>
          <w:noProof/>
          <w:sz w:val="24"/>
          <w:szCs w:val="24"/>
        </w:rPr>
        <w:t>Belajar dan Pembelajaran</w:t>
      </w:r>
      <w:r w:rsidRPr="00C53A9D">
        <w:rPr>
          <w:rFonts w:ascii="Times New Roman" w:hAnsi="Times New Roman"/>
          <w:noProof/>
          <w:sz w:val="24"/>
          <w:szCs w:val="24"/>
        </w:rPr>
        <w:t>. Deepublish.</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Sudaryanto, S., Suroso, I., Hanim, A., Pansiri, J., &amp; Umama, T. L. (2021). Impact of culture, brand image and price on buying decisions: Evidence from East Java, Indonesia. </w:t>
      </w:r>
      <w:r w:rsidRPr="00C53A9D">
        <w:rPr>
          <w:rFonts w:ascii="Times New Roman" w:hAnsi="Times New Roman"/>
          <w:i/>
          <w:iCs/>
          <w:noProof/>
          <w:sz w:val="24"/>
          <w:szCs w:val="24"/>
        </w:rPr>
        <w:t>Innovative Marketing</w:t>
      </w:r>
      <w:r w:rsidRPr="00C53A9D">
        <w:rPr>
          <w:rFonts w:ascii="Times New Roman" w:hAnsi="Times New Roman"/>
          <w:noProof/>
          <w:sz w:val="24"/>
          <w:szCs w:val="24"/>
        </w:rPr>
        <w:t xml:space="preserve">, </w:t>
      </w:r>
      <w:r w:rsidRPr="00C53A9D">
        <w:rPr>
          <w:rFonts w:ascii="Times New Roman" w:hAnsi="Times New Roman"/>
          <w:i/>
          <w:iCs/>
          <w:noProof/>
          <w:sz w:val="24"/>
          <w:szCs w:val="24"/>
        </w:rPr>
        <w:t>17</w:t>
      </w:r>
      <w:r w:rsidRPr="00C53A9D">
        <w:rPr>
          <w:rFonts w:ascii="Times New Roman" w:hAnsi="Times New Roman"/>
          <w:noProof/>
          <w:sz w:val="24"/>
          <w:szCs w:val="24"/>
        </w:rPr>
        <w:t>(1), 130–142. https://doi.org/10.21511/im.17(1).2021.11</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Ullah, A., Shen, J., Ashfaq, M., &amp; Shahzad, M. (2021). Social media and sustainable purchasing attitude: Role of trust in social media and environmental effectiveness. </w:t>
      </w:r>
      <w:r w:rsidRPr="00C53A9D">
        <w:rPr>
          <w:rFonts w:ascii="Times New Roman" w:hAnsi="Times New Roman"/>
          <w:i/>
          <w:iCs/>
          <w:noProof/>
          <w:sz w:val="24"/>
          <w:szCs w:val="24"/>
        </w:rPr>
        <w:t>Journal of Retailing and Consumer Services</w:t>
      </w:r>
      <w:r w:rsidRPr="00C53A9D">
        <w:rPr>
          <w:rFonts w:ascii="Times New Roman" w:hAnsi="Times New Roman"/>
          <w:noProof/>
          <w:sz w:val="24"/>
          <w:szCs w:val="24"/>
        </w:rPr>
        <w:t xml:space="preserve">, </w:t>
      </w:r>
      <w:r w:rsidRPr="00C53A9D">
        <w:rPr>
          <w:rFonts w:ascii="Times New Roman" w:hAnsi="Times New Roman"/>
          <w:i/>
          <w:iCs/>
          <w:noProof/>
          <w:sz w:val="24"/>
          <w:szCs w:val="24"/>
        </w:rPr>
        <w:t>63</w:t>
      </w:r>
      <w:r w:rsidRPr="00C53A9D">
        <w:rPr>
          <w:rFonts w:ascii="Times New Roman" w:hAnsi="Times New Roman"/>
          <w:noProof/>
          <w:sz w:val="24"/>
          <w:szCs w:val="24"/>
        </w:rPr>
        <w:t>(September), 102751. https://doi.org/10.1016/j.jretconser.2021.102751</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szCs w:val="24"/>
        </w:rPr>
      </w:pPr>
      <w:r w:rsidRPr="00C53A9D">
        <w:rPr>
          <w:rFonts w:ascii="Times New Roman" w:hAnsi="Times New Roman"/>
          <w:noProof/>
          <w:sz w:val="24"/>
          <w:szCs w:val="24"/>
        </w:rPr>
        <w:t xml:space="preserve">Vongurai, R., Elango, D., Phothikitti, K., &amp; Dhanasomboon, U. (2018). Social Media Usage, Electronic Word of Mouth and Trust Influence Purchase-Decision Involvement in Using Traveling Services. </w:t>
      </w:r>
      <w:r w:rsidRPr="00C53A9D">
        <w:rPr>
          <w:rFonts w:ascii="Times New Roman" w:hAnsi="Times New Roman"/>
          <w:i/>
          <w:iCs/>
          <w:noProof/>
          <w:sz w:val="24"/>
          <w:szCs w:val="24"/>
        </w:rPr>
        <w:t>Asia Pacific Journal of Multidisciplinary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6</w:t>
      </w:r>
      <w:r w:rsidRPr="00C53A9D">
        <w:rPr>
          <w:rFonts w:ascii="Times New Roman" w:hAnsi="Times New Roman"/>
          <w:noProof/>
          <w:sz w:val="24"/>
          <w:szCs w:val="24"/>
        </w:rPr>
        <w:t>(4), 32–37.</w:t>
      </w:r>
    </w:p>
    <w:p w:rsidR="00C53A9D" w:rsidRPr="00C53A9D" w:rsidRDefault="00C53A9D" w:rsidP="00C53A9D">
      <w:pPr>
        <w:widowControl w:val="0"/>
        <w:autoSpaceDE w:val="0"/>
        <w:autoSpaceDN w:val="0"/>
        <w:adjustRightInd w:val="0"/>
        <w:spacing w:after="0" w:line="240" w:lineRule="auto"/>
        <w:ind w:left="720" w:hanging="720"/>
        <w:jc w:val="both"/>
        <w:rPr>
          <w:rFonts w:ascii="Times New Roman" w:hAnsi="Times New Roman"/>
          <w:noProof/>
          <w:sz w:val="24"/>
        </w:rPr>
      </w:pPr>
      <w:r w:rsidRPr="00C53A9D">
        <w:rPr>
          <w:rFonts w:ascii="Times New Roman" w:hAnsi="Times New Roman"/>
          <w:noProof/>
          <w:sz w:val="24"/>
          <w:szCs w:val="24"/>
        </w:rPr>
        <w:t xml:space="preserve">Wang, Y.-H., &amp; Tsai, C.-F. (2014). The Relationship between Brand Image and Purchase Intention: Evidence from Award Winning Mutual Funds. </w:t>
      </w:r>
      <w:r w:rsidRPr="00C53A9D">
        <w:rPr>
          <w:rFonts w:ascii="Times New Roman" w:hAnsi="Times New Roman"/>
          <w:i/>
          <w:iCs/>
          <w:noProof/>
          <w:sz w:val="24"/>
          <w:szCs w:val="24"/>
        </w:rPr>
        <w:t>The International Journal of Business and Finance Research</w:t>
      </w:r>
      <w:r w:rsidRPr="00C53A9D">
        <w:rPr>
          <w:rFonts w:ascii="Times New Roman" w:hAnsi="Times New Roman"/>
          <w:noProof/>
          <w:sz w:val="24"/>
          <w:szCs w:val="24"/>
        </w:rPr>
        <w:t xml:space="preserve">, </w:t>
      </w:r>
      <w:r w:rsidRPr="00C53A9D">
        <w:rPr>
          <w:rFonts w:ascii="Times New Roman" w:hAnsi="Times New Roman"/>
          <w:i/>
          <w:iCs/>
          <w:noProof/>
          <w:sz w:val="24"/>
          <w:szCs w:val="24"/>
        </w:rPr>
        <w:t>8</w:t>
      </w:r>
      <w:r w:rsidRPr="00C53A9D">
        <w:rPr>
          <w:rFonts w:ascii="Times New Roman" w:hAnsi="Times New Roman"/>
          <w:noProof/>
          <w:sz w:val="24"/>
          <w:szCs w:val="24"/>
        </w:rPr>
        <w:t>(2), 1–10.</w:t>
      </w:r>
    </w:p>
    <w:p w:rsidR="00C53A9D" w:rsidRPr="00A61F0E" w:rsidRDefault="006D3EE8" w:rsidP="00C53A9D">
      <w:pPr>
        <w:widowControl w:val="0"/>
        <w:autoSpaceDE w:val="0"/>
        <w:autoSpaceDN w:val="0"/>
        <w:adjustRightInd w:val="0"/>
        <w:spacing w:after="0" w:line="240" w:lineRule="auto"/>
        <w:ind w:left="720" w:hanging="720"/>
        <w:jc w:val="both"/>
        <w:rPr>
          <w:rFonts w:ascii="Times New Roman" w:hAnsi="Times New Roman"/>
          <w:i/>
          <w:iCs/>
          <w:noProof/>
          <w:sz w:val="24"/>
          <w:szCs w:val="24"/>
        </w:rPr>
      </w:pPr>
      <w:r w:rsidRPr="00C53A9D">
        <w:rPr>
          <w:rFonts w:ascii="Times New Roman" w:hAnsi="Times New Roman"/>
          <w:b/>
          <w:sz w:val="24"/>
          <w:szCs w:val="24"/>
        </w:rPr>
        <w:fldChar w:fldCharType="end"/>
      </w:r>
      <w:r w:rsidRPr="00A61F0E">
        <w:rPr>
          <w:rFonts w:ascii="Times New Roman" w:hAnsi="Times New Roman"/>
          <w:b/>
          <w:sz w:val="24"/>
          <w:szCs w:val="24"/>
        </w:rPr>
        <w:fldChar w:fldCharType="begin" w:fldLock="1"/>
      </w:r>
      <w:r w:rsidR="00A61F0E" w:rsidRPr="00A61F0E">
        <w:rPr>
          <w:rFonts w:ascii="Times New Roman" w:hAnsi="Times New Roman"/>
          <w:b/>
          <w:sz w:val="24"/>
          <w:szCs w:val="24"/>
        </w:rPr>
        <w:instrText xml:space="preserve">ADDIN Mendeley Bibliography CSL_BIBLIOGRAPHY </w:instrText>
      </w:r>
      <w:r w:rsidRPr="00A61F0E">
        <w:rPr>
          <w:rFonts w:ascii="Times New Roman" w:hAnsi="Times New Roman"/>
          <w:b/>
          <w:sz w:val="24"/>
          <w:szCs w:val="24"/>
        </w:rPr>
        <w:fldChar w:fldCharType="separate"/>
      </w:r>
    </w:p>
    <w:p w:rsidR="00A61F0E" w:rsidRPr="00A61F0E" w:rsidRDefault="00A61F0E" w:rsidP="00C53A9D">
      <w:pPr>
        <w:widowControl w:val="0"/>
        <w:autoSpaceDE w:val="0"/>
        <w:autoSpaceDN w:val="0"/>
        <w:adjustRightInd w:val="0"/>
        <w:spacing w:after="0" w:line="240" w:lineRule="auto"/>
        <w:ind w:left="720" w:hanging="720"/>
        <w:jc w:val="both"/>
        <w:rPr>
          <w:rFonts w:ascii="Times New Roman" w:hAnsi="Times New Roman"/>
          <w:noProof/>
          <w:sz w:val="24"/>
        </w:rPr>
      </w:pPr>
    </w:p>
    <w:p w:rsidR="00A61F0E" w:rsidRPr="00A61F0E" w:rsidRDefault="006D3EE8" w:rsidP="00C53A9D">
      <w:pPr>
        <w:widowControl w:val="0"/>
        <w:autoSpaceDE w:val="0"/>
        <w:autoSpaceDN w:val="0"/>
        <w:adjustRightInd w:val="0"/>
        <w:spacing w:after="0" w:line="240" w:lineRule="auto"/>
        <w:ind w:left="720" w:hanging="720"/>
        <w:jc w:val="both"/>
      </w:pPr>
      <w:r w:rsidRPr="00A61F0E">
        <w:rPr>
          <w:rFonts w:ascii="Times New Roman" w:hAnsi="Times New Roman"/>
          <w:b/>
          <w:sz w:val="24"/>
          <w:szCs w:val="24"/>
        </w:rPr>
        <w:fldChar w:fldCharType="end"/>
      </w:r>
    </w:p>
    <w:p w:rsidR="0054798C" w:rsidRPr="00A953E6" w:rsidRDefault="006D3EE8" w:rsidP="004C1696">
      <w:pPr>
        <w:pStyle w:val="ListParagraph"/>
        <w:spacing w:after="0" w:line="240" w:lineRule="auto"/>
        <w:ind w:left="0"/>
        <w:jc w:val="both"/>
        <w:rPr>
          <w:rFonts w:ascii="Times New Roman" w:hAnsi="Times New Roman"/>
          <w:b/>
          <w:sz w:val="24"/>
          <w:szCs w:val="24"/>
        </w:rPr>
      </w:pPr>
      <w:r w:rsidRPr="00A953E6">
        <w:rPr>
          <w:rFonts w:ascii="Times New Roman" w:hAnsi="Times New Roman"/>
        </w:rPr>
        <w:fldChar w:fldCharType="end"/>
      </w:r>
      <w:bookmarkEnd w:id="0"/>
    </w:p>
    <w:p w:rsidR="00E46346" w:rsidRPr="00A953E6" w:rsidRDefault="00E46346" w:rsidP="006575C2">
      <w:pPr>
        <w:pStyle w:val="ListParagraph"/>
        <w:spacing w:after="0" w:line="240" w:lineRule="auto"/>
        <w:ind w:left="0" w:firstLine="360"/>
        <w:jc w:val="both"/>
        <w:rPr>
          <w:rFonts w:ascii="Times New Roman" w:hAnsi="Times New Roman"/>
          <w:sz w:val="24"/>
          <w:szCs w:val="24"/>
        </w:rPr>
      </w:pPr>
    </w:p>
    <w:sectPr w:rsidR="00E46346" w:rsidRPr="00A953E6" w:rsidSect="00C53A9D">
      <w:type w:val="continuous"/>
      <w:pgSz w:w="11907" w:h="16839" w:code="9"/>
      <w:pgMar w:top="1985" w:right="1531" w:bottom="1985" w:left="1531" w:header="1134" w:footer="720" w:gutter="0"/>
      <w:cols w:space="31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849" w:rsidRDefault="00445849">
      <w:pPr>
        <w:spacing w:after="0" w:line="240" w:lineRule="auto"/>
      </w:pPr>
      <w:r>
        <w:separator/>
      </w:r>
    </w:p>
  </w:endnote>
  <w:endnote w:type="continuationSeparator" w:id="1">
    <w:p w:rsidR="00445849" w:rsidRDefault="004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00"/>
    <w:family w:val="swiss"/>
    <w:pitch w:val="variable"/>
    <w:sig w:usb0="A00002EF" w:usb1="4000204B" w:usb2="00000000" w:usb3="00000000" w:csb0="0000009F" w:csb1="00000000"/>
  </w:font>
  <w:font w:name="Aparajit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FF" w:rsidRDefault="002513FF">
    <w:pPr>
      <w:pStyle w:val="Footer"/>
      <w:jc w:val="center"/>
    </w:pPr>
  </w:p>
  <w:p w:rsidR="002513FF" w:rsidRDefault="00251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849" w:rsidRDefault="00445849">
      <w:pPr>
        <w:spacing w:after="0" w:line="240" w:lineRule="auto"/>
      </w:pPr>
      <w:r>
        <w:separator/>
      </w:r>
    </w:p>
  </w:footnote>
  <w:footnote w:type="continuationSeparator" w:id="1">
    <w:p w:rsidR="00445849" w:rsidRDefault="004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FF" w:rsidRPr="00A56B47" w:rsidRDefault="002513FF" w:rsidP="00A56B47">
    <w:pPr>
      <w:spacing w:after="0" w:line="240" w:lineRule="auto"/>
      <w:rPr>
        <w:rFonts w:ascii="Aparajita" w:hAnsi="Aparajita" w:cs="Aparajita"/>
        <w:bCs/>
        <w:i/>
        <w:iCs/>
        <w:lang w:bidi="th-TH"/>
      </w:rPr>
    </w:pPr>
    <w:r w:rsidRPr="001C7C14">
      <w:rPr>
        <w:rFonts w:ascii="Aparajita" w:hAnsi="Aparajita" w:cs="Aparajita"/>
        <w:bCs/>
        <w:i/>
        <w:iCs/>
        <w:lang w:bidi="th-TH"/>
      </w:rPr>
      <w:t>JBTI : Jurnal Bisnis : Teori dan Implementasi</w:t>
    </w:r>
    <w:r w:rsidRPr="00A56B47">
      <w:rPr>
        <w:rFonts w:ascii="Aparajita" w:hAnsi="Aparajita" w:cs="Aparajita"/>
        <w:bCs/>
        <w:i/>
        <w:iCs/>
        <w:lang w:bidi="th-TH"/>
      </w:rPr>
      <w:t xml:space="preserve">, </w:t>
    </w:r>
    <w:r>
      <w:rPr>
        <w:rFonts w:ascii="Aparajita" w:hAnsi="Aparajita" w:cs="Aparajita"/>
        <w:bCs/>
        <w:i/>
        <w:iCs/>
        <w:lang w:bidi="th-TH"/>
      </w:rPr>
      <w:t>x</w:t>
    </w:r>
    <w:r w:rsidRPr="00A56B47">
      <w:rPr>
        <w:rFonts w:ascii="Aparajita" w:hAnsi="Aparajita" w:cs="Aparajita"/>
        <w:bCs/>
        <w:i/>
        <w:iCs/>
        <w:lang w:bidi="th-TH"/>
      </w:rPr>
      <w:t xml:space="preserve"> (</w:t>
    </w:r>
    <w:r>
      <w:rPr>
        <w:rFonts w:ascii="Aparajita" w:hAnsi="Aparajita" w:cs="Aparajita"/>
        <w:bCs/>
        <w:i/>
        <w:iCs/>
        <w:lang w:bidi="th-TH"/>
      </w:rPr>
      <w:t>x</w:t>
    </w:r>
    <w:r w:rsidRPr="00A56B47">
      <w:rPr>
        <w:rFonts w:ascii="Aparajita" w:hAnsi="Aparajita" w:cs="Aparajita"/>
        <w:bCs/>
        <w:i/>
        <w:iCs/>
        <w:lang w:bidi="th-TH"/>
      </w:rPr>
      <w:t xml:space="preserve">), </w:t>
    </w:r>
    <w:r>
      <w:rPr>
        <w:rFonts w:ascii="Aparajita" w:hAnsi="Aparajita" w:cs="Aparajita"/>
        <w:bCs/>
        <w:i/>
        <w:iCs/>
        <w:lang w:bidi="th-TH"/>
      </w:rPr>
      <w:t>x</w:t>
    </w:r>
    <w:r w:rsidRPr="00A56B47">
      <w:rPr>
        <w:rFonts w:ascii="Aparajita" w:hAnsi="Aparajita" w:cs="Aparajita"/>
        <w:bCs/>
        <w:i/>
        <w:iCs/>
        <w:lang w:bidi="th-TH"/>
      </w:rPr>
      <w:t>-</w:t>
    </w:r>
    <w:r>
      <w:rPr>
        <w:rFonts w:ascii="Aparajita" w:hAnsi="Aparajita" w:cs="Aparajita"/>
        <w:bCs/>
        <w:i/>
        <w:iCs/>
        <w:lang w:bidi="th-TH"/>
      </w:rPr>
      <w:t>xxx</w:t>
    </w:r>
    <w:r>
      <w:rPr>
        <w:rFonts w:ascii="Aparajita" w:hAnsi="Aparajita" w:cs="Aparajita"/>
        <w:bCs/>
        <w:i/>
        <w:iCs/>
        <w:lang w:bidi="th-TH"/>
      </w:rPr>
      <w:tab/>
    </w:r>
    <w:r>
      <w:rPr>
        <w:rFonts w:ascii="Aparajita" w:hAnsi="Aparajita" w:cs="Aparajita"/>
        <w:bCs/>
        <w:lang w:bidi="th-TH"/>
      </w:rPr>
      <w:t>|</w:t>
    </w:r>
    <w:r w:rsidR="006D3EE8" w:rsidRPr="00A56B47">
      <w:rPr>
        <w:rFonts w:ascii="Aparajita" w:hAnsi="Aparajita" w:cs="Aparajita"/>
      </w:rPr>
      <w:fldChar w:fldCharType="begin"/>
    </w:r>
    <w:r w:rsidRPr="00A56B47">
      <w:rPr>
        <w:rFonts w:ascii="Aparajita" w:hAnsi="Aparajita" w:cs="Aparajita"/>
      </w:rPr>
      <w:instrText xml:space="preserve"> PAGE   \* MERGEFORMAT </w:instrText>
    </w:r>
    <w:r w:rsidR="006D3EE8" w:rsidRPr="00A56B47">
      <w:rPr>
        <w:rFonts w:ascii="Aparajita" w:hAnsi="Aparajita" w:cs="Aparajita"/>
      </w:rPr>
      <w:fldChar w:fldCharType="separate"/>
    </w:r>
    <w:r w:rsidR="004B6226">
      <w:rPr>
        <w:rFonts w:ascii="Aparajita" w:hAnsi="Aparajita" w:cs="Aparajita"/>
        <w:noProof/>
      </w:rPr>
      <w:t>4</w:t>
    </w:r>
    <w:r w:rsidR="006D3EE8" w:rsidRPr="00A56B47">
      <w:rPr>
        <w:rFonts w:ascii="Aparajita" w:hAnsi="Aparajita" w:cs="Aparajita"/>
      </w:rPr>
      <w:fldChar w:fldCharType="end"/>
    </w:r>
    <w:r w:rsidRPr="00A56B47">
      <w:rPr>
        <w:rFonts w:ascii="Aparajita" w:hAnsi="Aparajita" w:cs="Aparajita"/>
        <w:noProof/>
      </w:rPr>
      <w:t>|</w:t>
    </w:r>
  </w:p>
  <w:p w:rsidR="002513FF" w:rsidRPr="00A56B47" w:rsidRDefault="002513FF">
    <w:pPr>
      <w:pStyle w:val="Header"/>
      <w:jc w:val="right"/>
      <w:rPr>
        <w:rFonts w:ascii="Aparajita" w:hAnsi="Aparajita" w:cs="Aparajita"/>
        <w:i/>
        <w:iCs/>
      </w:rPr>
    </w:pPr>
  </w:p>
  <w:p w:rsidR="002513FF" w:rsidRPr="00A56B47" w:rsidRDefault="002513FF">
    <w:pPr>
      <w:pStyle w:val="Header"/>
      <w:rPr>
        <w:rFonts w:ascii="Aparajita" w:hAnsi="Aparajita" w:cs="Aparajita"/>
        <w:i/>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3FF" w:rsidRPr="00A56B47" w:rsidRDefault="002513FF" w:rsidP="00A56B47">
    <w:pPr>
      <w:pStyle w:val="Header"/>
      <w:tabs>
        <w:tab w:val="clear" w:pos="9026"/>
      </w:tabs>
      <w:rPr>
        <w:rFonts w:ascii="Aparajita" w:hAnsi="Aparajita" w:cs="Aparajita"/>
        <w:i/>
        <w:iCs/>
      </w:rPr>
    </w:pPr>
    <w:r w:rsidRPr="00A47778">
      <w:rPr>
        <w:rFonts w:ascii="Aparajita" w:hAnsi="Aparajita" w:cs="Aparajita"/>
        <w:iCs/>
      </w:rPr>
      <w:t xml:space="preserve">| </w:t>
    </w:r>
    <w:r w:rsidR="006D3EE8" w:rsidRPr="00A47778">
      <w:rPr>
        <w:rFonts w:ascii="Aparajita" w:hAnsi="Aparajita" w:cs="Aparajita"/>
        <w:iCs/>
      </w:rPr>
      <w:fldChar w:fldCharType="begin"/>
    </w:r>
    <w:r w:rsidRPr="00A47778">
      <w:rPr>
        <w:rFonts w:ascii="Aparajita" w:hAnsi="Aparajita" w:cs="Aparajita"/>
        <w:iCs/>
      </w:rPr>
      <w:instrText xml:space="preserve"> PAGE   \* MERGEFORMAT </w:instrText>
    </w:r>
    <w:r w:rsidR="006D3EE8" w:rsidRPr="00A47778">
      <w:rPr>
        <w:rFonts w:ascii="Aparajita" w:hAnsi="Aparajita" w:cs="Aparajita"/>
        <w:iCs/>
      </w:rPr>
      <w:fldChar w:fldCharType="separate"/>
    </w:r>
    <w:r w:rsidR="004B6226">
      <w:rPr>
        <w:rFonts w:ascii="Aparajita" w:hAnsi="Aparajita" w:cs="Aparajita"/>
        <w:iCs/>
        <w:noProof/>
      </w:rPr>
      <w:t>3</w:t>
    </w:r>
    <w:r w:rsidR="006D3EE8" w:rsidRPr="00A47778">
      <w:rPr>
        <w:rFonts w:ascii="Aparajita" w:hAnsi="Aparajita" w:cs="Aparajita"/>
        <w:iCs/>
      </w:rPr>
      <w:fldChar w:fldCharType="end"/>
    </w:r>
    <w:r w:rsidRPr="00A47778">
      <w:rPr>
        <w:rFonts w:ascii="Aparajita" w:hAnsi="Aparajita" w:cs="Aparajita"/>
      </w:rPr>
      <w:t>|</w:t>
    </w:r>
    <w:r w:rsidRPr="00A56B47">
      <w:rPr>
        <w:rFonts w:ascii="Aparajita" w:hAnsi="Aparajita" w:cs="Aparajita"/>
      </w:rPr>
      <w:tab/>
    </w:r>
    <w:r>
      <w:rPr>
        <w:rFonts w:ascii="Aparajita" w:hAnsi="Aparajita" w:cs="Aparajita"/>
        <w:i/>
        <w:iCs/>
        <w:lang w:bidi="th-TH"/>
      </w:rPr>
      <w:t>Author</w:t>
    </w:r>
    <w:r w:rsidRPr="00A56B47">
      <w:rPr>
        <w:rFonts w:ascii="Aparajita" w:hAnsi="Aparajita" w:cs="Aparajita"/>
        <w:i/>
        <w:iCs/>
        <w:lang w:bidi="th-TH"/>
      </w:rPr>
      <w:t xml:space="preserve"> – </w:t>
    </w:r>
    <w:r>
      <w:rPr>
        <w:rFonts w:ascii="Aparajita" w:hAnsi="Aparajita" w:cs="Aparajita"/>
        <w:i/>
        <w:iCs/>
        <w:lang w:bidi="th-TH"/>
      </w:rPr>
      <w:t>title Articel…………………………………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C1D"/>
    <w:multiLevelType w:val="hybridMultilevel"/>
    <w:tmpl w:val="A13C2092"/>
    <w:lvl w:ilvl="0" w:tplc="84ECD39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4B8328F"/>
    <w:multiLevelType w:val="hybridMultilevel"/>
    <w:tmpl w:val="0852992A"/>
    <w:lvl w:ilvl="0" w:tplc="457C3AC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94C4A9B"/>
    <w:multiLevelType w:val="hybridMultilevel"/>
    <w:tmpl w:val="EAB603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E6623E"/>
    <w:multiLevelType w:val="hybridMultilevel"/>
    <w:tmpl w:val="7F32470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1E627E6"/>
    <w:multiLevelType w:val="hybridMultilevel"/>
    <w:tmpl w:val="28FCB6E6"/>
    <w:lvl w:ilvl="0" w:tplc="07DE3E2A">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24592B11"/>
    <w:multiLevelType w:val="hybridMultilevel"/>
    <w:tmpl w:val="6D889C4A"/>
    <w:lvl w:ilvl="0" w:tplc="753E327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7AA6A3D"/>
    <w:multiLevelType w:val="hybridMultilevel"/>
    <w:tmpl w:val="F0F0C60C"/>
    <w:lvl w:ilvl="0" w:tplc="21DC81C4">
      <w:start w:val="1"/>
      <w:numFmt w:val="lowerLetter"/>
      <w:lvlText w:val="%1."/>
      <w:lvlJc w:val="left"/>
      <w:pPr>
        <w:tabs>
          <w:tab w:val="num" w:pos="1440"/>
        </w:tabs>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B43655E"/>
    <w:multiLevelType w:val="hybridMultilevel"/>
    <w:tmpl w:val="7A9E69E6"/>
    <w:lvl w:ilvl="0" w:tplc="57E6A03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2906BFC"/>
    <w:multiLevelType w:val="hybridMultilevel"/>
    <w:tmpl w:val="BA62E7FC"/>
    <w:lvl w:ilvl="0" w:tplc="4D58BF30">
      <w:start w:val="1"/>
      <w:numFmt w:val="decimal"/>
      <w:lvlText w:val="%1."/>
      <w:lvlJc w:val="left"/>
      <w:pPr>
        <w:ind w:left="720" w:hanging="360"/>
      </w:pPr>
      <w:rPr>
        <w:rFonts w:ascii="Candara" w:eastAsia="Times New Roman" w:hAnsi="Candara"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383613D"/>
    <w:multiLevelType w:val="hybridMultilevel"/>
    <w:tmpl w:val="8286AD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692168"/>
    <w:multiLevelType w:val="hybridMultilevel"/>
    <w:tmpl w:val="BEE63844"/>
    <w:lvl w:ilvl="0" w:tplc="F132AF54">
      <w:start w:val="1"/>
      <w:numFmt w:val="decimal"/>
      <w:lvlText w:val="%1."/>
      <w:lvlJc w:val="left"/>
      <w:pPr>
        <w:ind w:left="360" w:hanging="360"/>
      </w:pPr>
      <w:rPr>
        <w:rFonts w:cs="Times New Roman" w:hint="default"/>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nsid w:val="3F6249F5"/>
    <w:multiLevelType w:val="hybridMultilevel"/>
    <w:tmpl w:val="0D34D040"/>
    <w:lvl w:ilvl="0" w:tplc="2618C4A8">
      <w:start w:val="1"/>
      <w:numFmt w:val="decimal"/>
      <w:lvlText w:val="%1."/>
      <w:lvlJc w:val="left"/>
      <w:pPr>
        <w:tabs>
          <w:tab w:val="num" w:pos="720"/>
        </w:tabs>
        <w:ind w:left="720" w:hanging="360"/>
      </w:pPr>
      <w:rPr>
        <w:rFonts w:cs="Times New Roman" w:hint="default"/>
        <w:b/>
      </w:rPr>
    </w:lvl>
    <w:lvl w:ilvl="1" w:tplc="21DC81C4">
      <w:start w:val="1"/>
      <w:numFmt w:val="lowerLetter"/>
      <w:lvlText w:val="%2."/>
      <w:lvlJc w:val="left"/>
      <w:pPr>
        <w:tabs>
          <w:tab w:val="num" w:pos="1440"/>
        </w:tabs>
        <w:ind w:left="1440" w:hanging="360"/>
      </w:pPr>
      <w:rPr>
        <w:rFonts w:cs="Times New Roman" w:hint="default"/>
      </w:rPr>
    </w:lvl>
    <w:lvl w:ilvl="2" w:tplc="98069522">
      <w:start w:val="1"/>
      <w:numFmt w:val="decimal"/>
      <w:lvlText w:val="%3)"/>
      <w:lvlJc w:val="left"/>
      <w:pPr>
        <w:ind w:left="2340" w:hanging="360"/>
      </w:pPr>
      <w:rPr>
        <w:rFonts w:cs="Times New Roman" w:hint="default"/>
      </w:rPr>
    </w:lvl>
    <w:lvl w:ilvl="3" w:tplc="173A674A">
      <w:start w:val="1"/>
      <w:numFmt w:val="upperLetter"/>
      <w:lvlText w:val="%4."/>
      <w:lvlJc w:val="left"/>
      <w:pPr>
        <w:ind w:left="2880" w:hanging="360"/>
      </w:pPr>
      <w:rPr>
        <w:rFonts w:cs="Times New Roman" w:hint="default"/>
      </w:rPr>
    </w:lvl>
    <w:lvl w:ilvl="4" w:tplc="C860BB4E">
      <w:start w:val="10"/>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1F0A9E"/>
    <w:multiLevelType w:val="hybridMultilevel"/>
    <w:tmpl w:val="0F5CB9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35AF5"/>
    <w:multiLevelType w:val="hybridMultilevel"/>
    <w:tmpl w:val="DED65BE2"/>
    <w:lvl w:ilvl="0" w:tplc="DBAE5EC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166072F"/>
    <w:multiLevelType w:val="hybridMultilevel"/>
    <w:tmpl w:val="CC383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030ABF"/>
    <w:multiLevelType w:val="hybridMultilevel"/>
    <w:tmpl w:val="0B7E26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C697E38"/>
    <w:multiLevelType w:val="hybridMultilevel"/>
    <w:tmpl w:val="EC24AE2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631E46D6"/>
    <w:multiLevelType w:val="hybridMultilevel"/>
    <w:tmpl w:val="FBEE98FE"/>
    <w:lvl w:ilvl="0" w:tplc="46D82C9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46E2705"/>
    <w:multiLevelType w:val="hybridMultilevel"/>
    <w:tmpl w:val="57A6C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ADA7C26"/>
    <w:multiLevelType w:val="hybridMultilevel"/>
    <w:tmpl w:val="44281086"/>
    <w:lvl w:ilvl="0" w:tplc="04210017">
      <w:start w:val="1"/>
      <w:numFmt w:val="lowerLetter"/>
      <w:lvlText w:val="%1)"/>
      <w:lvlJc w:val="left"/>
      <w:pPr>
        <w:ind w:left="3141" w:hanging="360"/>
      </w:pPr>
      <w:rPr>
        <w:rFonts w:cs="Times New Roman"/>
      </w:rPr>
    </w:lvl>
    <w:lvl w:ilvl="1" w:tplc="04210017">
      <w:start w:val="1"/>
      <w:numFmt w:val="lowerLetter"/>
      <w:lvlText w:val="%2)"/>
      <w:lvlJc w:val="left"/>
      <w:pPr>
        <w:ind w:left="3861" w:hanging="360"/>
      </w:pPr>
      <w:rPr>
        <w:rFonts w:cs="Times New Roman"/>
      </w:rPr>
    </w:lvl>
    <w:lvl w:ilvl="2" w:tplc="7B5C0112">
      <w:start w:val="6"/>
      <w:numFmt w:val="upperLetter"/>
      <w:lvlText w:val="%3."/>
      <w:lvlJc w:val="left"/>
      <w:pPr>
        <w:ind w:left="4761" w:hanging="360"/>
      </w:pPr>
      <w:rPr>
        <w:rFonts w:cs="Times New Roman" w:hint="default"/>
      </w:rPr>
    </w:lvl>
    <w:lvl w:ilvl="3" w:tplc="730C2C44">
      <w:start w:val="1"/>
      <w:numFmt w:val="decimal"/>
      <w:lvlText w:val="%4."/>
      <w:lvlJc w:val="left"/>
      <w:pPr>
        <w:ind w:left="5301" w:hanging="360"/>
      </w:pPr>
      <w:rPr>
        <w:rFonts w:cs="Times New Roman" w:hint="default"/>
      </w:rPr>
    </w:lvl>
    <w:lvl w:ilvl="4" w:tplc="04210019">
      <w:start w:val="1"/>
      <w:numFmt w:val="lowerLetter"/>
      <w:lvlText w:val="%5."/>
      <w:lvlJc w:val="left"/>
      <w:pPr>
        <w:ind w:left="6021" w:hanging="360"/>
      </w:pPr>
      <w:rPr>
        <w:rFonts w:cs="Times New Roman"/>
      </w:rPr>
    </w:lvl>
    <w:lvl w:ilvl="5" w:tplc="2CAE8100">
      <w:start w:val="1"/>
      <w:numFmt w:val="decimal"/>
      <w:lvlText w:val="%6)"/>
      <w:lvlJc w:val="left"/>
      <w:pPr>
        <w:ind w:left="6921" w:hanging="360"/>
      </w:pPr>
      <w:rPr>
        <w:rFonts w:cs="Times New Roman" w:hint="default"/>
        <w:i w:val="0"/>
      </w:rPr>
    </w:lvl>
    <w:lvl w:ilvl="6" w:tplc="0421000F" w:tentative="1">
      <w:start w:val="1"/>
      <w:numFmt w:val="decimal"/>
      <w:lvlText w:val="%7."/>
      <w:lvlJc w:val="left"/>
      <w:pPr>
        <w:ind w:left="7461" w:hanging="360"/>
      </w:pPr>
      <w:rPr>
        <w:rFonts w:cs="Times New Roman"/>
      </w:rPr>
    </w:lvl>
    <w:lvl w:ilvl="7" w:tplc="04210019" w:tentative="1">
      <w:start w:val="1"/>
      <w:numFmt w:val="lowerLetter"/>
      <w:lvlText w:val="%8."/>
      <w:lvlJc w:val="left"/>
      <w:pPr>
        <w:ind w:left="8181" w:hanging="360"/>
      </w:pPr>
      <w:rPr>
        <w:rFonts w:cs="Times New Roman"/>
      </w:rPr>
    </w:lvl>
    <w:lvl w:ilvl="8" w:tplc="0421001B" w:tentative="1">
      <w:start w:val="1"/>
      <w:numFmt w:val="lowerRoman"/>
      <w:lvlText w:val="%9."/>
      <w:lvlJc w:val="right"/>
      <w:pPr>
        <w:ind w:left="8901" w:hanging="180"/>
      </w:pPr>
      <w:rPr>
        <w:rFonts w:cs="Times New Roman"/>
      </w:rPr>
    </w:lvl>
  </w:abstractNum>
  <w:abstractNum w:abstractNumId="20">
    <w:nsid w:val="6D8006C6"/>
    <w:multiLevelType w:val="hybridMultilevel"/>
    <w:tmpl w:val="FB64CFFC"/>
    <w:lvl w:ilvl="0" w:tplc="04210019">
      <w:start w:val="1"/>
      <w:numFmt w:val="lowerLetter"/>
      <w:lvlText w:val="%1."/>
      <w:lvlJc w:val="left"/>
      <w:pPr>
        <w:ind w:left="1530" w:hanging="360"/>
      </w:pPr>
      <w:rPr>
        <w:rFonts w:cs="Times New Roman"/>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21">
    <w:nsid w:val="76944AC0"/>
    <w:multiLevelType w:val="hybridMultilevel"/>
    <w:tmpl w:val="C8526FE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79312C66"/>
    <w:multiLevelType w:val="hybridMultilevel"/>
    <w:tmpl w:val="A24816F2"/>
    <w:lvl w:ilvl="0" w:tplc="AB764AD8">
      <w:start w:val="1"/>
      <w:numFmt w:val="bullet"/>
      <w:lvlText w:val=""/>
      <w:lvlJc w:val="left"/>
      <w:pPr>
        <w:ind w:left="2913" w:hanging="36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BF73E6"/>
    <w:multiLevelType w:val="hybridMultilevel"/>
    <w:tmpl w:val="9FD2E4DC"/>
    <w:lvl w:ilvl="0" w:tplc="7542C604">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CF47C72"/>
    <w:multiLevelType w:val="hybridMultilevel"/>
    <w:tmpl w:val="F1061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7FD73E9F"/>
    <w:multiLevelType w:val="hybridMultilevel"/>
    <w:tmpl w:val="B5644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14"/>
  </w:num>
  <w:num w:numId="4">
    <w:abstractNumId w:val="15"/>
  </w:num>
  <w:num w:numId="5">
    <w:abstractNumId w:val="3"/>
  </w:num>
  <w:num w:numId="6">
    <w:abstractNumId w:val="16"/>
  </w:num>
  <w:num w:numId="7">
    <w:abstractNumId w:val="20"/>
  </w:num>
  <w:num w:numId="8">
    <w:abstractNumId w:val="21"/>
  </w:num>
  <w:num w:numId="9">
    <w:abstractNumId w:val="5"/>
  </w:num>
  <w:num w:numId="10">
    <w:abstractNumId w:val="24"/>
  </w:num>
  <w:num w:numId="11">
    <w:abstractNumId w:val="8"/>
  </w:num>
  <w:num w:numId="12">
    <w:abstractNumId w:val="4"/>
  </w:num>
  <w:num w:numId="13">
    <w:abstractNumId w:val="19"/>
  </w:num>
  <w:num w:numId="14">
    <w:abstractNumId w:val="11"/>
  </w:num>
  <w:num w:numId="15">
    <w:abstractNumId w:val="6"/>
  </w:num>
  <w:num w:numId="16">
    <w:abstractNumId w:val="1"/>
  </w:num>
  <w:num w:numId="17">
    <w:abstractNumId w:val="22"/>
  </w:num>
  <w:num w:numId="18">
    <w:abstractNumId w:val="23"/>
  </w:num>
  <w:num w:numId="19">
    <w:abstractNumId w:val="10"/>
  </w:num>
  <w:num w:numId="20">
    <w:abstractNumId w:val="9"/>
  </w:num>
  <w:num w:numId="21">
    <w:abstractNumId w:val="12"/>
  </w:num>
  <w:num w:numId="22">
    <w:abstractNumId w:val="18"/>
  </w:num>
  <w:num w:numId="23">
    <w:abstractNumId w:val="25"/>
  </w:num>
  <w:num w:numId="24">
    <w:abstractNumId w:val="0"/>
  </w:num>
  <w:num w:numId="25">
    <w:abstractNumId w:val="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footnotePr>
    <w:footnote w:id="0"/>
    <w:footnote w:id="1"/>
  </w:footnotePr>
  <w:endnotePr>
    <w:endnote w:id="0"/>
    <w:endnote w:id="1"/>
  </w:endnotePr>
  <w:compat/>
  <w:rsids>
    <w:rsidRoot w:val="000C1D16"/>
    <w:rsid w:val="00002CC0"/>
    <w:rsid w:val="00021366"/>
    <w:rsid w:val="00022BEB"/>
    <w:rsid w:val="0003455C"/>
    <w:rsid w:val="00040EAA"/>
    <w:rsid w:val="00041F53"/>
    <w:rsid w:val="00081C17"/>
    <w:rsid w:val="00085EC5"/>
    <w:rsid w:val="00091CF5"/>
    <w:rsid w:val="00094C98"/>
    <w:rsid w:val="00095D0E"/>
    <w:rsid w:val="000B054A"/>
    <w:rsid w:val="000C1D16"/>
    <w:rsid w:val="000D076E"/>
    <w:rsid w:val="000D5913"/>
    <w:rsid w:val="000D6676"/>
    <w:rsid w:val="000E5CD4"/>
    <w:rsid w:val="000F3578"/>
    <w:rsid w:val="00100FF7"/>
    <w:rsid w:val="001070B4"/>
    <w:rsid w:val="001079B3"/>
    <w:rsid w:val="00114174"/>
    <w:rsid w:val="00116527"/>
    <w:rsid w:val="00122813"/>
    <w:rsid w:val="00124E8B"/>
    <w:rsid w:val="0014149F"/>
    <w:rsid w:val="00147115"/>
    <w:rsid w:val="00154B99"/>
    <w:rsid w:val="001607E8"/>
    <w:rsid w:val="00174BF3"/>
    <w:rsid w:val="00182B9B"/>
    <w:rsid w:val="00185AC8"/>
    <w:rsid w:val="001A16CB"/>
    <w:rsid w:val="001A4F8F"/>
    <w:rsid w:val="001A5D4E"/>
    <w:rsid w:val="001A6DB9"/>
    <w:rsid w:val="001C6CAB"/>
    <w:rsid w:val="001C7C14"/>
    <w:rsid w:val="001D40CC"/>
    <w:rsid w:val="001E1014"/>
    <w:rsid w:val="001E47AA"/>
    <w:rsid w:val="001F0DF4"/>
    <w:rsid w:val="001F4BD7"/>
    <w:rsid w:val="001F74DF"/>
    <w:rsid w:val="00203225"/>
    <w:rsid w:val="0020359A"/>
    <w:rsid w:val="0021077F"/>
    <w:rsid w:val="0021433E"/>
    <w:rsid w:val="0021517B"/>
    <w:rsid w:val="00216011"/>
    <w:rsid w:val="0022725D"/>
    <w:rsid w:val="002366FF"/>
    <w:rsid w:val="0024323A"/>
    <w:rsid w:val="00244681"/>
    <w:rsid w:val="002513FF"/>
    <w:rsid w:val="00254E2E"/>
    <w:rsid w:val="00274B7B"/>
    <w:rsid w:val="002901B7"/>
    <w:rsid w:val="002940C5"/>
    <w:rsid w:val="00294A23"/>
    <w:rsid w:val="00295732"/>
    <w:rsid w:val="002B12A2"/>
    <w:rsid w:val="002C6120"/>
    <w:rsid w:val="002D3850"/>
    <w:rsid w:val="002E05F4"/>
    <w:rsid w:val="002F0534"/>
    <w:rsid w:val="003041A4"/>
    <w:rsid w:val="0030429E"/>
    <w:rsid w:val="00313485"/>
    <w:rsid w:val="00330079"/>
    <w:rsid w:val="0035258F"/>
    <w:rsid w:val="00352612"/>
    <w:rsid w:val="00361CF4"/>
    <w:rsid w:val="00362CF8"/>
    <w:rsid w:val="00363C23"/>
    <w:rsid w:val="00373812"/>
    <w:rsid w:val="0039009A"/>
    <w:rsid w:val="0039382C"/>
    <w:rsid w:val="003B4A06"/>
    <w:rsid w:val="003D267F"/>
    <w:rsid w:val="003D7FA6"/>
    <w:rsid w:val="003E4B0F"/>
    <w:rsid w:val="003F0AD7"/>
    <w:rsid w:val="003F4974"/>
    <w:rsid w:val="00400A55"/>
    <w:rsid w:val="004054F8"/>
    <w:rsid w:val="004271A8"/>
    <w:rsid w:val="004410EF"/>
    <w:rsid w:val="00441795"/>
    <w:rsid w:val="00445849"/>
    <w:rsid w:val="00450421"/>
    <w:rsid w:val="00451E78"/>
    <w:rsid w:val="00472C5B"/>
    <w:rsid w:val="00475FFD"/>
    <w:rsid w:val="00484126"/>
    <w:rsid w:val="00487842"/>
    <w:rsid w:val="00492C53"/>
    <w:rsid w:val="004A0F12"/>
    <w:rsid w:val="004A4759"/>
    <w:rsid w:val="004A62E3"/>
    <w:rsid w:val="004B6226"/>
    <w:rsid w:val="004C1696"/>
    <w:rsid w:val="004C3EBB"/>
    <w:rsid w:val="004E08CE"/>
    <w:rsid w:val="00507121"/>
    <w:rsid w:val="00522575"/>
    <w:rsid w:val="00531B26"/>
    <w:rsid w:val="00541B39"/>
    <w:rsid w:val="00541F0E"/>
    <w:rsid w:val="00544FD9"/>
    <w:rsid w:val="0054798C"/>
    <w:rsid w:val="00550640"/>
    <w:rsid w:val="00551BE9"/>
    <w:rsid w:val="00560DD0"/>
    <w:rsid w:val="00573589"/>
    <w:rsid w:val="00577F24"/>
    <w:rsid w:val="005935C6"/>
    <w:rsid w:val="005A76D7"/>
    <w:rsid w:val="005B7B4B"/>
    <w:rsid w:val="005C5D3F"/>
    <w:rsid w:val="005D29C9"/>
    <w:rsid w:val="005D3994"/>
    <w:rsid w:val="005D5E03"/>
    <w:rsid w:val="005F37D4"/>
    <w:rsid w:val="005F5F11"/>
    <w:rsid w:val="005F7A0B"/>
    <w:rsid w:val="006003D4"/>
    <w:rsid w:val="006035DC"/>
    <w:rsid w:val="00610C43"/>
    <w:rsid w:val="00611363"/>
    <w:rsid w:val="0062037B"/>
    <w:rsid w:val="00620A80"/>
    <w:rsid w:val="00645C03"/>
    <w:rsid w:val="006575C2"/>
    <w:rsid w:val="00665666"/>
    <w:rsid w:val="0066664A"/>
    <w:rsid w:val="00671257"/>
    <w:rsid w:val="0067456D"/>
    <w:rsid w:val="0068018A"/>
    <w:rsid w:val="00690ACD"/>
    <w:rsid w:val="0069329B"/>
    <w:rsid w:val="00695099"/>
    <w:rsid w:val="006A20AB"/>
    <w:rsid w:val="006A2EA6"/>
    <w:rsid w:val="006A677B"/>
    <w:rsid w:val="006A6AEA"/>
    <w:rsid w:val="006B5257"/>
    <w:rsid w:val="006C3DB6"/>
    <w:rsid w:val="006D3EE8"/>
    <w:rsid w:val="006D72FC"/>
    <w:rsid w:val="006E00F4"/>
    <w:rsid w:val="007057E2"/>
    <w:rsid w:val="00706B0D"/>
    <w:rsid w:val="007076DA"/>
    <w:rsid w:val="007355B9"/>
    <w:rsid w:val="007501AB"/>
    <w:rsid w:val="007578BE"/>
    <w:rsid w:val="00763778"/>
    <w:rsid w:val="00776462"/>
    <w:rsid w:val="007858C7"/>
    <w:rsid w:val="00787DEF"/>
    <w:rsid w:val="007A1257"/>
    <w:rsid w:val="007C2B5A"/>
    <w:rsid w:val="007C5900"/>
    <w:rsid w:val="007C6F2B"/>
    <w:rsid w:val="007D546B"/>
    <w:rsid w:val="007E3154"/>
    <w:rsid w:val="007E3B2B"/>
    <w:rsid w:val="007E7B2D"/>
    <w:rsid w:val="008071EB"/>
    <w:rsid w:val="00816A9A"/>
    <w:rsid w:val="00835A4D"/>
    <w:rsid w:val="00836105"/>
    <w:rsid w:val="008704F1"/>
    <w:rsid w:val="00874A47"/>
    <w:rsid w:val="00876FAC"/>
    <w:rsid w:val="00877F5A"/>
    <w:rsid w:val="00881EBB"/>
    <w:rsid w:val="00895274"/>
    <w:rsid w:val="008A52A8"/>
    <w:rsid w:val="008D25C9"/>
    <w:rsid w:val="008D798A"/>
    <w:rsid w:val="008D7A77"/>
    <w:rsid w:val="008E6154"/>
    <w:rsid w:val="008F56C5"/>
    <w:rsid w:val="0090734A"/>
    <w:rsid w:val="009113DB"/>
    <w:rsid w:val="0091193A"/>
    <w:rsid w:val="00912E13"/>
    <w:rsid w:val="00917B90"/>
    <w:rsid w:val="009350CE"/>
    <w:rsid w:val="00953728"/>
    <w:rsid w:val="0096479B"/>
    <w:rsid w:val="00967B84"/>
    <w:rsid w:val="0097250D"/>
    <w:rsid w:val="00976A6E"/>
    <w:rsid w:val="00983F5D"/>
    <w:rsid w:val="00985540"/>
    <w:rsid w:val="00985DE6"/>
    <w:rsid w:val="009A32C1"/>
    <w:rsid w:val="009A3A15"/>
    <w:rsid w:val="009A5F8D"/>
    <w:rsid w:val="009B1E6B"/>
    <w:rsid w:val="009B3204"/>
    <w:rsid w:val="009B3353"/>
    <w:rsid w:val="009B5D80"/>
    <w:rsid w:val="009B5DDD"/>
    <w:rsid w:val="009D045F"/>
    <w:rsid w:val="009E7331"/>
    <w:rsid w:val="009F3A04"/>
    <w:rsid w:val="00A0224E"/>
    <w:rsid w:val="00A110C3"/>
    <w:rsid w:val="00A17C0C"/>
    <w:rsid w:val="00A26882"/>
    <w:rsid w:val="00A32FE1"/>
    <w:rsid w:val="00A422BC"/>
    <w:rsid w:val="00A43661"/>
    <w:rsid w:val="00A44F5F"/>
    <w:rsid w:val="00A47778"/>
    <w:rsid w:val="00A56B47"/>
    <w:rsid w:val="00A61F0E"/>
    <w:rsid w:val="00A62A02"/>
    <w:rsid w:val="00A66631"/>
    <w:rsid w:val="00A82D57"/>
    <w:rsid w:val="00A86F06"/>
    <w:rsid w:val="00A953E6"/>
    <w:rsid w:val="00A95875"/>
    <w:rsid w:val="00A977D7"/>
    <w:rsid w:val="00AC6696"/>
    <w:rsid w:val="00AE04AD"/>
    <w:rsid w:val="00AE28A3"/>
    <w:rsid w:val="00AF692D"/>
    <w:rsid w:val="00B01C0C"/>
    <w:rsid w:val="00B03CB4"/>
    <w:rsid w:val="00B078AF"/>
    <w:rsid w:val="00B133D5"/>
    <w:rsid w:val="00B25E44"/>
    <w:rsid w:val="00B25F6E"/>
    <w:rsid w:val="00B2662C"/>
    <w:rsid w:val="00B3066A"/>
    <w:rsid w:val="00B50FDC"/>
    <w:rsid w:val="00B512C1"/>
    <w:rsid w:val="00B51E46"/>
    <w:rsid w:val="00B54A63"/>
    <w:rsid w:val="00B75C9C"/>
    <w:rsid w:val="00B810D7"/>
    <w:rsid w:val="00B8471B"/>
    <w:rsid w:val="00B8529F"/>
    <w:rsid w:val="00B964C7"/>
    <w:rsid w:val="00BA34B2"/>
    <w:rsid w:val="00BB601E"/>
    <w:rsid w:val="00BD08A3"/>
    <w:rsid w:val="00BD132C"/>
    <w:rsid w:val="00BD72A6"/>
    <w:rsid w:val="00BF0C37"/>
    <w:rsid w:val="00BF0CCF"/>
    <w:rsid w:val="00BF7092"/>
    <w:rsid w:val="00C05F27"/>
    <w:rsid w:val="00C07125"/>
    <w:rsid w:val="00C073F8"/>
    <w:rsid w:val="00C07FDF"/>
    <w:rsid w:val="00C13AEC"/>
    <w:rsid w:val="00C13D2A"/>
    <w:rsid w:val="00C2148E"/>
    <w:rsid w:val="00C26007"/>
    <w:rsid w:val="00C32C9C"/>
    <w:rsid w:val="00C53672"/>
    <w:rsid w:val="00C53A9D"/>
    <w:rsid w:val="00C5478B"/>
    <w:rsid w:val="00C57F40"/>
    <w:rsid w:val="00C70241"/>
    <w:rsid w:val="00C73E89"/>
    <w:rsid w:val="00C82327"/>
    <w:rsid w:val="00C95432"/>
    <w:rsid w:val="00CA15A6"/>
    <w:rsid w:val="00CA5A1D"/>
    <w:rsid w:val="00CC0512"/>
    <w:rsid w:val="00CC2A0B"/>
    <w:rsid w:val="00CD26F9"/>
    <w:rsid w:val="00CD7533"/>
    <w:rsid w:val="00CE4E98"/>
    <w:rsid w:val="00CE650A"/>
    <w:rsid w:val="00D12265"/>
    <w:rsid w:val="00D12FDD"/>
    <w:rsid w:val="00D226B5"/>
    <w:rsid w:val="00D34204"/>
    <w:rsid w:val="00D36B12"/>
    <w:rsid w:val="00D539CF"/>
    <w:rsid w:val="00D541BD"/>
    <w:rsid w:val="00D65ECC"/>
    <w:rsid w:val="00D6673A"/>
    <w:rsid w:val="00D72CB6"/>
    <w:rsid w:val="00D75F8F"/>
    <w:rsid w:val="00D92DA6"/>
    <w:rsid w:val="00D976E7"/>
    <w:rsid w:val="00DB7ECF"/>
    <w:rsid w:val="00DD0A57"/>
    <w:rsid w:val="00DE04CC"/>
    <w:rsid w:val="00DE5645"/>
    <w:rsid w:val="00DE5ED7"/>
    <w:rsid w:val="00DF2944"/>
    <w:rsid w:val="00DF7491"/>
    <w:rsid w:val="00DF79A7"/>
    <w:rsid w:val="00E037E1"/>
    <w:rsid w:val="00E11395"/>
    <w:rsid w:val="00E12833"/>
    <w:rsid w:val="00E13F21"/>
    <w:rsid w:val="00E20F5D"/>
    <w:rsid w:val="00E40AA4"/>
    <w:rsid w:val="00E46346"/>
    <w:rsid w:val="00E479C0"/>
    <w:rsid w:val="00E613DD"/>
    <w:rsid w:val="00E808FF"/>
    <w:rsid w:val="00E92A48"/>
    <w:rsid w:val="00E95334"/>
    <w:rsid w:val="00E97A9E"/>
    <w:rsid w:val="00EA6AB2"/>
    <w:rsid w:val="00EB428D"/>
    <w:rsid w:val="00EB77F3"/>
    <w:rsid w:val="00EC7F5B"/>
    <w:rsid w:val="00ED0B85"/>
    <w:rsid w:val="00ED5DA9"/>
    <w:rsid w:val="00ED6863"/>
    <w:rsid w:val="00ED7E40"/>
    <w:rsid w:val="00EF26D6"/>
    <w:rsid w:val="00EF2E52"/>
    <w:rsid w:val="00F06E15"/>
    <w:rsid w:val="00F26704"/>
    <w:rsid w:val="00F34353"/>
    <w:rsid w:val="00F45EA3"/>
    <w:rsid w:val="00F50093"/>
    <w:rsid w:val="00F565BC"/>
    <w:rsid w:val="00F70938"/>
    <w:rsid w:val="00F809F9"/>
    <w:rsid w:val="00F87D53"/>
    <w:rsid w:val="00F965D4"/>
    <w:rsid w:val="00F96673"/>
    <w:rsid w:val="00FA133C"/>
    <w:rsid w:val="00FA1BC7"/>
    <w:rsid w:val="00FB2E53"/>
    <w:rsid w:val="00FC1E16"/>
    <w:rsid w:val="00FC2B1B"/>
    <w:rsid w:val="00FC53D3"/>
    <w:rsid w:val="00FD15AC"/>
    <w:rsid w:val="00FD3D45"/>
    <w:rsid w:val="00FF2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7F"/>
    <w:pPr>
      <w:spacing w:after="160" w:line="259" w:lineRule="auto"/>
    </w:pPr>
    <w:rPr>
      <w:rFonts w:ascii="Calibri" w:hAnsi="Calibri" w:cs="Times New Roman"/>
    </w:rPr>
  </w:style>
  <w:style w:type="paragraph" w:styleId="Heading1">
    <w:name w:val="heading 1"/>
    <w:basedOn w:val="Normal"/>
    <w:next w:val="Normal"/>
    <w:link w:val="Heading1Char"/>
    <w:uiPriority w:val="9"/>
    <w:qFormat/>
    <w:rsid w:val="00C05F27"/>
    <w:pPr>
      <w:keepNext/>
      <w:spacing w:before="240" w:after="6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F27"/>
    <w:rPr>
      <w:rFonts w:ascii="Cambria" w:hAnsi="Cambria" w:cs="Times New Roman"/>
      <w:b/>
      <w:bCs/>
      <w:kern w:val="32"/>
      <w:sz w:val="32"/>
      <w:szCs w:val="32"/>
      <w:lang w:val="en-US" w:eastAsia="en-US"/>
    </w:rPr>
  </w:style>
  <w:style w:type="character" w:customStyle="1" w:styleId="hps">
    <w:name w:val="hps"/>
    <w:rsid w:val="00E46346"/>
  </w:style>
  <w:style w:type="character" w:styleId="Hyperlink">
    <w:name w:val="Hyperlink"/>
    <w:basedOn w:val="DefaultParagraphFont"/>
    <w:uiPriority w:val="99"/>
    <w:unhideWhenUsed/>
    <w:rsid w:val="00E46346"/>
    <w:rPr>
      <w:rFonts w:cs="Times New Roman"/>
      <w:color w:val="0563C1"/>
      <w:u w:val="single"/>
    </w:rPr>
  </w:style>
  <w:style w:type="paragraph" w:styleId="ListParagraph">
    <w:name w:val="List Paragraph"/>
    <w:basedOn w:val="Normal"/>
    <w:uiPriority w:val="34"/>
    <w:qFormat/>
    <w:rsid w:val="00E46346"/>
    <w:pPr>
      <w:spacing w:after="200" w:line="276" w:lineRule="auto"/>
      <w:ind w:left="720"/>
      <w:contextualSpacing/>
    </w:pPr>
  </w:style>
  <w:style w:type="paragraph" w:styleId="Footer">
    <w:name w:val="footer"/>
    <w:basedOn w:val="Normal"/>
    <w:link w:val="FooterChar"/>
    <w:uiPriority w:val="99"/>
    <w:unhideWhenUsed/>
    <w:rsid w:val="00E46346"/>
    <w:pPr>
      <w:tabs>
        <w:tab w:val="center" w:pos="4680"/>
        <w:tab w:val="right" w:pos="9360"/>
      </w:tabs>
    </w:pPr>
  </w:style>
  <w:style w:type="character" w:customStyle="1" w:styleId="FooterChar">
    <w:name w:val="Footer Char"/>
    <w:basedOn w:val="DefaultParagraphFont"/>
    <w:link w:val="Footer"/>
    <w:uiPriority w:val="99"/>
    <w:locked/>
    <w:rsid w:val="00E46346"/>
    <w:rPr>
      <w:rFonts w:ascii="Calibri" w:hAnsi="Calibri" w:cs="Times New Roman"/>
    </w:rPr>
  </w:style>
  <w:style w:type="paragraph" w:styleId="BalloonText">
    <w:name w:val="Balloon Text"/>
    <w:basedOn w:val="Normal"/>
    <w:link w:val="BalloonTextChar"/>
    <w:uiPriority w:val="99"/>
    <w:semiHidden/>
    <w:unhideWhenUsed/>
    <w:rsid w:val="00E4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346"/>
    <w:rPr>
      <w:rFonts w:ascii="Tahoma" w:hAnsi="Tahoma" w:cs="Tahoma"/>
      <w:sz w:val="16"/>
      <w:szCs w:val="16"/>
    </w:rPr>
  </w:style>
  <w:style w:type="character" w:customStyle="1" w:styleId="longtext">
    <w:name w:val="long_text"/>
    <w:basedOn w:val="DefaultParagraphFont"/>
    <w:rsid w:val="00C95432"/>
    <w:rPr>
      <w:rFonts w:cs="Times New Roman"/>
    </w:rPr>
  </w:style>
  <w:style w:type="paragraph" w:styleId="Header">
    <w:name w:val="header"/>
    <w:basedOn w:val="Normal"/>
    <w:link w:val="HeaderChar"/>
    <w:uiPriority w:val="99"/>
    <w:unhideWhenUsed/>
    <w:rsid w:val="00094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4C98"/>
    <w:rPr>
      <w:rFonts w:ascii="Calibri" w:hAnsi="Calibri" w:cs="Times New Roman"/>
      <w:lang w:val="en-US" w:eastAsia="en-US"/>
    </w:rPr>
  </w:style>
  <w:style w:type="paragraph" w:styleId="NoSpacing">
    <w:name w:val="No Spacing"/>
    <w:link w:val="NoSpacingChar"/>
    <w:uiPriority w:val="1"/>
    <w:qFormat/>
    <w:rsid w:val="00094C98"/>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locked/>
    <w:rsid w:val="00081C17"/>
    <w:rPr>
      <w:rFonts w:ascii="Calibri" w:hAnsi="Calibri" w:cs="Times New Roman"/>
      <w:lang w:val="en-US" w:eastAsia="en-US"/>
    </w:rPr>
  </w:style>
  <w:style w:type="table" w:styleId="TableClassic1">
    <w:name w:val="Table Classic 1"/>
    <w:basedOn w:val="TableNormal"/>
    <w:uiPriority w:val="99"/>
    <w:rsid w:val="00B75C9C"/>
    <w:pPr>
      <w:spacing w:after="0" w:line="240" w:lineRule="auto"/>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Default">
    <w:name w:val="Default"/>
    <w:rsid w:val="0039009A"/>
    <w:pPr>
      <w:autoSpaceDE w:val="0"/>
      <w:autoSpaceDN w:val="0"/>
      <w:adjustRightInd w:val="0"/>
      <w:spacing w:after="0" w:line="240" w:lineRule="auto"/>
    </w:pPr>
    <w:rPr>
      <w:rFonts w:ascii="Calibri" w:hAnsi="Calibri" w:cs="Calibri"/>
      <w:color w:val="000000"/>
      <w:sz w:val="24"/>
      <w:szCs w:val="24"/>
      <w:lang w:val="id-ID"/>
    </w:rPr>
  </w:style>
  <w:style w:type="character" w:customStyle="1" w:styleId="a">
    <w:name w:val="a"/>
    <w:basedOn w:val="DefaultParagraphFont"/>
    <w:rsid w:val="0039009A"/>
    <w:rPr>
      <w:rFonts w:cs="Times New Roman"/>
    </w:rPr>
  </w:style>
  <w:style w:type="table" w:styleId="TableGrid">
    <w:name w:val="Table Grid"/>
    <w:basedOn w:val="TableNormal"/>
    <w:uiPriority w:val="59"/>
    <w:rsid w:val="0097250D"/>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0C43"/>
    <w:rPr>
      <w:rFonts w:cs="Times New Roman"/>
      <w:sz w:val="16"/>
      <w:szCs w:val="16"/>
    </w:rPr>
  </w:style>
  <w:style w:type="paragraph" w:styleId="CommentText">
    <w:name w:val="annotation text"/>
    <w:basedOn w:val="Normal"/>
    <w:link w:val="CommentTextChar"/>
    <w:uiPriority w:val="99"/>
    <w:semiHidden/>
    <w:unhideWhenUsed/>
    <w:rsid w:val="00610C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10C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0C43"/>
    <w:rPr>
      <w:b/>
      <w:bCs/>
    </w:rPr>
  </w:style>
  <w:style w:type="character" w:customStyle="1" w:styleId="CommentSubjectChar">
    <w:name w:val="Comment Subject Char"/>
    <w:basedOn w:val="CommentTextChar"/>
    <w:link w:val="CommentSubject"/>
    <w:uiPriority w:val="99"/>
    <w:semiHidden/>
    <w:locked/>
    <w:rsid w:val="00610C43"/>
    <w:rPr>
      <w:rFonts w:ascii="Calibri" w:hAnsi="Calibri" w:cs="Times New Roman"/>
      <w:b/>
      <w:bCs/>
      <w:sz w:val="20"/>
      <w:szCs w:val="20"/>
    </w:rPr>
  </w:style>
  <w:style w:type="paragraph" w:styleId="FootnoteText">
    <w:name w:val="footnote text"/>
    <w:basedOn w:val="Normal"/>
    <w:link w:val="FootnoteTextChar"/>
    <w:uiPriority w:val="99"/>
    <w:semiHidden/>
    <w:unhideWhenUsed/>
    <w:rsid w:val="00AC66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6696"/>
    <w:rPr>
      <w:rFonts w:ascii="Calibri" w:hAnsi="Calibri" w:cs="Times New Roman"/>
      <w:sz w:val="20"/>
      <w:szCs w:val="20"/>
    </w:rPr>
  </w:style>
  <w:style w:type="character" w:styleId="FootnoteReference">
    <w:name w:val="footnote reference"/>
    <w:basedOn w:val="DefaultParagraphFont"/>
    <w:uiPriority w:val="99"/>
    <w:semiHidden/>
    <w:unhideWhenUsed/>
    <w:rsid w:val="00AC6696"/>
    <w:rPr>
      <w:rFonts w:cs="Times New Roman"/>
      <w:vertAlign w:val="superscript"/>
    </w:rPr>
  </w:style>
  <w:style w:type="paragraph" w:styleId="EndnoteText">
    <w:name w:val="endnote text"/>
    <w:basedOn w:val="Normal"/>
    <w:link w:val="EndnoteTextChar"/>
    <w:uiPriority w:val="99"/>
    <w:rsid w:val="00C53672"/>
    <w:pPr>
      <w:spacing w:after="0" w:line="240" w:lineRule="auto"/>
    </w:pPr>
    <w:rPr>
      <w:sz w:val="20"/>
      <w:szCs w:val="20"/>
    </w:rPr>
  </w:style>
  <w:style w:type="character" w:customStyle="1" w:styleId="EndnoteTextChar">
    <w:name w:val="Endnote Text Char"/>
    <w:basedOn w:val="DefaultParagraphFont"/>
    <w:link w:val="EndnoteText"/>
    <w:uiPriority w:val="99"/>
    <w:locked/>
    <w:rsid w:val="00C53672"/>
    <w:rPr>
      <w:rFonts w:ascii="Calibri" w:hAnsi="Calibri" w:cs="Times New Roman"/>
      <w:sz w:val="20"/>
      <w:szCs w:val="20"/>
    </w:rPr>
  </w:style>
  <w:style w:type="character" w:styleId="EndnoteReference">
    <w:name w:val="endnote reference"/>
    <w:basedOn w:val="DefaultParagraphFont"/>
    <w:uiPriority w:val="99"/>
    <w:rsid w:val="00C53672"/>
    <w:rPr>
      <w:rFonts w:cs="Times New Roman"/>
      <w:vertAlign w:val="superscript"/>
    </w:rPr>
  </w:style>
  <w:style w:type="paragraph" w:styleId="Revision">
    <w:name w:val="Revision"/>
    <w:hidden/>
    <w:uiPriority w:val="99"/>
    <w:semiHidden/>
    <w:rsid w:val="00FD3D45"/>
    <w:pPr>
      <w:spacing w:after="0" w:line="240" w:lineRule="auto"/>
    </w:pPr>
    <w:rPr>
      <w:rFonts w:ascii="Calibri" w:hAnsi="Calibri" w:cs="Times New Roman"/>
    </w:rPr>
  </w:style>
  <w:style w:type="paragraph" w:styleId="Bibliography">
    <w:name w:val="Bibliography"/>
    <w:basedOn w:val="Normal"/>
    <w:next w:val="Normal"/>
    <w:uiPriority w:val="37"/>
    <w:unhideWhenUsed/>
    <w:rsid w:val="00022BEB"/>
    <w:pPr>
      <w:spacing w:after="0" w:line="480" w:lineRule="auto"/>
      <w:ind w:left="720" w:hanging="720"/>
    </w:pPr>
  </w:style>
  <w:style w:type="paragraph" w:styleId="Caption">
    <w:name w:val="caption"/>
    <w:basedOn w:val="Normal"/>
    <w:next w:val="Normal"/>
    <w:uiPriority w:val="35"/>
    <w:unhideWhenUsed/>
    <w:qFormat/>
    <w:rsid w:val="004A4759"/>
    <w:pPr>
      <w:spacing w:after="200" w:line="240" w:lineRule="auto"/>
    </w:pPr>
    <w:rPr>
      <w:rFonts w:asciiTheme="minorHAnsi" w:hAnsiTheme="minorHAnsi"/>
      <w:b/>
      <w:bCs/>
      <w:color w:val="4F81BD" w:themeColor="accent1"/>
      <w:sz w:val="18"/>
      <w:szCs w:val="18"/>
    </w:rPr>
  </w:style>
  <w:style w:type="table" w:customStyle="1" w:styleId="MediumList1-Accent63">
    <w:name w:val="Medium List 1 - Accent 63"/>
    <w:basedOn w:val="TableNormal"/>
    <w:next w:val="MediumList1-Accent6"/>
    <w:uiPriority w:val="65"/>
    <w:rsid w:val="008D25C9"/>
    <w:pPr>
      <w:spacing w:after="0" w:line="240" w:lineRule="auto"/>
    </w:pPr>
    <w:rPr>
      <w:rFonts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TableGrid1">
    <w:name w:val="Table Grid1"/>
    <w:basedOn w:val="TableNormal"/>
    <w:next w:val="TableGrid"/>
    <w:uiPriority w:val="59"/>
    <w:rsid w:val="008D25C9"/>
    <w:pPr>
      <w:widowControl w:val="0"/>
      <w:autoSpaceDE w:val="0"/>
      <w:autoSpaceDN w:val="0"/>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61">
    <w:name w:val="Medium List 1 - Accent 61"/>
    <w:basedOn w:val="TableNormal"/>
    <w:next w:val="MediumList1-Accent6"/>
    <w:uiPriority w:val="65"/>
    <w:rsid w:val="008D25C9"/>
    <w:pPr>
      <w:spacing w:after="0" w:line="240" w:lineRule="auto"/>
    </w:pPr>
    <w:rPr>
      <w:rFonts w:ascii="Calibri" w:hAnsi="Calibri"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1-Accent62">
    <w:name w:val="Medium List 1 - Accent 62"/>
    <w:basedOn w:val="TableNormal"/>
    <w:next w:val="MediumList1-Accent6"/>
    <w:uiPriority w:val="65"/>
    <w:rsid w:val="008D25C9"/>
    <w:pPr>
      <w:spacing w:after="0" w:line="240" w:lineRule="auto"/>
    </w:pPr>
    <w:rPr>
      <w:rFonts w:cs="Times New Roman"/>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1-Accent6">
    <w:name w:val="Medium List 1 Accent 6"/>
    <w:basedOn w:val="TableNormal"/>
    <w:uiPriority w:val="65"/>
    <w:rsid w:val="008D25C9"/>
    <w:pPr>
      <w:spacing w:after="0" w:line="240" w:lineRule="auto"/>
    </w:pPr>
    <w:rPr>
      <w:rFonts w:cs="Calibri"/>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Calibri"/>
        <w:b/>
        <w:bCs/>
        <w:color w:val="1F497D" w:themeColor="text2"/>
      </w:rPr>
      <w:tblPr/>
      <w:tcPr>
        <w:tcBorders>
          <w:top w:val="single" w:sz="8" w:space="0" w:color="F79646" w:themeColor="accent6"/>
          <w:bottom w:val="single" w:sz="8" w:space="0" w:color="F79646" w:themeColor="accent6"/>
        </w:tcBorders>
      </w:tcPr>
    </w:tblStylePr>
    <w:tblStylePr w:type="firstCol">
      <w:rPr>
        <w:rFonts w:cs="Calibri"/>
        <w:b/>
        <w:bCs/>
      </w:rPr>
    </w:tblStylePr>
    <w:tblStylePr w:type="lastCol">
      <w:rPr>
        <w:rFonts w:cs="Calibri"/>
        <w:b/>
        <w:bCs/>
      </w:rPr>
      <w:tblPr/>
      <w:tcPr>
        <w:tcBorders>
          <w:top w:val="single" w:sz="8" w:space="0" w:color="F79646" w:themeColor="accent6"/>
          <w:bottom w:val="single" w:sz="8" w:space="0" w:color="F79646" w:themeColor="accent6"/>
        </w:tcBorders>
      </w:tcPr>
    </w:tblStylePr>
    <w:tblStylePr w:type="band1Vert">
      <w:rPr>
        <w:rFonts w:cs="Calibri"/>
      </w:rPr>
      <w:tblPr/>
      <w:tcPr>
        <w:shd w:val="clear" w:color="auto" w:fill="FDE4D0" w:themeFill="accent6" w:themeFillTint="3F"/>
      </w:tcPr>
    </w:tblStylePr>
    <w:tblStylePr w:type="band1Horz">
      <w:rPr>
        <w:rFonts w:cs="Calibri"/>
      </w:rPr>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7F"/>
    <w:pPr>
      <w:spacing w:after="160" w:line="259" w:lineRule="auto"/>
    </w:pPr>
    <w:rPr>
      <w:rFonts w:ascii="Calibri" w:hAnsi="Calibri" w:cs="Times New Roman"/>
    </w:rPr>
  </w:style>
  <w:style w:type="paragraph" w:styleId="Heading1">
    <w:name w:val="heading 1"/>
    <w:basedOn w:val="Normal"/>
    <w:next w:val="Normal"/>
    <w:link w:val="Heading1Char"/>
    <w:uiPriority w:val="9"/>
    <w:qFormat/>
    <w:rsid w:val="00C05F27"/>
    <w:pPr>
      <w:keepNext/>
      <w:spacing w:before="240" w:after="60" w:line="240" w:lineRule="auto"/>
      <w:jc w:val="center"/>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F27"/>
    <w:rPr>
      <w:rFonts w:ascii="Cambria" w:hAnsi="Cambria" w:cs="Times New Roman"/>
      <w:b/>
      <w:bCs/>
      <w:kern w:val="32"/>
      <w:sz w:val="32"/>
      <w:szCs w:val="32"/>
      <w:lang w:val="en-US" w:eastAsia="en-US"/>
    </w:rPr>
  </w:style>
  <w:style w:type="character" w:customStyle="1" w:styleId="hps">
    <w:name w:val="hps"/>
    <w:rsid w:val="00E46346"/>
  </w:style>
  <w:style w:type="character" w:styleId="Hyperlink">
    <w:name w:val="Hyperlink"/>
    <w:basedOn w:val="DefaultParagraphFont"/>
    <w:uiPriority w:val="99"/>
    <w:unhideWhenUsed/>
    <w:rsid w:val="00E46346"/>
    <w:rPr>
      <w:rFonts w:cs="Times New Roman"/>
      <w:color w:val="0563C1"/>
      <w:u w:val="single"/>
    </w:rPr>
  </w:style>
  <w:style w:type="paragraph" w:styleId="ListParagraph">
    <w:name w:val="List Paragraph"/>
    <w:basedOn w:val="Normal"/>
    <w:uiPriority w:val="34"/>
    <w:qFormat/>
    <w:rsid w:val="00E46346"/>
    <w:pPr>
      <w:spacing w:after="200" w:line="276" w:lineRule="auto"/>
      <w:ind w:left="720"/>
      <w:contextualSpacing/>
    </w:pPr>
  </w:style>
  <w:style w:type="paragraph" w:styleId="Footer">
    <w:name w:val="footer"/>
    <w:basedOn w:val="Normal"/>
    <w:link w:val="FooterChar"/>
    <w:uiPriority w:val="99"/>
    <w:unhideWhenUsed/>
    <w:rsid w:val="00E46346"/>
    <w:pPr>
      <w:tabs>
        <w:tab w:val="center" w:pos="4680"/>
        <w:tab w:val="right" w:pos="9360"/>
      </w:tabs>
    </w:pPr>
  </w:style>
  <w:style w:type="character" w:customStyle="1" w:styleId="FooterChar">
    <w:name w:val="Footer Char"/>
    <w:basedOn w:val="DefaultParagraphFont"/>
    <w:link w:val="Footer"/>
    <w:uiPriority w:val="99"/>
    <w:locked/>
    <w:rsid w:val="00E46346"/>
    <w:rPr>
      <w:rFonts w:ascii="Calibri" w:hAnsi="Calibri" w:cs="Times New Roman"/>
    </w:rPr>
  </w:style>
  <w:style w:type="paragraph" w:styleId="BalloonText">
    <w:name w:val="Balloon Text"/>
    <w:basedOn w:val="Normal"/>
    <w:link w:val="BalloonTextChar"/>
    <w:uiPriority w:val="99"/>
    <w:semiHidden/>
    <w:unhideWhenUsed/>
    <w:rsid w:val="00E4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346"/>
    <w:rPr>
      <w:rFonts w:ascii="Tahoma" w:hAnsi="Tahoma" w:cs="Tahoma"/>
      <w:sz w:val="16"/>
      <w:szCs w:val="16"/>
    </w:rPr>
  </w:style>
  <w:style w:type="character" w:customStyle="1" w:styleId="longtext">
    <w:name w:val="long_text"/>
    <w:basedOn w:val="DefaultParagraphFont"/>
    <w:rsid w:val="00C95432"/>
    <w:rPr>
      <w:rFonts w:cs="Times New Roman"/>
    </w:rPr>
  </w:style>
  <w:style w:type="paragraph" w:styleId="Header">
    <w:name w:val="header"/>
    <w:basedOn w:val="Normal"/>
    <w:link w:val="HeaderChar"/>
    <w:uiPriority w:val="99"/>
    <w:unhideWhenUsed/>
    <w:rsid w:val="00094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4C98"/>
    <w:rPr>
      <w:rFonts w:ascii="Calibri" w:hAnsi="Calibri" w:cs="Times New Roman"/>
      <w:lang w:val="en-US" w:eastAsia="en-US"/>
    </w:rPr>
  </w:style>
  <w:style w:type="paragraph" w:styleId="NoSpacing">
    <w:name w:val="No Spacing"/>
    <w:link w:val="NoSpacingChar"/>
    <w:uiPriority w:val="1"/>
    <w:qFormat/>
    <w:rsid w:val="00094C98"/>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locked/>
    <w:rsid w:val="00081C17"/>
    <w:rPr>
      <w:rFonts w:ascii="Calibri" w:hAnsi="Calibri" w:cs="Times New Roman"/>
      <w:lang w:val="en-US" w:eastAsia="en-US"/>
    </w:rPr>
  </w:style>
  <w:style w:type="table" w:styleId="TableClassic1">
    <w:name w:val="Table Classic 1"/>
    <w:basedOn w:val="TableNormal"/>
    <w:uiPriority w:val="99"/>
    <w:rsid w:val="00B75C9C"/>
    <w:pPr>
      <w:spacing w:after="0" w:line="240" w:lineRule="auto"/>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Default">
    <w:name w:val="Default"/>
    <w:rsid w:val="0039009A"/>
    <w:pPr>
      <w:autoSpaceDE w:val="0"/>
      <w:autoSpaceDN w:val="0"/>
      <w:adjustRightInd w:val="0"/>
      <w:spacing w:after="0" w:line="240" w:lineRule="auto"/>
    </w:pPr>
    <w:rPr>
      <w:rFonts w:ascii="Calibri" w:hAnsi="Calibri" w:cs="Calibri"/>
      <w:color w:val="000000"/>
      <w:sz w:val="24"/>
      <w:szCs w:val="24"/>
      <w:lang w:val="id-ID"/>
    </w:rPr>
  </w:style>
  <w:style w:type="character" w:customStyle="1" w:styleId="a">
    <w:name w:val="a"/>
    <w:basedOn w:val="DefaultParagraphFont"/>
    <w:rsid w:val="0039009A"/>
    <w:rPr>
      <w:rFonts w:cs="Times New Roman"/>
    </w:rPr>
  </w:style>
  <w:style w:type="table" w:styleId="TableGrid">
    <w:name w:val="Table Grid"/>
    <w:basedOn w:val="TableNormal"/>
    <w:uiPriority w:val="59"/>
    <w:rsid w:val="0097250D"/>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0C43"/>
    <w:rPr>
      <w:rFonts w:cs="Times New Roman"/>
      <w:sz w:val="16"/>
      <w:szCs w:val="16"/>
    </w:rPr>
  </w:style>
  <w:style w:type="paragraph" w:styleId="CommentText">
    <w:name w:val="annotation text"/>
    <w:basedOn w:val="Normal"/>
    <w:link w:val="CommentTextChar"/>
    <w:uiPriority w:val="99"/>
    <w:semiHidden/>
    <w:unhideWhenUsed/>
    <w:rsid w:val="00610C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10C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0C43"/>
    <w:rPr>
      <w:b/>
      <w:bCs/>
    </w:rPr>
  </w:style>
  <w:style w:type="character" w:customStyle="1" w:styleId="CommentSubjectChar">
    <w:name w:val="Comment Subject Char"/>
    <w:basedOn w:val="CommentTextChar"/>
    <w:link w:val="CommentSubject"/>
    <w:uiPriority w:val="99"/>
    <w:semiHidden/>
    <w:locked/>
    <w:rsid w:val="00610C43"/>
    <w:rPr>
      <w:rFonts w:ascii="Calibri" w:hAnsi="Calibri" w:cs="Times New Roman"/>
      <w:b/>
      <w:bCs/>
      <w:sz w:val="20"/>
      <w:szCs w:val="20"/>
    </w:rPr>
  </w:style>
  <w:style w:type="paragraph" w:styleId="FootnoteText">
    <w:name w:val="footnote text"/>
    <w:basedOn w:val="Normal"/>
    <w:link w:val="FootnoteTextChar"/>
    <w:uiPriority w:val="99"/>
    <w:semiHidden/>
    <w:unhideWhenUsed/>
    <w:rsid w:val="00AC66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6696"/>
    <w:rPr>
      <w:rFonts w:ascii="Calibri" w:hAnsi="Calibri" w:cs="Times New Roman"/>
      <w:sz w:val="20"/>
      <w:szCs w:val="20"/>
    </w:rPr>
  </w:style>
  <w:style w:type="character" w:styleId="FootnoteReference">
    <w:name w:val="footnote reference"/>
    <w:basedOn w:val="DefaultParagraphFont"/>
    <w:uiPriority w:val="99"/>
    <w:semiHidden/>
    <w:unhideWhenUsed/>
    <w:rsid w:val="00AC6696"/>
    <w:rPr>
      <w:rFonts w:cs="Times New Roman"/>
      <w:vertAlign w:val="superscript"/>
    </w:rPr>
  </w:style>
  <w:style w:type="paragraph" w:styleId="EndnoteText">
    <w:name w:val="endnote text"/>
    <w:basedOn w:val="Normal"/>
    <w:link w:val="EndnoteTextChar"/>
    <w:uiPriority w:val="99"/>
    <w:rsid w:val="00C53672"/>
    <w:pPr>
      <w:spacing w:after="0" w:line="240" w:lineRule="auto"/>
    </w:pPr>
    <w:rPr>
      <w:sz w:val="20"/>
      <w:szCs w:val="20"/>
    </w:rPr>
  </w:style>
  <w:style w:type="character" w:customStyle="1" w:styleId="EndnoteTextChar">
    <w:name w:val="Endnote Text Char"/>
    <w:basedOn w:val="DefaultParagraphFont"/>
    <w:link w:val="EndnoteText"/>
    <w:uiPriority w:val="99"/>
    <w:locked/>
    <w:rsid w:val="00C53672"/>
    <w:rPr>
      <w:rFonts w:ascii="Calibri" w:hAnsi="Calibri" w:cs="Times New Roman"/>
      <w:sz w:val="20"/>
      <w:szCs w:val="20"/>
    </w:rPr>
  </w:style>
  <w:style w:type="character" w:styleId="EndnoteReference">
    <w:name w:val="endnote reference"/>
    <w:basedOn w:val="DefaultParagraphFont"/>
    <w:uiPriority w:val="99"/>
    <w:rsid w:val="00C53672"/>
    <w:rPr>
      <w:rFonts w:cs="Times New Roman"/>
      <w:vertAlign w:val="superscript"/>
    </w:rPr>
  </w:style>
  <w:style w:type="paragraph" w:styleId="Revision">
    <w:name w:val="Revision"/>
    <w:hidden/>
    <w:uiPriority w:val="99"/>
    <w:semiHidden/>
    <w:rsid w:val="00FD3D45"/>
    <w:pPr>
      <w:spacing w:after="0" w:line="240" w:lineRule="auto"/>
    </w:pPr>
    <w:rPr>
      <w:rFonts w:ascii="Calibri" w:hAnsi="Calibri" w:cs="Times New Roman"/>
    </w:rPr>
  </w:style>
  <w:style w:type="paragraph" w:styleId="Bibliography">
    <w:name w:val="Bibliography"/>
    <w:basedOn w:val="Normal"/>
    <w:next w:val="Normal"/>
    <w:uiPriority w:val="37"/>
    <w:unhideWhenUsed/>
    <w:rsid w:val="00022BEB"/>
    <w:pPr>
      <w:spacing w:after="0" w:line="480" w:lineRule="auto"/>
      <w:ind w:left="720" w:hanging="720"/>
    </w:pPr>
  </w:style>
  <w:style w:type="paragraph" w:styleId="Caption">
    <w:name w:val="caption"/>
    <w:basedOn w:val="Normal"/>
    <w:next w:val="Normal"/>
    <w:uiPriority w:val="35"/>
    <w:unhideWhenUsed/>
    <w:qFormat/>
    <w:rsid w:val="004A4759"/>
    <w:pPr>
      <w:spacing w:after="200" w:line="240" w:lineRule="auto"/>
    </w:pPr>
    <w:rPr>
      <w:rFonts w:asciiTheme="minorHAnsi" w:hAnsiTheme="minorHAnsi"/>
      <w:b/>
      <w:bCs/>
      <w:color w:val="4F81BD" w:themeColor="accent1"/>
      <w:sz w:val="18"/>
      <w:szCs w:val="18"/>
    </w:rPr>
  </w:style>
  <w:style w:type="table" w:customStyle="1" w:styleId="MediumList1-Accent63">
    <w:name w:val="Medium List 1 - Accent 63"/>
    <w:basedOn w:val="TableNormal"/>
    <w:next w:val="MediumList1-Accent6"/>
    <w:uiPriority w:val="65"/>
    <w:rsid w:val="008D25C9"/>
    <w:pPr>
      <w:spacing w:after="0" w:line="240" w:lineRule="auto"/>
    </w:pPr>
    <w:rPr>
      <w:rFonts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TableGrid1">
    <w:name w:val="Table Grid1"/>
    <w:basedOn w:val="TableNormal"/>
    <w:next w:val="TableGrid"/>
    <w:uiPriority w:val="59"/>
    <w:rsid w:val="008D25C9"/>
    <w:pPr>
      <w:widowControl w:val="0"/>
      <w:autoSpaceDE w:val="0"/>
      <w:autoSpaceDN w:val="0"/>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61">
    <w:name w:val="Medium List 1 - Accent 61"/>
    <w:basedOn w:val="TableNormal"/>
    <w:next w:val="MediumList1-Accent6"/>
    <w:uiPriority w:val="65"/>
    <w:rsid w:val="008D25C9"/>
    <w:pPr>
      <w:spacing w:after="0" w:line="240" w:lineRule="auto"/>
    </w:pPr>
    <w:rPr>
      <w:rFonts w:ascii="Calibri" w:hAnsi="Calibri"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1-Accent62">
    <w:name w:val="Medium List 1 - Accent 62"/>
    <w:basedOn w:val="TableNormal"/>
    <w:next w:val="MediumList1-Accent6"/>
    <w:uiPriority w:val="65"/>
    <w:rsid w:val="008D25C9"/>
    <w:pPr>
      <w:spacing w:after="0" w:line="240" w:lineRule="auto"/>
    </w:pPr>
    <w:rPr>
      <w:rFonts w:cs="Times New Roman"/>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1-Accent6">
    <w:name w:val="Medium List 1 Accent 6"/>
    <w:basedOn w:val="TableNormal"/>
    <w:uiPriority w:val="65"/>
    <w:rsid w:val="008D25C9"/>
    <w:pPr>
      <w:spacing w:after="0" w:line="240" w:lineRule="auto"/>
    </w:pPr>
    <w:rPr>
      <w:rFonts w:cs="Calibri"/>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Calibri"/>
        <w:b/>
        <w:bCs/>
        <w:color w:val="1F497D" w:themeColor="text2"/>
      </w:rPr>
      <w:tblPr/>
      <w:tcPr>
        <w:tcBorders>
          <w:top w:val="single" w:sz="8" w:space="0" w:color="F79646" w:themeColor="accent6"/>
          <w:bottom w:val="single" w:sz="8" w:space="0" w:color="F79646" w:themeColor="accent6"/>
        </w:tcBorders>
      </w:tcPr>
    </w:tblStylePr>
    <w:tblStylePr w:type="firstCol">
      <w:rPr>
        <w:rFonts w:cs="Calibri"/>
        <w:b/>
        <w:bCs/>
      </w:rPr>
    </w:tblStylePr>
    <w:tblStylePr w:type="lastCol">
      <w:rPr>
        <w:rFonts w:cs="Calibri"/>
        <w:b/>
        <w:bCs/>
      </w:rPr>
      <w:tblPr/>
      <w:tcPr>
        <w:tcBorders>
          <w:top w:val="single" w:sz="8" w:space="0" w:color="F79646" w:themeColor="accent6"/>
          <w:bottom w:val="single" w:sz="8" w:space="0" w:color="F79646" w:themeColor="accent6"/>
        </w:tcBorders>
      </w:tcPr>
    </w:tblStylePr>
    <w:tblStylePr w:type="band1Vert">
      <w:rPr>
        <w:rFonts w:cs="Calibri"/>
      </w:rPr>
      <w:tblPr/>
      <w:tcPr>
        <w:shd w:val="clear" w:color="auto" w:fill="FDE4D0" w:themeFill="accent6" w:themeFillTint="3F"/>
      </w:tcPr>
    </w:tblStylePr>
    <w:tblStylePr w:type="band1Horz">
      <w:rPr>
        <w:rFonts w:cs="Calibri"/>
      </w:rPr>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267321723">
      <w:marLeft w:val="0"/>
      <w:marRight w:val="0"/>
      <w:marTop w:val="0"/>
      <w:marBottom w:val="0"/>
      <w:divBdr>
        <w:top w:val="none" w:sz="0" w:space="0" w:color="auto"/>
        <w:left w:val="none" w:sz="0" w:space="0" w:color="auto"/>
        <w:bottom w:val="none" w:sz="0" w:space="0" w:color="auto"/>
        <w:right w:val="none" w:sz="0" w:space="0" w:color="auto"/>
      </w:divBdr>
      <w:divsChild>
        <w:div w:id="267321724">
          <w:marLeft w:val="0"/>
          <w:marRight w:val="0"/>
          <w:marTop w:val="0"/>
          <w:marBottom w:val="0"/>
          <w:divBdr>
            <w:top w:val="none" w:sz="0" w:space="0" w:color="auto"/>
            <w:left w:val="none" w:sz="0" w:space="0" w:color="auto"/>
            <w:bottom w:val="none" w:sz="0" w:space="0" w:color="auto"/>
            <w:right w:val="none" w:sz="0" w:space="0" w:color="auto"/>
          </w:divBdr>
        </w:div>
        <w:div w:id="26732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husinmuzzaki10@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3DA2-3BD9-47D7-9A68-9E994BEB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12</Pages>
  <Words>13538</Words>
  <Characters>77167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CHANGE_ME1</cp:lastModifiedBy>
  <cp:revision>64</cp:revision>
  <cp:lastPrinted>2017-04-25T06:26:00Z</cp:lastPrinted>
  <dcterms:created xsi:type="dcterms:W3CDTF">2021-12-12T20:13:00Z</dcterms:created>
  <dcterms:modified xsi:type="dcterms:W3CDTF">2021-12-14T18:44:00Z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id="iJdgfcd9"/&gt;&lt;style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