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F1" w:rsidRDefault="00D439F7">
      <w:pPr>
        <w:pStyle w:val="Title"/>
        <w:spacing w:before="83"/>
        <w:ind w:left="2260"/>
      </w:pPr>
      <w:r>
        <w:rPr>
          <w:noProof/>
          <w:lang w:val="en-AU" w:eastAsia="en-A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51745</wp:posOffset>
            </wp:positionV>
            <wp:extent cx="980922" cy="1386840"/>
            <wp:effectExtent l="0" t="0" r="0" b="0"/>
            <wp:wrapNone/>
            <wp:docPr id="1" name="image1.jpeg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Author</w:t>
      </w:r>
      <w:r>
        <w:rPr>
          <w:spacing w:val="-6"/>
          <w:w w:val="85"/>
        </w:rPr>
        <w:t xml:space="preserve"> </w:t>
      </w:r>
      <w:r>
        <w:rPr>
          <w:w w:val="85"/>
        </w:rPr>
        <w:t>Declaration</w:t>
      </w:r>
      <w:r>
        <w:rPr>
          <w:spacing w:val="-5"/>
          <w:w w:val="85"/>
        </w:rPr>
        <w:t xml:space="preserve"> </w:t>
      </w:r>
      <w:r>
        <w:rPr>
          <w:w w:val="85"/>
        </w:rPr>
        <w:t>Form</w:t>
      </w:r>
    </w:p>
    <w:p w:rsidR="00F21DF1" w:rsidRDefault="00D439F7">
      <w:pPr>
        <w:pStyle w:val="Title"/>
      </w:pPr>
      <w:r>
        <w:rPr>
          <w:w w:val="85"/>
        </w:rPr>
        <w:t>Jurnal Ekonomi</w:t>
      </w:r>
      <w:r>
        <w:rPr>
          <w:spacing w:val="1"/>
          <w:w w:val="85"/>
        </w:rPr>
        <w:t xml:space="preserve"> </w:t>
      </w:r>
      <w:r>
        <w:rPr>
          <w:w w:val="85"/>
        </w:rPr>
        <w:t>&amp; Studi</w:t>
      </w:r>
      <w:r>
        <w:rPr>
          <w:spacing w:val="1"/>
          <w:w w:val="85"/>
        </w:rPr>
        <w:t xml:space="preserve"> </w:t>
      </w:r>
      <w:r>
        <w:rPr>
          <w:w w:val="85"/>
        </w:rPr>
        <w:t>Pembangunan</w:t>
      </w:r>
    </w:p>
    <w:p w:rsidR="00F21DF1" w:rsidRDefault="00F21DF1">
      <w:pPr>
        <w:pStyle w:val="BodyText"/>
        <w:spacing w:before="10"/>
        <w:ind w:left="0"/>
        <w:rPr>
          <w:b/>
          <w:sz w:val="25"/>
        </w:rPr>
      </w:pPr>
    </w:p>
    <w:p w:rsidR="00F21DF1" w:rsidRDefault="00D439F7">
      <w:pPr>
        <w:spacing w:before="1"/>
        <w:ind w:left="2226"/>
        <w:rPr>
          <w:sz w:val="20"/>
        </w:rPr>
      </w:pPr>
      <w:r>
        <w:rPr>
          <w:w w:val="85"/>
          <w:sz w:val="20"/>
        </w:rPr>
        <w:t>ISSN: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2541-5506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(Online)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1411-9900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(Print)</w:t>
      </w:r>
    </w:p>
    <w:p w:rsidR="00F21DF1" w:rsidRDefault="00D439F7">
      <w:pPr>
        <w:spacing w:before="2"/>
        <w:ind w:left="2226"/>
        <w:rPr>
          <w:sz w:val="20"/>
        </w:rPr>
      </w:pPr>
      <w:r>
        <w:rPr>
          <w:sz w:val="20"/>
        </w:rPr>
        <w:t>https://journal.umy.ac.id/index.php/esp</w:t>
      </w:r>
    </w:p>
    <w:p w:rsidR="00F21DF1" w:rsidRDefault="00F21DF1">
      <w:pPr>
        <w:pStyle w:val="BodyText"/>
        <w:ind w:left="0"/>
        <w:rPr>
          <w:sz w:val="20"/>
        </w:rPr>
      </w:pPr>
    </w:p>
    <w:p w:rsidR="00F21DF1" w:rsidRDefault="00F21DF1">
      <w:pPr>
        <w:pStyle w:val="BodyText"/>
        <w:ind w:left="0"/>
        <w:rPr>
          <w:sz w:val="20"/>
        </w:rPr>
      </w:pPr>
    </w:p>
    <w:p w:rsidR="00F21DF1" w:rsidRDefault="00F21DF1">
      <w:pPr>
        <w:pStyle w:val="BodyText"/>
        <w:spacing w:before="9"/>
        <w:ind w:left="0"/>
        <w:rPr>
          <w:sz w:val="27"/>
        </w:rPr>
      </w:pPr>
    </w:p>
    <w:p w:rsidR="00F21DF1" w:rsidRDefault="00D439F7">
      <w:pPr>
        <w:pStyle w:val="BodyText"/>
        <w:spacing w:before="101"/>
      </w:pPr>
      <w:r>
        <w:rPr>
          <w:w w:val="95"/>
        </w:rPr>
        <w:t>Name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15"/>
          <w:w w:val="95"/>
        </w:rPr>
        <w:t xml:space="preserve"> </w:t>
      </w:r>
      <w:r>
        <w:rPr>
          <w:w w:val="95"/>
        </w:rPr>
        <w:t>Author*</w:t>
      </w:r>
    </w:p>
    <w:p w:rsidR="00F21DF1" w:rsidRDefault="00450B8C">
      <w:pPr>
        <w:pStyle w:val="BodyText"/>
        <w:spacing w:before="1"/>
        <w:rPr>
          <w:w w:val="120"/>
        </w:rPr>
      </w:pPr>
      <w:r>
        <w:rPr>
          <w:w w:val="120"/>
        </w:rPr>
        <w:t>Indanazulfa Qurrota A’yun</w:t>
      </w:r>
    </w:p>
    <w:p w:rsidR="00450B8C" w:rsidRDefault="00450B8C">
      <w:pPr>
        <w:pStyle w:val="BodyText"/>
        <w:spacing w:before="1"/>
      </w:pPr>
    </w:p>
    <w:p w:rsidR="00F21DF1" w:rsidRDefault="00D439F7">
      <w:pPr>
        <w:pStyle w:val="BodyText"/>
        <w:spacing w:before="5"/>
      </w:pP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2"/>
          <w:w w:val="95"/>
        </w:rPr>
        <w:t xml:space="preserve"> </w:t>
      </w:r>
      <w:r>
        <w:rPr>
          <w:w w:val="95"/>
        </w:rPr>
        <w:t>Author*</w:t>
      </w:r>
    </w:p>
    <w:p w:rsidR="00450B8C" w:rsidRDefault="00450B8C">
      <w:pPr>
        <w:pStyle w:val="BodyText"/>
        <w:spacing w:before="4"/>
        <w:rPr>
          <w:w w:val="120"/>
        </w:rPr>
      </w:pPr>
      <w:r w:rsidRPr="00450B8C">
        <w:rPr>
          <w:w w:val="120"/>
        </w:rPr>
        <w:t>Jl. Tampungan No.98, Tampungan, Sendangtirto, Kec. Berbah, Kabupaten Sleman, Daerah Istimewa Yogyakarta 55573</w:t>
      </w:r>
    </w:p>
    <w:p w:rsidR="00450B8C" w:rsidRDefault="00450B8C">
      <w:pPr>
        <w:pStyle w:val="BodyText"/>
        <w:spacing w:before="4"/>
        <w:rPr>
          <w:w w:val="120"/>
        </w:rPr>
      </w:pPr>
    </w:p>
    <w:p w:rsidR="00F21DF1" w:rsidRDefault="00D439F7">
      <w:pPr>
        <w:pStyle w:val="BodyText"/>
        <w:spacing w:before="4"/>
      </w:pPr>
      <w:r>
        <w:t>Telephone*</w:t>
      </w:r>
    </w:p>
    <w:p w:rsidR="00F21DF1" w:rsidRDefault="00450B8C">
      <w:pPr>
        <w:pStyle w:val="BodyText"/>
        <w:spacing w:before="1"/>
      </w:pPr>
      <w:r>
        <w:rPr>
          <w:w w:val="120"/>
        </w:rPr>
        <w:t>0857-4661-0873</w:t>
      </w:r>
    </w:p>
    <w:p w:rsidR="00450B8C" w:rsidRDefault="00450B8C">
      <w:pPr>
        <w:pStyle w:val="BodyText"/>
        <w:spacing w:before="2"/>
        <w:rPr>
          <w:w w:val="95"/>
        </w:rPr>
      </w:pPr>
    </w:p>
    <w:p w:rsidR="00F21DF1" w:rsidRDefault="00D439F7">
      <w:pPr>
        <w:pStyle w:val="BodyText"/>
        <w:spacing w:before="2"/>
      </w:pPr>
      <w:r>
        <w:rPr>
          <w:w w:val="95"/>
        </w:rPr>
        <w:t>Fax*</w:t>
      </w:r>
    </w:p>
    <w:p w:rsidR="00F21DF1" w:rsidRDefault="00450B8C">
      <w:pPr>
        <w:pStyle w:val="BodyText"/>
        <w:spacing w:before="4"/>
        <w:rPr>
          <w:w w:val="120"/>
        </w:rPr>
      </w:pPr>
      <w:r>
        <w:rPr>
          <w:w w:val="120"/>
        </w:rPr>
        <w:t>-</w:t>
      </w:r>
    </w:p>
    <w:p w:rsidR="00450B8C" w:rsidRDefault="00450B8C">
      <w:pPr>
        <w:pStyle w:val="BodyText"/>
        <w:spacing w:before="4"/>
      </w:pPr>
    </w:p>
    <w:p w:rsidR="00F21DF1" w:rsidRDefault="00D439F7">
      <w:pPr>
        <w:pStyle w:val="BodyText"/>
        <w:spacing w:before="2"/>
      </w:pPr>
      <w:r>
        <w:rPr>
          <w:w w:val="90"/>
        </w:rPr>
        <w:t>All</w:t>
      </w:r>
      <w:r>
        <w:rPr>
          <w:spacing w:val="12"/>
          <w:w w:val="90"/>
        </w:rPr>
        <w:t xml:space="preserve"> </w:t>
      </w:r>
      <w:r>
        <w:rPr>
          <w:w w:val="90"/>
        </w:rPr>
        <w:t>author(s)</w:t>
      </w:r>
      <w:r>
        <w:rPr>
          <w:spacing w:val="10"/>
          <w:w w:val="90"/>
        </w:rPr>
        <w:t xml:space="preserve"> </w:t>
      </w:r>
      <w:r>
        <w:rPr>
          <w:w w:val="90"/>
        </w:rPr>
        <w:t>name*</w:t>
      </w:r>
    </w:p>
    <w:p w:rsidR="00450B8C" w:rsidRDefault="00450B8C">
      <w:pPr>
        <w:pStyle w:val="BodyText"/>
        <w:spacing w:before="1"/>
        <w:rPr>
          <w:w w:val="120"/>
        </w:rPr>
      </w:pPr>
      <w:r>
        <w:rPr>
          <w:w w:val="120"/>
        </w:rPr>
        <w:t>Indanazulfa Qurrota A’yun, Uswatun Khasanah</w:t>
      </w:r>
    </w:p>
    <w:p w:rsidR="00450B8C" w:rsidRDefault="00450B8C">
      <w:pPr>
        <w:pStyle w:val="BodyText"/>
        <w:spacing w:before="1"/>
        <w:rPr>
          <w:w w:val="120"/>
        </w:rPr>
      </w:pPr>
    </w:p>
    <w:p w:rsidR="00F21DF1" w:rsidRDefault="00D439F7">
      <w:pPr>
        <w:pStyle w:val="BodyText"/>
        <w:spacing w:before="1"/>
      </w:pP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submitted*</w:t>
      </w:r>
    </w:p>
    <w:p w:rsidR="00F21DF1" w:rsidRDefault="00450B8C">
      <w:pPr>
        <w:pStyle w:val="BodyText"/>
        <w:spacing w:before="2"/>
        <w:rPr>
          <w:w w:val="120"/>
        </w:rPr>
      </w:pPr>
      <w:r>
        <w:rPr>
          <w:w w:val="120"/>
        </w:rPr>
        <w:t>2022-02-03</w:t>
      </w:r>
    </w:p>
    <w:p w:rsidR="00450B8C" w:rsidRDefault="00450B8C">
      <w:pPr>
        <w:pStyle w:val="BodyText"/>
        <w:spacing w:before="2"/>
      </w:pPr>
    </w:p>
    <w:p w:rsidR="00450B8C" w:rsidRDefault="00D439F7" w:rsidP="00450B8C">
      <w:pPr>
        <w:pStyle w:val="BodyText"/>
        <w:spacing w:before="3"/>
      </w:pPr>
      <w:r>
        <w:rPr>
          <w:w w:val="90"/>
        </w:rPr>
        <w:t>Manuscript</w:t>
      </w:r>
      <w:r>
        <w:rPr>
          <w:spacing w:val="15"/>
          <w:w w:val="90"/>
        </w:rPr>
        <w:t xml:space="preserve"> </w:t>
      </w:r>
      <w:r>
        <w:rPr>
          <w:w w:val="90"/>
        </w:rPr>
        <w:t>title*</w:t>
      </w:r>
    </w:p>
    <w:p w:rsidR="00450B8C" w:rsidRDefault="00450B8C" w:rsidP="00450B8C">
      <w:pPr>
        <w:pStyle w:val="BodyText"/>
        <w:spacing w:before="3"/>
      </w:pPr>
      <w:r w:rsidRPr="00450B8C">
        <w:t>THE EFFECT OF ECONOM</w:t>
      </w:r>
      <w:r>
        <w:t xml:space="preserve">IC GROWTH AND TRADE OPENNESS ON </w:t>
      </w:r>
      <w:r w:rsidRPr="00450B8C">
        <w:t>ENVIRONMENTAL QUALITY: EVIDENCE FROM 10 ASEAN MEMBER COUNTRIES</w:t>
      </w:r>
    </w:p>
    <w:p w:rsidR="00450B8C" w:rsidRDefault="00450B8C" w:rsidP="00450B8C">
      <w:pPr>
        <w:pStyle w:val="BodyText"/>
        <w:spacing w:before="3"/>
      </w:pPr>
    </w:p>
    <w:p w:rsidR="00F21DF1" w:rsidRDefault="00D439F7">
      <w:pPr>
        <w:pStyle w:val="ListParagraph"/>
        <w:numPr>
          <w:ilvl w:val="0"/>
          <w:numId w:val="1"/>
        </w:numPr>
        <w:tabs>
          <w:tab w:val="left" w:pos="528"/>
        </w:tabs>
        <w:spacing w:before="1" w:line="242" w:lineRule="auto"/>
        <w:ind w:right="146"/>
      </w:pPr>
      <w:r>
        <w:rPr>
          <w:w w:val="95"/>
        </w:rPr>
        <w:t>Declare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article</w:t>
      </w:r>
      <w:r>
        <w:rPr>
          <w:spacing w:val="4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original.</w:t>
      </w:r>
      <w:r>
        <w:rPr>
          <w:spacing w:val="5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own</w:t>
      </w:r>
      <w:r>
        <w:rPr>
          <w:spacing w:val="3"/>
          <w:w w:val="95"/>
        </w:rPr>
        <w:t xml:space="preserve"> </w:t>
      </w:r>
      <w:r>
        <w:rPr>
          <w:w w:val="95"/>
        </w:rPr>
        <w:t>thoughts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translated,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has not been published elsewhere or currently not in the process of other journal</w:t>
      </w:r>
      <w:r>
        <w:rPr>
          <w:spacing w:val="-71"/>
          <w:w w:val="95"/>
        </w:rPr>
        <w:t xml:space="preserve"> </w:t>
      </w:r>
      <w:r>
        <w:rPr>
          <w:w w:val="95"/>
        </w:rPr>
        <w:t>publications. I am willing to be responsible if there are parties who feel</w:t>
      </w:r>
      <w:r>
        <w:rPr>
          <w:spacing w:val="1"/>
          <w:w w:val="95"/>
        </w:rPr>
        <w:t xml:space="preserve"> </w:t>
      </w:r>
      <w:r>
        <w:rPr>
          <w:w w:val="95"/>
        </w:rPr>
        <w:t>disadvantaged privately and/or based on a lawsuit in the future by the</w:t>
      </w:r>
      <w:r>
        <w:rPr>
          <w:spacing w:val="1"/>
          <w:w w:val="95"/>
        </w:rPr>
        <w:t xml:space="preserve"> </w:t>
      </w:r>
      <w:r>
        <w:t>publication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article.</w:t>
      </w:r>
    </w:p>
    <w:p w:rsidR="00F21DF1" w:rsidRDefault="00D439F7">
      <w:pPr>
        <w:pStyle w:val="ListParagraph"/>
        <w:numPr>
          <w:ilvl w:val="0"/>
          <w:numId w:val="1"/>
        </w:numPr>
        <w:tabs>
          <w:tab w:val="left" w:pos="528"/>
        </w:tabs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declare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transfer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copyright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w w:val="95"/>
        </w:rPr>
        <w:t>publication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grante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</w:p>
    <w:p w:rsidR="00F21DF1" w:rsidRDefault="00D439F7">
      <w:pPr>
        <w:pStyle w:val="BodyText"/>
        <w:spacing w:before="2"/>
        <w:ind w:left="527"/>
      </w:pPr>
      <w:r>
        <w:rPr>
          <w:w w:val="95"/>
        </w:rPr>
        <w:t>Jurnal</w:t>
      </w:r>
      <w:r>
        <w:rPr>
          <w:spacing w:val="5"/>
          <w:w w:val="95"/>
        </w:rPr>
        <w:t xml:space="preserve"> </w:t>
      </w:r>
      <w:r>
        <w:rPr>
          <w:w w:val="95"/>
        </w:rPr>
        <w:t>Ekonomi</w:t>
      </w:r>
      <w:r>
        <w:rPr>
          <w:spacing w:val="2"/>
          <w:w w:val="95"/>
        </w:rPr>
        <w:t xml:space="preserve"> </w:t>
      </w:r>
      <w:r>
        <w:rPr>
          <w:w w:val="95"/>
        </w:rPr>
        <w:t>&amp;</w:t>
      </w:r>
      <w:r>
        <w:rPr>
          <w:spacing w:val="7"/>
          <w:w w:val="95"/>
        </w:rPr>
        <w:t xml:space="preserve"> </w:t>
      </w:r>
      <w:r>
        <w:rPr>
          <w:w w:val="95"/>
        </w:rPr>
        <w:t>Studi</w:t>
      </w:r>
      <w:r>
        <w:rPr>
          <w:spacing w:val="6"/>
          <w:w w:val="95"/>
        </w:rPr>
        <w:t xml:space="preserve"> </w:t>
      </w:r>
      <w:r>
        <w:rPr>
          <w:w w:val="95"/>
        </w:rPr>
        <w:t>Pembangunan.</w:t>
      </w:r>
    </w:p>
    <w:p w:rsidR="00F21DF1" w:rsidRDefault="00F21DF1">
      <w:pPr>
        <w:pStyle w:val="BodyText"/>
        <w:ind w:left="0"/>
        <w:rPr>
          <w:sz w:val="26"/>
        </w:rPr>
      </w:pPr>
    </w:p>
    <w:p w:rsidR="00F21DF1" w:rsidRDefault="00450B8C">
      <w:pPr>
        <w:pStyle w:val="BodyText"/>
        <w:ind w:left="0"/>
        <w:rPr>
          <w:sz w:val="26"/>
        </w:rPr>
      </w:pPr>
      <w:r>
        <w:rPr>
          <w:noProof/>
          <w:sz w:val="26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299C1C8" wp14:editId="3FAC0107">
            <wp:simplePos x="0" y="0"/>
            <wp:positionH relativeFrom="column">
              <wp:posOffset>198672</wp:posOffset>
            </wp:positionH>
            <wp:positionV relativeFrom="paragraph">
              <wp:posOffset>191880</wp:posOffset>
            </wp:positionV>
            <wp:extent cx="1054188" cy="882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inda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47" cy="88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F1" w:rsidRDefault="00F21DF1">
      <w:pPr>
        <w:pStyle w:val="BodyText"/>
        <w:ind w:left="0"/>
        <w:rPr>
          <w:sz w:val="26"/>
        </w:rPr>
      </w:pPr>
    </w:p>
    <w:p w:rsidR="00F21DF1" w:rsidRDefault="00F21DF1">
      <w:pPr>
        <w:pStyle w:val="BodyText"/>
        <w:ind w:left="0"/>
        <w:rPr>
          <w:sz w:val="26"/>
        </w:rPr>
      </w:pPr>
    </w:p>
    <w:p w:rsidR="00F21DF1" w:rsidRDefault="00F21DF1">
      <w:pPr>
        <w:pStyle w:val="BodyText"/>
        <w:ind w:left="0"/>
        <w:rPr>
          <w:sz w:val="26"/>
        </w:rPr>
      </w:pPr>
    </w:p>
    <w:p w:rsidR="00F21DF1" w:rsidRDefault="00F21DF1">
      <w:pPr>
        <w:pStyle w:val="BodyText"/>
        <w:spacing w:before="7"/>
        <w:ind w:left="0"/>
        <w:rPr>
          <w:sz w:val="25"/>
        </w:rPr>
      </w:pPr>
    </w:p>
    <w:p w:rsidR="00F21DF1" w:rsidRPr="00450B8C" w:rsidRDefault="00450B8C">
      <w:pPr>
        <w:pStyle w:val="BodyText"/>
        <w:rPr>
          <w:u w:val="single"/>
        </w:rPr>
      </w:pPr>
      <w:r w:rsidRPr="00450B8C">
        <w:rPr>
          <w:w w:val="95"/>
          <w:u w:val="single"/>
        </w:rPr>
        <w:t>Indanazulfa Qurrota A’yun</w:t>
      </w:r>
    </w:p>
    <w:p w:rsidR="00F21DF1" w:rsidRDefault="00450B8C">
      <w:pPr>
        <w:pStyle w:val="BodyText"/>
        <w:spacing w:before="2"/>
      </w:pPr>
      <w:r>
        <w:rPr>
          <w:w w:val="105"/>
        </w:rPr>
        <w:t>2022-02-07</w:t>
      </w:r>
      <w:bookmarkStart w:id="0" w:name="_GoBack"/>
      <w:bookmarkEnd w:id="0"/>
    </w:p>
    <w:p w:rsidR="00F21DF1" w:rsidRDefault="00F21DF1">
      <w:pPr>
        <w:pStyle w:val="BodyText"/>
        <w:ind w:left="0"/>
        <w:rPr>
          <w:sz w:val="20"/>
        </w:rPr>
      </w:pPr>
    </w:p>
    <w:p w:rsidR="00F21DF1" w:rsidRDefault="00F21DF1">
      <w:pPr>
        <w:pStyle w:val="BodyText"/>
        <w:spacing w:before="4"/>
        <w:ind w:left="0"/>
        <w:rPr>
          <w:sz w:val="25"/>
        </w:rPr>
      </w:pPr>
    </w:p>
    <w:p w:rsidR="00F21DF1" w:rsidRDefault="00D439F7">
      <w:pPr>
        <w:spacing w:before="64" w:line="219" w:lineRule="exact"/>
        <w:ind w:left="100"/>
        <w:rPr>
          <w:rFonts w:ascii="Calibri"/>
          <w:sz w:val="18"/>
        </w:rPr>
      </w:pPr>
      <w:r>
        <w:rPr>
          <w:rFonts w:ascii="Calibri"/>
          <w:sz w:val="18"/>
        </w:rPr>
        <w:t>Editorial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Jurnal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Ekonomi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&amp;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Studi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Pembangunan:</w:t>
      </w:r>
    </w:p>
    <w:p w:rsidR="00F21DF1" w:rsidRDefault="00D439F7">
      <w:pPr>
        <w:ind w:left="100" w:right="533"/>
        <w:rPr>
          <w:rFonts w:ascii="Calibri"/>
          <w:sz w:val="18"/>
        </w:rPr>
      </w:pPr>
      <w:r>
        <w:rPr>
          <w:rFonts w:ascii="Calibri"/>
          <w:sz w:val="18"/>
        </w:rPr>
        <w:t>Journal Room, E4 Building, 2</w:t>
      </w:r>
      <w:r>
        <w:rPr>
          <w:rFonts w:ascii="Calibri"/>
          <w:position w:val="5"/>
          <w:sz w:val="12"/>
        </w:rPr>
        <w:t xml:space="preserve">nd </w:t>
      </w:r>
      <w:r>
        <w:rPr>
          <w:rFonts w:ascii="Calibri"/>
          <w:sz w:val="18"/>
        </w:rPr>
        <w:t>Floor, Faculty of Economics and Business, Universitas Muhammadiyah Yogyakarta,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Jalan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Lingkar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Selatan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(Brawijaya),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Tamantirto,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Kasihan,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Bantul,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Daerah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Istimewa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Yogyakarta,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Indonesia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55183.</w:t>
      </w:r>
    </w:p>
    <w:sectPr w:rsidR="00F21DF1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E55"/>
    <w:multiLevelType w:val="hybridMultilevel"/>
    <w:tmpl w:val="87A2FCFC"/>
    <w:lvl w:ilvl="0" w:tplc="FCB2BD64">
      <w:start w:val="1"/>
      <w:numFmt w:val="decimal"/>
      <w:lvlText w:val="(%1)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84"/>
        <w:sz w:val="22"/>
        <w:szCs w:val="22"/>
        <w:lang w:val="en-US" w:eastAsia="en-US" w:bidi="ar-SA"/>
      </w:rPr>
    </w:lvl>
    <w:lvl w:ilvl="1" w:tplc="3B8482E6">
      <w:numFmt w:val="bullet"/>
      <w:lvlText w:val="•"/>
      <w:lvlJc w:val="left"/>
      <w:pPr>
        <w:ind w:left="1390" w:hanging="428"/>
      </w:pPr>
      <w:rPr>
        <w:rFonts w:hint="default"/>
        <w:lang w:val="en-US" w:eastAsia="en-US" w:bidi="ar-SA"/>
      </w:rPr>
    </w:lvl>
    <w:lvl w:ilvl="2" w:tplc="2940E2A0">
      <w:numFmt w:val="bullet"/>
      <w:lvlText w:val="•"/>
      <w:lvlJc w:val="left"/>
      <w:pPr>
        <w:ind w:left="2261" w:hanging="428"/>
      </w:pPr>
      <w:rPr>
        <w:rFonts w:hint="default"/>
        <w:lang w:val="en-US" w:eastAsia="en-US" w:bidi="ar-SA"/>
      </w:rPr>
    </w:lvl>
    <w:lvl w:ilvl="3" w:tplc="C2AE17F0">
      <w:numFmt w:val="bullet"/>
      <w:lvlText w:val="•"/>
      <w:lvlJc w:val="left"/>
      <w:pPr>
        <w:ind w:left="3131" w:hanging="428"/>
      </w:pPr>
      <w:rPr>
        <w:rFonts w:hint="default"/>
        <w:lang w:val="en-US" w:eastAsia="en-US" w:bidi="ar-SA"/>
      </w:rPr>
    </w:lvl>
    <w:lvl w:ilvl="4" w:tplc="B386BDDE">
      <w:numFmt w:val="bullet"/>
      <w:lvlText w:val="•"/>
      <w:lvlJc w:val="left"/>
      <w:pPr>
        <w:ind w:left="4002" w:hanging="428"/>
      </w:pPr>
      <w:rPr>
        <w:rFonts w:hint="default"/>
        <w:lang w:val="en-US" w:eastAsia="en-US" w:bidi="ar-SA"/>
      </w:rPr>
    </w:lvl>
    <w:lvl w:ilvl="5" w:tplc="68AA97E0">
      <w:numFmt w:val="bullet"/>
      <w:lvlText w:val="•"/>
      <w:lvlJc w:val="left"/>
      <w:pPr>
        <w:ind w:left="4873" w:hanging="428"/>
      </w:pPr>
      <w:rPr>
        <w:rFonts w:hint="default"/>
        <w:lang w:val="en-US" w:eastAsia="en-US" w:bidi="ar-SA"/>
      </w:rPr>
    </w:lvl>
    <w:lvl w:ilvl="6" w:tplc="F02E9674">
      <w:numFmt w:val="bullet"/>
      <w:lvlText w:val="•"/>
      <w:lvlJc w:val="left"/>
      <w:pPr>
        <w:ind w:left="5743" w:hanging="428"/>
      </w:pPr>
      <w:rPr>
        <w:rFonts w:hint="default"/>
        <w:lang w:val="en-US" w:eastAsia="en-US" w:bidi="ar-SA"/>
      </w:rPr>
    </w:lvl>
    <w:lvl w:ilvl="7" w:tplc="65C81850">
      <w:numFmt w:val="bullet"/>
      <w:lvlText w:val="•"/>
      <w:lvlJc w:val="left"/>
      <w:pPr>
        <w:ind w:left="6614" w:hanging="428"/>
      </w:pPr>
      <w:rPr>
        <w:rFonts w:hint="default"/>
        <w:lang w:val="en-US" w:eastAsia="en-US" w:bidi="ar-SA"/>
      </w:rPr>
    </w:lvl>
    <w:lvl w:ilvl="8" w:tplc="102A71FE">
      <w:numFmt w:val="bullet"/>
      <w:lvlText w:val="•"/>
      <w:lvlJc w:val="left"/>
      <w:pPr>
        <w:ind w:left="7485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DF1"/>
    <w:rsid w:val="00450B8C"/>
    <w:rsid w:val="00D439F7"/>
    <w:rsid w:val="00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47"/>
      <w:ind w:left="22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8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47"/>
      <w:ind w:left="22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8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Wafiyulloh Mubarrok</dc:creator>
  <cp:lastModifiedBy>HP</cp:lastModifiedBy>
  <cp:revision>2</cp:revision>
  <dcterms:created xsi:type="dcterms:W3CDTF">2022-02-07T09:30:00Z</dcterms:created>
  <dcterms:modified xsi:type="dcterms:W3CDTF">2022-02-07T09:30:00Z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