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BF9B" w14:textId="1CD0AF10" w:rsidR="00F74D8F" w:rsidRDefault="00000000">
      <w:pPr>
        <w:ind w:left="1" w:hanging="3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“</w:t>
      </w:r>
      <w:r w:rsidR="00850386" w:rsidRPr="00850386">
        <w:rPr>
          <w:b/>
          <w:sz w:val="28"/>
          <w:szCs w:val="28"/>
        </w:rPr>
        <w:t>Does Migration Network Matter in Driving Internal Migration in Indonesia?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”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br/>
      </w:r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Erma </w:t>
      </w:r>
      <w:proofErr w:type="spellStart"/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>Novriawati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, </w:t>
      </w:r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>ermanovri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@</w:t>
      </w:r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>gmail.com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, </w:t>
      </w:r>
      <w:proofErr w:type="spellStart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>Rus’an</w:t>
      </w:r>
      <w:proofErr w:type="spellEnd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proofErr w:type="spellStart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>Nasrudin</w:t>
      </w:r>
      <w:proofErr w:type="spellEnd"/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, </w:t>
      </w:r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>rusan.nasrudin@gmail.com</w:t>
      </w:r>
      <w:r w:rsid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, </w:t>
      </w:r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Department of Economics, Faculty of Economics and Business, Universitas Indonesia, </w:t>
      </w:r>
      <w:proofErr w:type="spellStart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>Kampus</w:t>
      </w:r>
      <w:proofErr w:type="spellEnd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UI Depok 16424, </w:t>
      </w:r>
      <w:proofErr w:type="spellStart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>Jawa</w:t>
      </w:r>
      <w:proofErr w:type="spellEnd"/>
      <w:r w:rsidR="00850386" w:rsidRPr="00850386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Barat, Indonesia</w:t>
      </w:r>
    </w:p>
    <w:p w14:paraId="4D5D5C06" w14:textId="0927E79E" w:rsidR="00F74D8F" w:rsidRDefault="00000000">
      <w:pPr>
        <w:ind w:left="0" w:hanging="2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Submission of a manuscript to the </w:t>
      </w:r>
      <w:proofErr w:type="spellStart"/>
      <w:r>
        <w:rPr>
          <w:rFonts w:ascii="Quattrocento Sans" w:eastAsia="Quattrocento Sans" w:hAnsi="Quattrocento Sans" w:cs="Quattrocento Sans"/>
          <w:b/>
          <w:sz w:val="24"/>
          <w:szCs w:val="24"/>
        </w:rPr>
        <w:t>Jurnal</w:t>
      </w:r>
      <w:proofErr w:type="spell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Ekonomi &amp; </w:t>
      </w:r>
      <w:proofErr w:type="spellStart"/>
      <w:r>
        <w:rPr>
          <w:rFonts w:ascii="Quattrocento Sans" w:eastAsia="Quattrocento Sans" w:hAnsi="Quattrocento Sans" w:cs="Quattrocento Sans"/>
          <w:b/>
          <w:sz w:val="24"/>
          <w:szCs w:val="24"/>
        </w:rPr>
        <w:t>Studi</w:t>
      </w:r>
      <w:proofErr w:type="spell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Pembangunan</w:t>
      </w:r>
    </w:p>
    <w:p w14:paraId="11A02D4C" w14:textId="6B1930E1" w:rsidR="00F74D8F" w:rsidRDefault="00F74D8F">
      <w:pPr>
        <w:ind w:left="0" w:hanging="2"/>
        <w:rPr>
          <w:color w:val="000000"/>
        </w:rPr>
      </w:pPr>
    </w:p>
    <w:p w14:paraId="48F66B4A" w14:textId="20765BB5" w:rsidR="00F74D8F" w:rsidRDefault="00000000">
      <w:pPr>
        <w:ind w:left="0" w:hanging="2"/>
        <w:jc w:val="both"/>
        <w:rPr>
          <w:color w:val="000000"/>
        </w:rPr>
      </w:pPr>
      <w:r>
        <w:rPr>
          <w:color w:val="000000"/>
        </w:rPr>
        <w:t>(2</w:t>
      </w:r>
      <w:r w:rsidR="000A1F31">
        <w:rPr>
          <w:color w:val="000000"/>
        </w:rPr>
        <w:t>4</w:t>
      </w:r>
      <w:r>
        <w:rPr>
          <w:color w:val="000000"/>
        </w:rPr>
        <w:t xml:space="preserve"> </w:t>
      </w:r>
      <w:r w:rsidR="00850386">
        <w:rPr>
          <w:color w:val="000000"/>
        </w:rPr>
        <w:t>July</w:t>
      </w:r>
      <w:r>
        <w:rPr>
          <w:color w:val="000000"/>
        </w:rPr>
        <w:t xml:space="preserve"> 202</w:t>
      </w:r>
      <w:r w:rsidR="00850386">
        <w:rPr>
          <w:color w:val="000000"/>
        </w:rPr>
        <w:t>3</w:t>
      </w:r>
      <w:r>
        <w:rPr>
          <w:color w:val="000000"/>
        </w:rPr>
        <w:t>)</w:t>
      </w:r>
    </w:p>
    <w:p w14:paraId="307ED5F1" w14:textId="0212B7AD" w:rsidR="00F74D8F" w:rsidRDefault="00000000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Dear Editor of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Ekonomi &amp;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Pembangunan, </w:t>
      </w:r>
    </w:p>
    <w:p w14:paraId="0CE25326" w14:textId="475F72A8" w:rsidR="00F74D8F" w:rsidRDefault="00D37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D373EC">
        <w:rPr>
          <w:color w:val="000000"/>
        </w:rPr>
        <w:t xml:space="preserve">I am writing to formally submit </w:t>
      </w:r>
      <w:r>
        <w:rPr>
          <w:color w:val="000000"/>
        </w:rPr>
        <w:t>an original research article titled “</w:t>
      </w:r>
      <w:r w:rsidR="00850386" w:rsidRPr="00850386">
        <w:rPr>
          <w:color w:val="000000"/>
        </w:rPr>
        <w:t>Does Migration Network Matter in Driving Internal Migration in Indonesia?</w:t>
      </w:r>
      <w:r>
        <w:rPr>
          <w:color w:val="000000"/>
        </w:rPr>
        <w:t xml:space="preserve">” to be considered by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Ekonomi &amp;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Pembangunan. </w:t>
      </w:r>
    </w:p>
    <w:p w14:paraId="619C8F0D" w14:textId="07862DC3" w:rsidR="00F74D8F" w:rsidRDefault="00000000" w:rsidP="004330FD">
      <w:pPr>
        <w:ind w:left="0" w:hanging="2"/>
        <w:jc w:val="both"/>
        <w:rPr>
          <w:color w:val="000000"/>
        </w:rPr>
      </w:pPr>
      <w:r w:rsidRPr="00062BEA">
        <w:rPr>
          <w:color w:val="000000"/>
        </w:rPr>
        <w:t>I confirm that the paper is my own</w:t>
      </w:r>
      <w:r w:rsidRPr="00062BEA">
        <w:t xml:space="preserve"> work</w:t>
      </w:r>
      <w:r w:rsidR="00062BEA" w:rsidRPr="00062BEA">
        <w:t>.</w:t>
      </w:r>
    </w:p>
    <w:p w14:paraId="6B7C723C" w14:textId="2C6A113F" w:rsidR="004330FD" w:rsidRDefault="00000000" w:rsidP="004330FD">
      <w:pPr>
        <w:ind w:left="0" w:hanging="2"/>
        <w:jc w:val="both"/>
      </w:pPr>
      <w:r>
        <w:t xml:space="preserve">In this paper, </w:t>
      </w:r>
      <w:r w:rsidRPr="00470E43">
        <w:t xml:space="preserve">I report </w:t>
      </w:r>
      <w:r w:rsidR="00D1201A">
        <w:t xml:space="preserve">on the </w:t>
      </w:r>
      <w:r w:rsidRPr="00470E43">
        <w:t xml:space="preserve">impact of </w:t>
      </w:r>
      <w:r w:rsidR="004330FD">
        <w:t xml:space="preserve">the </w:t>
      </w:r>
      <w:r w:rsidR="00470E43" w:rsidRPr="00470E43">
        <w:t>migration network in driving internal migration in Indonesia</w:t>
      </w:r>
      <w:r w:rsidRPr="00470E43">
        <w:t xml:space="preserve">. </w:t>
      </w:r>
      <w:r w:rsidR="00470E43" w:rsidRPr="00470E43">
        <w:t>As we all know, migration has long been an integral part of the development of countries throughout the world</w:t>
      </w:r>
      <w:r w:rsidR="00470E43">
        <w:t xml:space="preserve">. </w:t>
      </w:r>
      <w:r w:rsidR="00470E43" w:rsidRPr="00470E43">
        <w:t>This migration that takes place over time to an area will form a migration network. Migration theory has developed, which explores the factors that influence migration, such as the pull-push factor model. However, these theories do not consider migration</w:t>
      </w:r>
      <w:r w:rsidR="00D1201A">
        <w:t xml:space="preserve"> </w:t>
      </w:r>
      <w:r w:rsidR="00D1201A" w:rsidRPr="00470E43">
        <w:t>network</w:t>
      </w:r>
      <w:r w:rsidR="00D1201A">
        <w:t>s</w:t>
      </w:r>
      <w:r w:rsidR="00470E43" w:rsidRPr="00470E43">
        <w:t xml:space="preserve"> in the destination area likely to influence migration. Furthermore, the role of this migration network has not been explored much in Indonesia. Therefore, this study aims to </w:t>
      </w:r>
      <w:r w:rsidR="00D373EC">
        <w:t>ful</w:t>
      </w:r>
      <w:r w:rsidR="00BD7AEC">
        <w:t xml:space="preserve">fil this gap by </w:t>
      </w:r>
      <w:r w:rsidR="00470E43" w:rsidRPr="00470E43">
        <w:t>examin</w:t>
      </w:r>
      <w:r w:rsidR="00BD7AEC">
        <w:t>ing</w:t>
      </w:r>
      <w:r w:rsidR="00470E43" w:rsidRPr="00470E43">
        <w:t xml:space="preserve"> the role of the migration network influenc</w:t>
      </w:r>
      <w:r w:rsidR="004330FD">
        <w:t>ing</w:t>
      </w:r>
      <w:r w:rsidR="00470E43" w:rsidRPr="00470E43">
        <w:t xml:space="preserve"> internal migration in Indonesia. </w:t>
      </w:r>
      <w:r w:rsidR="008A6EEF" w:rsidRPr="008A6EEF">
        <w:t>Our finding shows that migration network matters in driving internal migration with a moderate size of the effects, implying informational factors other than coming from networks are also important</w:t>
      </w:r>
      <w:r w:rsidR="00470E43">
        <w:t>.</w:t>
      </w:r>
      <w:r w:rsidR="00BD7AEC">
        <w:t xml:space="preserve"> </w:t>
      </w:r>
      <w:r w:rsidR="008169FC">
        <w:t>P</w:t>
      </w:r>
      <w:r w:rsidR="008169FC" w:rsidRPr="008169FC">
        <w:t xml:space="preserve">eople who migrate to the hosting region </w:t>
      </w:r>
      <w:r w:rsidR="008169FC">
        <w:t>may</w:t>
      </w:r>
      <w:r w:rsidR="008169FC" w:rsidRPr="008169FC">
        <w:t xml:space="preserve"> share information with the existing people in their place of origin about opportunities in other areas. </w:t>
      </w:r>
      <w:r w:rsidR="008169FC">
        <w:t>Furthermore, t</w:t>
      </w:r>
      <w:r w:rsidR="00D373EC" w:rsidRPr="0006372E">
        <w:t xml:space="preserve">he percentage of migrant households </w:t>
      </w:r>
      <w:r w:rsidR="004330FD">
        <w:t>tends</w:t>
      </w:r>
      <w:r w:rsidR="00D373EC" w:rsidRPr="0006372E">
        <w:t xml:space="preserve"> to be higher in a region with higher migration networks. These </w:t>
      </w:r>
      <w:r w:rsidR="00D373EC">
        <w:t>findings</w:t>
      </w:r>
      <w:r w:rsidR="00D373EC" w:rsidRPr="0006372E">
        <w:t xml:space="preserve"> suggest that the government must regulate the migration flow to achieve economic and population equality between districts/cities.</w:t>
      </w:r>
      <w:r w:rsidR="004330FD">
        <w:t xml:space="preserve"> </w:t>
      </w:r>
      <w:r w:rsidR="004330FD" w:rsidRPr="004330FD">
        <w:t>The implication of these findings enrich</w:t>
      </w:r>
      <w:r w:rsidR="004330FD">
        <w:t>es</w:t>
      </w:r>
      <w:r w:rsidR="004330FD" w:rsidRPr="004330FD">
        <w:t xml:space="preserve"> the empirical evidence in migration studies, where the investigation of migration network</w:t>
      </w:r>
      <w:r w:rsidR="004330FD">
        <w:t>s</w:t>
      </w:r>
      <w:r w:rsidR="004330FD" w:rsidRPr="004330FD">
        <w:t xml:space="preserve"> in Indonesia is still scarce.</w:t>
      </w:r>
    </w:p>
    <w:p w14:paraId="4F2C8CE0" w14:textId="77777777" w:rsidR="004330FD" w:rsidRDefault="004330FD">
      <w:pPr>
        <w:ind w:left="0" w:hanging="2"/>
        <w:jc w:val="both"/>
      </w:pPr>
      <w:r w:rsidRPr="004330FD">
        <w:t>I am committed to enhancing the quality of my work based on any constructive feedback received during the review process, thereby refining the paper for potential publication.</w:t>
      </w:r>
      <w:r>
        <w:t xml:space="preserve"> </w:t>
      </w:r>
    </w:p>
    <w:p w14:paraId="0F35275D" w14:textId="087D1F89" w:rsidR="00F74D8F" w:rsidRDefault="00000000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Thank you for </w:t>
      </w:r>
      <w:r w:rsidR="004330FD">
        <w:rPr>
          <w:color w:val="000000"/>
        </w:rPr>
        <w:t>considering</w:t>
      </w:r>
      <w:r>
        <w:rPr>
          <w:color w:val="000000"/>
        </w:rPr>
        <w:t xml:space="preserve"> </w:t>
      </w:r>
      <w:r w:rsidR="004330FD">
        <w:rPr>
          <w:color w:val="000000"/>
        </w:rPr>
        <w:t>publishing this manuscript</w:t>
      </w:r>
      <w:r>
        <w:t xml:space="preserve"> on </w:t>
      </w:r>
      <w:proofErr w:type="spellStart"/>
      <w:r>
        <w:t>Jurnal</w:t>
      </w:r>
      <w:proofErr w:type="spellEnd"/>
      <w:r>
        <w:t xml:space="preserve"> Ekonomi &amp; </w:t>
      </w:r>
      <w:proofErr w:type="spellStart"/>
      <w:r>
        <w:t>Studi</w:t>
      </w:r>
      <w:proofErr w:type="spellEnd"/>
      <w:r>
        <w:t xml:space="preserve"> Pembangunan.</w:t>
      </w:r>
    </w:p>
    <w:p w14:paraId="0533D083" w14:textId="214DA9BA" w:rsidR="00F74D8F" w:rsidRDefault="00850386">
      <w:pPr>
        <w:ind w:left="0" w:hanging="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05EF3A" wp14:editId="28B4B330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42950" cy="482600"/>
            <wp:effectExtent l="0" t="0" r="0" b="0"/>
            <wp:wrapNone/>
            <wp:docPr id="344237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37952" name="Picture 3442379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Sincerely,</w:t>
      </w:r>
    </w:p>
    <w:p w14:paraId="2FD2EE22" w14:textId="6C62B1D8" w:rsidR="00F74D8F" w:rsidRDefault="00F74D8F">
      <w:pPr>
        <w:ind w:left="0" w:hanging="2"/>
        <w:jc w:val="both"/>
      </w:pPr>
    </w:p>
    <w:p w14:paraId="4A065F33" w14:textId="3294BDD1" w:rsidR="00F74D8F" w:rsidRDefault="00850386">
      <w:pPr>
        <w:ind w:left="0" w:hanging="2"/>
        <w:jc w:val="both"/>
      </w:pPr>
      <w:r>
        <w:t xml:space="preserve">Erma </w:t>
      </w:r>
      <w:proofErr w:type="spellStart"/>
      <w:r>
        <w:t>Novriawati</w:t>
      </w:r>
      <w:proofErr w:type="spellEnd"/>
      <w:r>
        <w:t xml:space="preserve"> </w:t>
      </w:r>
    </w:p>
    <w:sectPr w:rsidR="00F74D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1NDA1NjIyMTM2MjNT0lEKTi0uzszPAykwrgUAiQp3xiwAAAA="/>
  </w:docVars>
  <w:rsids>
    <w:rsidRoot w:val="00F74D8F"/>
    <w:rsid w:val="00062BEA"/>
    <w:rsid w:val="000A1F31"/>
    <w:rsid w:val="00206C80"/>
    <w:rsid w:val="004330FD"/>
    <w:rsid w:val="00470E43"/>
    <w:rsid w:val="00501962"/>
    <w:rsid w:val="008169FC"/>
    <w:rsid w:val="00850386"/>
    <w:rsid w:val="008A6EEF"/>
    <w:rsid w:val="00BD7AEC"/>
    <w:rsid w:val="00D1201A"/>
    <w:rsid w:val="00D373EC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014B"/>
  <w15:docId w15:val="{02C9AE45-B5A8-4F9C-8659-9183A0F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GB"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50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nO8yE7mBG6/H/GHTBaN8La2Ww==">AMUW2mX26w1+eUw5xibIdl1ROzZwOwTL0BK7o3YapVtb7rZRJuAgdK+1OxnS4KLm0KGUiK8tbs8FJrWHbaLZODrr1p294vz0oiFMG/EN+0BXyTpZQbtaCevnIZvcWduwycbxaB1gFPzc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erma novri</cp:lastModifiedBy>
  <cp:revision>8</cp:revision>
  <dcterms:created xsi:type="dcterms:W3CDTF">2023-07-23T11:01:00Z</dcterms:created>
  <dcterms:modified xsi:type="dcterms:W3CDTF">2023-07-24T08:13:00Z</dcterms:modified>
</cp:coreProperties>
</file>