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EC2" w:rsidRPr="00FD75B9" w:rsidRDefault="00131EC2" w:rsidP="00131EC2">
      <w:pPr>
        <w:pStyle w:val="papertitle"/>
        <w:spacing w:after="0" w:line="280" w:lineRule="atLeast"/>
        <w:ind w:firstLine="340"/>
        <w:rPr>
          <w:b/>
          <w:sz w:val="24"/>
          <w:szCs w:val="24"/>
          <w:lang w:val="id-ID"/>
        </w:rPr>
      </w:pPr>
      <w:r w:rsidRPr="00FD75B9">
        <w:rPr>
          <w:b/>
          <w:sz w:val="24"/>
          <w:szCs w:val="24"/>
          <w:lang w:val="id-ID"/>
        </w:rPr>
        <w:t>PERAMALAN PRODUK DOMESTIK REGIONAL BRUTO (PDRB) PROVINSI BANGKA BELITUNG DENGAN MENGGUNAKAN TREND</w:t>
      </w:r>
    </w:p>
    <w:p w:rsidR="00131EC2" w:rsidRPr="00FD75B9" w:rsidRDefault="00131EC2" w:rsidP="00131EC2">
      <w:pPr>
        <w:spacing w:line="280" w:lineRule="atLeast"/>
        <w:ind w:firstLine="340"/>
        <w:rPr>
          <w:lang w:val="id-ID"/>
        </w:rPr>
      </w:pPr>
    </w:p>
    <w:p w:rsidR="00131EC2" w:rsidRPr="00FD75B9" w:rsidRDefault="00131EC2" w:rsidP="00131EC2">
      <w:pPr>
        <w:pStyle w:val="Author"/>
        <w:spacing w:before="0" w:after="0"/>
        <w:ind w:firstLine="340"/>
        <w:rPr>
          <w:b/>
          <w:i/>
          <w:iCs/>
        </w:rPr>
      </w:pPr>
      <w:r w:rsidRPr="00FD75B9">
        <w:rPr>
          <w:b/>
        </w:rPr>
        <w:t>N</w:t>
      </w:r>
      <w:r w:rsidRPr="00FD75B9">
        <w:rPr>
          <w:b/>
          <w:lang w:val="id-ID"/>
        </w:rPr>
        <w:t>urmalita Oktaviana</w:t>
      </w:r>
      <w:r w:rsidRPr="00FD75B9">
        <w:rPr>
          <w:b/>
          <w:vertAlign w:val="superscript"/>
        </w:rPr>
        <w:t>1</w:t>
      </w:r>
      <w:r w:rsidRPr="00FD75B9">
        <w:rPr>
          <w:b/>
        </w:rPr>
        <w:t>,  N</w:t>
      </w:r>
      <w:r w:rsidRPr="00FD75B9">
        <w:rPr>
          <w:b/>
          <w:lang w:val="id-ID"/>
        </w:rPr>
        <w:t>urisqi Amalia</w:t>
      </w:r>
      <w:r w:rsidRPr="00FD75B9">
        <w:rPr>
          <w:b/>
          <w:vertAlign w:val="superscript"/>
        </w:rPr>
        <w:t>2</w:t>
      </w:r>
      <w:r w:rsidRPr="00FD75B9">
        <w:rPr>
          <w:b/>
          <w:i/>
          <w:iCs/>
        </w:rPr>
        <w:t xml:space="preserve"> </w:t>
      </w:r>
    </w:p>
    <w:p w:rsidR="00131EC2" w:rsidRPr="00FD75B9" w:rsidRDefault="00131EC2" w:rsidP="00131EC2">
      <w:pPr>
        <w:pStyle w:val="Affiliation"/>
        <w:spacing w:before="120"/>
        <w:ind w:firstLine="340"/>
        <w:rPr>
          <w:sz w:val="22"/>
          <w:szCs w:val="22"/>
          <w:lang w:val="id-ID"/>
        </w:rPr>
      </w:pPr>
      <w:r w:rsidRPr="00FD75B9">
        <w:rPr>
          <w:sz w:val="22"/>
          <w:szCs w:val="22"/>
          <w:lang w:val="id-ID"/>
        </w:rPr>
        <w:t xml:space="preserve">Program Studi Ekonomika Terapan </w:t>
      </w:r>
      <w:r w:rsidRPr="00FD75B9">
        <w:rPr>
          <w:sz w:val="22"/>
          <w:szCs w:val="22"/>
        </w:rPr>
        <w:t>Departemen</w:t>
      </w:r>
      <w:r w:rsidRPr="00FD75B9">
        <w:rPr>
          <w:sz w:val="22"/>
          <w:szCs w:val="22"/>
          <w:lang w:val="id-ID"/>
        </w:rPr>
        <w:t xml:space="preserve"> Ekonomika dan Bisnis Universitas Gadjah Mada </w:t>
      </w:r>
    </w:p>
    <w:p w:rsidR="00131EC2" w:rsidRPr="00FD75B9" w:rsidRDefault="00131EC2" w:rsidP="00131EC2">
      <w:pPr>
        <w:pStyle w:val="Affiliation"/>
        <w:spacing w:before="120"/>
        <w:ind w:firstLine="340"/>
        <w:rPr>
          <w:sz w:val="22"/>
          <w:szCs w:val="22"/>
          <w:lang w:val="id-ID"/>
        </w:rPr>
      </w:pPr>
    </w:p>
    <w:p w:rsidR="00131EC2" w:rsidRPr="00FD75B9" w:rsidRDefault="00131EC2" w:rsidP="00131EC2">
      <w:pPr>
        <w:pStyle w:val="Affiliation"/>
        <w:ind w:firstLine="340"/>
        <w:rPr>
          <w:sz w:val="22"/>
          <w:szCs w:val="22"/>
          <w:lang w:val="id-ID"/>
        </w:rPr>
      </w:pPr>
      <w:r w:rsidRPr="00FD75B9">
        <w:rPr>
          <w:sz w:val="22"/>
          <w:szCs w:val="22"/>
        </w:rPr>
        <w:t xml:space="preserve">Email: </w:t>
      </w:r>
      <w:r w:rsidRPr="00FD75B9">
        <w:rPr>
          <w:sz w:val="22"/>
          <w:szCs w:val="22"/>
          <w:vertAlign w:val="superscript"/>
        </w:rPr>
        <w:t>1</w:t>
      </w:r>
      <w:r w:rsidRPr="00FD75B9">
        <w:rPr>
          <w:sz w:val="22"/>
          <w:szCs w:val="22"/>
          <w:lang w:val="id-ID"/>
        </w:rPr>
        <w:t>nurmalitaoktaviana98@gmail.com</w:t>
      </w:r>
    </w:p>
    <w:p w:rsidR="00131EC2" w:rsidRPr="00FD75B9" w:rsidRDefault="00131EC2" w:rsidP="00131EC2">
      <w:pPr>
        <w:pStyle w:val="Affiliation"/>
        <w:spacing w:before="120"/>
        <w:ind w:firstLine="340"/>
        <w:rPr>
          <w:sz w:val="22"/>
          <w:szCs w:val="22"/>
          <w:lang w:val="id-ID"/>
        </w:rPr>
      </w:pPr>
      <w:r w:rsidRPr="00FD75B9">
        <w:rPr>
          <w:sz w:val="22"/>
          <w:szCs w:val="22"/>
        </w:rPr>
        <w:t xml:space="preserve">Email: </w:t>
      </w:r>
      <w:r w:rsidRPr="00FD75B9">
        <w:rPr>
          <w:sz w:val="22"/>
          <w:szCs w:val="22"/>
          <w:vertAlign w:val="superscript"/>
        </w:rPr>
        <w:t>2</w:t>
      </w:r>
      <w:r w:rsidRPr="00FD75B9">
        <w:rPr>
          <w:sz w:val="22"/>
          <w:szCs w:val="22"/>
          <w:lang w:val="id-ID"/>
        </w:rPr>
        <w:t>nurisqiamaliatgs@gmail.com</w:t>
      </w:r>
    </w:p>
    <w:p w:rsidR="00131EC2" w:rsidRPr="00FD75B9" w:rsidRDefault="00131EC2" w:rsidP="00131EC2">
      <w:pPr>
        <w:pStyle w:val="Affiliation"/>
        <w:jc w:val="both"/>
        <w:rPr>
          <w:sz w:val="22"/>
          <w:szCs w:val="22"/>
          <w:lang w:val="id-ID"/>
        </w:rPr>
      </w:pPr>
    </w:p>
    <w:p w:rsidR="00131EC2" w:rsidRPr="00FD75B9" w:rsidRDefault="00131EC2" w:rsidP="00131EC2">
      <w:pPr>
        <w:pStyle w:val="Abstract"/>
        <w:spacing w:after="0"/>
        <w:ind w:firstLine="340"/>
        <w:jc w:val="center"/>
        <w:rPr>
          <w:iCs/>
          <w:sz w:val="22"/>
          <w:szCs w:val="22"/>
        </w:rPr>
      </w:pPr>
      <w:r w:rsidRPr="00FD75B9">
        <w:rPr>
          <w:iCs/>
          <w:sz w:val="22"/>
          <w:szCs w:val="22"/>
        </w:rPr>
        <w:t>ABSTRAK</w:t>
      </w:r>
    </w:p>
    <w:p w:rsidR="00131EC2" w:rsidRPr="00FD75B9" w:rsidRDefault="00131EC2" w:rsidP="00131EC2">
      <w:pPr>
        <w:pStyle w:val="Abstract"/>
        <w:spacing w:after="0"/>
        <w:rPr>
          <w:iCs/>
          <w:sz w:val="22"/>
          <w:szCs w:val="22"/>
          <w:lang w:val="id-ID"/>
        </w:rPr>
      </w:pPr>
    </w:p>
    <w:p w:rsidR="00131EC2" w:rsidRPr="00FD75B9" w:rsidRDefault="00131EC2" w:rsidP="00131EC2">
      <w:pPr>
        <w:pStyle w:val="Abstract"/>
        <w:spacing w:after="0"/>
        <w:rPr>
          <w:iCs/>
          <w:sz w:val="22"/>
          <w:szCs w:val="22"/>
          <w:lang w:val="id-ID"/>
        </w:rPr>
      </w:pPr>
    </w:p>
    <w:p w:rsidR="00131EC2" w:rsidRPr="00FD75B9" w:rsidRDefault="00131EC2" w:rsidP="00131EC2">
      <w:pPr>
        <w:autoSpaceDE w:val="0"/>
        <w:autoSpaceDN w:val="0"/>
        <w:adjustRightInd w:val="0"/>
        <w:jc w:val="both"/>
        <w:rPr>
          <w:sz w:val="22"/>
          <w:szCs w:val="22"/>
          <w:lang w:val="id-ID"/>
        </w:rPr>
      </w:pPr>
      <w:r w:rsidRPr="00FD75B9">
        <w:rPr>
          <w:color w:val="000000"/>
          <w:sz w:val="22"/>
          <w:szCs w:val="22"/>
          <w:lang w:val="id-ID" w:eastAsia="id-ID"/>
        </w:rPr>
        <w:t>Produk Domestik Regional Bruto (PDRB) merupakan jumlah total produk berupa barang dan jasa yang dihasilkan oleh unit-unit produksi di dalam batas wilayah suatu negara (domestik) selama satu tahun yang merupakan salah satu indikator penting untuk mengetahui kondisi perekonomian suatu daerah dalam  periode te</w:t>
      </w:r>
      <w:r>
        <w:rPr>
          <w:color w:val="000000"/>
          <w:sz w:val="22"/>
          <w:szCs w:val="22"/>
          <w:lang w:val="id-ID" w:eastAsia="id-ID"/>
        </w:rPr>
        <w:t>rtentu. Penelitian ini</w:t>
      </w:r>
      <w:r w:rsidRPr="00FD75B9">
        <w:rPr>
          <w:color w:val="000000"/>
          <w:sz w:val="22"/>
          <w:szCs w:val="22"/>
          <w:lang w:val="id-ID" w:eastAsia="id-ID"/>
        </w:rPr>
        <w:t xml:space="preserve"> untuk men</w:t>
      </w:r>
      <w:r>
        <w:rPr>
          <w:color w:val="000000"/>
          <w:sz w:val="22"/>
          <w:szCs w:val="22"/>
          <w:lang w:val="id-ID" w:eastAsia="id-ID"/>
        </w:rPr>
        <w:t>getahui nilai atau prediksi</w:t>
      </w:r>
      <w:r w:rsidRPr="00FD75B9">
        <w:rPr>
          <w:color w:val="000000"/>
          <w:sz w:val="22"/>
          <w:szCs w:val="22"/>
          <w:lang w:val="id-ID" w:eastAsia="id-ID"/>
        </w:rPr>
        <w:t xml:space="preserve"> Produk Domestik Regional Bruto (PDRB) Provinsi Kepulauan Bangka Belitung guna adanya tindakan preventing terkait jenis kebijakan yang akan dilakukan oleh para pembuat k</w:t>
      </w:r>
      <w:r>
        <w:rPr>
          <w:color w:val="000000"/>
          <w:sz w:val="22"/>
          <w:szCs w:val="22"/>
          <w:lang w:val="id-ID" w:eastAsia="id-ID"/>
        </w:rPr>
        <w:t>eputusan dengan menggunakan</w:t>
      </w:r>
      <w:r w:rsidRPr="00FD75B9">
        <w:rPr>
          <w:color w:val="000000"/>
          <w:sz w:val="22"/>
          <w:szCs w:val="22"/>
          <w:lang w:val="id-ID" w:eastAsia="id-ID"/>
        </w:rPr>
        <w:t xml:space="preserve"> PDRB dari triwulan I tahun 2010 sampai dengan triwulan IV tahun 2017 atas dasar harga konstan tahun 2010, yang bersumber dari Badan Pusat Statistik Provinsi Bangka Belitung. </w:t>
      </w:r>
      <w:r w:rsidRPr="00FD75B9">
        <w:rPr>
          <w:sz w:val="22"/>
          <w:szCs w:val="22"/>
        </w:rPr>
        <w:t>Metode perama</w:t>
      </w:r>
      <w:r>
        <w:rPr>
          <w:sz w:val="22"/>
          <w:szCs w:val="22"/>
        </w:rPr>
        <w:t>lan yang digunakan adalah</w:t>
      </w:r>
      <w:r w:rsidRPr="00FD75B9">
        <w:rPr>
          <w:sz w:val="22"/>
          <w:szCs w:val="22"/>
        </w:rPr>
        <w:t xml:space="preserve"> kuantitatif trend dengan variasi data </w:t>
      </w:r>
      <w:r w:rsidRPr="00FD75B9">
        <w:rPr>
          <w:sz w:val="22"/>
          <w:szCs w:val="22"/>
          <w:lang w:val="id-ID"/>
        </w:rPr>
        <w:t>trend</w:t>
      </w:r>
      <w:r w:rsidRPr="00FD75B9">
        <w:rPr>
          <w:sz w:val="22"/>
          <w:szCs w:val="22"/>
        </w:rPr>
        <w:t xml:space="preserve">. </w:t>
      </w:r>
      <w:r w:rsidRPr="00FD75B9">
        <w:rPr>
          <w:sz w:val="22"/>
          <w:szCs w:val="22"/>
          <w:lang w:val="id-ID"/>
        </w:rPr>
        <w:t>P</w:t>
      </w:r>
      <w:r w:rsidRPr="00FD75B9">
        <w:rPr>
          <w:sz w:val="22"/>
          <w:szCs w:val="22"/>
        </w:rPr>
        <w:t>engujian ini akan dilakukan untuk</w:t>
      </w:r>
      <w:r w:rsidRPr="00FD75B9">
        <w:rPr>
          <w:sz w:val="22"/>
          <w:szCs w:val="22"/>
          <w:lang w:val="id-ID"/>
        </w:rPr>
        <w:t xml:space="preserve"> tahun yang akan datang yaitu dari triwulan I tahun 2018 sampai dengan triwulan I</w:t>
      </w:r>
      <w:r>
        <w:rPr>
          <w:sz w:val="22"/>
          <w:szCs w:val="22"/>
          <w:lang w:val="id-ID"/>
        </w:rPr>
        <w:t xml:space="preserve">V tahun 2022. Hasil dari peramalan PDRB Provinsi Bangka Belitung </w:t>
      </w:r>
      <w:r w:rsidRPr="00FD75B9">
        <w:rPr>
          <w:sz w:val="22"/>
          <w:szCs w:val="22"/>
          <w:lang w:val="id-ID"/>
        </w:rPr>
        <w:t>triwulan I tahun 2018 sampai dengan triwulan IV tahun 2022</w:t>
      </w:r>
      <w:r>
        <w:rPr>
          <w:sz w:val="22"/>
          <w:szCs w:val="22"/>
          <w:lang w:val="id-ID"/>
        </w:rPr>
        <w:t xml:space="preserve"> menunjukkan adanya peningkatan Produk Domestik Regional Bruto (PDRB) Provinsi Bangka Belitung.</w:t>
      </w:r>
      <w:r w:rsidRPr="00FD75B9">
        <w:rPr>
          <w:sz w:val="22"/>
          <w:szCs w:val="22"/>
          <w:lang w:val="id-ID"/>
        </w:rPr>
        <w:t>Terlihat bahwa data historis memiliki hasil peramalan yang cenderung memiliki trend naik yang dibuktikan dari grafik pada trend linear.</w:t>
      </w:r>
    </w:p>
    <w:p w:rsidR="00131EC2" w:rsidRPr="00FD75B9" w:rsidRDefault="00131EC2" w:rsidP="00131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i/>
          <w:color w:val="212121"/>
          <w:sz w:val="22"/>
          <w:szCs w:val="22"/>
          <w:lang w:val="id-ID" w:eastAsia="id-ID"/>
        </w:rPr>
      </w:pPr>
    </w:p>
    <w:p w:rsidR="00131EC2" w:rsidRDefault="00131EC2" w:rsidP="00131EC2">
      <w:pPr>
        <w:pStyle w:val="keywords"/>
        <w:spacing w:after="0"/>
        <w:ind w:firstLine="0"/>
        <w:jc w:val="left"/>
        <w:rPr>
          <w:b w:val="0"/>
          <w:sz w:val="22"/>
          <w:szCs w:val="22"/>
          <w:lang w:val="id-ID"/>
        </w:rPr>
      </w:pPr>
      <w:r w:rsidRPr="0013439E">
        <w:rPr>
          <w:i w:val="0"/>
          <w:sz w:val="22"/>
          <w:szCs w:val="22"/>
        </w:rPr>
        <w:t>K</w:t>
      </w:r>
      <w:r w:rsidRPr="0013439E">
        <w:rPr>
          <w:i w:val="0"/>
          <w:sz w:val="22"/>
          <w:szCs w:val="22"/>
          <w:lang w:val="id-ID"/>
        </w:rPr>
        <w:t>ata Kunci</w:t>
      </w:r>
      <w:r w:rsidRPr="0013439E">
        <w:rPr>
          <w:i w:val="0"/>
          <w:sz w:val="22"/>
          <w:szCs w:val="22"/>
        </w:rPr>
        <w:t>:</w:t>
      </w:r>
      <w:r w:rsidRPr="00FD75B9">
        <w:rPr>
          <w:sz w:val="22"/>
          <w:szCs w:val="22"/>
          <w:lang w:val="id-ID"/>
        </w:rPr>
        <w:t xml:space="preserve"> </w:t>
      </w:r>
      <w:r>
        <w:rPr>
          <w:b w:val="0"/>
          <w:sz w:val="22"/>
          <w:szCs w:val="22"/>
          <w:lang w:val="id-ID"/>
        </w:rPr>
        <w:t>forecasti</w:t>
      </w:r>
      <w:r w:rsidRPr="00FD75B9">
        <w:rPr>
          <w:b w:val="0"/>
          <w:sz w:val="22"/>
          <w:szCs w:val="22"/>
          <w:lang w:val="id-ID"/>
        </w:rPr>
        <w:t>ng</w:t>
      </w:r>
      <w:r w:rsidRPr="00FD75B9">
        <w:rPr>
          <w:b w:val="0"/>
          <w:i w:val="0"/>
          <w:sz w:val="22"/>
          <w:szCs w:val="22"/>
          <w:lang w:val="id-ID"/>
        </w:rPr>
        <w:t>,PDRB,</w:t>
      </w:r>
      <w:r>
        <w:rPr>
          <w:b w:val="0"/>
          <w:sz w:val="22"/>
          <w:szCs w:val="22"/>
          <w:lang w:val="id-ID"/>
        </w:rPr>
        <w:t>time series,</w:t>
      </w:r>
      <w:r w:rsidR="00817CE9">
        <w:rPr>
          <w:b w:val="0"/>
          <w:i w:val="0"/>
          <w:sz w:val="22"/>
          <w:szCs w:val="22"/>
          <w:lang w:val="id-ID"/>
        </w:rPr>
        <w:t>t</w:t>
      </w:r>
      <w:r w:rsidRPr="0013439E">
        <w:rPr>
          <w:b w:val="0"/>
          <w:i w:val="0"/>
          <w:sz w:val="22"/>
          <w:szCs w:val="22"/>
          <w:lang w:val="id-ID"/>
        </w:rPr>
        <w:t>rend</w:t>
      </w:r>
    </w:p>
    <w:p w:rsidR="00131EC2" w:rsidRDefault="00131EC2" w:rsidP="00131EC2">
      <w:pPr>
        <w:pStyle w:val="keywords"/>
        <w:spacing w:after="0"/>
        <w:ind w:firstLine="0"/>
        <w:jc w:val="left"/>
        <w:rPr>
          <w:b w:val="0"/>
          <w:sz w:val="22"/>
          <w:szCs w:val="22"/>
          <w:lang w:val="id-ID"/>
        </w:rPr>
      </w:pPr>
    </w:p>
    <w:p w:rsidR="00131EC2" w:rsidRPr="00FD75B9" w:rsidRDefault="00131EC2" w:rsidP="00131EC2">
      <w:pPr>
        <w:pStyle w:val="Heading1"/>
        <w:numPr>
          <w:ilvl w:val="0"/>
          <w:numId w:val="1"/>
        </w:numPr>
        <w:ind w:hanging="720"/>
      </w:pPr>
      <w:r w:rsidRPr="00FD75B9">
        <w:t xml:space="preserve">PENDAHULUAN </w:t>
      </w:r>
    </w:p>
    <w:p w:rsidR="00131EC2" w:rsidRPr="00620601" w:rsidRDefault="00131EC2" w:rsidP="00131EC2">
      <w:pPr>
        <w:ind w:firstLine="360"/>
        <w:jc w:val="both"/>
      </w:pPr>
      <w:r w:rsidRPr="00FD75B9">
        <w:rPr>
          <w:color w:val="000000"/>
          <w:sz w:val="22"/>
          <w:szCs w:val="22"/>
        </w:rPr>
        <w:t xml:space="preserve">Variabel yang dominan digunakan untuk mengetahui kinerja perekonomin pada suatu wilayah adalah  tingkat </w:t>
      </w:r>
      <w:r w:rsidRPr="00620601">
        <w:rPr>
          <w:color w:val="000000"/>
          <w:sz w:val="22"/>
          <w:szCs w:val="22"/>
        </w:rPr>
        <w:t>pertumbuhan ekonomi dari waktu kewaktu</w:t>
      </w:r>
      <w:r>
        <w:rPr>
          <w:color w:val="000000"/>
          <w:sz w:val="22"/>
          <w:szCs w:val="22"/>
          <w:lang w:val="id-ID"/>
        </w:rPr>
        <w:t>.</w:t>
      </w:r>
      <w:r w:rsidRPr="00620601">
        <w:rPr>
          <w:color w:val="000000"/>
          <w:sz w:val="22"/>
          <w:szCs w:val="22"/>
        </w:rPr>
        <w:t xml:space="preserve"> Angka pertumbuhan yang tinggi menunjukkan adanya peningkatan ketersediaan lapangan kerja dan pendapatan yang pada akhirnya diharapkan akan meningkatkan kesejahteraan dan kemakmuran masyarakat secara keseluruhan.</w:t>
      </w:r>
      <w:r w:rsidRPr="00620601">
        <w:rPr>
          <w:color w:val="000000"/>
          <w:sz w:val="22"/>
          <w:szCs w:val="22"/>
          <w:lang w:val="id-ID"/>
        </w:rPr>
        <w:t xml:space="preserve"> </w:t>
      </w:r>
      <w:r w:rsidRPr="00620601">
        <w:rPr>
          <w:color w:val="000000"/>
          <w:sz w:val="22"/>
          <w:szCs w:val="22"/>
        </w:rPr>
        <w:t>Produk Domestik Regional Bruto (PDRB) merupakan salah satu indikator penting untuk mengetahui kondisi</w:t>
      </w:r>
      <w:r w:rsidRPr="00620601">
        <w:rPr>
          <w:color w:val="000000"/>
          <w:sz w:val="22"/>
          <w:szCs w:val="22"/>
          <w:lang w:val="id-ID"/>
        </w:rPr>
        <w:t xml:space="preserve"> </w:t>
      </w:r>
      <w:r w:rsidRPr="00620601">
        <w:rPr>
          <w:color w:val="000000"/>
          <w:sz w:val="22"/>
          <w:szCs w:val="22"/>
        </w:rPr>
        <w:t xml:space="preserve">ekonomi di suatu negara dalam suatu kurun waktu tertentu. </w:t>
      </w:r>
      <w:r w:rsidRPr="00620601">
        <w:rPr>
          <w:sz w:val="22"/>
          <w:szCs w:val="22"/>
        </w:rPr>
        <w:t>Perhitungan PDRB telah menjadi</w:t>
      </w:r>
      <w:r w:rsidRPr="00620601">
        <w:rPr>
          <w:sz w:val="22"/>
          <w:szCs w:val="22"/>
          <w:lang w:val="id-ID"/>
        </w:rPr>
        <w:t xml:space="preserve"> </w:t>
      </w:r>
      <w:r w:rsidRPr="00620601">
        <w:rPr>
          <w:sz w:val="22"/>
          <w:szCs w:val="22"/>
        </w:rPr>
        <w:t>bagian yang sangat penting dalam makro</w:t>
      </w:r>
      <w:r w:rsidRPr="00620601">
        <w:rPr>
          <w:sz w:val="22"/>
          <w:szCs w:val="22"/>
          <w:lang w:val="id-ID"/>
        </w:rPr>
        <w:t xml:space="preserve"> </w:t>
      </w:r>
      <w:r w:rsidRPr="00620601">
        <w:rPr>
          <w:sz w:val="22"/>
          <w:szCs w:val="22"/>
        </w:rPr>
        <w:t>ekonomi, khususnya tentang analisis</w:t>
      </w:r>
      <w:r w:rsidRPr="00620601">
        <w:rPr>
          <w:sz w:val="22"/>
          <w:szCs w:val="22"/>
          <w:lang w:val="id-ID"/>
        </w:rPr>
        <w:t xml:space="preserve"> </w:t>
      </w:r>
      <w:r w:rsidRPr="00620601">
        <w:rPr>
          <w:sz w:val="22"/>
          <w:szCs w:val="22"/>
        </w:rPr>
        <w:t>perekonomian suatu wilayah. Hasil</w:t>
      </w:r>
      <w:r w:rsidRPr="00620601">
        <w:rPr>
          <w:sz w:val="22"/>
          <w:szCs w:val="22"/>
          <w:lang w:val="id-ID"/>
        </w:rPr>
        <w:t xml:space="preserve"> </w:t>
      </w:r>
      <w:r w:rsidRPr="00620601">
        <w:rPr>
          <w:sz w:val="22"/>
          <w:szCs w:val="22"/>
        </w:rPr>
        <w:t>perhitungan PDRB ini memberikan kerangka</w:t>
      </w:r>
      <w:r w:rsidRPr="00620601">
        <w:rPr>
          <w:sz w:val="22"/>
          <w:szCs w:val="22"/>
          <w:lang w:val="id-ID"/>
        </w:rPr>
        <w:t xml:space="preserve"> </w:t>
      </w:r>
      <w:r w:rsidRPr="00620601">
        <w:rPr>
          <w:sz w:val="22"/>
          <w:szCs w:val="22"/>
        </w:rPr>
        <w:t>dasar yang digunakan untuk mengukur</w:t>
      </w:r>
      <w:r w:rsidRPr="00620601">
        <w:rPr>
          <w:sz w:val="22"/>
          <w:szCs w:val="22"/>
          <w:lang w:val="id-ID"/>
        </w:rPr>
        <w:t xml:space="preserve"> </w:t>
      </w:r>
      <w:r w:rsidRPr="00620601">
        <w:rPr>
          <w:sz w:val="22"/>
          <w:szCs w:val="22"/>
        </w:rPr>
        <w:t>aktivitas ekonomi yang terjadi dan</w:t>
      </w:r>
      <w:r w:rsidRPr="00620601">
        <w:rPr>
          <w:sz w:val="22"/>
          <w:szCs w:val="22"/>
          <w:lang w:val="id-ID"/>
        </w:rPr>
        <w:t xml:space="preserve"> </w:t>
      </w:r>
      <w:r w:rsidRPr="00620601">
        <w:rPr>
          <w:sz w:val="22"/>
          <w:szCs w:val="22"/>
        </w:rPr>
        <w:t>berlangsung dalam suatu kegiatan</w:t>
      </w:r>
      <w:r w:rsidRPr="00620601">
        <w:rPr>
          <w:sz w:val="22"/>
          <w:szCs w:val="22"/>
          <w:lang w:val="id-ID"/>
        </w:rPr>
        <w:t xml:space="preserve"> </w:t>
      </w:r>
      <w:r w:rsidRPr="00620601">
        <w:rPr>
          <w:sz w:val="22"/>
          <w:szCs w:val="22"/>
        </w:rPr>
        <w:t>perekonomian. Angka-</w:t>
      </w:r>
      <w:r w:rsidRPr="00620601">
        <w:rPr>
          <w:rStyle w:val="a"/>
          <w:sz w:val="22"/>
          <w:szCs w:val="22"/>
        </w:rPr>
        <w:t xml:space="preserve"> </w:t>
      </w:r>
      <w:r w:rsidRPr="00620601">
        <w:rPr>
          <w:sz w:val="22"/>
          <w:szCs w:val="22"/>
        </w:rPr>
        <w:t>angka PDRB tersebut</w:t>
      </w:r>
      <w:r w:rsidRPr="00620601">
        <w:rPr>
          <w:sz w:val="22"/>
          <w:szCs w:val="22"/>
          <w:lang w:val="id-ID"/>
        </w:rPr>
        <w:t xml:space="preserve"> </w:t>
      </w:r>
      <w:r w:rsidRPr="00620601">
        <w:rPr>
          <w:sz w:val="22"/>
          <w:szCs w:val="22"/>
        </w:rPr>
        <w:t>sebagai indikator ekonomi makro dan juga</w:t>
      </w:r>
      <w:r w:rsidRPr="00620601">
        <w:rPr>
          <w:sz w:val="22"/>
          <w:szCs w:val="22"/>
          <w:lang w:val="id-ID"/>
        </w:rPr>
        <w:t xml:space="preserve"> </w:t>
      </w:r>
      <w:r w:rsidRPr="00620601">
        <w:rPr>
          <w:sz w:val="22"/>
          <w:szCs w:val="22"/>
        </w:rPr>
        <w:t>sebagai landasan evaluasi kinerja</w:t>
      </w:r>
      <w:r w:rsidRPr="00620601">
        <w:rPr>
          <w:sz w:val="22"/>
          <w:szCs w:val="22"/>
          <w:lang w:val="id-ID"/>
        </w:rPr>
        <w:t xml:space="preserve"> </w:t>
      </w:r>
      <w:r w:rsidRPr="00620601">
        <w:rPr>
          <w:sz w:val="22"/>
          <w:szCs w:val="22"/>
        </w:rPr>
        <w:t>perekonomian, dan penyusunan berbagai</w:t>
      </w:r>
      <w:r w:rsidRPr="00620601">
        <w:rPr>
          <w:sz w:val="22"/>
          <w:szCs w:val="22"/>
          <w:lang w:val="id-ID"/>
        </w:rPr>
        <w:t xml:space="preserve"> </w:t>
      </w:r>
      <w:r w:rsidRPr="00620601">
        <w:rPr>
          <w:sz w:val="22"/>
          <w:szCs w:val="22"/>
        </w:rPr>
        <w:t>kebijakan. Indikator ekonomi</w:t>
      </w:r>
      <w:r w:rsidRPr="00620601">
        <w:rPr>
          <w:sz w:val="22"/>
          <w:szCs w:val="22"/>
          <w:lang w:val="id-ID"/>
        </w:rPr>
        <w:t xml:space="preserve"> </w:t>
      </w:r>
      <w:r w:rsidRPr="00620601">
        <w:rPr>
          <w:sz w:val="22"/>
          <w:szCs w:val="22"/>
        </w:rPr>
        <w:t>ini juga</w:t>
      </w:r>
      <w:r w:rsidRPr="00620601">
        <w:rPr>
          <w:sz w:val="22"/>
          <w:szCs w:val="22"/>
          <w:lang w:val="id-ID"/>
        </w:rPr>
        <w:t xml:space="preserve"> </w:t>
      </w:r>
      <w:r w:rsidRPr="00620601">
        <w:rPr>
          <w:sz w:val="22"/>
          <w:szCs w:val="22"/>
        </w:rPr>
        <w:t>memberikan gambaran aliran seluruh nilai</w:t>
      </w:r>
      <w:r w:rsidRPr="00620601">
        <w:rPr>
          <w:sz w:val="22"/>
          <w:szCs w:val="22"/>
          <w:lang w:val="id-ID"/>
        </w:rPr>
        <w:t xml:space="preserve"> </w:t>
      </w:r>
      <w:r w:rsidRPr="00620601">
        <w:rPr>
          <w:sz w:val="22"/>
          <w:szCs w:val="22"/>
        </w:rPr>
        <w:t>tambah barang dan jasa yang dihasilkan dan</w:t>
      </w:r>
      <w:r w:rsidRPr="00620601">
        <w:rPr>
          <w:sz w:val="22"/>
          <w:szCs w:val="22"/>
          <w:lang w:val="id-ID"/>
        </w:rPr>
        <w:t xml:space="preserve"> </w:t>
      </w:r>
      <w:r w:rsidRPr="00620601">
        <w:rPr>
          <w:sz w:val="22"/>
          <w:szCs w:val="22"/>
        </w:rPr>
        <w:t>seluruh faktor-faktor produksi yang</w:t>
      </w:r>
      <w:r w:rsidRPr="00620601">
        <w:rPr>
          <w:sz w:val="22"/>
          <w:szCs w:val="22"/>
          <w:lang w:val="id-ID"/>
        </w:rPr>
        <w:t xml:space="preserve"> </w:t>
      </w:r>
      <w:r w:rsidRPr="00620601">
        <w:rPr>
          <w:sz w:val="22"/>
          <w:szCs w:val="22"/>
        </w:rPr>
        <w:t>digunakan oleh perekonomiaan untuk</w:t>
      </w:r>
      <w:r w:rsidRPr="00620601">
        <w:rPr>
          <w:sz w:val="22"/>
          <w:szCs w:val="22"/>
          <w:lang w:val="id-ID"/>
        </w:rPr>
        <w:t xml:space="preserve"> </w:t>
      </w:r>
      <w:r>
        <w:rPr>
          <w:sz w:val="22"/>
          <w:szCs w:val="22"/>
        </w:rPr>
        <w:t>menghasilkan</w:t>
      </w:r>
      <w:r>
        <w:rPr>
          <w:sz w:val="22"/>
          <w:szCs w:val="22"/>
          <w:lang w:val="id-ID"/>
        </w:rPr>
        <w:t xml:space="preserve"> </w:t>
      </w:r>
      <w:r w:rsidRPr="00620601">
        <w:rPr>
          <w:sz w:val="22"/>
          <w:szCs w:val="22"/>
        </w:rPr>
        <w:t>nilai tambah barang dan jasa.</w:t>
      </w:r>
      <w:r>
        <w:rPr>
          <w:sz w:val="22"/>
          <w:szCs w:val="22"/>
          <w:lang w:val="id-ID"/>
        </w:rPr>
        <w:t xml:space="preserve"> </w:t>
      </w:r>
      <w:r w:rsidRPr="00A653A6">
        <w:rPr>
          <w:color w:val="000000"/>
          <w:sz w:val="22"/>
          <w:szCs w:val="22"/>
        </w:rPr>
        <w:t>Produk Domestik Regional Bruto (PDRB)</w:t>
      </w:r>
      <w:r w:rsidRPr="00620601">
        <w:rPr>
          <w:color w:val="000000"/>
          <w:sz w:val="22"/>
          <w:szCs w:val="22"/>
        </w:rPr>
        <w:t xml:space="preserve"> merupakan jumlah total produk berupa barang dan jasa yang dihasilkan oleh unit-unit produksi di dalam batas wilayah suatu negara (domestik) selama satu tahun </w:t>
      </w:r>
      <w:r w:rsidRPr="00620601">
        <w:rPr>
          <w:color w:val="000000"/>
          <w:sz w:val="22"/>
          <w:szCs w:val="22"/>
          <w:lang w:val="id-ID"/>
        </w:rPr>
        <w:t xml:space="preserve">dalam </w:t>
      </w:r>
      <w:r w:rsidRPr="00620601">
        <w:rPr>
          <w:color w:val="000000"/>
          <w:sz w:val="22"/>
          <w:szCs w:val="22"/>
        </w:rPr>
        <w:t>suatu periode tertentu baik atas dasar harga berlaku maupun atas dasar harga konstan. Pergerakan nilai PDRB dari waktu ke waktu sangat dipengaruhi oleh faktor politik dan kebijakan pemerintah. Data pergerakan nilai PDRB mengikuti suatu runtun waktu didasarkan pada urutan titik data dalam selang waktu tertentu yang dirangkum secara tahunan (</w:t>
      </w:r>
      <w:r w:rsidRPr="00620601">
        <w:rPr>
          <w:i/>
          <w:iCs/>
          <w:color w:val="000000"/>
          <w:sz w:val="22"/>
          <w:szCs w:val="22"/>
        </w:rPr>
        <w:t>long term time series</w:t>
      </w:r>
      <w:r w:rsidRPr="00620601">
        <w:rPr>
          <w:color w:val="000000"/>
          <w:sz w:val="22"/>
          <w:szCs w:val="22"/>
        </w:rPr>
        <w:t>).</w:t>
      </w:r>
    </w:p>
    <w:p w:rsidR="00131EC2" w:rsidRPr="00036F10" w:rsidRDefault="00131EC2" w:rsidP="00131EC2">
      <w:pPr>
        <w:autoSpaceDE w:val="0"/>
        <w:autoSpaceDN w:val="0"/>
        <w:adjustRightInd w:val="0"/>
        <w:ind w:firstLine="709"/>
        <w:jc w:val="both"/>
        <w:rPr>
          <w:color w:val="000000"/>
          <w:sz w:val="22"/>
          <w:szCs w:val="22"/>
          <w:lang w:val="id-ID"/>
        </w:rPr>
      </w:pPr>
      <w:r w:rsidRPr="00FD75B9">
        <w:rPr>
          <w:sz w:val="22"/>
          <w:szCs w:val="22"/>
        </w:rPr>
        <w:t xml:space="preserve">Potensi kekayaan alam di Provinsi Kepulauan Bangka Belitung </w:t>
      </w:r>
      <w:r w:rsidRPr="00FD75B9">
        <w:rPr>
          <w:sz w:val="22"/>
          <w:szCs w:val="22"/>
          <w:lang w:val="id-ID"/>
        </w:rPr>
        <w:t xml:space="preserve">sangat </w:t>
      </w:r>
      <w:r w:rsidRPr="00FD75B9">
        <w:rPr>
          <w:sz w:val="22"/>
          <w:szCs w:val="22"/>
        </w:rPr>
        <w:t xml:space="preserve">melimpah, berasal dari </w:t>
      </w:r>
      <w:r w:rsidRPr="00FD75B9">
        <w:rPr>
          <w:sz w:val="22"/>
          <w:szCs w:val="22"/>
          <w:lang w:val="id-ID"/>
        </w:rPr>
        <w:t xml:space="preserve">sektor </w:t>
      </w:r>
      <w:r w:rsidRPr="00FD75B9">
        <w:rPr>
          <w:sz w:val="22"/>
          <w:szCs w:val="22"/>
        </w:rPr>
        <w:t xml:space="preserve">hasil hutan, perkebunan, pertanian, perikanan, dan pertambangan. Sektor pertambangan telah mampu menyumbang cukup besar sekitar 13 persen perekonomian di Kepulauan Bangka Belitung </w:t>
      </w:r>
      <w:r w:rsidRPr="00FD75B9">
        <w:rPr>
          <w:sz w:val="22"/>
          <w:szCs w:val="22"/>
        </w:rPr>
        <w:lastRenderedPageBreak/>
        <w:t>dengan komoditas utama timah. Sektor pertambangan sangat berpengaruh pada pertumbuhan PDRB</w:t>
      </w:r>
      <w:r w:rsidRPr="00FD75B9">
        <w:rPr>
          <w:b/>
          <w:i/>
          <w:sz w:val="22"/>
          <w:szCs w:val="22"/>
        </w:rPr>
        <w:t xml:space="preserve"> </w:t>
      </w:r>
      <w:r w:rsidRPr="00FD75B9">
        <w:rPr>
          <w:sz w:val="22"/>
          <w:szCs w:val="22"/>
        </w:rPr>
        <w:t>di Provinsi</w:t>
      </w:r>
      <w:r w:rsidRPr="00FD75B9">
        <w:rPr>
          <w:b/>
          <w:i/>
          <w:sz w:val="22"/>
          <w:szCs w:val="22"/>
        </w:rPr>
        <w:t xml:space="preserve"> </w:t>
      </w:r>
      <w:r w:rsidRPr="00FD75B9">
        <w:rPr>
          <w:sz w:val="22"/>
          <w:szCs w:val="22"/>
        </w:rPr>
        <w:t>Bangka Belitung. Selain sektor pertambangan, kegiatan perekonomian masyarakat dominan pada sektor pertanian, perkebunan dan perikanan.Pertumbuhan ekonomi Kepulauan Bangka Belitung terus mengalami perlambatan selama periode 2011 – 2014 , pertumbuhan ekonomi Kepulauan Bangka Belitung melambat salah satunya disebabkan dari produksi sektor pertambangan yang terus menga</w:t>
      </w:r>
      <w:r w:rsidRPr="00FD75B9">
        <w:rPr>
          <w:sz w:val="22"/>
          <w:szCs w:val="22"/>
          <w:lang w:val="id-ID"/>
        </w:rPr>
        <w:t>lami</w:t>
      </w:r>
      <w:r w:rsidRPr="00FD75B9">
        <w:rPr>
          <w:sz w:val="22"/>
          <w:szCs w:val="22"/>
        </w:rPr>
        <w:t xml:space="preserve"> penurunan. Pertambangan bijih logam yang utamanya adalah komoditi timah, merupakan hasil sumber daya alam di Kabupaten </w:t>
      </w:r>
      <w:r w:rsidRPr="00FD75B9">
        <w:rPr>
          <w:sz w:val="22"/>
          <w:szCs w:val="22"/>
          <w:lang w:val="id-ID"/>
        </w:rPr>
        <w:t xml:space="preserve">Bangka </w:t>
      </w:r>
      <w:r w:rsidRPr="00FD75B9">
        <w:rPr>
          <w:sz w:val="22"/>
          <w:szCs w:val="22"/>
        </w:rPr>
        <w:t>Belitung. Penurunan kontribusi</w:t>
      </w:r>
      <w:r w:rsidRPr="00FD75B9">
        <w:rPr>
          <w:sz w:val="22"/>
          <w:szCs w:val="22"/>
          <w:lang w:val="id-ID"/>
        </w:rPr>
        <w:t xml:space="preserve"> dari sektor petambangan </w:t>
      </w:r>
      <w:r w:rsidRPr="00FD75B9">
        <w:rPr>
          <w:sz w:val="22"/>
          <w:szCs w:val="22"/>
        </w:rPr>
        <w:t>disebabkan karena dari sisi permintaan yaitu sebagai bahan baku industri logam timah mengalami penurunan. Selain permintaan yang menurun, harga jualnya juga mengalami penurunan. Selain permintaan yang menurun, harga jualnya juga mengalami penurunan.</w:t>
      </w:r>
    </w:p>
    <w:p w:rsidR="00131EC2" w:rsidRPr="00FD75B9" w:rsidRDefault="00131EC2" w:rsidP="00131EC2">
      <w:pPr>
        <w:autoSpaceDE w:val="0"/>
        <w:autoSpaceDN w:val="0"/>
        <w:adjustRightInd w:val="0"/>
        <w:ind w:firstLine="709"/>
        <w:jc w:val="both"/>
        <w:rPr>
          <w:sz w:val="22"/>
          <w:szCs w:val="22"/>
        </w:rPr>
      </w:pPr>
      <w:r w:rsidRPr="00FD75B9">
        <w:rPr>
          <w:sz w:val="22"/>
          <w:szCs w:val="22"/>
        </w:rPr>
        <w:t>Dengan semakin santernya isu mengenai kerusakan lingkungan sebagai dampak aktivitas penambangan, izin penambangan semakin diperketat</w:t>
      </w:r>
      <w:r w:rsidRPr="00FD75B9">
        <w:rPr>
          <w:sz w:val="22"/>
          <w:szCs w:val="22"/>
          <w:lang w:val="id-ID"/>
        </w:rPr>
        <w:t xml:space="preserve">. </w:t>
      </w:r>
      <w:r w:rsidRPr="00FD75B9">
        <w:rPr>
          <w:sz w:val="22"/>
          <w:szCs w:val="22"/>
        </w:rPr>
        <w:t>Cadangan sumber daya alam khususnya komoditi timah yang terus berkurang, tentunya membutuhkan sektor alternatif sebagai penopang perekonomian Kabupaten Belitung di tahun-tahun mendatang.</w:t>
      </w:r>
      <w:r w:rsidRPr="00FD75B9">
        <w:rPr>
          <w:spacing w:val="-1"/>
          <w:sz w:val="22"/>
          <w:szCs w:val="22"/>
          <w:shd w:val="clear" w:color="auto" w:fill="FFFFFF"/>
        </w:rPr>
        <w:t xml:space="preserve"> Untuk mengurangi ketergantungan Provinsi Bangka Belitung terhadap sektor pertambangan kemudian pemerintah berupaya mengedepankan sektor pariwisata </w:t>
      </w:r>
      <w:r w:rsidRPr="00FD75B9">
        <w:rPr>
          <w:spacing w:val="-1"/>
          <w:sz w:val="22"/>
          <w:szCs w:val="22"/>
          <w:shd w:val="clear" w:color="auto" w:fill="FFFFFF"/>
          <w:lang w:val="id-ID"/>
        </w:rPr>
        <w:t>guna</w:t>
      </w:r>
      <w:r w:rsidRPr="00FD75B9">
        <w:rPr>
          <w:spacing w:val="-1"/>
          <w:sz w:val="22"/>
          <w:szCs w:val="22"/>
          <w:shd w:val="clear" w:color="auto" w:fill="FFFFFF"/>
        </w:rPr>
        <w:t xml:space="preserve"> mendongkrak pertumbuhan ekonomi karena potensi pariwisata di Provinsi Bangka Belitung sangat besar</w:t>
      </w:r>
      <w:r w:rsidRPr="00FD75B9">
        <w:rPr>
          <w:spacing w:val="-1"/>
          <w:sz w:val="22"/>
          <w:szCs w:val="22"/>
          <w:shd w:val="clear" w:color="auto" w:fill="FFFFFF"/>
          <w:lang w:val="id-ID"/>
        </w:rPr>
        <w:t>. Upaya pemerintah tersebut sudah tertuang dalam RPJMD Provinsi Bangka Belitung tahun 2017 – 2022 dan juga menjadi salah satu program unggulan yang diprioritaskan oleh pemerintah.</w:t>
      </w:r>
      <w:r w:rsidRPr="00FD75B9">
        <w:rPr>
          <w:sz w:val="22"/>
          <w:szCs w:val="22"/>
          <w:lang w:val="id-ID"/>
        </w:rPr>
        <w:t xml:space="preserve"> Program pembangunan Daerah tahun 2017-2022, </w:t>
      </w:r>
      <w:r w:rsidRPr="00FD75B9">
        <w:rPr>
          <w:sz w:val="22"/>
          <w:szCs w:val="22"/>
          <w:shd w:val="clear" w:color="auto" w:fill="FFFFFF"/>
          <w:lang w:val="id-ID"/>
        </w:rPr>
        <w:t>a</w:t>
      </w:r>
      <w:r w:rsidRPr="00FD75B9">
        <w:rPr>
          <w:sz w:val="22"/>
          <w:szCs w:val="22"/>
          <w:shd w:val="clear" w:color="auto" w:fill="FFFFFF"/>
        </w:rPr>
        <w:t>da 11  program unggulan prioritas yang akan dilaksanakan, namun terdapat 3 (tiga) prioritas utama yang menjadi perhatian khusus, yaitu pengembangan lada, pariwisata dan pengelolaan pertambangan yang memperhatikan lingkungan.</w:t>
      </w:r>
      <w:r w:rsidRPr="00FD75B9">
        <w:rPr>
          <w:spacing w:val="-1"/>
          <w:sz w:val="22"/>
          <w:szCs w:val="22"/>
          <w:shd w:val="clear" w:color="auto" w:fill="FFFFFF"/>
          <w:lang w:val="id-ID"/>
        </w:rPr>
        <w:t xml:space="preserve"> </w:t>
      </w:r>
    </w:p>
    <w:p w:rsidR="00131EC2" w:rsidRDefault="00131EC2" w:rsidP="00131EC2">
      <w:pPr>
        <w:autoSpaceDE w:val="0"/>
        <w:autoSpaceDN w:val="0"/>
        <w:adjustRightInd w:val="0"/>
        <w:ind w:firstLine="709"/>
        <w:jc w:val="both"/>
        <w:rPr>
          <w:spacing w:val="-1"/>
          <w:sz w:val="22"/>
          <w:szCs w:val="22"/>
          <w:shd w:val="clear" w:color="auto" w:fill="FFFFFF"/>
          <w:lang w:val="id-ID"/>
        </w:rPr>
      </w:pPr>
      <w:r w:rsidRPr="00FD75B9">
        <w:rPr>
          <w:spacing w:val="-1"/>
          <w:sz w:val="22"/>
          <w:szCs w:val="22"/>
          <w:shd w:val="clear" w:color="auto" w:fill="FFFFFF"/>
        </w:rPr>
        <w:t>Dengan adanya permasalahan tersebut, maka dipandang perlu melakukan penelitian mengenai penerapan model Trend dalam peramalan PDRB Provinsi Bangka Belitung. Peramalan Produk Domestik Regional Bruto (PDRB) Provinsi Bangka Belitung dengan menggunakan metode Trend diharapkan dapat memberikan gambaran mengenai pertumbuhan ekonomi dan kinerja perekonomian di wilayah Provinsi Bangka Belitung jika</w:t>
      </w:r>
      <w:r w:rsidRPr="00FD75B9">
        <w:rPr>
          <w:spacing w:val="-1"/>
          <w:sz w:val="22"/>
          <w:szCs w:val="22"/>
          <w:shd w:val="clear" w:color="auto" w:fill="FFFFFF"/>
          <w:lang w:val="id-ID"/>
        </w:rPr>
        <w:t xml:space="preserve"> cadangan sumber daya alam yaitu sektor petambangan khusunya timah mengalami penurunan, digantikan dengan peningkatan pada sektor pariwisata</w:t>
      </w:r>
      <w:r w:rsidRPr="00FD75B9">
        <w:rPr>
          <w:spacing w:val="-1"/>
          <w:sz w:val="22"/>
          <w:szCs w:val="22"/>
          <w:shd w:val="clear" w:color="auto" w:fill="FFFFFF"/>
        </w:rPr>
        <w:t xml:space="preserve"> mengingat pentingnya peramalan (forecasting) yang menjadi dasar perencanaan jangka panjang untuk para pembuat kebijakan.</w:t>
      </w:r>
      <w:r>
        <w:rPr>
          <w:spacing w:val="-1"/>
          <w:sz w:val="22"/>
          <w:szCs w:val="22"/>
          <w:shd w:val="clear" w:color="auto" w:fill="FFFFFF"/>
          <w:lang w:val="id-ID"/>
        </w:rPr>
        <w:t>Hasil peramalan ini juga dapat digunakan sebagai dasar dalam menentuan jumlah anggaran dan berfungsi sebagai pengendalian biaya. Alasan penulis melakukan peramalan (forecast) PDRB Provisni Bangka Belitung selama 5 tahun dari triwulan pertama tahun 2018 sampai dengan triwulan keempat tahun 2022 adalah ingin menyesuaikan dengan RPJMD Provisni Bangka Belitung dan melihat isu strategis maupun kebijakan pemerintah tyang berfokus pada peryumbuhan ekonomi.Jika tidak dilakukan peramalan pada PDRB untuk masa mendatang maka pemerintah akan kesulitan untuk memprediksi kemungkinan dimasa depan dan tidak tepat sasaran dalam menentukan atau membuat kebijakan.</w:t>
      </w:r>
    </w:p>
    <w:p w:rsidR="00131EC2" w:rsidRDefault="00131EC2" w:rsidP="00131EC2">
      <w:pPr>
        <w:autoSpaceDE w:val="0"/>
        <w:autoSpaceDN w:val="0"/>
        <w:adjustRightInd w:val="0"/>
        <w:ind w:firstLine="709"/>
        <w:jc w:val="both"/>
        <w:rPr>
          <w:sz w:val="22"/>
          <w:szCs w:val="22"/>
          <w:lang w:val="id-ID"/>
        </w:rPr>
      </w:pPr>
      <w:r w:rsidRPr="00FD75B9">
        <w:rPr>
          <w:spacing w:val="-1"/>
          <w:sz w:val="22"/>
          <w:szCs w:val="22"/>
          <w:shd w:val="clear" w:color="auto" w:fill="FFFFFF"/>
          <w:lang w:val="id-ID"/>
        </w:rPr>
        <w:t xml:space="preserve"> </w:t>
      </w:r>
      <w:r w:rsidRPr="00FD75B9">
        <w:rPr>
          <w:color w:val="000000"/>
          <w:sz w:val="22"/>
          <w:szCs w:val="22"/>
        </w:rPr>
        <w:t xml:space="preserve">Penelitian ini </w:t>
      </w:r>
      <w:r>
        <w:rPr>
          <w:color w:val="000000"/>
          <w:sz w:val="22"/>
          <w:szCs w:val="22"/>
          <w:lang w:val="id-ID"/>
        </w:rPr>
        <w:t xml:space="preserve">bertujuan untuk </w:t>
      </w:r>
      <w:r w:rsidRPr="00FD75B9">
        <w:rPr>
          <w:color w:val="000000"/>
          <w:sz w:val="22"/>
          <w:szCs w:val="22"/>
        </w:rPr>
        <w:t>mengetahui nilai atau prediksi (</w:t>
      </w:r>
      <w:r w:rsidRPr="00FD75B9">
        <w:rPr>
          <w:i/>
          <w:iCs/>
          <w:color w:val="000000"/>
          <w:sz w:val="22"/>
          <w:szCs w:val="22"/>
        </w:rPr>
        <w:t>forecasting</w:t>
      </w:r>
      <w:r w:rsidRPr="00FD75B9">
        <w:rPr>
          <w:color w:val="000000"/>
          <w:sz w:val="22"/>
          <w:szCs w:val="22"/>
        </w:rPr>
        <w:t>) dari data Produk Domestik Regional Bruto (PDRB) Provinsi Bangka Belitung guna adanya tindakan preventing terkait jenis kebijakan yang akan dilakukan oleh para pembuat keputusan (decision making).</w:t>
      </w:r>
      <w:r>
        <w:rPr>
          <w:color w:val="000000"/>
          <w:sz w:val="22"/>
          <w:szCs w:val="22"/>
          <w:lang w:val="id-ID"/>
        </w:rPr>
        <w:t xml:space="preserve"> Penelitian</w:t>
      </w:r>
      <w:r w:rsidRPr="00FD75B9">
        <w:rPr>
          <w:color w:val="000000"/>
          <w:sz w:val="22"/>
          <w:szCs w:val="22"/>
          <w:lang w:val="id-ID"/>
        </w:rPr>
        <w:t xml:space="preserve"> meramalkan PDRB Provinsi Bangka Belitung untuk jangka waktu 5 tahun kedepan yakni  </w:t>
      </w:r>
      <w:r w:rsidRPr="00FD75B9">
        <w:rPr>
          <w:sz w:val="22"/>
          <w:szCs w:val="22"/>
          <w:lang w:val="id-ID"/>
        </w:rPr>
        <w:t xml:space="preserve">triwulan I tahun 2018 sampai dengan triwulan IV tahun 2022. </w:t>
      </w:r>
    </w:p>
    <w:p w:rsidR="00131EC2" w:rsidRDefault="00131EC2" w:rsidP="00131EC2">
      <w:pPr>
        <w:autoSpaceDE w:val="0"/>
        <w:autoSpaceDN w:val="0"/>
        <w:adjustRightInd w:val="0"/>
        <w:ind w:firstLine="709"/>
        <w:jc w:val="both"/>
        <w:rPr>
          <w:sz w:val="22"/>
          <w:szCs w:val="22"/>
          <w:lang w:val="id-ID"/>
        </w:rPr>
      </w:pPr>
    </w:p>
    <w:p w:rsidR="00131EC2" w:rsidRDefault="00131EC2" w:rsidP="00131EC2">
      <w:pPr>
        <w:ind w:firstLine="340"/>
        <w:jc w:val="both"/>
        <w:rPr>
          <w:sz w:val="22"/>
          <w:szCs w:val="22"/>
          <w:lang w:val="id-ID"/>
        </w:rPr>
      </w:pPr>
    </w:p>
    <w:p w:rsidR="00131EC2" w:rsidRPr="00FD75B9" w:rsidRDefault="00131EC2" w:rsidP="00131EC2">
      <w:pPr>
        <w:pStyle w:val="Heading1"/>
        <w:numPr>
          <w:ilvl w:val="0"/>
          <w:numId w:val="1"/>
        </w:numPr>
        <w:ind w:hanging="720"/>
      </w:pPr>
      <w:r w:rsidRPr="00FD75B9">
        <w:t xml:space="preserve">METODE PENELITIAN </w:t>
      </w:r>
    </w:p>
    <w:p w:rsidR="00131EC2" w:rsidRPr="00FD75B9" w:rsidRDefault="00131EC2" w:rsidP="00131EC2">
      <w:pPr>
        <w:ind w:firstLine="360"/>
        <w:jc w:val="both"/>
        <w:rPr>
          <w:b/>
          <w:sz w:val="22"/>
          <w:szCs w:val="22"/>
          <w:lang w:val="id-ID"/>
        </w:rPr>
      </w:pPr>
      <w:r w:rsidRPr="00FD75B9">
        <w:rPr>
          <w:b/>
          <w:sz w:val="22"/>
          <w:szCs w:val="22"/>
          <w:lang w:val="id-ID"/>
        </w:rPr>
        <w:t>Data Penelitian</w:t>
      </w:r>
    </w:p>
    <w:p w:rsidR="00131EC2" w:rsidRPr="00FD75B9" w:rsidRDefault="00131EC2" w:rsidP="00131EC2">
      <w:pPr>
        <w:ind w:firstLine="567"/>
        <w:jc w:val="both"/>
        <w:rPr>
          <w:b/>
          <w:sz w:val="22"/>
          <w:szCs w:val="22"/>
          <w:lang w:val="id-ID"/>
        </w:rPr>
      </w:pPr>
    </w:p>
    <w:p w:rsidR="00131EC2" w:rsidRDefault="00131EC2" w:rsidP="00131EC2">
      <w:pPr>
        <w:autoSpaceDE w:val="0"/>
        <w:autoSpaceDN w:val="0"/>
        <w:adjustRightInd w:val="0"/>
        <w:ind w:firstLine="709"/>
        <w:jc w:val="both"/>
        <w:rPr>
          <w:color w:val="000000"/>
          <w:sz w:val="22"/>
          <w:szCs w:val="22"/>
          <w:lang w:val="id-ID"/>
        </w:rPr>
      </w:pPr>
      <w:r w:rsidRPr="00FD75B9">
        <w:rPr>
          <w:color w:val="000000"/>
          <w:sz w:val="22"/>
          <w:szCs w:val="22"/>
        </w:rPr>
        <w:t xml:space="preserve">Data yang digunakan dalam penelitian ini adalah data historis yang bersifat </w:t>
      </w:r>
      <w:r w:rsidRPr="00FD75B9">
        <w:rPr>
          <w:i/>
          <w:iCs/>
          <w:color w:val="000000"/>
          <w:sz w:val="22"/>
          <w:szCs w:val="22"/>
        </w:rPr>
        <w:t>time series</w:t>
      </w:r>
      <w:r w:rsidRPr="00FD75B9">
        <w:rPr>
          <w:color w:val="000000"/>
          <w:sz w:val="22"/>
          <w:szCs w:val="22"/>
          <w:lang w:val="id-ID"/>
        </w:rPr>
        <w:t xml:space="preserve"> </w:t>
      </w:r>
      <w:r w:rsidRPr="00FD75B9">
        <w:rPr>
          <w:color w:val="000000"/>
          <w:sz w:val="22"/>
          <w:szCs w:val="22"/>
        </w:rPr>
        <w:t>atau runtun waktu dimana data yang digunakan harus diuji terlebih dahulu mengenai</w:t>
      </w:r>
      <w:r w:rsidRPr="00FD75B9">
        <w:rPr>
          <w:color w:val="000000"/>
          <w:sz w:val="22"/>
          <w:szCs w:val="22"/>
          <w:lang w:val="id-ID"/>
        </w:rPr>
        <w:t xml:space="preserve"> </w:t>
      </w:r>
      <w:r w:rsidRPr="00FD75B9">
        <w:rPr>
          <w:color w:val="000000"/>
          <w:sz w:val="22"/>
          <w:szCs w:val="22"/>
        </w:rPr>
        <w:t>stasioneritas datanya atau dalam hal ini adalah data PDRB Provinsi Kepulauan Bangka</w:t>
      </w:r>
      <w:r w:rsidRPr="00FD75B9">
        <w:rPr>
          <w:color w:val="000000"/>
          <w:sz w:val="22"/>
          <w:szCs w:val="22"/>
          <w:lang w:val="id-ID"/>
        </w:rPr>
        <w:t xml:space="preserve"> </w:t>
      </w:r>
      <w:r w:rsidRPr="00FD75B9">
        <w:rPr>
          <w:color w:val="000000"/>
          <w:sz w:val="22"/>
          <w:szCs w:val="22"/>
        </w:rPr>
        <w:t>Belitung. Data ini bersumber dari Badan Pusat Statistik</w:t>
      </w:r>
      <w:r w:rsidRPr="00FD75B9">
        <w:rPr>
          <w:color w:val="000000"/>
          <w:sz w:val="22"/>
          <w:szCs w:val="22"/>
          <w:lang w:val="id-ID"/>
        </w:rPr>
        <w:t xml:space="preserve"> </w:t>
      </w:r>
      <w:r w:rsidRPr="00FD75B9">
        <w:rPr>
          <w:color w:val="000000"/>
          <w:sz w:val="22"/>
          <w:szCs w:val="22"/>
        </w:rPr>
        <w:t>Provinsi Bangka</w:t>
      </w:r>
      <w:r w:rsidRPr="00FD75B9">
        <w:rPr>
          <w:color w:val="000000"/>
          <w:sz w:val="22"/>
          <w:szCs w:val="22"/>
          <w:lang w:val="id-ID"/>
        </w:rPr>
        <w:t xml:space="preserve"> Belitung</w:t>
      </w:r>
      <w:r w:rsidRPr="00FD75B9">
        <w:rPr>
          <w:color w:val="000000"/>
          <w:sz w:val="22"/>
          <w:szCs w:val="22"/>
        </w:rPr>
        <w:t xml:space="preserve"> dengan periode waktu dari triwulan I tahun 2010 sampai dengan triwulan IV tahun 2017 .</w:t>
      </w:r>
      <w:r w:rsidRPr="00FD75B9">
        <w:rPr>
          <w:color w:val="000000"/>
          <w:sz w:val="22"/>
          <w:szCs w:val="22"/>
          <w:lang w:val="id-ID"/>
        </w:rPr>
        <w:t xml:space="preserve"> Jenis data tersebut adalah data sekunder, karena data yang digunakan tidak diperoleh secara langsung oleh penulis.</w:t>
      </w:r>
    </w:p>
    <w:p w:rsidR="00131EC2" w:rsidRDefault="00131EC2" w:rsidP="00131EC2">
      <w:pPr>
        <w:jc w:val="both"/>
        <w:rPr>
          <w:color w:val="000000"/>
          <w:sz w:val="22"/>
          <w:szCs w:val="22"/>
          <w:lang w:val="id-ID"/>
        </w:rPr>
      </w:pPr>
    </w:p>
    <w:p w:rsidR="00131EC2" w:rsidRPr="00FD75B9" w:rsidRDefault="00131EC2" w:rsidP="00131EC2">
      <w:pPr>
        <w:jc w:val="both"/>
        <w:rPr>
          <w:b/>
          <w:sz w:val="22"/>
          <w:szCs w:val="22"/>
          <w:lang w:val="id-ID"/>
        </w:rPr>
      </w:pPr>
      <w:r w:rsidRPr="00FD75B9">
        <w:rPr>
          <w:b/>
          <w:sz w:val="22"/>
          <w:szCs w:val="22"/>
          <w:lang w:val="id-ID"/>
        </w:rPr>
        <w:lastRenderedPageBreak/>
        <w:t>Teknik Analisis Data</w:t>
      </w:r>
    </w:p>
    <w:p w:rsidR="00131EC2" w:rsidRDefault="00131EC2" w:rsidP="00131EC2">
      <w:pPr>
        <w:ind w:left="567"/>
        <w:jc w:val="both"/>
        <w:rPr>
          <w:b/>
          <w:sz w:val="22"/>
          <w:szCs w:val="22"/>
          <w:lang w:val="id-ID"/>
        </w:rPr>
      </w:pPr>
    </w:p>
    <w:p w:rsidR="00131EC2" w:rsidRPr="00FD75B9" w:rsidRDefault="00131EC2" w:rsidP="00131EC2">
      <w:pPr>
        <w:ind w:firstLine="709"/>
        <w:jc w:val="both"/>
        <w:rPr>
          <w:sz w:val="22"/>
          <w:szCs w:val="22"/>
          <w:lang w:val="id-ID"/>
        </w:rPr>
      </w:pPr>
      <w:r w:rsidRPr="00FD75B9">
        <w:rPr>
          <w:sz w:val="22"/>
          <w:szCs w:val="22"/>
        </w:rPr>
        <w:t xml:space="preserve">Analisis data dilakukan dengan cara mengamati dokumen </w:t>
      </w:r>
      <w:r w:rsidRPr="00FD75B9">
        <w:rPr>
          <w:sz w:val="22"/>
          <w:szCs w:val="22"/>
          <w:lang w:val="id-ID"/>
        </w:rPr>
        <w:t>PDRB</w:t>
      </w:r>
      <w:r w:rsidRPr="00FD75B9">
        <w:rPr>
          <w:sz w:val="22"/>
          <w:szCs w:val="22"/>
        </w:rPr>
        <w:t xml:space="preserve"> tahun observasi</w:t>
      </w:r>
      <w:r w:rsidRPr="00FD75B9">
        <w:rPr>
          <w:sz w:val="22"/>
          <w:szCs w:val="22"/>
          <w:lang w:val="id-ID"/>
        </w:rPr>
        <w:t xml:space="preserve"> dengan metode Trend</w:t>
      </w:r>
      <w:r w:rsidRPr="00FD75B9">
        <w:rPr>
          <w:sz w:val="22"/>
          <w:szCs w:val="22"/>
        </w:rPr>
        <w:t>.</w:t>
      </w:r>
      <w:r w:rsidRPr="00FD75B9">
        <w:rPr>
          <w:sz w:val="22"/>
          <w:szCs w:val="22"/>
          <w:lang w:val="id-ID"/>
        </w:rPr>
        <w:t xml:space="preserve"> </w:t>
      </w:r>
      <w:r w:rsidRPr="00FD75B9">
        <w:rPr>
          <w:sz w:val="22"/>
          <w:szCs w:val="22"/>
        </w:rPr>
        <w:t xml:space="preserve">Analisis Trend adalah kecenderungan naik atau turun dalm jangka panjang dari rata-rata perubahan dari waktu ke waktu dan nilainya cukup mulus). Analisis Trend untuk masing-masing rasio data dari seluruh </w:t>
      </w:r>
      <w:r w:rsidRPr="00FD75B9">
        <w:rPr>
          <w:sz w:val="22"/>
          <w:szCs w:val="22"/>
          <w:lang w:val="id-ID"/>
        </w:rPr>
        <w:t xml:space="preserve">jumlah PDRB </w:t>
      </w:r>
      <w:r w:rsidRPr="00FD75B9">
        <w:rPr>
          <w:sz w:val="22"/>
          <w:szCs w:val="22"/>
        </w:rPr>
        <w:t>dari setiap</w:t>
      </w:r>
      <w:r w:rsidRPr="00FD75B9">
        <w:rPr>
          <w:sz w:val="22"/>
          <w:szCs w:val="22"/>
          <w:lang w:val="id-ID"/>
        </w:rPr>
        <w:t xml:space="preserve"> triwulanan per</w:t>
      </w:r>
      <w:r w:rsidRPr="00FD75B9">
        <w:rPr>
          <w:sz w:val="22"/>
          <w:szCs w:val="22"/>
        </w:rPr>
        <w:t xml:space="preserve"> tahunnya. Pengujian ini dilakukan dengan cara memasukkan data ke </w:t>
      </w:r>
      <w:r w:rsidRPr="00FD75B9">
        <w:rPr>
          <w:i/>
          <w:sz w:val="22"/>
          <w:szCs w:val="22"/>
        </w:rPr>
        <w:t>Software</w:t>
      </w:r>
      <w:r w:rsidRPr="00FD75B9">
        <w:rPr>
          <w:sz w:val="22"/>
          <w:szCs w:val="22"/>
        </w:rPr>
        <w:t xml:space="preserve"> SPSS 20. Output dari proses tersebut berupa table yang berisi antara lain data yan</w:t>
      </w:r>
      <w:r>
        <w:rPr>
          <w:sz w:val="22"/>
          <w:szCs w:val="22"/>
        </w:rPr>
        <w:t>g dimasukkan,</w:t>
      </w:r>
      <w:r>
        <w:rPr>
          <w:sz w:val="22"/>
          <w:szCs w:val="22"/>
          <w:lang w:val="id-ID"/>
        </w:rPr>
        <w:t>tabel Rsquare untuk mengetahui hubungan antara variabel bebas dan variabel terikat,</w:t>
      </w:r>
      <w:r w:rsidRPr="00FD75B9">
        <w:rPr>
          <w:sz w:val="22"/>
          <w:szCs w:val="22"/>
        </w:rPr>
        <w:t>table ANOVA yang memaparkan uji kelinearan dan table koefisien memaparkan uji k</w:t>
      </w:r>
      <w:r w:rsidRPr="00FD75B9">
        <w:rPr>
          <w:sz w:val="22"/>
          <w:szCs w:val="22"/>
          <w:lang w:val="id-ID"/>
        </w:rPr>
        <w:t>oe</w:t>
      </w:r>
      <w:r w:rsidRPr="00FD75B9">
        <w:rPr>
          <w:sz w:val="22"/>
          <w:szCs w:val="22"/>
        </w:rPr>
        <w:t>fisien. Variabel Dependennya</w:t>
      </w:r>
      <w:r w:rsidRPr="00FD75B9">
        <w:rPr>
          <w:sz w:val="22"/>
          <w:szCs w:val="22"/>
          <w:lang w:val="id-ID"/>
        </w:rPr>
        <w:t xml:space="preserve"> adalah Produk Domestik Regional Bruto</w:t>
      </w:r>
      <w:r w:rsidRPr="00FD75B9">
        <w:rPr>
          <w:sz w:val="22"/>
          <w:szCs w:val="22"/>
        </w:rPr>
        <w:t xml:space="preserve">, sedangkan variable independennya </w:t>
      </w:r>
      <w:r w:rsidRPr="00FD75B9">
        <w:rPr>
          <w:sz w:val="22"/>
          <w:szCs w:val="22"/>
          <w:lang w:val="id-ID"/>
        </w:rPr>
        <w:t>adalah triwulan.</w:t>
      </w:r>
    </w:p>
    <w:p w:rsidR="00131EC2" w:rsidRPr="00FD75B9" w:rsidRDefault="00131EC2" w:rsidP="00131EC2">
      <w:pPr>
        <w:autoSpaceDE w:val="0"/>
        <w:autoSpaceDN w:val="0"/>
        <w:adjustRightInd w:val="0"/>
        <w:ind w:firstLine="709"/>
        <w:jc w:val="both"/>
        <w:rPr>
          <w:color w:val="000000"/>
          <w:sz w:val="22"/>
          <w:szCs w:val="22"/>
          <w:lang w:val="id-ID"/>
        </w:rPr>
      </w:pPr>
    </w:p>
    <w:p w:rsidR="00131EC2" w:rsidRPr="00FD75B9" w:rsidRDefault="00131EC2" w:rsidP="00131EC2">
      <w:pPr>
        <w:pStyle w:val="Heading1"/>
        <w:numPr>
          <w:ilvl w:val="0"/>
          <w:numId w:val="1"/>
        </w:numPr>
        <w:ind w:hanging="720"/>
      </w:pPr>
      <w:r w:rsidRPr="00FD75B9">
        <w:t>Hasil dan pembahasan</w:t>
      </w:r>
      <w:r w:rsidRPr="00FD75B9">
        <w:rPr>
          <w:lang w:val="id-ID"/>
        </w:rPr>
        <w:t xml:space="preserve"> PDRB Triwulanan Provinsi Bangka Belitung</w:t>
      </w:r>
    </w:p>
    <w:p w:rsidR="00131EC2" w:rsidRDefault="00131EC2" w:rsidP="00131EC2">
      <w:pPr>
        <w:tabs>
          <w:tab w:val="left" w:pos="735"/>
          <w:tab w:val="center" w:pos="4702"/>
        </w:tabs>
        <w:jc w:val="left"/>
        <w:rPr>
          <w:sz w:val="22"/>
          <w:szCs w:val="22"/>
          <w:lang w:val="id-ID"/>
        </w:rPr>
      </w:pPr>
      <w:r>
        <w:rPr>
          <w:sz w:val="22"/>
          <w:szCs w:val="22"/>
          <w:lang w:val="id-ID"/>
        </w:rPr>
        <w:tab/>
      </w:r>
      <w:r w:rsidRPr="00FD75B9">
        <w:rPr>
          <w:sz w:val="22"/>
          <w:szCs w:val="22"/>
          <w:lang w:val="id-ID"/>
        </w:rPr>
        <w:t>PDRB Provinsi Bangka Belitung Atas Dasar Harga Konstan tahun 2010 per triwulan selama triw</w:t>
      </w:r>
      <w:r>
        <w:rPr>
          <w:sz w:val="22"/>
          <w:szCs w:val="22"/>
          <w:lang w:val="id-ID"/>
        </w:rPr>
        <w:t>ulan ke-I tahun 201</w:t>
      </w:r>
      <w:r w:rsidRPr="00FD75B9">
        <w:rPr>
          <w:sz w:val="22"/>
          <w:szCs w:val="22"/>
          <w:lang w:val="id-ID"/>
        </w:rPr>
        <w:t>0, sampai dengan triwulan ke- IV tahun 2017,mengalami kenaikan seperti yang disajikan pada Tabel.1. Hal ini tampak jelas bahwa</w:t>
      </w:r>
      <w:r>
        <w:rPr>
          <w:sz w:val="22"/>
          <w:szCs w:val="22"/>
          <w:lang w:val="id-ID"/>
        </w:rPr>
        <w:t xml:space="preserve"> data</w:t>
      </w:r>
      <w:r w:rsidRPr="00FD75B9">
        <w:rPr>
          <w:sz w:val="22"/>
          <w:szCs w:val="22"/>
          <w:lang w:val="id-ID"/>
        </w:rPr>
        <w:t xml:space="preserve"> secara triwulanan selama </w:t>
      </w:r>
      <w:r>
        <w:rPr>
          <w:sz w:val="22"/>
          <w:szCs w:val="22"/>
          <w:lang w:val="id-ID"/>
        </w:rPr>
        <w:t xml:space="preserve">tahun </w:t>
      </w:r>
      <w:r w:rsidRPr="00FD75B9">
        <w:rPr>
          <w:sz w:val="22"/>
          <w:szCs w:val="22"/>
          <w:lang w:val="id-ID"/>
        </w:rPr>
        <w:t>2010 – 2017 PDRB Bangka Belitung mengalami pertumbuhan positif</w:t>
      </w:r>
    </w:p>
    <w:p w:rsidR="00131EC2" w:rsidRDefault="00131EC2" w:rsidP="00131EC2">
      <w:pPr>
        <w:tabs>
          <w:tab w:val="left" w:pos="735"/>
          <w:tab w:val="center" w:pos="4702"/>
        </w:tabs>
        <w:jc w:val="left"/>
        <w:rPr>
          <w:sz w:val="22"/>
          <w:szCs w:val="22"/>
          <w:lang w:val="id-ID"/>
        </w:rPr>
      </w:pPr>
    </w:p>
    <w:p w:rsidR="00131EC2" w:rsidRPr="00FD75B9" w:rsidRDefault="00131EC2" w:rsidP="00131EC2">
      <w:pPr>
        <w:pStyle w:val="BodyText"/>
        <w:spacing w:after="0" w:line="280" w:lineRule="atLeast"/>
        <w:ind w:firstLine="0"/>
        <w:rPr>
          <w:b/>
          <w:sz w:val="22"/>
          <w:szCs w:val="22"/>
          <w:lang w:val="id-ID"/>
        </w:rPr>
      </w:pPr>
      <w:r w:rsidRPr="00FD75B9">
        <w:rPr>
          <w:b/>
          <w:sz w:val="22"/>
          <w:szCs w:val="22"/>
          <w:lang w:val="id-ID"/>
        </w:rPr>
        <w:t>Tabel 1. Produk Domestik Regional Bruto Provinsi Bangka Belitung Menurut Harga Konstan Tahun 2010, dari Triwulan I Tahun 2010 sampai dengan Triwulan IV Tahun 2017</w:t>
      </w:r>
    </w:p>
    <w:p w:rsidR="00131EC2" w:rsidRPr="00FD75B9" w:rsidRDefault="00131EC2" w:rsidP="00131EC2">
      <w:pPr>
        <w:pStyle w:val="BodyText"/>
        <w:spacing w:after="0" w:line="280" w:lineRule="atLeast"/>
        <w:ind w:firstLine="0"/>
        <w:jc w:val="center"/>
        <w:rPr>
          <w:lang w:val="id-ID"/>
        </w:rPr>
      </w:pPr>
    </w:p>
    <w:tbl>
      <w:tblPr>
        <w:tblW w:w="5160" w:type="dxa"/>
        <w:tblInd w:w="2129" w:type="dxa"/>
        <w:tblLook w:val="04A0" w:firstRow="1" w:lastRow="0" w:firstColumn="1" w:lastColumn="0" w:noHBand="0" w:noVBand="1"/>
      </w:tblPr>
      <w:tblGrid>
        <w:gridCol w:w="1320"/>
        <w:gridCol w:w="1820"/>
        <w:gridCol w:w="2020"/>
      </w:tblGrid>
      <w:tr w:rsidR="00131EC2" w:rsidRPr="00FD75B9" w:rsidTr="005D608E">
        <w:trPr>
          <w:trHeight w:val="300"/>
          <w:tblHeader/>
        </w:trPr>
        <w:tc>
          <w:tcPr>
            <w:tcW w:w="1320" w:type="dxa"/>
            <w:vMerge w:val="restart"/>
            <w:tcBorders>
              <w:top w:val="single" w:sz="4" w:space="0" w:color="auto"/>
              <w:left w:val="nil"/>
              <w:bottom w:val="single" w:sz="4" w:space="0" w:color="000000"/>
              <w:right w:val="nil"/>
            </w:tcBorders>
            <w:shd w:val="clear" w:color="000000" w:fill="FFFFFF"/>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No</w:t>
            </w:r>
          </w:p>
        </w:tc>
        <w:tc>
          <w:tcPr>
            <w:tcW w:w="1820" w:type="dxa"/>
            <w:vMerge w:val="restart"/>
            <w:tcBorders>
              <w:top w:val="single" w:sz="4" w:space="0" w:color="auto"/>
              <w:left w:val="nil"/>
              <w:bottom w:val="single" w:sz="4" w:space="0" w:color="000000"/>
              <w:right w:val="nil"/>
            </w:tcBorders>
            <w:shd w:val="clear" w:color="000000" w:fill="FFFFFF"/>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 xml:space="preserve">Tahun, </w:t>
            </w:r>
          </w:p>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Triwulan</w:t>
            </w:r>
          </w:p>
        </w:tc>
        <w:tc>
          <w:tcPr>
            <w:tcW w:w="2020" w:type="dxa"/>
            <w:vMerge w:val="restart"/>
            <w:tcBorders>
              <w:top w:val="single" w:sz="4" w:space="0" w:color="auto"/>
              <w:left w:val="nil"/>
              <w:bottom w:val="single" w:sz="4" w:space="0" w:color="000000"/>
              <w:right w:val="nil"/>
            </w:tcBorders>
            <w:shd w:val="clear" w:color="000000" w:fill="FFFFFF"/>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 xml:space="preserve">PDRB </w:t>
            </w:r>
          </w:p>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(juta rupiah)</w:t>
            </w:r>
          </w:p>
        </w:tc>
      </w:tr>
      <w:tr w:rsidR="00131EC2" w:rsidRPr="00FD75B9" w:rsidTr="005D608E">
        <w:trPr>
          <w:trHeight w:val="287"/>
          <w:tblHeader/>
        </w:trPr>
        <w:tc>
          <w:tcPr>
            <w:tcW w:w="1320" w:type="dxa"/>
            <w:vMerge/>
            <w:tcBorders>
              <w:top w:val="single" w:sz="4" w:space="0" w:color="auto"/>
              <w:left w:val="nil"/>
              <w:bottom w:val="single" w:sz="4" w:space="0" w:color="000000"/>
              <w:right w:val="nil"/>
            </w:tcBorders>
            <w:vAlign w:val="center"/>
            <w:hideMark/>
          </w:tcPr>
          <w:p w:rsidR="00131EC2" w:rsidRPr="00FD75B9" w:rsidRDefault="00131EC2" w:rsidP="005D608E">
            <w:pPr>
              <w:jc w:val="left"/>
              <w:rPr>
                <w:rFonts w:eastAsia="Times New Roman"/>
                <w:color w:val="000000"/>
                <w:lang w:val="id-ID" w:eastAsia="id-ID"/>
              </w:rPr>
            </w:pPr>
          </w:p>
        </w:tc>
        <w:tc>
          <w:tcPr>
            <w:tcW w:w="1820" w:type="dxa"/>
            <w:vMerge/>
            <w:tcBorders>
              <w:top w:val="single" w:sz="4" w:space="0" w:color="auto"/>
              <w:left w:val="nil"/>
              <w:bottom w:val="single" w:sz="4" w:space="0" w:color="000000"/>
              <w:right w:val="nil"/>
            </w:tcBorders>
            <w:vAlign w:val="center"/>
            <w:hideMark/>
          </w:tcPr>
          <w:p w:rsidR="00131EC2" w:rsidRPr="00FD75B9" w:rsidRDefault="00131EC2" w:rsidP="005D608E">
            <w:pPr>
              <w:jc w:val="left"/>
              <w:rPr>
                <w:rFonts w:eastAsia="Times New Roman"/>
                <w:color w:val="000000"/>
                <w:lang w:val="id-ID" w:eastAsia="id-ID"/>
              </w:rPr>
            </w:pPr>
          </w:p>
        </w:tc>
        <w:tc>
          <w:tcPr>
            <w:tcW w:w="2020" w:type="dxa"/>
            <w:vMerge/>
            <w:tcBorders>
              <w:top w:val="single" w:sz="4" w:space="0" w:color="auto"/>
              <w:left w:val="nil"/>
              <w:bottom w:val="single" w:sz="4" w:space="0" w:color="000000"/>
              <w:right w:val="nil"/>
            </w:tcBorders>
            <w:vAlign w:val="center"/>
            <w:hideMark/>
          </w:tcPr>
          <w:p w:rsidR="00131EC2" w:rsidRPr="00FD75B9" w:rsidRDefault="00131EC2" w:rsidP="005D608E">
            <w:pPr>
              <w:jc w:val="left"/>
              <w:rPr>
                <w:rFonts w:eastAsia="Times New Roman"/>
                <w:color w:val="000000"/>
                <w:lang w:val="id-ID" w:eastAsia="id-ID"/>
              </w:rPr>
            </w:pP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2010.1</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8592658,23</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2010.2</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8808349,94</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3</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2010.3</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9018196,28</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4</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2010.4</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9142699,72</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5</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2011.1</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9134044,11</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6</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2011.2</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9478236,39</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7</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2011.3</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9716970,73</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8</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2011.4</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9684739,07</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9</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2012.1</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9689450,06</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10</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2012.2</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9962560,97</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11</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2012.3</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10144330,25</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12</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2012.4</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10308564,86</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13</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2013.1</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10309220,80</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14</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2013.2</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10508920,08</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15</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2013.3</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10628591,25</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16</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2013.4</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10744124,96</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17</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2014.1</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10756992,97</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18</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2014.2</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11017029,10</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19</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2014.3</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11136268,84</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2014.4</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11249148,61</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21</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2015.1</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11197460,36</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22</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2015.2</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11455280,50</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23</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2015.3</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11580681,87</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24</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2015.4</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11728881,25</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25</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2016.1</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11582514,86</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lastRenderedPageBreak/>
              <w:t>26</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2016.2</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11895095,64</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27</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2016.3</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12063444,17</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28</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2016.4</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12309765,99</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29</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2017.1</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12326039,26</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30</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2017.2</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12511643,00</w:t>
            </w:r>
          </w:p>
        </w:tc>
      </w:tr>
      <w:tr w:rsidR="00131EC2" w:rsidRPr="00FD75B9" w:rsidTr="005D608E">
        <w:trPr>
          <w:trHeight w:val="300"/>
        </w:trPr>
        <w:tc>
          <w:tcPr>
            <w:tcW w:w="13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31</w:t>
            </w:r>
          </w:p>
        </w:tc>
        <w:tc>
          <w:tcPr>
            <w:tcW w:w="18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2017.3</w:t>
            </w:r>
          </w:p>
        </w:tc>
        <w:tc>
          <w:tcPr>
            <w:tcW w:w="2020" w:type="dxa"/>
            <w:tcBorders>
              <w:top w:val="nil"/>
              <w:left w:val="nil"/>
              <w:bottom w:val="nil"/>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12498059,28</w:t>
            </w:r>
          </w:p>
        </w:tc>
      </w:tr>
      <w:tr w:rsidR="00131EC2" w:rsidRPr="00FD75B9" w:rsidTr="005D608E">
        <w:trPr>
          <w:trHeight w:val="300"/>
        </w:trPr>
        <w:tc>
          <w:tcPr>
            <w:tcW w:w="1320" w:type="dxa"/>
            <w:tcBorders>
              <w:top w:val="nil"/>
              <w:left w:val="nil"/>
              <w:bottom w:val="single" w:sz="4" w:space="0" w:color="auto"/>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32</w:t>
            </w:r>
          </w:p>
        </w:tc>
        <w:tc>
          <w:tcPr>
            <w:tcW w:w="1820" w:type="dxa"/>
            <w:tcBorders>
              <w:top w:val="nil"/>
              <w:left w:val="nil"/>
              <w:bottom w:val="single" w:sz="4" w:space="0" w:color="auto"/>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2017.4</w:t>
            </w:r>
          </w:p>
        </w:tc>
        <w:tc>
          <w:tcPr>
            <w:tcW w:w="2020" w:type="dxa"/>
            <w:tcBorders>
              <w:top w:val="nil"/>
              <w:left w:val="nil"/>
              <w:bottom w:val="single" w:sz="4" w:space="0" w:color="auto"/>
              <w:right w:val="nil"/>
            </w:tcBorders>
            <w:shd w:val="clear" w:color="auto" w:fill="auto"/>
            <w:noWrap/>
            <w:vAlign w:val="center"/>
            <w:hideMark/>
          </w:tcPr>
          <w:p w:rsidR="00131EC2" w:rsidRPr="00FD75B9" w:rsidRDefault="00131EC2" w:rsidP="005D608E">
            <w:pPr>
              <w:rPr>
                <w:rFonts w:eastAsia="Times New Roman"/>
                <w:color w:val="000000"/>
                <w:lang w:val="id-ID" w:eastAsia="id-ID"/>
              </w:rPr>
            </w:pPr>
            <w:r w:rsidRPr="00FD75B9">
              <w:rPr>
                <w:rFonts w:eastAsia="Times New Roman"/>
                <w:color w:val="000000"/>
                <w:lang w:val="id-ID" w:eastAsia="id-ID"/>
              </w:rPr>
              <w:t>12672009,37</w:t>
            </w:r>
          </w:p>
        </w:tc>
      </w:tr>
    </w:tbl>
    <w:p w:rsidR="00131EC2" w:rsidRPr="00FD75B9" w:rsidRDefault="00131EC2" w:rsidP="00131EC2">
      <w:pPr>
        <w:pStyle w:val="BodyText"/>
        <w:spacing w:after="0" w:line="280" w:lineRule="atLeast"/>
        <w:ind w:firstLine="0"/>
        <w:rPr>
          <w:lang w:val="id-ID"/>
        </w:rPr>
      </w:pPr>
    </w:p>
    <w:p w:rsidR="00131EC2" w:rsidRPr="00FD75B9" w:rsidRDefault="00131EC2" w:rsidP="00131EC2">
      <w:pPr>
        <w:pStyle w:val="BodyText"/>
        <w:spacing w:after="0" w:line="280" w:lineRule="atLeast"/>
        <w:ind w:firstLine="0"/>
        <w:rPr>
          <w:lang w:val="id-ID"/>
        </w:rPr>
      </w:pPr>
      <w:r w:rsidRPr="00FD75B9">
        <w:rPr>
          <w:lang w:val="id-ID"/>
        </w:rPr>
        <w:t>Sumber: BPS Provinsi Bangka Belitung, Data Diolah (2018)</w:t>
      </w:r>
    </w:p>
    <w:p w:rsidR="00131EC2" w:rsidRPr="001F77C4" w:rsidRDefault="00131EC2" w:rsidP="00131EC2">
      <w:pPr>
        <w:tabs>
          <w:tab w:val="left" w:pos="735"/>
          <w:tab w:val="center" w:pos="4702"/>
        </w:tabs>
        <w:jc w:val="both"/>
        <w:rPr>
          <w:sz w:val="22"/>
          <w:szCs w:val="22"/>
          <w:lang w:val="id-ID"/>
        </w:rPr>
      </w:pPr>
    </w:p>
    <w:p w:rsidR="00131EC2" w:rsidRDefault="00131EC2" w:rsidP="00131EC2">
      <w:pPr>
        <w:tabs>
          <w:tab w:val="left" w:pos="426"/>
        </w:tabs>
        <w:jc w:val="both"/>
        <w:rPr>
          <w:sz w:val="22"/>
          <w:szCs w:val="22"/>
          <w:lang w:val="id-ID"/>
        </w:rPr>
      </w:pPr>
      <w:r w:rsidRPr="001F77C4">
        <w:rPr>
          <w:sz w:val="22"/>
          <w:szCs w:val="22"/>
          <w:lang w:val="id-ID"/>
        </w:rPr>
        <w:t>Data diatas merupakan data PDRB yang dimulai dari tahun 2010 kuartal pertama dan berakhir pada tahun 2017 kuartal keempat. Pada data tersebut diketahui PDRB Provinsi Bangka Belitung pada periode tahun 2010 triwulan pertama sampai tahun 2017 triwulan keempat mengalami peningkatan dapat dilihat dari jumlah PDRB tertinggi berada pada triwulan IV tahun 2012 dengan jumlah 12672009,37</w:t>
      </w:r>
    </w:p>
    <w:p w:rsidR="00131EC2" w:rsidRPr="001F77C4" w:rsidRDefault="00131EC2" w:rsidP="00131EC2">
      <w:pPr>
        <w:tabs>
          <w:tab w:val="left" w:pos="426"/>
        </w:tabs>
        <w:jc w:val="both"/>
        <w:rPr>
          <w:sz w:val="22"/>
          <w:szCs w:val="22"/>
          <w:lang w:val="id-ID"/>
        </w:rPr>
      </w:pPr>
    </w:p>
    <w:p w:rsidR="00131EC2" w:rsidRDefault="00131EC2" w:rsidP="00131EC2">
      <w:pPr>
        <w:autoSpaceDE w:val="0"/>
        <w:autoSpaceDN w:val="0"/>
        <w:adjustRightInd w:val="0"/>
        <w:jc w:val="both"/>
        <w:rPr>
          <w:b/>
          <w:sz w:val="22"/>
          <w:szCs w:val="22"/>
          <w:lang w:val="id-ID"/>
        </w:rPr>
      </w:pPr>
      <w:r>
        <w:rPr>
          <w:b/>
          <w:sz w:val="22"/>
          <w:szCs w:val="22"/>
          <w:lang w:val="id-ID"/>
        </w:rPr>
        <w:t>Hasil Output data PDRB ProvinSi Bangka Belitung dengan menggunakan software SPSS 20</w:t>
      </w:r>
    </w:p>
    <w:p w:rsidR="00131EC2" w:rsidRDefault="00131EC2" w:rsidP="00131EC2">
      <w:pPr>
        <w:autoSpaceDE w:val="0"/>
        <w:autoSpaceDN w:val="0"/>
        <w:adjustRightInd w:val="0"/>
        <w:rPr>
          <w:b/>
          <w:sz w:val="22"/>
          <w:szCs w:val="22"/>
          <w:lang w:val="id-ID"/>
        </w:rPr>
      </w:pPr>
    </w:p>
    <w:p w:rsidR="00131EC2" w:rsidRPr="00500F05" w:rsidRDefault="00131EC2" w:rsidP="00131EC2">
      <w:pPr>
        <w:autoSpaceDE w:val="0"/>
        <w:autoSpaceDN w:val="0"/>
        <w:adjustRightInd w:val="0"/>
        <w:rPr>
          <w:b/>
          <w:sz w:val="24"/>
          <w:szCs w:val="24"/>
          <w:lang w:val="id-ID" w:eastAsia="id-ID"/>
        </w:rPr>
      </w:pPr>
      <w:r>
        <w:rPr>
          <w:b/>
          <w:sz w:val="24"/>
          <w:szCs w:val="24"/>
          <w:lang w:val="id-ID" w:eastAsia="id-ID"/>
        </w:rPr>
        <w:t>Tabel 2. Summary output</w:t>
      </w:r>
    </w:p>
    <w:tbl>
      <w:tblPr>
        <w:tblW w:w="57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3"/>
        <w:gridCol w:w="1000"/>
        <w:gridCol w:w="1061"/>
        <w:gridCol w:w="1456"/>
        <w:gridCol w:w="1456"/>
      </w:tblGrid>
      <w:tr w:rsidR="00131EC2" w:rsidRPr="00500F05" w:rsidTr="005D608E">
        <w:trPr>
          <w:cantSplit/>
          <w:jc w:val="center"/>
        </w:trPr>
        <w:tc>
          <w:tcPr>
            <w:tcW w:w="5744" w:type="dxa"/>
            <w:gridSpan w:val="5"/>
            <w:tcBorders>
              <w:top w:val="nil"/>
              <w:left w:val="nil"/>
              <w:bottom w:val="nil"/>
              <w:right w:val="nil"/>
            </w:tcBorders>
            <w:shd w:val="clear" w:color="auto" w:fill="FFFFFF"/>
          </w:tcPr>
          <w:p w:rsidR="00131EC2" w:rsidRPr="00500F05" w:rsidRDefault="00131EC2" w:rsidP="005D608E">
            <w:pPr>
              <w:autoSpaceDE w:val="0"/>
              <w:autoSpaceDN w:val="0"/>
              <w:adjustRightInd w:val="0"/>
              <w:spacing w:line="320" w:lineRule="atLeast"/>
              <w:ind w:left="60" w:right="60"/>
              <w:rPr>
                <w:rFonts w:ascii="Arial" w:hAnsi="Arial" w:cs="Arial"/>
                <w:color w:val="000000"/>
                <w:sz w:val="18"/>
                <w:szCs w:val="18"/>
                <w:lang w:val="id-ID" w:eastAsia="id-ID"/>
              </w:rPr>
            </w:pPr>
            <w:r w:rsidRPr="00500F05">
              <w:rPr>
                <w:rFonts w:ascii="Arial" w:hAnsi="Arial" w:cs="Arial"/>
                <w:b/>
                <w:bCs/>
                <w:color w:val="000000"/>
                <w:sz w:val="18"/>
                <w:szCs w:val="18"/>
                <w:lang w:val="id-ID" w:eastAsia="id-ID"/>
              </w:rPr>
              <w:t>Model Summary</w:t>
            </w:r>
          </w:p>
        </w:tc>
      </w:tr>
      <w:tr w:rsidR="00131EC2" w:rsidRPr="00500F05" w:rsidTr="005D608E">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tcPr>
          <w:p w:rsidR="00131EC2" w:rsidRPr="00500F05" w:rsidRDefault="00131EC2" w:rsidP="005D608E">
            <w:pPr>
              <w:autoSpaceDE w:val="0"/>
              <w:autoSpaceDN w:val="0"/>
              <w:adjustRightInd w:val="0"/>
              <w:spacing w:line="320" w:lineRule="atLeast"/>
              <w:ind w:left="60" w:right="60"/>
              <w:jc w:val="left"/>
              <w:rPr>
                <w:rFonts w:ascii="Arial" w:hAnsi="Arial" w:cs="Arial"/>
                <w:color w:val="000000"/>
                <w:sz w:val="18"/>
                <w:szCs w:val="18"/>
                <w:lang w:val="id-ID" w:eastAsia="id-ID"/>
              </w:rPr>
            </w:pPr>
            <w:r w:rsidRPr="00500F05">
              <w:rPr>
                <w:rFonts w:ascii="Arial" w:hAnsi="Arial" w:cs="Arial"/>
                <w:color w:val="000000"/>
                <w:sz w:val="18"/>
                <w:szCs w:val="18"/>
                <w:lang w:val="id-ID" w:eastAsia="id-ID"/>
              </w:rPr>
              <w:t>Model</w:t>
            </w:r>
          </w:p>
        </w:tc>
        <w:tc>
          <w:tcPr>
            <w:tcW w:w="1000" w:type="dxa"/>
            <w:tcBorders>
              <w:top w:val="single" w:sz="16" w:space="0" w:color="000000"/>
              <w:left w:val="single" w:sz="16" w:space="0" w:color="000000"/>
              <w:bottom w:val="single" w:sz="16" w:space="0" w:color="000000"/>
            </w:tcBorders>
            <w:shd w:val="clear" w:color="auto" w:fill="FFFFFF"/>
          </w:tcPr>
          <w:p w:rsidR="00131EC2" w:rsidRPr="00500F05" w:rsidRDefault="00131EC2" w:rsidP="005D608E">
            <w:pPr>
              <w:autoSpaceDE w:val="0"/>
              <w:autoSpaceDN w:val="0"/>
              <w:adjustRightInd w:val="0"/>
              <w:spacing w:line="320" w:lineRule="atLeast"/>
              <w:ind w:left="60" w:right="60"/>
              <w:rPr>
                <w:rFonts w:ascii="Arial" w:hAnsi="Arial" w:cs="Arial"/>
                <w:color w:val="000000"/>
                <w:sz w:val="18"/>
                <w:szCs w:val="18"/>
                <w:lang w:val="id-ID" w:eastAsia="id-ID"/>
              </w:rPr>
            </w:pPr>
            <w:r w:rsidRPr="00500F05">
              <w:rPr>
                <w:rFonts w:ascii="Arial" w:hAnsi="Arial" w:cs="Arial"/>
                <w:color w:val="000000"/>
                <w:sz w:val="18"/>
                <w:szCs w:val="18"/>
                <w:lang w:val="id-ID" w:eastAsia="id-ID"/>
              </w:rPr>
              <w:t>R</w:t>
            </w:r>
          </w:p>
        </w:tc>
        <w:tc>
          <w:tcPr>
            <w:tcW w:w="1061" w:type="dxa"/>
            <w:tcBorders>
              <w:top w:val="single" w:sz="16" w:space="0" w:color="000000"/>
              <w:bottom w:val="single" w:sz="16" w:space="0" w:color="000000"/>
            </w:tcBorders>
            <w:shd w:val="clear" w:color="auto" w:fill="FFFFFF"/>
          </w:tcPr>
          <w:p w:rsidR="00131EC2" w:rsidRPr="00500F05" w:rsidRDefault="00131EC2" w:rsidP="005D608E">
            <w:pPr>
              <w:autoSpaceDE w:val="0"/>
              <w:autoSpaceDN w:val="0"/>
              <w:adjustRightInd w:val="0"/>
              <w:spacing w:line="320" w:lineRule="atLeast"/>
              <w:ind w:left="60" w:right="60"/>
              <w:rPr>
                <w:rFonts w:ascii="Arial" w:hAnsi="Arial" w:cs="Arial"/>
                <w:color w:val="000000"/>
                <w:sz w:val="18"/>
                <w:szCs w:val="18"/>
                <w:lang w:val="id-ID" w:eastAsia="id-ID"/>
              </w:rPr>
            </w:pPr>
            <w:r w:rsidRPr="00500F05">
              <w:rPr>
                <w:rFonts w:ascii="Arial" w:hAnsi="Arial" w:cs="Arial"/>
                <w:color w:val="000000"/>
                <w:sz w:val="18"/>
                <w:szCs w:val="18"/>
                <w:lang w:val="id-ID" w:eastAsia="id-ID"/>
              </w:rPr>
              <w:t>R Square</w:t>
            </w:r>
          </w:p>
        </w:tc>
        <w:tc>
          <w:tcPr>
            <w:tcW w:w="1455" w:type="dxa"/>
            <w:tcBorders>
              <w:top w:val="single" w:sz="16" w:space="0" w:color="000000"/>
              <w:bottom w:val="single" w:sz="16" w:space="0" w:color="000000"/>
            </w:tcBorders>
            <w:shd w:val="clear" w:color="auto" w:fill="FFFFFF"/>
          </w:tcPr>
          <w:p w:rsidR="00131EC2" w:rsidRPr="00500F05" w:rsidRDefault="00131EC2" w:rsidP="005D608E">
            <w:pPr>
              <w:autoSpaceDE w:val="0"/>
              <w:autoSpaceDN w:val="0"/>
              <w:adjustRightInd w:val="0"/>
              <w:spacing w:line="320" w:lineRule="atLeast"/>
              <w:ind w:left="60" w:right="60"/>
              <w:rPr>
                <w:rFonts w:ascii="Arial" w:hAnsi="Arial" w:cs="Arial"/>
                <w:color w:val="000000"/>
                <w:sz w:val="18"/>
                <w:szCs w:val="18"/>
                <w:lang w:val="id-ID" w:eastAsia="id-ID"/>
              </w:rPr>
            </w:pPr>
            <w:r w:rsidRPr="00500F05">
              <w:rPr>
                <w:rFonts w:ascii="Arial" w:hAnsi="Arial" w:cs="Arial"/>
                <w:color w:val="000000"/>
                <w:sz w:val="18"/>
                <w:szCs w:val="18"/>
                <w:lang w:val="id-ID" w:eastAsia="id-ID"/>
              </w:rPr>
              <w:t>Adjusted R Square</w:t>
            </w:r>
          </w:p>
        </w:tc>
        <w:tc>
          <w:tcPr>
            <w:tcW w:w="1455" w:type="dxa"/>
            <w:tcBorders>
              <w:top w:val="single" w:sz="16" w:space="0" w:color="000000"/>
              <w:bottom w:val="single" w:sz="16" w:space="0" w:color="000000"/>
              <w:right w:val="single" w:sz="16" w:space="0" w:color="000000"/>
            </w:tcBorders>
            <w:shd w:val="clear" w:color="auto" w:fill="FFFFFF"/>
          </w:tcPr>
          <w:p w:rsidR="00131EC2" w:rsidRPr="00500F05" w:rsidRDefault="00131EC2" w:rsidP="005D608E">
            <w:pPr>
              <w:autoSpaceDE w:val="0"/>
              <w:autoSpaceDN w:val="0"/>
              <w:adjustRightInd w:val="0"/>
              <w:spacing w:line="320" w:lineRule="atLeast"/>
              <w:ind w:left="60" w:right="60"/>
              <w:rPr>
                <w:rFonts w:ascii="Arial" w:hAnsi="Arial" w:cs="Arial"/>
                <w:color w:val="000000"/>
                <w:sz w:val="18"/>
                <w:szCs w:val="18"/>
                <w:lang w:val="id-ID" w:eastAsia="id-ID"/>
              </w:rPr>
            </w:pPr>
            <w:r w:rsidRPr="00500F05">
              <w:rPr>
                <w:rFonts w:ascii="Arial" w:hAnsi="Arial" w:cs="Arial"/>
                <w:color w:val="000000"/>
                <w:sz w:val="18"/>
                <w:szCs w:val="18"/>
                <w:lang w:val="id-ID" w:eastAsia="id-ID"/>
              </w:rPr>
              <w:t>Std. Error of the Estimate</w:t>
            </w:r>
          </w:p>
        </w:tc>
      </w:tr>
      <w:tr w:rsidR="00131EC2" w:rsidRPr="00500F05" w:rsidTr="005D608E">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131EC2" w:rsidRPr="00500F05" w:rsidRDefault="00131EC2" w:rsidP="005D608E">
            <w:pPr>
              <w:autoSpaceDE w:val="0"/>
              <w:autoSpaceDN w:val="0"/>
              <w:adjustRightInd w:val="0"/>
              <w:spacing w:line="320" w:lineRule="atLeast"/>
              <w:ind w:left="60" w:right="60"/>
              <w:jc w:val="left"/>
              <w:rPr>
                <w:rFonts w:ascii="Arial" w:hAnsi="Arial" w:cs="Arial"/>
                <w:color w:val="000000"/>
                <w:sz w:val="18"/>
                <w:szCs w:val="18"/>
                <w:lang w:val="id-ID" w:eastAsia="id-ID"/>
              </w:rPr>
            </w:pPr>
            <w:r w:rsidRPr="00500F05">
              <w:rPr>
                <w:rFonts w:ascii="Arial" w:hAnsi="Arial" w:cs="Arial"/>
                <w:color w:val="000000"/>
                <w:sz w:val="18"/>
                <w:szCs w:val="18"/>
                <w:lang w:val="id-ID" w:eastAsia="id-ID"/>
              </w:rPr>
              <w:t>1</w:t>
            </w:r>
          </w:p>
        </w:tc>
        <w:tc>
          <w:tcPr>
            <w:tcW w:w="1000" w:type="dxa"/>
            <w:tcBorders>
              <w:top w:val="single" w:sz="16" w:space="0" w:color="000000"/>
              <w:left w:val="single" w:sz="16" w:space="0" w:color="000000"/>
              <w:bottom w:val="single" w:sz="16" w:space="0" w:color="000000"/>
            </w:tcBorders>
            <w:shd w:val="clear" w:color="auto" w:fill="FFFFFF"/>
            <w:vAlign w:val="center"/>
          </w:tcPr>
          <w:p w:rsidR="00131EC2" w:rsidRPr="00500F05" w:rsidRDefault="00131EC2" w:rsidP="005D608E">
            <w:pPr>
              <w:autoSpaceDE w:val="0"/>
              <w:autoSpaceDN w:val="0"/>
              <w:adjustRightInd w:val="0"/>
              <w:spacing w:line="320" w:lineRule="atLeast"/>
              <w:ind w:left="60" w:right="60"/>
              <w:jc w:val="right"/>
              <w:rPr>
                <w:rFonts w:ascii="Arial" w:hAnsi="Arial" w:cs="Arial"/>
                <w:color w:val="000000"/>
                <w:sz w:val="18"/>
                <w:szCs w:val="18"/>
                <w:lang w:val="id-ID" w:eastAsia="id-ID"/>
              </w:rPr>
            </w:pPr>
            <w:r w:rsidRPr="00500F05">
              <w:rPr>
                <w:rFonts w:ascii="Arial" w:hAnsi="Arial" w:cs="Arial"/>
                <w:color w:val="000000"/>
                <w:sz w:val="18"/>
                <w:szCs w:val="18"/>
                <w:lang w:val="id-ID" w:eastAsia="id-ID"/>
              </w:rPr>
              <w:t>,997</w:t>
            </w:r>
            <w:r w:rsidRPr="00500F05">
              <w:rPr>
                <w:rFonts w:ascii="Arial" w:hAnsi="Arial" w:cs="Arial"/>
                <w:color w:val="000000"/>
                <w:sz w:val="18"/>
                <w:szCs w:val="18"/>
                <w:vertAlign w:val="superscript"/>
                <w:lang w:val="id-ID" w:eastAsia="id-ID"/>
              </w:rPr>
              <w:t>a</w:t>
            </w:r>
          </w:p>
        </w:tc>
        <w:tc>
          <w:tcPr>
            <w:tcW w:w="1061" w:type="dxa"/>
            <w:tcBorders>
              <w:top w:val="single" w:sz="16" w:space="0" w:color="000000"/>
              <w:bottom w:val="single" w:sz="16" w:space="0" w:color="000000"/>
            </w:tcBorders>
            <w:shd w:val="clear" w:color="auto" w:fill="FFFFFF"/>
            <w:vAlign w:val="center"/>
          </w:tcPr>
          <w:p w:rsidR="00131EC2" w:rsidRPr="00500F05" w:rsidRDefault="00131EC2" w:rsidP="005D608E">
            <w:pPr>
              <w:autoSpaceDE w:val="0"/>
              <w:autoSpaceDN w:val="0"/>
              <w:adjustRightInd w:val="0"/>
              <w:spacing w:line="320" w:lineRule="atLeast"/>
              <w:ind w:left="60" w:right="60"/>
              <w:jc w:val="right"/>
              <w:rPr>
                <w:rFonts w:ascii="Arial" w:hAnsi="Arial" w:cs="Arial"/>
                <w:color w:val="000000"/>
                <w:sz w:val="18"/>
                <w:szCs w:val="18"/>
                <w:lang w:val="id-ID" w:eastAsia="id-ID"/>
              </w:rPr>
            </w:pPr>
            <w:r w:rsidRPr="00500F05">
              <w:rPr>
                <w:rFonts w:ascii="Arial" w:hAnsi="Arial" w:cs="Arial"/>
                <w:color w:val="000000"/>
                <w:sz w:val="18"/>
                <w:szCs w:val="18"/>
                <w:lang w:val="id-ID" w:eastAsia="id-ID"/>
              </w:rPr>
              <w:t>,994</w:t>
            </w:r>
          </w:p>
        </w:tc>
        <w:tc>
          <w:tcPr>
            <w:tcW w:w="1455" w:type="dxa"/>
            <w:tcBorders>
              <w:top w:val="single" w:sz="16" w:space="0" w:color="000000"/>
              <w:bottom w:val="single" w:sz="16" w:space="0" w:color="000000"/>
            </w:tcBorders>
            <w:shd w:val="clear" w:color="auto" w:fill="FFFFFF"/>
            <w:vAlign w:val="center"/>
          </w:tcPr>
          <w:p w:rsidR="00131EC2" w:rsidRPr="00500F05" w:rsidRDefault="00131EC2" w:rsidP="005D608E">
            <w:pPr>
              <w:autoSpaceDE w:val="0"/>
              <w:autoSpaceDN w:val="0"/>
              <w:adjustRightInd w:val="0"/>
              <w:spacing w:line="320" w:lineRule="atLeast"/>
              <w:ind w:left="60" w:right="60"/>
              <w:jc w:val="right"/>
              <w:rPr>
                <w:rFonts w:ascii="Arial" w:hAnsi="Arial" w:cs="Arial"/>
                <w:color w:val="000000"/>
                <w:sz w:val="18"/>
                <w:szCs w:val="18"/>
                <w:lang w:val="id-ID" w:eastAsia="id-ID"/>
              </w:rPr>
            </w:pPr>
            <w:r w:rsidRPr="00500F05">
              <w:rPr>
                <w:rFonts w:ascii="Arial" w:hAnsi="Arial" w:cs="Arial"/>
                <w:color w:val="000000"/>
                <w:sz w:val="18"/>
                <w:szCs w:val="18"/>
                <w:lang w:val="id-ID" w:eastAsia="id-ID"/>
              </w:rPr>
              <w:t>,994</w:t>
            </w:r>
          </w:p>
        </w:tc>
        <w:tc>
          <w:tcPr>
            <w:tcW w:w="1455" w:type="dxa"/>
            <w:tcBorders>
              <w:top w:val="single" w:sz="16" w:space="0" w:color="000000"/>
              <w:bottom w:val="single" w:sz="16" w:space="0" w:color="000000"/>
              <w:right w:val="single" w:sz="16" w:space="0" w:color="000000"/>
            </w:tcBorders>
            <w:shd w:val="clear" w:color="auto" w:fill="FFFFFF"/>
            <w:vAlign w:val="center"/>
          </w:tcPr>
          <w:p w:rsidR="00131EC2" w:rsidRPr="00500F05" w:rsidRDefault="00131EC2" w:rsidP="005D608E">
            <w:pPr>
              <w:autoSpaceDE w:val="0"/>
              <w:autoSpaceDN w:val="0"/>
              <w:adjustRightInd w:val="0"/>
              <w:spacing w:line="320" w:lineRule="atLeast"/>
              <w:ind w:left="60" w:right="60"/>
              <w:jc w:val="right"/>
              <w:rPr>
                <w:rFonts w:ascii="Arial" w:hAnsi="Arial" w:cs="Arial"/>
                <w:color w:val="000000"/>
                <w:sz w:val="18"/>
                <w:szCs w:val="18"/>
                <w:lang w:val="id-ID" w:eastAsia="id-ID"/>
              </w:rPr>
            </w:pPr>
            <w:r w:rsidRPr="00500F05">
              <w:rPr>
                <w:rFonts w:ascii="Arial" w:hAnsi="Arial" w:cs="Arial"/>
                <w:color w:val="000000"/>
                <w:sz w:val="18"/>
                <w:szCs w:val="18"/>
                <w:lang w:val="id-ID" w:eastAsia="id-ID"/>
              </w:rPr>
              <w:t>96221,64555</w:t>
            </w:r>
          </w:p>
        </w:tc>
      </w:tr>
      <w:tr w:rsidR="00131EC2" w:rsidRPr="00500F05" w:rsidTr="005D608E">
        <w:trPr>
          <w:cantSplit/>
          <w:jc w:val="center"/>
        </w:trPr>
        <w:tc>
          <w:tcPr>
            <w:tcW w:w="5744" w:type="dxa"/>
            <w:gridSpan w:val="5"/>
            <w:tcBorders>
              <w:top w:val="nil"/>
              <w:left w:val="nil"/>
              <w:bottom w:val="nil"/>
              <w:right w:val="nil"/>
            </w:tcBorders>
            <w:shd w:val="clear" w:color="auto" w:fill="FFFFFF"/>
          </w:tcPr>
          <w:p w:rsidR="00131EC2" w:rsidRPr="00500F05" w:rsidRDefault="00131EC2" w:rsidP="005D608E">
            <w:pPr>
              <w:autoSpaceDE w:val="0"/>
              <w:autoSpaceDN w:val="0"/>
              <w:adjustRightInd w:val="0"/>
              <w:spacing w:line="320" w:lineRule="atLeast"/>
              <w:ind w:left="60" w:right="60"/>
              <w:jc w:val="left"/>
              <w:rPr>
                <w:rFonts w:ascii="Arial" w:hAnsi="Arial" w:cs="Arial"/>
                <w:color w:val="000000"/>
                <w:sz w:val="18"/>
                <w:szCs w:val="18"/>
                <w:lang w:val="id-ID" w:eastAsia="id-ID"/>
              </w:rPr>
            </w:pPr>
            <w:r w:rsidRPr="00500F05">
              <w:rPr>
                <w:rFonts w:ascii="Arial" w:hAnsi="Arial" w:cs="Arial"/>
                <w:color w:val="000000"/>
                <w:sz w:val="18"/>
                <w:szCs w:val="18"/>
                <w:lang w:val="id-ID" w:eastAsia="id-ID"/>
              </w:rPr>
              <w:t>a. Predictors: (Constant), Triwulan</w:t>
            </w:r>
          </w:p>
        </w:tc>
      </w:tr>
    </w:tbl>
    <w:p w:rsidR="00131EC2" w:rsidRDefault="00131EC2" w:rsidP="00131EC2">
      <w:pPr>
        <w:autoSpaceDE w:val="0"/>
        <w:autoSpaceDN w:val="0"/>
        <w:adjustRightInd w:val="0"/>
        <w:spacing w:line="400" w:lineRule="atLeast"/>
        <w:jc w:val="left"/>
        <w:rPr>
          <w:sz w:val="24"/>
          <w:szCs w:val="24"/>
          <w:lang w:val="id-ID" w:eastAsia="id-ID"/>
        </w:rPr>
      </w:pPr>
    </w:p>
    <w:p w:rsidR="00131EC2" w:rsidRDefault="00131EC2" w:rsidP="00131EC2">
      <w:pPr>
        <w:autoSpaceDE w:val="0"/>
        <w:autoSpaceDN w:val="0"/>
        <w:adjustRightInd w:val="0"/>
        <w:jc w:val="both"/>
        <w:rPr>
          <w:sz w:val="22"/>
          <w:szCs w:val="22"/>
          <w:lang w:val="id-ID" w:eastAsia="id-ID"/>
        </w:rPr>
      </w:pPr>
      <w:r w:rsidRPr="002542DD">
        <w:rPr>
          <w:sz w:val="22"/>
          <w:szCs w:val="22"/>
          <w:lang w:val="id-ID" w:eastAsia="id-ID"/>
        </w:rPr>
        <w:t>Berdasarkan tabel 2 diatas diketahui bahwa nilai R sebesar 0,997 yang mendekati 1 ini artinya antara variabel independent atau variabel bebas pada hal ini adalah yakni periode waktu atau triwulan memiliki hubungan yang erat dengan variabel dependent atau variabel terikat PDRB dan nilai R Square sebesar 0,994 yang artinya variasi nilai PDRB dapat dijelaskan oleh periode waktu trwiulan sebesar 0,994 atau 99,4% dan sisanya sebesar 0,6 dijelaskan oleh variabel lain diluar model</w:t>
      </w:r>
    </w:p>
    <w:p w:rsidR="00131EC2" w:rsidRPr="00FD75B9" w:rsidRDefault="00131EC2" w:rsidP="00131EC2">
      <w:pPr>
        <w:autoSpaceDE w:val="0"/>
        <w:autoSpaceDN w:val="0"/>
        <w:adjustRightInd w:val="0"/>
        <w:jc w:val="both"/>
        <w:rPr>
          <w:sz w:val="22"/>
          <w:szCs w:val="22"/>
          <w:lang w:val="id-ID" w:eastAsia="id-ID"/>
        </w:rPr>
      </w:pPr>
    </w:p>
    <w:p w:rsidR="00131EC2" w:rsidRPr="00FD75B9" w:rsidRDefault="00131EC2" w:rsidP="00131EC2">
      <w:pPr>
        <w:autoSpaceDE w:val="0"/>
        <w:autoSpaceDN w:val="0"/>
        <w:adjustRightInd w:val="0"/>
        <w:rPr>
          <w:sz w:val="22"/>
          <w:szCs w:val="22"/>
          <w:lang w:val="id-ID" w:eastAsia="id-ID"/>
        </w:rPr>
      </w:pPr>
      <w:r w:rsidRPr="00FD75B9">
        <w:rPr>
          <w:b/>
          <w:sz w:val="22"/>
          <w:szCs w:val="22"/>
          <w:lang w:val="id-ID" w:eastAsia="id-ID"/>
        </w:rPr>
        <w:t xml:space="preserve">Tabel </w:t>
      </w:r>
      <w:r>
        <w:rPr>
          <w:b/>
          <w:sz w:val="22"/>
          <w:szCs w:val="22"/>
          <w:lang w:val="id-ID" w:eastAsia="id-ID"/>
        </w:rPr>
        <w:t>3</w:t>
      </w:r>
      <w:r>
        <w:rPr>
          <w:sz w:val="22"/>
          <w:szCs w:val="22"/>
          <w:lang w:val="id-ID" w:eastAsia="id-ID"/>
        </w:rPr>
        <w:t xml:space="preserve"> . </w:t>
      </w:r>
      <w:r w:rsidRPr="00A205A4">
        <w:rPr>
          <w:b/>
          <w:sz w:val="22"/>
          <w:szCs w:val="22"/>
          <w:lang w:val="id-ID" w:eastAsia="id-ID"/>
        </w:rPr>
        <w:t>Koefisien Regresi</w:t>
      </w:r>
    </w:p>
    <w:tbl>
      <w:tblPr>
        <w:tblW w:w="8035" w:type="dxa"/>
        <w:tblInd w:w="6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153"/>
        <w:gridCol w:w="1380"/>
        <w:gridCol w:w="1319"/>
        <w:gridCol w:w="1456"/>
        <w:gridCol w:w="1000"/>
        <w:gridCol w:w="1000"/>
      </w:tblGrid>
      <w:tr w:rsidR="00131EC2" w:rsidRPr="00FD75B9" w:rsidTr="005D608E">
        <w:trPr>
          <w:cantSplit/>
        </w:trPr>
        <w:tc>
          <w:tcPr>
            <w:tcW w:w="8035" w:type="dxa"/>
            <w:gridSpan w:val="7"/>
            <w:tcBorders>
              <w:top w:val="nil"/>
              <w:left w:val="nil"/>
              <w:bottom w:val="nil"/>
              <w:right w:val="nil"/>
            </w:tcBorders>
            <w:shd w:val="clear" w:color="auto" w:fill="FFFFFF"/>
          </w:tcPr>
          <w:p w:rsidR="00131EC2" w:rsidRPr="00FD75B9" w:rsidRDefault="00131EC2" w:rsidP="005D608E">
            <w:pPr>
              <w:autoSpaceDE w:val="0"/>
              <w:autoSpaceDN w:val="0"/>
              <w:adjustRightInd w:val="0"/>
              <w:spacing w:line="320" w:lineRule="atLeast"/>
              <w:ind w:left="60" w:right="60"/>
              <w:rPr>
                <w:color w:val="000000"/>
                <w:sz w:val="18"/>
                <w:szCs w:val="18"/>
                <w:lang w:val="id-ID" w:eastAsia="id-ID"/>
              </w:rPr>
            </w:pPr>
            <w:r w:rsidRPr="00FD75B9">
              <w:rPr>
                <w:b/>
                <w:bCs/>
                <w:color w:val="000000"/>
                <w:sz w:val="18"/>
                <w:szCs w:val="18"/>
                <w:lang w:val="id-ID" w:eastAsia="id-ID"/>
              </w:rPr>
              <w:t>Coefficients</w:t>
            </w:r>
            <w:r w:rsidRPr="00FD75B9">
              <w:rPr>
                <w:b/>
                <w:bCs/>
                <w:color w:val="000000"/>
                <w:sz w:val="18"/>
                <w:szCs w:val="18"/>
                <w:vertAlign w:val="superscript"/>
                <w:lang w:val="id-ID" w:eastAsia="id-ID"/>
              </w:rPr>
              <w:t>a</w:t>
            </w:r>
          </w:p>
        </w:tc>
      </w:tr>
      <w:tr w:rsidR="00131EC2" w:rsidRPr="00FD75B9" w:rsidTr="005D608E">
        <w:trPr>
          <w:cantSplit/>
        </w:trPr>
        <w:tc>
          <w:tcPr>
            <w:tcW w:w="1880" w:type="dxa"/>
            <w:gridSpan w:val="2"/>
            <w:vMerge w:val="restart"/>
            <w:tcBorders>
              <w:top w:val="single" w:sz="16" w:space="0" w:color="000000"/>
              <w:left w:val="single" w:sz="16" w:space="0" w:color="000000"/>
              <w:bottom w:val="nil"/>
              <w:right w:val="nil"/>
            </w:tcBorders>
            <w:shd w:val="clear" w:color="auto" w:fill="FFFFFF"/>
          </w:tcPr>
          <w:p w:rsidR="00131EC2" w:rsidRPr="00FD75B9" w:rsidRDefault="00131EC2" w:rsidP="005D608E">
            <w:pPr>
              <w:autoSpaceDE w:val="0"/>
              <w:autoSpaceDN w:val="0"/>
              <w:adjustRightInd w:val="0"/>
              <w:spacing w:line="320" w:lineRule="atLeast"/>
              <w:ind w:left="60" w:right="60"/>
              <w:jc w:val="left"/>
              <w:rPr>
                <w:color w:val="000000"/>
                <w:sz w:val="18"/>
                <w:szCs w:val="18"/>
                <w:lang w:val="id-ID" w:eastAsia="id-ID"/>
              </w:rPr>
            </w:pPr>
            <w:r w:rsidRPr="00FD75B9">
              <w:rPr>
                <w:color w:val="000000"/>
                <w:sz w:val="18"/>
                <w:szCs w:val="18"/>
                <w:lang w:val="id-ID" w:eastAsia="id-ID"/>
              </w:rPr>
              <w:t>Model</w:t>
            </w:r>
          </w:p>
        </w:tc>
        <w:tc>
          <w:tcPr>
            <w:tcW w:w="2699" w:type="dxa"/>
            <w:gridSpan w:val="2"/>
            <w:tcBorders>
              <w:top w:val="single" w:sz="16" w:space="0" w:color="000000"/>
              <w:left w:val="single" w:sz="16" w:space="0" w:color="000000"/>
            </w:tcBorders>
            <w:shd w:val="clear" w:color="auto" w:fill="FFFFFF"/>
          </w:tcPr>
          <w:p w:rsidR="00131EC2" w:rsidRPr="00FD75B9" w:rsidRDefault="00131EC2" w:rsidP="005D608E">
            <w:pPr>
              <w:autoSpaceDE w:val="0"/>
              <w:autoSpaceDN w:val="0"/>
              <w:adjustRightInd w:val="0"/>
              <w:spacing w:line="320" w:lineRule="atLeast"/>
              <w:ind w:left="60" w:right="60"/>
              <w:rPr>
                <w:color w:val="000000"/>
                <w:sz w:val="18"/>
                <w:szCs w:val="18"/>
                <w:lang w:val="id-ID" w:eastAsia="id-ID"/>
              </w:rPr>
            </w:pPr>
            <w:r w:rsidRPr="00FD75B9">
              <w:rPr>
                <w:color w:val="000000"/>
                <w:sz w:val="18"/>
                <w:szCs w:val="18"/>
                <w:lang w:val="id-ID" w:eastAsia="id-ID"/>
              </w:rPr>
              <w:t>Unstandardized Coefficients</w:t>
            </w:r>
          </w:p>
        </w:tc>
        <w:tc>
          <w:tcPr>
            <w:tcW w:w="1456" w:type="dxa"/>
            <w:tcBorders>
              <w:top w:val="single" w:sz="16" w:space="0" w:color="000000"/>
            </w:tcBorders>
            <w:shd w:val="clear" w:color="auto" w:fill="FFFFFF"/>
          </w:tcPr>
          <w:p w:rsidR="00131EC2" w:rsidRPr="00FD75B9" w:rsidRDefault="00131EC2" w:rsidP="005D608E">
            <w:pPr>
              <w:autoSpaceDE w:val="0"/>
              <w:autoSpaceDN w:val="0"/>
              <w:adjustRightInd w:val="0"/>
              <w:spacing w:line="320" w:lineRule="atLeast"/>
              <w:ind w:left="60" w:right="60"/>
              <w:rPr>
                <w:color w:val="000000"/>
                <w:sz w:val="18"/>
                <w:szCs w:val="18"/>
                <w:lang w:val="id-ID" w:eastAsia="id-ID"/>
              </w:rPr>
            </w:pPr>
            <w:r w:rsidRPr="00FD75B9">
              <w:rPr>
                <w:color w:val="000000"/>
                <w:sz w:val="18"/>
                <w:szCs w:val="18"/>
                <w:lang w:val="id-ID" w:eastAsia="id-ID"/>
              </w:rPr>
              <w:t>Standardized Coefficients</w:t>
            </w:r>
          </w:p>
        </w:tc>
        <w:tc>
          <w:tcPr>
            <w:tcW w:w="1000" w:type="dxa"/>
            <w:vMerge w:val="restart"/>
            <w:tcBorders>
              <w:top w:val="single" w:sz="16" w:space="0" w:color="000000"/>
            </w:tcBorders>
            <w:shd w:val="clear" w:color="auto" w:fill="FFFFFF"/>
          </w:tcPr>
          <w:p w:rsidR="00131EC2" w:rsidRPr="00FD75B9" w:rsidRDefault="00131EC2" w:rsidP="005D608E">
            <w:pPr>
              <w:autoSpaceDE w:val="0"/>
              <w:autoSpaceDN w:val="0"/>
              <w:adjustRightInd w:val="0"/>
              <w:spacing w:line="320" w:lineRule="atLeast"/>
              <w:ind w:left="60" w:right="60"/>
              <w:rPr>
                <w:color w:val="000000"/>
                <w:sz w:val="18"/>
                <w:szCs w:val="18"/>
                <w:lang w:val="id-ID" w:eastAsia="id-ID"/>
              </w:rPr>
            </w:pPr>
            <w:r w:rsidRPr="00FD75B9">
              <w:rPr>
                <w:color w:val="000000"/>
                <w:sz w:val="18"/>
                <w:szCs w:val="18"/>
                <w:lang w:val="id-ID" w:eastAsia="id-ID"/>
              </w:rPr>
              <w:t>T</w:t>
            </w:r>
          </w:p>
        </w:tc>
        <w:tc>
          <w:tcPr>
            <w:tcW w:w="1000" w:type="dxa"/>
            <w:vMerge w:val="restart"/>
            <w:tcBorders>
              <w:top w:val="single" w:sz="16" w:space="0" w:color="000000"/>
              <w:right w:val="single" w:sz="16" w:space="0" w:color="000000"/>
            </w:tcBorders>
            <w:shd w:val="clear" w:color="auto" w:fill="FFFFFF"/>
          </w:tcPr>
          <w:p w:rsidR="00131EC2" w:rsidRPr="00FD75B9" w:rsidRDefault="00131EC2" w:rsidP="005D608E">
            <w:pPr>
              <w:autoSpaceDE w:val="0"/>
              <w:autoSpaceDN w:val="0"/>
              <w:adjustRightInd w:val="0"/>
              <w:spacing w:line="320" w:lineRule="atLeast"/>
              <w:ind w:left="60" w:right="60"/>
              <w:rPr>
                <w:color w:val="000000"/>
                <w:sz w:val="18"/>
                <w:szCs w:val="18"/>
                <w:lang w:val="id-ID" w:eastAsia="id-ID"/>
              </w:rPr>
            </w:pPr>
            <w:r w:rsidRPr="00FD75B9">
              <w:rPr>
                <w:color w:val="000000"/>
                <w:sz w:val="18"/>
                <w:szCs w:val="18"/>
                <w:lang w:val="id-ID" w:eastAsia="id-ID"/>
              </w:rPr>
              <w:t>Sig.</w:t>
            </w:r>
          </w:p>
        </w:tc>
      </w:tr>
      <w:tr w:rsidR="00131EC2" w:rsidRPr="00FD75B9" w:rsidTr="005D608E">
        <w:trPr>
          <w:cantSplit/>
        </w:trPr>
        <w:tc>
          <w:tcPr>
            <w:tcW w:w="1880" w:type="dxa"/>
            <w:gridSpan w:val="2"/>
            <w:vMerge/>
            <w:tcBorders>
              <w:top w:val="single" w:sz="16" w:space="0" w:color="000000"/>
              <w:left w:val="single" w:sz="16" w:space="0" w:color="000000"/>
              <w:bottom w:val="nil"/>
              <w:right w:val="nil"/>
            </w:tcBorders>
            <w:shd w:val="clear" w:color="auto" w:fill="FFFFFF"/>
          </w:tcPr>
          <w:p w:rsidR="00131EC2" w:rsidRPr="00FD75B9" w:rsidRDefault="00131EC2" w:rsidP="005D608E">
            <w:pPr>
              <w:autoSpaceDE w:val="0"/>
              <w:autoSpaceDN w:val="0"/>
              <w:adjustRightInd w:val="0"/>
              <w:jc w:val="left"/>
              <w:rPr>
                <w:color w:val="000000"/>
                <w:sz w:val="18"/>
                <w:szCs w:val="18"/>
                <w:lang w:val="id-ID" w:eastAsia="id-ID"/>
              </w:rPr>
            </w:pPr>
          </w:p>
        </w:tc>
        <w:tc>
          <w:tcPr>
            <w:tcW w:w="1380" w:type="dxa"/>
            <w:tcBorders>
              <w:left w:val="single" w:sz="16" w:space="0" w:color="000000"/>
              <w:bottom w:val="single" w:sz="16" w:space="0" w:color="000000"/>
            </w:tcBorders>
            <w:shd w:val="clear" w:color="auto" w:fill="FFFFFF"/>
          </w:tcPr>
          <w:p w:rsidR="00131EC2" w:rsidRPr="00FD75B9" w:rsidRDefault="00131EC2" w:rsidP="005D608E">
            <w:pPr>
              <w:autoSpaceDE w:val="0"/>
              <w:autoSpaceDN w:val="0"/>
              <w:adjustRightInd w:val="0"/>
              <w:spacing w:line="320" w:lineRule="atLeast"/>
              <w:ind w:left="60" w:right="60"/>
              <w:rPr>
                <w:color w:val="000000"/>
                <w:sz w:val="18"/>
                <w:szCs w:val="18"/>
                <w:lang w:val="id-ID" w:eastAsia="id-ID"/>
              </w:rPr>
            </w:pPr>
            <w:r w:rsidRPr="00FD75B9">
              <w:rPr>
                <w:color w:val="000000"/>
                <w:sz w:val="18"/>
                <w:szCs w:val="18"/>
                <w:lang w:val="id-ID" w:eastAsia="id-ID"/>
              </w:rPr>
              <w:t>B</w:t>
            </w:r>
          </w:p>
        </w:tc>
        <w:tc>
          <w:tcPr>
            <w:tcW w:w="1319" w:type="dxa"/>
            <w:tcBorders>
              <w:bottom w:val="single" w:sz="16" w:space="0" w:color="000000"/>
            </w:tcBorders>
            <w:shd w:val="clear" w:color="auto" w:fill="FFFFFF"/>
          </w:tcPr>
          <w:p w:rsidR="00131EC2" w:rsidRPr="00FD75B9" w:rsidRDefault="00131EC2" w:rsidP="005D608E">
            <w:pPr>
              <w:autoSpaceDE w:val="0"/>
              <w:autoSpaceDN w:val="0"/>
              <w:adjustRightInd w:val="0"/>
              <w:spacing w:line="320" w:lineRule="atLeast"/>
              <w:ind w:left="60" w:right="60"/>
              <w:rPr>
                <w:color w:val="000000"/>
                <w:sz w:val="18"/>
                <w:szCs w:val="18"/>
                <w:lang w:val="id-ID" w:eastAsia="id-ID"/>
              </w:rPr>
            </w:pPr>
            <w:r w:rsidRPr="00FD75B9">
              <w:rPr>
                <w:color w:val="000000"/>
                <w:sz w:val="18"/>
                <w:szCs w:val="18"/>
                <w:lang w:val="id-ID" w:eastAsia="id-ID"/>
              </w:rPr>
              <w:t>Std. Error</w:t>
            </w:r>
          </w:p>
        </w:tc>
        <w:tc>
          <w:tcPr>
            <w:tcW w:w="1456" w:type="dxa"/>
            <w:tcBorders>
              <w:bottom w:val="single" w:sz="16" w:space="0" w:color="000000"/>
            </w:tcBorders>
            <w:shd w:val="clear" w:color="auto" w:fill="FFFFFF"/>
          </w:tcPr>
          <w:p w:rsidR="00131EC2" w:rsidRPr="00FD75B9" w:rsidRDefault="00131EC2" w:rsidP="005D608E">
            <w:pPr>
              <w:autoSpaceDE w:val="0"/>
              <w:autoSpaceDN w:val="0"/>
              <w:adjustRightInd w:val="0"/>
              <w:spacing w:line="320" w:lineRule="atLeast"/>
              <w:ind w:left="60" w:right="60"/>
              <w:rPr>
                <w:color w:val="000000"/>
                <w:sz w:val="18"/>
                <w:szCs w:val="18"/>
                <w:lang w:val="id-ID" w:eastAsia="id-ID"/>
              </w:rPr>
            </w:pPr>
            <w:r w:rsidRPr="00FD75B9">
              <w:rPr>
                <w:color w:val="000000"/>
                <w:sz w:val="18"/>
                <w:szCs w:val="18"/>
                <w:lang w:val="id-ID" w:eastAsia="id-ID"/>
              </w:rPr>
              <w:t>Beta</w:t>
            </w:r>
          </w:p>
        </w:tc>
        <w:tc>
          <w:tcPr>
            <w:tcW w:w="1000" w:type="dxa"/>
            <w:vMerge/>
            <w:tcBorders>
              <w:top w:val="single" w:sz="16" w:space="0" w:color="000000"/>
            </w:tcBorders>
            <w:shd w:val="clear" w:color="auto" w:fill="FFFFFF"/>
          </w:tcPr>
          <w:p w:rsidR="00131EC2" w:rsidRPr="00FD75B9" w:rsidRDefault="00131EC2" w:rsidP="005D608E">
            <w:pPr>
              <w:autoSpaceDE w:val="0"/>
              <w:autoSpaceDN w:val="0"/>
              <w:adjustRightInd w:val="0"/>
              <w:jc w:val="left"/>
              <w:rPr>
                <w:color w:val="000000"/>
                <w:sz w:val="18"/>
                <w:szCs w:val="18"/>
                <w:lang w:val="id-ID" w:eastAsia="id-ID"/>
              </w:rPr>
            </w:pPr>
          </w:p>
        </w:tc>
        <w:tc>
          <w:tcPr>
            <w:tcW w:w="1000" w:type="dxa"/>
            <w:vMerge/>
            <w:tcBorders>
              <w:top w:val="single" w:sz="16" w:space="0" w:color="000000"/>
              <w:right w:val="single" w:sz="16" w:space="0" w:color="000000"/>
            </w:tcBorders>
            <w:shd w:val="clear" w:color="auto" w:fill="FFFFFF"/>
          </w:tcPr>
          <w:p w:rsidR="00131EC2" w:rsidRPr="00FD75B9" w:rsidRDefault="00131EC2" w:rsidP="005D608E">
            <w:pPr>
              <w:autoSpaceDE w:val="0"/>
              <w:autoSpaceDN w:val="0"/>
              <w:adjustRightInd w:val="0"/>
              <w:jc w:val="left"/>
              <w:rPr>
                <w:color w:val="000000"/>
                <w:sz w:val="18"/>
                <w:szCs w:val="18"/>
                <w:lang w:val="id-ID" w:eastAsia="id-ID"/>
              </w:rPr>
            </w:pPr>
          </w:p>
        </w:tc>
      </w:tr>
      <w:tr w:rsidR="00131EC2" w:rsidRPr="00FD75B9" w:rsidTr="005D608E">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131EC2" w:rsidRPr="00FD75B9" w:rsidRDefault="00131EC2" w:rsidP="005D608E">
            <w:pPr>
              <w:autoSpaceDE w:val="0"/>
              <w:autoSpaceDN w:val="0"/>
              <w:adjustRightInd w:val="0"/>
              <w:spacing w:line="320" w:lineRule="atLeast"/>
              <w:ind w:left="60" w:right="60"/>
              <w:jc w:val="left"/>
              <w:rPr>
                <w:color w:val="000000"/>
                <w:sz w:val="18"/>
                <w:szCs w:val="18"/>
                <w:lang w:val="id-ID" w:eastAsia="id-ID"/>
              </w:rPr>
            </w:pPr>
            <w:r w:rsidRPr="00FD75B9">
              <w:rPr>
                <w:color w:val="000000"/>
                <w:sz w:val="18"/>
                <w:szCs w:val="18"/>
                <w:lang w:val="id-ID" w:eastAsia="id-ID"/>
              </w:rPr>
              <w:t>1</w:t>
            </w:r>
          </w:p>
        </w:tc>
        <w:tc>
          <w:tcPr>
            <w:tcW w:w="1153" w:type="dxa"/>
            <w:tcBorders>
              <w:top w:val="single" w:sz="16" w:space="0" w:color="000000"/>
              <w:left w:val="nil"/>
              <w:bottom w:val="nil"/>
              <w:right w:val="single" w:sz="16" w:space="0" w:color="000000"/>
            </w:tcBorders>
            <w:shd w:val="clear" w:color="auto" w:fill="FFFFFF"/>
            <w:vAlign w:val="center"/>
          </w:tcPr>
          <w:p w:rsidR="00131EC2" w:rsidRPr="00FD75B9" w:rsidRDefault="00131EC2" w:rsidP="005D608E">
            <w:pPr>
              <w:autoSpaceDE w:val="0"/>
              <w:autoSpaceDN w:val="0"/>
              <w:adjustRightInd w:val="0"/>
              <w:spacing w:line="320" w:lineRule="atLeast"/>
              <w:ind w:left="60" w:right="60"/>
              <w:jc w:val="left"/>
              <w:rPr>
                <w:color w:val="000000"/>
                <w:sz w:val="18"/>
                <w:szCs w:val="18"/>
                <w:lang w:val="id-ID" w:eastAsia="id-ID"/>
              </w:rPr>
            </w:pPr>
            <w:r w:rsidRPr="00FD75B9">
              <w:rPr>
                <w:color w:val="000000"/>
                <w:sz w:val="18"/>
                <w:szCs w:val="18"/>
                <w:lang w:val="id-ID" w:eastAsia="id-ID"/>
              </w:rPr>
              <w:t>(Constant)</w:t>
            </w:r>
          </w:p>
        </w:tc>
        <w:tc>
          <w:tcPr>
            <w:tcW w:w="1380" w:type="dxa"/>
            <w:tcBorders>
              <w:top w:val="single" w:sz="16" w:space="0" w:color="000000"/>
              <w:left w:val="single" w:sz="16" w:space="0" w:color="000000"/>
              <w:bottom w:val="nil"/>
            </w:tcBorders>
            <w:shd w:val="clear" w:color="auto" w:fill="FFFFFF"/>
            <w:vAlign w:val="center"/>
          </w:tcPr>
          <w:p w:rsidR="00131EC2" w:rsidRPr="00FD75B9" w:rsidRDefault="00131EC2" w:rsidP="005D608E">
            <w:pPr>
              <w:autoSpaceDE w:val="0"/>
              <w:autoSpaceDN w:val="0"/>
              <w:adjustRightInd w:val="0"/>
              <w:spacing w:line="320" w:lineRule="atLeast"/>
              <w:ind w:left="60" w:right="60"/>
              <w:jc w:val="right"/>
              <w:rPr>
                <w:color w:val="000000"/>
                <w:sz w:val="18"/>
                <w:szCs w:val="18"/>
                <w:lang w:val="id-ID" w:eastAsia="id-ID"/>
              </w:rPr>
            </w:pPr>
            <w:r w:rsidRPr="00FD75B9">
              <w:rPr>
                <w:color w:val="000000"/>
                <w:sz w:val="18"/>
                <w:szCs w:val="18"/>
                <w:lang w:val="id-ID" w:eastAsia="id-ID"/>
              </w:rPr>
              <w:t>8648738,545</w:t>
            </w:r>
          </w:p>
        </w:tc>
        <w:tc>
          <w:tcPr>
            <w:tcW w:w="1319" w:type="dxa"/>
            <w:tcBorders>
              <w:top w:val="single" w:sz="16" w:space="0" w:color="000000"/>
              <w:bottom w:val="nil"/>
            </w:tcBorders>
            <w:shd w:val="clear" w:color="auto" w:fill="FFFFFF"/>
            <w:vAlign w:val="center"/>
          </w:tcPr>
          <w:p w:rsidR="00131EC2" w:rsidRPr="00FD75B9" w:rsidRDefault="00131EC2" w:rsidP="005D608E">
            <w:pPr>
              <w:autoSpaceDE w:val="0"/>
              <w:autoSpaceDN w:val="0"/>
              <w:adjustRightInd w:val="0"/>
              <w:spacing w:line="320" w:lineRule="atLeast"/>
              <w:ind w:left="60" w:right="60"/>
              <w:jc w:val="right"/>
              <w:rPr>
                <w:color w:val="000000"/>
                <w:sz w:val="18"/>
                <w:szCs w:val="18"/>
                <w:lang w:val="id-ID" w:eastAsia="id-ID"/>
              </w:rPr>
            </w:pPr>
            <w:r w:rsidRPr="00FD75B9">
              <w:rPr>
                <w:color w:val="000000"/>
                <w:sz w:val="18"/>
                <w:szCs w:val="18"/>
                <w:lang w:val="id-ID" w:eastAsia="id-ID"/>
              </w:rPr>
              <w:t>34832,819</w:t>
            </w:r>
          </w:p>
        </w:tc>
        <w:tc>
          <w:tcPr>
            <w:tcW w:w="1456" w:type="dxa"/>
            <w:tcBorders>
              <w:top w:val="single" w:sz="16" w:space="0" w:color="000000"/>
              <w:bottom w:val="nil"/>
            </w:tcBorders>
            <w:shd w:val="clear" w:color="auto" w:fill="FFFFFF"/>
          </w:tcPr>
          <w:p w:rsidR="00131EC2" w:rsidRPr="00FD75B9" w:rsidRDefault="00131EC2" w:rsidP="005D608E">
            <w:pPr>
              <w:autoSpaceDE w:val="0"/>
              <w:autoSpaceDN w:val="0"/>
              <w:adjustRightInd w:val="0"/>
              <w:jc w:val="left"/>
              <w:rPr>
                <w:sz w:val="24"/>
                <w:szCs w:val="24"/>
                <w:lang w:val="id-ID" w:eastAsia="id-ID"/>
              </w:rPr>
            </w:pPr>
          </w:p>
        </w:tc>
        <w:tc>
          <w:tcPr>
            <w:tcW w:w="1000" w:type="dxa"/>
            <w:tcBorders>
              <w:top w:val="single" w:sz="16" w:space="0" w:color="000000"/>
              <w:bottom w:val="nil"/>
            </w:tcBorders>
            <w:shd w:val="clear" w:color="auto" w:fill="FFFFFF"/>
            <w:vAlign w:val="center"/>
          </w:tcPr>
          <w:p w:rsidR="00131EC2" w:rsidRPr="00FD75B9" w:rsidRDefault="00131EC2" w:rsidP="005D608E">
            <w:pPr>
              <w:autoSpaceDE w:val="0"/>
              <w:autoSpaceDN w:val="0"/>
              <w:adjustRightInd w:val="0"/>
              <w:spacing w:line="320" w:lineRule="atLeast"/>
              <w:ind w:left="60" w:right="60"/>
              <w:jc w:val="right"/>
              <w:rPr>
                <w:color w:val="000000"/>
                <w:sz w:val="18"/>
                <w:szCs w:val="18"/>
                <w:lang w:val="id-ID" w:eastAsia="id-ID"/>
              </w:rPr>
            </w:pPr>
            <w:r w:rsidRPr="00FD75B9">
              <w:rPr>
                <w:color w:val="000000"/>
                <w:sz w:val="18"/>
                <w:szCs w:val="18"/>
                <w:lang w:val="id-ID" w:eastAsia="id-ID"/>
              </w:rPr>
              <w:t>248,293</w:t>
            </w:r>
          </w:p>
        </w:tc>
        <w:tc>
          <w:tcPr>
            <w:tcW w:w="1000" w:type="dxa"/>
            <w:tcBorders>
              <w:top w:val="single" w:sz="16" w:space="0" w:color="000000"/>
              <w:bottom w:val="nil"/>
              <w:right w:val="single" w:sz="16" w:space="0" w:color="000000"/>
            </w:tcBorders>
            <w:shd w:val="clear" w:color="auto" w:fill="FFFFFF"/>
            <w:vAlign w:val="center"/>
          </w:tcPr>
          <w:p w:rsidR="00131EC2" w:rsidRPr="00FD75B9" w:rsidRDefault="00131EC2" w:rsidP="005D608E">
            <w:pPr>
              <w:autoSpaceDE w:val="0"/>
              <w:autoSpaceDN w:val="0"/>
              <w:adjustRightInd w:val="0"/>
              <w:spacing w:line="320" w:lineRule="atLeast"/>
              <w:ind w:left="60" w:right="60"/>
              <w:jc w:val="right"/>
              <w:rPr>
                <w:color w:val="000000"/>
                <w:sz w:val="18"/>
                <w:szCs w:val="18"/>
                <w:lang w:val="id-ID" w:eastAsia="id-ID"/>
              </w:rPr>
            </w:pPr>
            <w:r w:rsidRPr="00FD75B9">
              <w:rPr>
                <w:color w:val="000000"/>
                <w:sz w:val="18"/>
                <w:szCs w:val="18"/>
                <w:lang w:val="id-ID" w:eastAsia="id-ID"/>
              </w:rPr>
              <w:t>,000</w:t>
            </w:r>
          </w:p>
        </w:tc>
      </w:tr>
      <w:tr w:rsidR="00131EC2" w:rsidRPr="00FD75B9" w:rsidTr="005D608E">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131EC2" w:rsidRPr="00FD75B9" w:rsidRDefault="00131EC2" w:rsidP="005D608E">
            <w:pPr>
              <w:autoSpaceDE w:val="0"/>
              <w:autoSpaceDN w:val="0"/>
              <w:adjustRightInd w:val="0"/>
              <w:jc w:val="left"/>
              <w:rPr>
                <w:color w:val="000000"/>
                <w:sz w:val="18"/>
                <w:szCs w:val="18"/>
                <w:lang w:val="id-ID" w:eastAsia="id-ID"/>
              </w:rPr>
            </w:pPr>
          </w:p>
        </w:tc>
        <w:tc>
          <w:tcPr>
            <w:tcW w:w="1153" w:type="dxa"/>
            <w:tcBorders>
              <w:top w:val="nil"/>
              <w:left w:val="nil"/>
              <w:bottom w:val="single" w:sz="16" w:space="0" w:color="000000"/>
              <w:right w:val="single" w:sz="16" w:space="0" w:color="000000"/>
            </w:tcBorders>
            <w:shd w:val="clear" w:color="auto" w:fill="FFFFFF"/>
            <w:vAlign w:val="center"/>
          </w:tcPr>
          <w:p w:rsidR="00131EC2" w:rsidRPr="00FD75B9" w:rsidRDefault="00131EC2" w:rsidP="005D608E">
            <w:pPr>
              <w:autoSpaceDE w:val="0"/>
              <w:autoSpaceDN w:val="0"/>
              <w:adjustRightInd w:val="0"/>
              <w:spacing w:line="320" w:lineRule="atLeast"/>
              <w:ind w:left="60" w:right="60"/>
              <w:jc w:val="left"/>
              <w:rPr>
                <w:color w:val="000000"/>
                <w:sz w:val="18"/>
                <w:szCs w:val="18"/>
                <w:lang w:val="id-ID" w:eastAsia="id-ID"/>
              </w:rPr>
            </w:pPr>
            <w:r w:rsidRPr="00FD75B9">
              <w:rPr>
                <w:color w:val="000000"/>
                <w:sz w:val="18"/>
                <w:szCs w:val="18"/>
                <w:lang w:val="id-ID" w:eastAsia="id-ID"/>
              </w:rPr>
              <w:t>Triwulan</w:t>
            </w:r>
          </w:p>
        </w:tc>
        <w:tc>
          <w:tcPr>
            <w:tcW w:w="1380" w:type="dxa"/>
            <w:tcBorders>
              <w:top w:val="nil"/>
              <w:left w:val="single" w:sz="16" w:space="0" w:color="000000"/>
              <w:bottom w:val="single" w:sz="16" w:space="0" w:color="000000"/>
            </w:tcBorders>
            <w:shd w:val="clear" w:color="auto" w:fill="FFFFFF"/>
            <w:vAlign w:val="center"/>
          </w:tcPr>
          <w:p w:rsidR="00131EC2" w:rsidRPr="00FD75B9" w:rsidRDefault="00131EC2" w:rsidP="005D608E">
            <w:pPr>
              <w:autoSpaceDE w:val="0"/>
              <w:autoSpaceDN w:val="0"/>
              <w:adjustRightInd w:val="0"/>
              <w:spacing w:line="320" w:lineRule="atLeast"/>
              <w:ind w:left="60" w:right="60"/>
              <w:jc w:val="right"/>
              <w:rPr>
                <w:color w:val="000000"/>
                <w:sz w:val="18"/>
                <w:szCs w:val="18"/>
                <w:lang w:val="id-ID" w:eastAsia="id-ID"/>
              </w:rPr>
            </w:pPr>
            <w:r w:rsidRPr="00FD75B9">
              <w:rPr>
                <w:color w:val="000000"/>
                <w:sz w:val="18"/>
                <w:szCs w:val="18"/>
                <w:lang w:val="id-ID" w:eastAsia="id-ID"/>
              </w:rPr>
              <w:t>127068,824</w:t>
            </w:r>
          </w:p>
        </w:tc>
        <w:tc>
          <w:tcPr>
            <w:tcW w:w="1319" w:type="dxa"/>
            <w:tcBorders>
              <w:top w:val="nil"/>
              <w:bottom w:val="single" w:sz="16" w:space="0" w:color="000000"/>
            </w:tcBorders>
            <w:shd w:val="clear" w:color="auto" w:fill="FFFFFF"/>
            <w:vAlign w:val="center"/>
          </w:tcPr>
          <w:p w:rsidR="00131EC2" w:rsidRPr="00FD75B9" w:rsidRDefault="00131EC2" w:rsidP="005D608E">
            <w:pPr>
              <w:autoSpaceDE w:val="0"/>
              <w:autoSpaceDN w:val="0"/>
              <w:adjustRightInd w:val="0"/>
              <w:spacing w:line="320" w:lineRule="atLeast"/>
              <w:ind w:left="60" w:right="60"/>
              <w:jc w:val="right"/>
              <w:rPr>
                <w:color w:val="000000"/>
                <w:sz w:val="18"/>
                <w:szCs w:val="18"/>
                <w:lang w:val="id-ID" w:eastAsia="id-ID"/>
              </w:rPr>
            </w:pPr>
            <w:r w:rsidRPr="00FD75B9">
              <w:rPr>
                <w:color w:val="000000"/>
                <w:sz w:val="18"/>
                <w:szCs w:val="18"/>
                <w:lang w:val="id-ID" w:eastAsia="id-ID"/>
              </w:rPr>
              <w:t>1842,259</w:t>
            </w:r>
          </w:p>
        </w:tc>
        <w:tc>
          <w:tcPr>
            <w:tcW w:w="1456" w:type="dxa"/>
            <w:tcBorders>
              <w:top w:val="nil"/>
              <w:bottom w:val="single" w:sz="16" w:space="0" w:color="000000"/>
            </w:tcBorders>
            <w:shd w:val="clear" w:color="auto" w:fill="FFFFFF"/>
            <w:vAlign w:val="center"/>
          </w:tcPr>
          <w:p w:rsidR="00131EC2" w:rsidRPr="00FD75B9" w:rsidRDefault="00131EC2" w:rsidP="005D608E">
            <w:pPr>
              <w:autoSpaceDE w:val="0"/>
              <w:autoSpaceDN w:val="0"/>
              <w:adjustRightInd w:val="0"/>
              <w:spacing w:line="320" w:lineRule="atLeast"/>
              <w:ind w:left="60" w:right="60"/>
              <w:jc w:val="right"/>
              <w:rPr>
                <w:color w:val="000000"/>
                <w:sz w:val="18"/>
                <w:szCs w:val="18"/>
                <w:lang w:val="id-ID" w:eastAsia="id-ID"/>
              </w:rPr>
            </w:pPr>
            <w:r w:rsidRPr="00FD75B9">
              <w:rPr>
                <w:color w:val="000000"/>
                <w:sz w:val="18"/>
                <w:szCs w:val="18"/>
                <w:lang w:val="id-ID" w:eastAsia="id-ID"/>
              </w:rPr>
              <w:t>,997</w:t>
            </w:r>
          </w:p>
        </w:tc>
        <w:tc>
          <w:tcPr>
            <w:tcW w:w="1000" w:type="dxa"/>
            <w:tcBorders>
              <w:top w:val="nil"/>
              <w:bottom w:val="single" w:sz="16" w:space="0" w:color="000000"/>
            </w:tcBorders>
            <w:shd w:val="clear" w:color="auto" w:fill="FFFFFF"/>
            <w:vAlign w:val="center"/>
          </w:tcPr>
          <w:p w:rsidR="00131EC2" w:rsidRPr="00FD75B9" w:rsidRDefault="00131EC2" w:rsidP="005D608E">
            <w:pPr>
              <w:autoSpaceDE w:val="0"/>
              <w:autoSpaceDN w:val="0"/>
              <w:adjustRightInd w:val="0"/>
              <w:spacing w:line="320" w:lineRule="atLeast"/>
              <w:ind w:left="60" w:right="60"/>
              <w:jc w:val="right"/>
              <w:rPr>
                <w:color w:val="000000"/>
                <w:sz w:val="18"/>
                <w:szCs w:val="18"/>
                <w:lang w:val="id-ID" w:eastAsia="id-ID"/>
              </w:rPr>
            </w:pPr>
            <w:r w:rsidRPr="00FD75B9">
              <w:rPr>
                <w:color w:val="000000"/>
                <w:sz w:val="18"/>
                <w:szCs w:val="18"/>
                <w:lang w:val="id-ID" w:eastAsia="id-ID"/>
              </w:rPr>
              <w:t>68,974</w:t>
            </w:r>
          </w:p>
        </w:tc>
        <w:tc>
          <w:tcPr>
            <w:tcW w:w="1000" w:type="dxa"/>
            <w:tcBorders>
              <w:top w:val="nil"/>
              <w:bottom w:val="single" w:sz="16" w:space="0" w:color="000000"/>
              <w:right w:val="single" w:sz="16" w:space="0" w:color="000000"/>
            </w:tcBorders>
            <w:shd w:val="clear" w:color="auto" w:fill="FFFFFF"/>
            <w:vAlign w:val="center"/>
          </w:tcPr>
          <w:p w:rsidR="00131EC2" w:rsidRPr="00FD75B9" w:rsidRDefault="00131EC2" w:rsidP="005D608E">
            <w:pPr>
              <w:autoSpaceDE w:val="0"/>
              <w:autoSpaceDN w:val="0"/>
              <w:adjustRightInd w:val="0"/>
              <w:spacing w:line="320" w:lineRule="atLeast"/>
              <w:ind w:left="60" w:right="60"/>
              <w:jc w:val="right"/>
              <w:rPr>
                <w:color w:val="000000"/>
                <w:sz w:val="18"/>
                <w:szCs w:val="18"/>
                <w:lang w:val="id-ID" w:eastAsia="id-ID"/>
              </w:rPr>
            </w:pPr>
            <w:r w:rsidRPr="00FD75B9">
              <w:rPr>
                <w:color w:val="000000"/>
                <w:sz w:val="18"/>
                <w:szCs w:val="18"/>
                <w:lang w:val="id-ID" w:eastAsia="id-ID"/>
              </w:rPr>
              <w:t>,000</w:t>
            </w:r>
          </w:p>
        </w:tc>
      </w:tr>
      <w:tr w:rsidR="00131EC2" w:rsidRPr="00FD75B9" w:rsidTr="005D608E">
        <w:trPr>
          <w:cantSplit/>
        </w:trPr>
        <w:tc>
          <w:tcPr>
            <w:tcW w:w="8035" w:type="dxa"/>
            <w:gridSpan w:val="7"/>
            <w:tcBorders>
              <w:top w:val="nil"/>
              <w:left w:val="nil"/>
              <w:bottom w:val="nil"/>
              <w:right w:val="nil"/>
            </w:tcBorders>
            <w:shd w:val="clear" w:color="auto" w:fill="FFFFFF"/>
          </w:tcPr>
          <w:p w:rsidR="00131EC2" w:rsidRPr="00FD75B9" w:rsidRDefault="00131EC2" w:rsidP="005D608E">
            <w:pPr>
              <w:autoSpaceDE w:val="0"/>
              <w:autoSpaceDN w:val="0"/>
              <w:adjustRightInd w:val="0"/>
              <w:spacing w:line="320" w:lineRule="atLeast"/>
              <w:ind w:left="60" w:right="60"/>
              <w:jc w:val="left"/>
              <w:rPr>
                <w:color w:val="000000"/>
                <w:sz w:val="18"/>
                <w:szCs w:val="18"/>
                <w:lang w:val="id-ID" w:eastAsia="id-ID"/>
              </w:rPr>
            </w:pPr>
            <w:r w:rsidRPr="00FD75B9">
              <w:rPr>
                <w:color w:val="000000"/>
                <w:sz w:val="18"/>
                <w:szCs w:val="18"/>
                <w:lang w:val="id-ID" w:eastAsia="id-ID"/>
              </w:rPr>
              <w:t>a. Dependent Variable: PDRB</w:t>
            </w:r>
          </w:p>
        </w:tc>
      </w:tr>
    </w:tbl>
    <w:p w:rsidR="00131EC2" w:rsidRPr="00FD75B9" w:rsidRDefault="00131EC2" w:rsidP="00131EC2">
      <w:pPr>
        <w:autoSpaceDE w:val="0"/>
        <w:autoSpaceDN w:val="0"/>
        <w:adjustRightInd w:val="0"/>
        <w:spacing w:line="400" w:lineRule="atLeast"/>
        <w:jc w:val="left"/>
        <w:rPr>
          <w:sz w:val="24"/>
          <w:szCs w:val="24"/>
          <w:lang w:val="id-ID" w:eastAsia="id-ID"/>
        </w:rPr>
      </w:pPr>
    </w:p>
    <w:p w:rsidR="00131EC2" w:rsidRDefault="00131EC2" w:rsidP="00131EC2">
      <w:pPr>
        <w:jc w:val="both"/>
        <w:rPr>
          <w:sz w:val="22"/>
          <w:szCs w:val="22"/>
          <w:lang w:val="id-ID"/>
        </w:rPr>
      </w:pPr>
      <w:r w:rsidRPr="00FD75B9">
        <w:rPr>
          <w:sz w:val="22"/>
          <w:szCs w:val="22"/>
          <w:lang w:val="id-ID"/>
        </w:rPr>
        <w:t xml:space="preserve">           </w:t>
      </w:r>
    </w:p>
    <w:p w:rsidR="00131EC2" w:rsidRDefault="00131EC2" w:rsidP="00131EC2">
      <w:pPr>
        <w:jc w:val="both"/>
        <w:rPr>
          <w:sz w:val="22"/>
          <w:szCs w:val="22"/>
          <w:lang w:val="id-ID"/>
        </w:rPr>
      </w:pPr>
    </w:p>
    <w:p w:rsidR="00131EC2" w:rsidRDefault="00131EC2" w:rsidP="00131EC2">
      <w:pPr>
        <w:jc w:val="both"/>
        <w:rPr>
          <w:sz w:val="22"/>
          <w:szCs w:val="22"/>
          <w:lang w:val="id-ID"/>
        </w:rPr>
      </w:pPr>
    </w:p>
    <w:p w:rsidR="00131EC2" w:rsidRDefault="00131EC2" w:rsidP="00131EC2">
      <w:pPr>
        <w:jc w:val="both"/>
        <w:rPr>
          <w:sz w:val="22"/>
          <w:szCs w:val="22"/>
          <w:lang w:val="id-ID"/>
        </w:rPr>
      </w:pPr>
    </w:p>
    <w:p w:rsidR="00131EC2" w:rsidRPr="00FD75B9" w:rsidRDefault="00131EC2" w:rsidP="00131EC2">
      <w:pPr>
        <w:ind w:firstLine="720"/>
        <w:jc w:val="both"/>
        <w:rPr>
          <w:sz w:val="22"/>
          <w:szCs w:val="22"/>
          <w:lang w:val="id-ID"/>
        </w:rPr>
      </w:pPr>
      <w:r w:rsidRPr="00FD75B9">
        <w:rPr>
          <w:sz w:val="22"/>
          <w:szCs w:val="22"/>
          <w:lang w:val="id-ID"/>
        </w:rPr>
        <w:lastRenderedPageBreak/>
        <w:t xml:space="preserve"> Metode Trend Linear akan digunakan untuk meramalkan data PDRB di Provinsi Bangka Belitung untuk lima tahun kedepan dalam triwulanan dengan menggunakan software SPSS 20. </w:t>
      </w:r>
    </w:p>
    <w:p w:rsidR="00131EC2" w:rsidRDefault="00131EC2" w:rsidP="00131EC2">
      <w:pPr>
        <w:jc w:val="both"/>
        <w:rPr>
          <w:sz w:val="22"/>
          <w:szCs w:val="22"/>
          <w:lang w:val="id-ID"/>
        </w:rPr>
      </w:pPr>
      <w:r w:rsidRPr="00FD75B9">
        <w:rPr>
          <w:sz w:val="22"/>
          <w:szCs w:val="22"/>
          <w:lang w:val="id-ID"/>
        </w:rPr>
        <w:t>Tabel 2 menunjukkan model trend linear data Produk Domestik Regional Bruto di Provinsi Bangka Belitung.</w:t>
      </w:r>
    </w:p>
    <w:p w:rsidR="00131EC2" w:rsidRDefault="00131EC2" w:rsidP="00131EC2">
      <w:pPr>
        <w:rPr>
          <w:sz w:val="22"/>
          <w:szCs w:val="22"/>
          <w:lang w:val="id-ID"/>
        </w:rPr>
      </w:pPr>
    </w:p>
    <w:p w:rsidR="00131EC2" w:rsidRDefault="00131EC2" w:rsidP="00131EC2">
      <w:pPr>
        <w:rPr>
          <w:sz w:val="22"/>
          <w:szCs w:val="22"/>
          <w:lang w:val="id-ID"/>
        </w:rPr>
      </w:pPr>
      <w:r w:rsidRPr="00FD75B9">
        <w:rPr>
          <w:sz w:val="22"/>
          <w:szCs w:val="22"/>
          <w:lang w:val="id-ID"/>
        </w:rPr>
        <w:t>PDRB = 8648738,545 + 127068,824Triwulan</w:t>
      </w:r>
    </w:p>
    <w:p w:rsidR="00131EC2" w:rsidRDefault="00131EC2" w:rsidP="00131EC2">
      <w:pPr>
        <w:rPr>
          <w:sz w:val="22"/>
          <w:szCs w:val="22"/>
          <w:lang w:val="id-ID"/>
        </w:rPr>
      </w:pPr>
    </w:p>
    <w:p w:rsidR="00131EC2" w:rsidRDefault="00131EC2" w:rsidP="00131EC2">
      <w:pPr>
        <w:jc w:val="both"/>
        <w:rPr>
          <w:sz w:val="22"/>
          <w:szCs w:val="22"/>
          <w:lang w:val="id-ID"/>
        </w:rPr>
      </w:pPr>
      <w:r>
        <w:rPr>
          <w:sz w:val="22"/>
          <w:szCs w:val="22"/>
          <w:lang w:val="id-ID"/>
        </w:rPr>
        <w:t>Berdasarkan tabel koefisien regresi diatas dapat diketahui bahwa nilai sig &lt; alpha, berarti variabel independent (triwulan) berpengaruh terhadap variabel dependent (PDRB)</w:t>
      </w:r>
    </w:p>
    <w:p w:rsidR="00131EC2" w:rsidRDefault="00131EC2" w:rsidP="00131EC2">
      <w:pPr>
        <w:jc w:val="both"/>
        <w:rPr>
          <w:b/>
          <w:bCs/>
          <w:sz w:val="22"/>
          <w:szCs w:val="22"/>
          <w:lang w:val="id-ID"/>
        </w:rPr>
      </w:pPr>
    </w:p>
    <w:p w:rsidR="00131EC2" w:rsidRPr="00BE3E3C" w:rsidRDefault="00131EC2" w:rsidP="00131EC2">
      <w:pPr>
        <w:rPr>
          <w:b/>
          <w:lang w:val="id-ID"/>
        </w:rPr>
      </w:pPr>
      <w:r>
        <w:rPr>
          <w:b/>
          <w:lang w:val="id-ID"/>
        </w:rPr>
        <w:t>Tabel 4</w:t>
      </w:r>
      <w:r w:rsidRPr="00BE3E3C">
        <w:rPr>
          <w:b/>
          <w:lang w:val="id-ID"/>
        </w:rPr>
        <w:t>.</w:t>
      </w:r>
      <w:r>
        <w:rPr>
          <w:b/>
          <w:lang w:val="id-ID"/>
        </w:rPr>
        <w:t xml:space="preserve"> </w:t>
      </w:r>
      <w:r w:rsidRPr="00BE3E3C">
        <w:rPr>
          <w:b/>
          <w:lang w:val="id-ID"/>
        </w:rPr>
        <w:t>ANOVA</w:t>
      </w:r>
    </w:p>
    <w:tbl>
      <w:tblPr>
        <w:tblW w:w="80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986"/>
        <w:gridCol w:w="490"/>
        <w:gridCol w:w="1468"/>
        <w:gridCol w:w="1070"/>
        <w:gridCol w:w="1008"/>
      </w:tblGrid>
      <w:tr w:rsidR="00131EC2" w:rsidRPr="00872890" w:rsidTr="005D608E">
        <w:trPr>
          <w:cantSplit/>
          <w:trHeight w:val="105"/>
          <w:jc w:val="center"/>
        </w:trPr>
        <w:tc>
          <w:tcPr>
            <w:tcW w:w="8024" w:type="dxa"/>
            <w:gridSpan w:val="7"/>
            <w:tcBorders>
              <w:top w:val="nil"/>
              <w:left w:val="nil"/>
              <w:bottom w:val="nil"/>
              <w:right w:val="nil"/>
            </w:tcBorders>
            <w:shd w:val="clear" w:color="auto" w:fill="FFFFFF"/>
          </w:tcPr>
          <w:p w:rsidR="00131EC2" w:rsidRPr="00872890" w:rsidRDefault="00131EC2" w:rsidP="005D608E">
            <w:pPr>
              <w:autoSpaceDE w:val="0"/>
              <w:autoSpaceDN w:val="0"/>
              <w:adjustRightInd w:val="0"/>
              <w:spacing w:line="320" w:lineRule="atLeast"/>
              <w:ind w:left="60" w:right="60"/>
              <w:rPr>
                <w:rFonts w:ascii="Arial" w:hAnsi="Arial" w:cs="Arial"/>
                <w:color w:val="000000"/>
                <w:sz w:val="18"/>
                <w:szCs w:val="18"/>
                <w:lang w:val="id-ID" w:eastAsia="id-ID"/>
              </w:rPr>
            </w:pPr>
            <w:r w:rsidRPr="00872890">
              <w:rPr>
                <w:rFonts w:ascii="Arial" w:hAnsi="Arial" w:cs="Arial"/>
                <w:b/>
                <w:bCs/>
                <w:color w:val="000000"/>
                <w:sz w:val="18"/>
                <w:szCs w:val="18"/>
                <w:lang w:val="id-ID" w:eastAsia="id-ID"/>
              </w:rPr>
              <w:t>ANOVA</w:t>
            </w:r>
            <w:r w:rsidRPr="00872890">
              <w:rPr>
                <w:rFonts w:ascii="Arial" w:hAnsi="Arial" w:cs="Arial"/>
                <w:b/>
                <w:bCs/>
                <w:color w:val="000000"/>
                <w:sz w:val="18"/>
                <w:szCs w:val="18"/>
                <w:vertAlign w:val="superscript"/>
                <w:lang w:val="id-ID" w:eastAsia="id-ID"/>
              </w:rPr>
              <w:t>a</w:t>
            </w:r>
          </w:p>
        </w:tc>
      </w:tr>
      <w:tr w:rsidR="00131EC2" w:rsidRPr="00872890" w:rsidTr="005D608E">
        <w:trPr>
          <w:cantSplit/>
          <w:trHeight w:val="100"/>
          <w:jc w:val="center"/>
        </w:trPr>
        <w:tc>
          <w:tcPr>
            <w:tcW w:w="2002" w:type="dxa"/>
            <w:gridSpan w:val="2"/>
            <w:tcBorders>
              <w:top w:val="single" w:sz="16" w:space="0" w:color="000000"/>
              <w:left w:val="single" w:sz="16" w:space="0" w:color="000000"/>
              <w:bottom w:val="single" w:sz="16" w:space="0" w:color="000000"/>
              <w:right w:val="nil"/>
            </w:tcBorders>
            <w:shd w:val="clear" w:color="auto" w:fill="FFFFFF"/>
          </w:tcPr>
          <w:p w:rsidR="00131EC2" w:rsidRPr="00872890" w:rsidRDefault="00131EC2" w:rsidP="005D608E">
            <w:pPr>
              <w:autoSpaceDE w:val="0"/>
              <w:autoSpaceDN w:val="0"/>
              <w:adjustRightInd w:val="0"/>
              <w:spacing w:line="320" w:lineRule="atLeast"/>
              <w:ind w:left="60" w:right="60"/>
              <w:jc w:val="left"/>
              <w:rPr>
                <w:rFonts w:ascii="Arial" w:hAnsi="Arial" w:cs="Arial"/>
                <w:color w:val="000000"/>
                <w:sz w:val="18"/>
                <w:szCs w:val="18"/>
                <w:lang w:val="id-ID" w:eastAsia="id-ID"/>
              </w:rPr>
            </w:pPr>
            <w:r w:rsidRPr="00872890">
              <w:rPr>
                <w:rFonts w:ascii="Arial" w:hAnsi="Arial" w:cs="Arial"/>
                <w:color w:val="000000"/>
                <w:sz w:val="18"/>
                <w:szCs w:val="18"/>
                <w:lang w:val="id-ID" w:eastAsia="id-ID"/>
              </w:rPr>
              <w:t>Model</w:t>
            </w:r>
          </w:p>
        </w:tc>
        <w:tc>
          <w:tcPr>
            <w:tcW w:w="1986" w:type="dxa"/>
            <w:tcBorders>
              <w:top w:val="single" w:sz="16" w:space="0" w:color="000000"/>
              <w:left w:val="single" w:sz="16" w:space="0" w:color="000000"/>
              <w:bottom w:val="single" w:sz="16" w:space="0" w:color="000000"/>
            </w:tcBorders>
            <w:shd w:val="clear" w:color="auto" w:fill="FFFFFF"/>
          </w:tcPr>
          <w:p w:rsidR="00131EC2" w:rsidRPr="00872890" w:rsidRDefault="00131EC2" w:rsidP="005D608E">
            <w:pPr>
              <w:autoSpaceDE w:val="0"/>
              <w:autoSpaceDN w:val="0"/>
              <w:adjustRightInd w:val="0"/>
              <w:spacing w:line="320" w:lineRule="atLeast"/>
              <w:ind w:left="60" w:right="60"/>
              <w:rPr>
                <w:rFonts w:ascii="Arial" w:hAnsi="Arial" w:cs="Arial"/>
                <w:color w:val="000000"/>
                <w:sz w:val="18"/>
                <w:szCs w:val="18"/>
                <w:lang w:val="id-ID" w:eastAsia="id-ID"/>
              </w:rPr>
            </w:pPr>
            <w:r w:rsidRPr="00872890">
              <w:rPr>
                <w:rFonts w:ascii="Arial" w:hAnsi="Arial" w:cs="Arial"/>
                <w:color w:val="000000"/>
                <w:sz w:val="18"/>
                <w:szCs w:val="18"/>
                <w:lang w:val="id-ID" w:eastAsia="id-ID"/>
              </w:rPr>
              <w:t>Sum of Squares</w:t>
            </w:r>
          </w:p>
        </w:tc>
        <w:tc>
          <w:tcPr>
            <w:tcW w:w="490" w:type="dxa"/>
            <w:tcBorders>
              <w:top w:val="single" w:sz="16" w:space="0" w:color="000000"/>
              <w:bottom w:val="single" w:sz="16" w:space="0" w:color="000000"/>
            </w:tcBorders>
            <w:shd w:val="clear" w:color="auto" w:fill="FFFFFF"/>
          </w:tcPr>
          <w:p w:rsidR="00131EC2" w:rsidRPr="00872890" w:rsidRDefault="00131EC2" w:rsidP="005D608E">
            <w:pPr>
              <w:autoSpaceDE w:val="0"/>
              <w:autoSpaceDN w:val="0"/>
              <w:adjustRightInd w:val="0"/>
              <w:spacing w:line="320" w:lineRule="atLeast"/>
              <w:ind w:left="60" w:right="60"/>
              <w:rPr>
                <w:rFonts w:ascii="Arial" w:hAnsi="Arial" w:cs="Arial"/>
                <w:color w:val="000000"/>
                <w:sz w:val="18"/>
                <w:szCs w:val="18"/>
                <w:lang w:val="id-ID" w:eastAsia="id-ID"/>
              </w:rPr>
            </w:pPr>
            <w:r w:rsidRPr="00872890">
              <w:rPr>
                <w:rFonts w:ascii="Arial" w:hAnsi="Arial" w:cs="Arial"/>
                <w:color w:val="000000"/>
                <w:sz w:val="18"/>
                <w:szCs w:val="18"/>
                <w:lang w:val="id-ID" w:eastAsia="id-ID"/>
              </w:rPr>
              <w:t>df</w:t>
            </w:r>
          </w:p>
        </w:tc>
        <w:tc>
          <w:tcPr>
            <w:tcW w:w="1468" w:type="dxa"/>
            <w:tcBorders>
              <w:top w:val="single" w:sz="16" w:space="0" w:color="000000"/>
              <w:bottom w:val="single" w:sz="16" w:space="0" w:color="000000"/>
            </w:tcBorders>
            <w:shd w:val="clear" w:color="auto" w:fill="FFFFFF"/>
          </w:tcPr>
          <w:p w:rsidR="00131EC2" w:rsidRPr="00872890" w:rsidRDefault="00131EC2" w:rsidP="005D608E">
            <w:pPr>
              <w:autoSpaceDE w:val="0"/>
              <w:autoSpaceDN w:val="0"/>
              <w:adjustRightInd w:val="0"/>
              <w:spacing w:line="320" w:lineRule="atLeast"/>
              <w:ind w:left="60" w:right="60"/>
              <w:rPr>
                <w:rFonts w:ascii="Arial" w:hAnsi="Arial" w:cs="Arial"/>
                <w:color w:val="000000"/>
                <w:sz w:val="18"/>
                <w:szCs w:val="18"/>
                <w:lang w:val="id-ID" w:eastAsia="id-ID"/>
              </w:rPr>
            </w:pPr>
            <w:r w:rsidRPr="00872890">
              <w:rPr>
                <w:rFonts w:ascii="Arial" w:hAnsi="Arial" w:cs="Arial"/>
                <w:color w:val="000000"/>
                <w:sz w:val="18"/>
                <w:szCs w:val="18"/>
                <w:lang w:val="id-ID" w:eastAsia="id-ID"/>
              </w:rPr>
              <w:t>Mean Square</w:t>
            </w:r>
          </w:p>
        </w:tc>
        <w:tc>
          <w:tcPr>
            <w:tcW w:w="1070" w:type="dxa"/>
            <w:tcBorders>
              <w:top w:val="single" w:sz="16" w:space="0" w:color="000000"/>
              <w:bottom w:val="single" w:sz="16" w:space="0" w:color="000000"/>
            </w:tcBorders>
            <w:shd w:val="clear" w:color="auto" w:fill="FFFFFF"/>
          </w:tcPr>
          <w:p w:rsidR="00131EC2" w:rsidRPr="00872890" w:rsidRDefault="00131EC2" w:rsidP="005D608E">
            <w:pPr>
              <w:autoSpaceDE w:val="0"/>
              <w:autoSpaceDN w:val="0"/>
              <w:adjustRightInd w:val="0"/>
              <w:spacing w:line="320" w:lineRule="atLeast"/>
              <w:ind w:left="60" w:right="60"/>
              <w:rPr>
                <w:rFonts w:ascii="Arial" w:hAnsi="Arial" w:cs="Arial"/>
                <w:color w:val="000000"/>
                <w:sz w:val="18"/>
                <w:szCs w:val="18"/>
                <w:lang w:val="id-ID" w:eastAsia="id-ID"/>
              </w:rPr>
            </w:pPr>
            <w:r w:rsidRPr="00872890">
              <w:rPr>
                <w:rFonts w:ascii="Arial" w:hAnsi="Arial" w:cs="Arial"/>
                <w:color w:val="000000"/>
                <w:sz w:val="18"/>
                <w:szCs w:val="18"/>
                <w:lang w:val="id-ID" w:eastAsia="id-ID"/>
              </w:rPr>
              <w:t>F</w:t>
            </w:r>
          </w:p>
        </w:tc>
        <w:tc>
          <w:tcPr>
            <w:tcW w:w="1008" w:type="dxa"/>
            <w:tcBorders>
              <w:top w:val="single" w:sz="16" w:space="0" w:color="000000"/>
              <w:bottom w:val="single" w:sz="16" w:space="0" w:color="000000"/>
              <w:right w:val="single" w:sz="16" w:space="0" w:color="000000"/>
            </w:tcBorders>
            <w:shd w:val="clear" w:color="auto" w:fill="FFFFFF"/>
          </w:tcPr>
          <w:p w:rsidR="00131EC2" w:rsidRPr="00872890" w:rsidRDefault="00131EC2" w:rsidP="005D608E">
            <w:pPr>
              <w:autoSpaceDE w:val="0"/>
              <w:autoSpaceDN w:val="0"/>
              <w:adjustRightInd w:val="0"/>
              <w:spacing w:line="320" w:lineRule="atLeast"/>
              <w:ind w:left="60" w:right="60"/>
              <w:rPr>
                <w:rFonts w:ascii="Arial" w:hAnsi="Arial" w:cs="Arial"/>
                <w:color w:val="000000"/>
                <w:sz w:val="18"/>
                <w:szCs w:val="18"/>
                <w:lang w:val="id-ID" w:eastAsia="id-ID"/>
              </w:rPr>
            </w:pPr>
            <w:r w:rsidRPr="00872890">
              <w:rPr>
                <w:rFonts w:ascii="Arial" w:hAnsi="Arial" w:cs="Arial"/>
                <w:color w:val="000000"/>
                <w:sz w:val="18"/>
                <w:szCs w:val="18"/>
                <w:lang w:val="id-ID" w:eastAsia="id-ID"/>
              </w:rPr>
              <w:t>Sig.</w:t>
            </w:r>
          </w:p>
        </w:tc>
      </w:tr>
      <w:tr w:rsidR="00131EC2" w:rsidRPr="00872890" w:rsidTr="005D608E">
        <w:trPr>
          <w:cantSplit/>
          <w:trHeight w:val="209"/>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131EC2" w:rsidRPr="00872890" w:rsidRDefault="00131EC2" w:rsidP="005D608E">
            <w:pPr>
              <w:autoSpaceDE w:val="0"/>
              <w:autoSpaceDN w:val="0"/>
              <w:adjustRightInd w:val="0"/>
              <w:spacing w:line="320" w:lineRule="atLeast"/>
              <w:ind w:left="60" w:right="60"/>
              <w:jc w:val="left"/>
              <w:rPr>
                <w:rFonts w:ascii="Arial" w:hAnsi="Arial" w:cs="Arial"/>
                <w:color w:val="000000"/>
                <w:sz w:val="18"/>
                <w:szCs w:val="18"/>
                <w:lang w:val="id-ID" w:eastAsia="id-ID"/>
              </w:rPr>
            </w:pPr>
            <w:r w:rsidRPr="00872890">
              <w:rPr>
                <w:rFonts w:ascii="Arial" w:hAnsi="Arial" w:cs="Arial"/>
                <w:color w:val="000000"/>
                <w:sz w:val="18"/>
                <w:szCs w:val="18"/>
                <w:lang w:val="id-ID" w:eastAsia="id-ID"/>
              </w:rPr>
              <w:t>1</w:t>
            </w:r>
          </w:p>
        </w:tc>
        <w:tc>
          <w:tcPr>
            <w:tcW w:w="1269" w:type="dxa"/>
            <w:tcBorders>
              <w:top w:val="single" w:sz="16" w:space="0" w:color="000000"/>
              <w:left w:val="nil"/>
              <w:bottom w:val="nil"/>
              <w:right w:val="single" w:sz="16" w:space="0" w:color="000000"/>
            </w:tcBorders>
            <w:shd w:val="clear" w:color="auto" w:fill="FFFFFF"/>
            <w:vAlign w:val="center"/>
          </w:tcPr>
          <w:p w:rsidR="00131EC2" w:rsidRPr="00872890" w:rsidRDefault="00131EC2" w:rsidP="005D608E">
            <w:pPr>
              <w:autoSpaceDE w:val="0"/>
              <w:autoSpaceDN w:val="0"/>
              <w:adjustRightInd w:val="0"/>
              <w:spacing w:line="320" w:lineRule="atLeast"/>
              <w:ind w:left="60" w:right="60"/>
              <w:jc w:val="left"/>
              <w:rPr>
                <w:rFonts w:ascii="Arial" w:hAnsi="Arial" w:cs="Arial"/>
                <w:color w:val="000000"/>
                <w:sz w:val="18"/>
                <w:szCs w:val="18"/>
                <w:lang w:val="id-ID" w:eastAsia="id-ID"/>
              </w:rPr>
            </w:pPr>
            <w:r w:rsidRPr="00872890">
              <w:rPr>
                <w:rFonts w:ascii="Arial" w:hAnsi="Arial" w:cs="Arial"/>
                <w:color w:val="000000"/>
                <w:sz w:val="18"/>
                <w:szCs w:val="18"/>
                <w:lang w:val="id-ID" w:eastAsia="id-ID"/>
              </w:rPr>
              <w:t>Regression</w:t>
            </w:r>
          </w:p>
        </w:tc>
        <w:tc>
          <w:tcPr>
            <w:tcW w:w="1986" w:type="dxa"/>
            <w:tcBorders>
              <w:top w:val="single" w:sz="16" w:space="0" w:color="000000"/>
              <w:left w:val="single" w:sz="16" w:space="0" w:color="000000"/>
              <w:bottom w:val="nil"/>
            </w:tcBorders>
            <w:shd w:val="clear" w:color="auto" w:fill="FFFFFF"/>
            <w:vAlign w:val="center"/>
          </w:tcPr>
          <w:p w:rsidR="00131EC2" w:rsidRPr="00872890" w:rsidRDefault="00131EC2" w:rsidP="005D608E">
            <w:pPr>
              <w:autoSpaceDE w:val="0"/>
              <w:autoSpaceDN w:val="0"/>
              <w:adjustRightInd w:val="0"/>
              <w:spacing w:line="320" w:lineRule="atLeast"/>
              <w:ind w:left="60" w:right="60"/>
              <w:jc w:val="right"/>
              <w:rPr>
                <w:rFonts w:ascii="Arial" w:hAnsi="Arial" w:cs="Arial"/>
                <w:color w:val="000000"/>
                <w:sz w:val="18"/>
                <w:szCs w:val="18"/>
                <w:lang w:val="id-ID" w:eastAsia="id-ID"/>
              </w:rPr>
            </w:pPr>
            <w:r w:rsidRPr="00872890">
              <w:rPr>
                <w:rFonts w:ascii="Arial" w:hAnsi="Arial" w:cs="Arial"/>
                <w:color w:val="000000"/>
                <w:sz w:val="18"/>
                <w:szCs w:val="18"/>
                <w:lang w:val="id-ID" w:eastAsia="id-ID"/>
              </w:rPr>
              <w:t>44047614223381,400</w:t>
            </w:r>
          </w:p>
        </w:tc>
        <w:tc>
          <w:tcPr>
            <w:tcW w:w="490" w:type="dxa"/>
            <w:tcBorders>
              <w:top w:val="single" w:sz="16" w:space="0" w:color="000000"/>
              <w:bottom w:val="nil"/>
            </w:tcBorders>
            <w:shd w:val="clear" w:color="auto" w:fill="FFFFFF"/>
            <w:vAlign w:val="center"/>
          </w:tcPr>
          <w:p w:rsidR="00131EC2" w:rsidRPr="00872890" w:rsidRDefault="00131EC2" w:rsidP="005D608E">
            <w:pPr>
              <w:autoSpaceDE w:val="0"/>
              <w:autoSpaceDN w:val="0"/>
              <w:adjustRightInd w:val="0"/>
              <w:spacing w:line="320" w:lineRule="atLeast"/>
              <w:ind w:left="60" w:right="60"/>
              <w:jc w:val="right"/>
              <w:rPr>
                <w:rFonts w:ascii="Arial" w:hAnsi="Arial" w:cs="Arial"/>
                <w:color w:val="000000"/>
                <w:sz w:val="18"/>
                <w:szCs w:val="18"/>
                <w:lang w:val="id-ID" w:eastAsia="id-ID"/>
              </w:rPr>
            </w:pPr>
            <w:r w:rsidRPr="00872890">
              <w:rPr>
                <w:rFonts w:ascii="Arial" w:hAnsi="Arial" w:cs="Arial"/>
                <w:color w:val="000000"/>
                <w:sz w:val="18"/>
                <w:szCs w:val="18"/>
                <w:lang w:val="id-ID" w:eastAsia="id-ID"/>
              </w:rPr>
              <w:t>1</w:t>
            </w:r>
          </w:p>
        </w:tc>
        <w:tc>
          <w:tcPr>
            <w:tcW w:w="1468" w:type="dxa"/>
            <w:tcBorders>
              <w:top w:val="single" w:sz="16" w:space="0" w:color="000000"/>
              <w:bottom w:val="nil"/>
            </w:tcBorders>
            <w:shd w:val="clear" w:color="auto" w:fill="FFFFFF"/>
            <w:vAlign w:val="center"/>
          </w:tcPr>
          <w:p w:rsidR="00131EC2" w:rsidRPr="00872890" w:rsidRDefault="00131EC2" w:rsidP="005D608E">
            <w:pPr>
              <w:autoSpaceDE w:val="0"/>
              <w:autoSpaceDN w:val="0"/>
              <w:adjustRightInd w:val="0"/>
              <w:spacing w:line="320" w:lineRule="atLeast"/>
              <w:ind w:left="60" w:right="60"/>
              <w:jc w:val="right"/>
              <w:rPr>
                <w:rFonts w:ascii="Arial" w:hAnsi="Arial" w:cs="Arial"/>
                <w:color w:val="000000"/>
                <w:sz w:val="18"/>
                <w:szCs w:val="18"/>
                <w:lang w:val="id-ID" w:eastAsia="id-ID"/>
              </w:rPr>
            </w:pPr>
            <w:r w:rsidRPr="00872890">
              <w:rPr>
                <w:rFonts w:ascii="Arial" w:hAnsi="Arial" w:cs="Arial"/>
                <w:color w:val="000000"/>
                <w:sz w:val="18"/>
                <w:szCs w:val="18"/>
                <w:lang w:val="id-ID" w:eastAsia="id-ID"/>
              </w:rPr>
              <w:t>44047614223381,400</w:t>
            </w:r>
          </w:p>
        </w:tc>
        <w:tc>
          <w:tcPr>
            <w:tcW w:w="1070" w:type="dxa"/>
            <w:tcBorders>
              <w:top w:val="single" w:sz="16" w:space="0" w:color="000000"/>
              <w:bottom w:val="nil"/>
            </w:tcBorders>
            <w:shd w:val="clear" w:color="auto" w:fill="FFFFFF"/>
            <w:vAlign w:val="center"/>
          </w:tcPr>
          <w:p w:rsidR="00131EC2" w:rsidRPr="00872890" w:rsidRDefault="00131EC2" w:rsidP="005D608E">
            <w:pPr>
              <w:autoSpaceDE w:val="0"/>
              <w:autoSpaceDN w:val="0"/>
              <w:adjustRightInd w:val="0"/>
              <w:spacing w:line="320" w:lineRule="atLeast"/>
              <w:ind w:left="60" w:right="60"/>
              <w:jc w:val="right"/>
              <w:rPr>
                <w:rFonts w:ascii="Arial" w:hAnsi="Arial" w:cs="Arial"/>
                <w:color w:val="000000"/>
                <w:sz w:val="18"/>
                <w:szCs w:val="18"/>
                <w:lang w:val="id-ID" w:eastAsia="id-ID"/>
              </w:rPr>
            </w:pPr>
            <w:r w:rsidRPr="00872890">
              <w:rPr>
                <w:rFonts w:ascii="Arial" w:hAnsi="Arial" w:cs="Arial"/>
                <w:color w:val="000000"/>
                <w:sz w:val="18"/>
                <w:szCs w:val="18"/>
                <w:lang w:val="id-ID" w:eastAsia="id-ID"/>
              </w:rPr>
              <w:t>4757,478</w:t>
            </w:r>
          </w:p>
        </w:tc>
        <w:tc>
          <w:tcPr>
            <w:tcW w:w="1008" w:type="dxa"/>
            <w:tcBorders>
              <w:top w:val="single" w:sz="16" w:space="0" w:color="000000"/>
              <w:bottom w:val="nil"/>
              <w:right w:val="single" w:sz="16" w:space="0" w:color="000000"/>
            </w:tcBorders>
            <w:shd w:val="clear" w:color="auto" w:fill="FFFFFF"/>
            <w:vAlign w:val="center"/>
          </w:tcPr>
          <w:p w:rsidR="00131EC2" w:rsidRPr="00872890" w:rsidRDefault="00131EC2" w:rsidP="005D608E">
            <w:pPr>
              <w:autoSpaceDE w:val="0"/>
              <w:autoSpaceDN w:val="0"/>
              <w:adjustRightInd w:val="0"/>
              <w:spacing w:line="320" w:lineRule="atLeast"/>
              <w:ind w:left="60" w:right="60"/>
              <w:jc w:val="right"/>
              <w:rPr>
                <w:rFonts w:ascii="Arial" w:hAnsi="Arial" w:cs="Arial"/>
                <w:color w:val="000000"/>
                <w:sz w:val="18"/>
                <w:szCs w:val="18"/>
                <w:lang w:val="id-ID" w:eastAsia="id-ID"/>
              </w:rPr>
            </w:pPr>
            <w:r w:rsidRPr="00872890">
              <w:rPr>
                <w:rFonts w:ascii="Arial" w:hAnsi="Arial" w:cs="Arial"/>
                <w:color w:val="000000"/>
                <w:sz w:val="18"/>
                <w:szCs w:val="18"/>
                <w:lang w:val="id-ID" w:eastAsia="id-ID"/>
              </w:rPr>
              <w:t>,000</w:t>
            </w:r>
            <w:r w:rsidRPr="00872890">
              <w:rPr>
                <w:rFonts w:ascii="Arial" w:hAnsi="Arial" w:cs="Arial"/>
                <w:color w:val="000000"/>
                <w:sz w:val="18"/>
                <w:szCs w:val="18"/>
                <w:vertAlign w:val="superscript"/>
                <w:lang w:val="id-ID" w:eastAsia="id-ID"/>
              </w:rPr>
              <w:t>b</w:t>
            </w:r>
          </w:p>
        </w:tc>
      </w:tr>
      <w:tr w:rsidR="00131EC2" w:rsidRPr="00872890" w:rsidTr="005D608E">
        <w:trPr>
          <w:cantSplit/>
          <w:trHeight w:val="223"/>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131EC2" w:rsidRPr="00872890" w:rsidRDefault="00131EC2" w:rsidP="005D608E">
            <w:pPr>
              <w:autoSpaceDE w:val="0"/>
              <w:autoSpaceDN w:val="0"/>
              <w:adjustRightInd w:val="0"/>
              <w:jc w:val="left"/>
              <w:rPr>
                <w:rFonts w:ascii="Arial" w:hAnsi="Arial" w:cs="Arial"/>
                <w:color w:val="000000"/>
                <w:sz w:val="18"/>
                <w:szCs w:val="18"/>
                <w:lang w:val="id-ID" w:eastAsia="id-ID"/>
              </w:rPr>
            </w:pPr>
          </w:p>
        </w:tc>
        <w:tc>
          <w:tcPr>
            <w:tcW w:w="1269" w:type="dxa"/>
            <w:tcBorders>
              <w:top w:val="nil"/>
              <w:left w:val="nil"/>
              <w:bottom w:val="nil"/>
              <w:right w:val="single" w:sz="16" w:space="0" w:color="000000"/>
            </w:tcBorders>
            <w:shd w:val="clear" w:color="auto" w:fill="FFFFFF"/>
            <w:vAlign w:val="center"/>
          </w:tcPr>
          <w:p w:rsidR="00131EC2" w:rsidRPr="00872890" w:rsidRDefault="00131EC2" w:rsidP="005D608E">
            <w:pPr>
              <w:autoSpaceDE w:val="0"/>
              <w:autoSpaceDN w:val="0"/>
              <w:adjustRightInd w:val="0"/>
              <w:spacing w:line="320" w:lineRule="atLeast"/>
              <w:ind w:left="60" w:right="60"/>
              <w:jc w:val="left"/>
              <w:rPr>
                <w:rFonts w:ascii="Arial" w:hAnsi="Arial" w:cs="Arial"/>
                <w:color w:val="000000"/>
                <w:sz w:val="18"/>
                <w:szCs w:val="18"/>
                <w:lang w:val="id-ID" w:eastAsia="id-ID"/>
              </w:rPr>
            </w:pPr>
            <w:r w:rsidRPr="00872890">
              <w:rPr>
                <w:rFonts w:ascii="Arial" w:hAnsi="Arial" w:cs="Arial"/>
                <w:color w:val="000000"/>
                <w:sz w:val="18"/>
                <w:szCs w:val="18"/>
                <w:lang w:val="id-ID" w:eastAsia="id-ID"/>
              </w:rPr>
              <w:t>Residual</w:t>
            </w:r>
          </w:p>
        </w:tc>
        <w:tc>
          <w:tcPr>
            <w:tcW w:w="1986" w:type="dxa"/>
            <w:tcBorders>
              <w:top w:val="nil"/>
              <w:left w:val="single" w:sz="16" w:space="0" w:color="000000"/>
              <w:bottom w:val="nil"/>
            </w:tcBorders>
            <w:shd w:val="clear" w:color="auto" w:fill="FFFFFF"/>
            <w:vAlign w:val="center"/>
          </w:tcPr>
          <w:p w:rsidR="00131EC2" w:rsidRPr="00872890" w:rsidRDefault="00131EC2" w:rsidP="005D608E">
            <w:pPr>
              <w:autoSpaceDE w:val="0"/>
              <w:autoSpaceDN w:val="0"/>
              <w:adjustRightInd w:val="0"/>
              <w:spacing w:line="320" w:lineRule="atLeast"/>
              <w:ind w:left="60" w:right="60"/>
              <w:jc w:val="right"/>
              <w:rPr>
                <w:rFonts w:ascii="Arial" w:hAnsi="Arial" w:cs="Arial"/>
                <w:color w:val="000000"/>
                <w:sz w:val="18"/>
                <w:szCs w:val="18"/>
                <w:lang w:val="id-ID" w:eastAsia="id-ID"/>
              </w:rPr>
            </w:pPr>
            <w:r w:rsidRPr="00872890">
              <w:rPr>
                <w:rFonts w:ascii="Arial" w:hAnsi="Arial" w:cs="Arial"/>
                <w:color w:val="000000"/>
                <w:sz w:val="18"/>
                <w:szCs w:val="18"/>
                <w:lang w:val="id-ID" w:eastAsia="id-ID"/>
              </w:rPr>
              <w:t>277758152152,037</w:t>
            </w:r>
          </w:p>
        </w:tc>
        <w:tc>
          <w:tcPr>
            <w:tcW w:w="490" w:type="dxa"/>
            <w:tcBorders>
              <w:top w:val="nil"/>
              <w:bottom w:val="nil"/>
            </w:tcBorders>
            <w:shd w:val="clear" w:color="auto" w:fill="FFFFFF"/>
            <w:vAlign w:val="center"/>
          </w:tcPr>
          <w:p w:rsidR="00131EC2" w:rsidRPr="00872890" w:rsidRDefault="00131EC2" w:rsidP="005D608E">
            <w:pPr>
              <w:autoSpaceDE w:val="0"/>
              <w:autoSpaceDN w:val="0"/>
              <w:adjustRightInd w:val="0"/>
              <w:spacing w:line="320" w:lineRule="atLeast"/>
              <w:ind w:left="60" w:right="60"/>
              <w:jc w:val="right"/>
              <w:rPr>
                <w:rFonts w:ascii="Arial" w:hAnsi="Arial" w:cs="Arial"/>
                <w:color w:val="000000"/>
                <w:sz w:val="18"/>
                <w:szCs w:val="18"/>
                <w:lang w:val="id-ID" w:eastAsia="id-ID"/>
              </w:rPr>
            </w:pPr>
            <w:r w:rsidRPr="00872890">
              <w:rPr>
                <w:rFonts w:ascii="Arial" w:hAnsi="Arial" w:cs="Arial"/>
                <w:color w:val="000000"/>
                <w:sz w:val="18"/>
                <w:szCs w:val="18"/>
                <w:lang w:val="id-ID" w:eastAsia="id-ID"/>
              </w:rPr>
              <w:t>30</w:t>
            </w:r>
          </w:p>
        </w:tc>
        <w:tc>
          <w:tcPr>
            <w:tcW w:w="1468" w:type="dxa"/>
            <w:tcBorders>
              <w:top w:val="nil"/>
              <w:bottom w:val="nil"/>
            </w:tcBorders>
            <w:shd w:val="clear" w:color="auto" w:fill="FFFFFF"/>
            <w:vAlign w:val="center"/>
          </w:tcPr>
          <w:p w:rsidR="00131EC2" w:rsidRPr="00872890" w:rsidRDefault="00131EC2" w:rsidP="005D608E">
            <w:pPr>
              <w:autoSpaceDE w:val="0"/>
              <w:autoSpaceDN w:val="0"/>
              <w:adjustRightInd w:val="0"/>
              <w:spacing w:line="320" w:lineRule="atLeast"/>
              <w:ind w:left="60" w:right="60"/>
              <w:jc w:val="right"/>
              <w:rPr>
                <w:rFonts w:ascii="Arial" w:hAnsi="Arial" w:cs="Arial"/>
                <w:color w:val="000000"/>
                <w:sz w:val="18"/>
                <w:szCs w:val="18"/>
                <w:lang w:val="id-ID" w:eastAsia="id-ID"/>
              </w:rPr>
            </w:pPr>
            <w:r w:rsidRPr="00872890">
              <w:rPr>
                <w:rFonts w:ascii="Arial" w:hAnsi="Arial" w:cs="Arial"/>
                <w:color w:val="000000"/>
                <w:sz w:val="18"/>
                <w:szCs w:val="18"/>
                <w:lang w:val="id-ID" w:eastAsia="id-ID"/>
              </w:rPr>
              <w:t>9258605071,735</w:t>
            </w:r>
          </w:p>
        </w:tc>
        <w:tc>
          <w:tcPr>
            <w:tcW w:w="1070" w:type="dxa"/>
            <w:tcBorders>
              <w:top w:val="nil"/>
              <w:bottom w:val="nil"/>
            </w:tcBorders>
            <w:shd w:val="clear" w:color="auto" w:fill="FFFFFF"/>
          </w:tcPr>
          <w:p w:rsidR="00131EC2" w:rsidRPr="00872890" w:rsidRDefault="00131EC2" w:rsidP="005D608E">
            <w:pPr>
              <w:autoSpaceDE w:val="0"/>
              <w:autoSpaceDN w:val="0"/>
              <w:adjustRightInd w:val="0"/>
              <w:jc w:val="left"/>
              <w:rPr>
                <w:sz w:val="24"/>
                <w:szCs w:val="24"/>
                <w:lang w:val="id-ID" w:eastAsia="id-ID"/>
              </w:rPr>
            </w:pPr>
          </w:p>
        </w:tc>
        <w:tc>
          <w:tcPr>
            <w:tcW w:w="1008" w:type="dxa"/>
            <w:tcBorders>
              <w:top w:val="nil"/>
              <w:bottom w:val="nil"/>
              <w:right w:val="single" w:sz="16" w:space="0" w:color="000000"/>
            </w:tcBorders>
            <w:shd w:val="clear" w:color="auto" w:fill="FFFFFF"/>
          </w:tcPr>
          <w:p w:rsidR="00131EC2" w:rsidRPr="00872890" w:rsidRDefault="00131EC2" w:rsidP="005D608E">
            <w:pPr>
              <w:autoSpaceDE w:val="0"/>
              <w:autoSpaceDN w:val="0"/>
              <w:adjustRightInd w:val="0"/>
              <w:jc w:val="left"/>
              <w:rPr>
                <w:sz w:val="24"/>
                <w:szCs w:val="24"/>
                <w:lang w:val="id-ID" w:eastAsia="id-ID"/>
              </w:rPr>
            </w:pPr>
          </w:p>
        </w:tc>
      </w:tr>
      <w:tr w:rsidR="00131EC2" w:rsidRPr="00872890" w:rsidTr="005D608E">
        <w:trPr>
          <w:cantSplit/>
          <w:trHeight w:val="209"/>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131EC2" w:rsidRPr="00872890" w:rsidRDefault="00131EC2" w:rsidP="005D608E">
            <w:pPr>
              <w:autoSpaceDE w:val="0"/>
              <w:autoSpaceDN w:val="0"/>
              <w:adjustRightInd w:val="0"/>
              <w:jc w:val="left"/>
              <w:rPr>
                <w:sz w:val="24"/>
                <w:szCs w:val="24"/>
                <w:lang w:val="id-ID" w:eastAsia="id-ID"/>
              </w:rPr>
            </w:pPr>
          </w:p>
        </w:tc>
        <w:tc>
          <w:tcPr>
            <w:tcW w:w="1269" w:type="dxa"/>
            <w:tcBorders>
              <w:top w:val="nil"/>
              <w:left w:val="nil"/>
              <w:bottom w:val="single" w:sz="16" w:space="0" w:color="000000"/>
              <w:right w:val="single" w:sz="16" w:space="0" w:color="000000"/>
            </w:tcBorders>
            <w:shd w:val="clear" w:color="auto" w:fill="FFFFFF"/>
            <w:vAlign w:val="center"/>
          </w:tcPr>
          <w:p w:rsidR="00131EC2" w:rsidRPr="00872890" w:rsidRDefault="00131EC2" w:rsidP="005D608E">
            <w:pPr>
              <w:autoSpaceDE w:val="0"/>
              <w:autoSpaceDN w:val="0"/>
              <w:adjustRightInd w:val="0"/>
              <w:spacing w:line="320" w:lineRule="atLeast"/>
              <w:ind w:left="60" w:right="60"/>
              <w:jc w:val="left"/>
              <w:rPr>
                <w:rFonts w:ascii="Arial" w:hAnsi="Arial" w:cs="Arial"/>
                <w:color w:val="000000"/>
                <w:sz w:val="18"/>
                <w:szCs w:val="18"/>
                <w:lang w:val="id-ID" w:eastAsia="id-ID"/>
              </w:rPr>
            </w:pPr>
            <w:r w:rsidRPr="00872890">
              <w:rPr>
                <w:rFonts w:ascii="Arial" w:hAnsi="Arial" w:cs="Arial"/>
                <w:color w:val="000000"/>
                <w:sz w:val="18"/>
                <w:szCs w:val="18"/>
                <w:lang w:val="id-ID" w:eastAsia="id-ID"/>
              </w:rPr>
              <w:t>Total</w:t>
            </w:r>
          </w:p>
        </w:tc>
        <w:tc>
          <w:tcPr>
            <w:tcW w:w="1986" w:type="dxa"/>
            <w:tcBorders>
              <w:top w:val="nil"/>
              <w:left w:val="single" w:sz="16" w:space="0" w:color="000000"/>
              <w:bottom w:val="single" w:sz="16" w:space="0" w:color="000000"/>
            </w:tcBorders>
            <w:shd w:val="clear" w:color="auto" w:fill="FFFFFF"/>
            <w:vAlign w:val="center"/>
          </w:tcPr>
          <w:p w:rsidR="00131EC2" w:rsidRPr="00872890" w:rsidRDefault="00131EC2" w:rsidP="005D608E">
            <w:pPr>
              <w:autoSpaceDE w:val="0"/>
              <w:autoSpaceDN w:val="0"/>
              <w:adjustRightInd w:val="0"/>
              <w:spacing w:line="320" w:lineRule="atLeast"/>
              <w:ind w:left="60" w:right="60"/>
              <w:jc w:val="right"/>
              <w:rPr>
                <w:rFonts w:ascii="Arial" w:hAnsi="Arial" w:cs="Arial"/>
                <w:color w:val="000000"/>
                <w:sz w:val="18"/>
                <w:szCs w:val="18"/>
                <w:lang w:val="id-ID" w:eastAsia="id-ID"/>
              </w:rPr>
            </w:pPr>
            <w:r w:rsidRPr="00872890">
              <w:rPr>
                <w:rFonts w:ascii="Arial" w:hAnsi="Arial" w:cs="Arial"/>
                <w:color w:val="000000"/>
                <w:sz w:val="18"/>
                <w:szCs w:val="18"/>
                <w:lang w:val="id-ID" w:eastAsia="id-ID"/>
              </w:rPr>
              <w:t>44325372375533,440</w:t>
            </w:r>
          </w:p>
        </w:tc>
        <w:tc>
          <w:tcPr>
            <w:tcW w:w="490" w:type="dxa"/>
            <w:tcBorders>
              <w:top w:val="nil"/>
              <w:bottom w:val="single" w:sz="16" w:space="0" w:color="000000"/>
            </w:tcBorders>
            <w:shd w:val="clear" w:color="auto" w:fill="FFFFFF"/>
            <w:vAlign w:val="center"/>
          </w:tcPr>
          <w:p w:rsidR="00131EC2" w:rsidRPr="00872890" w:rsidRDefault="00131EC2" w:rsidP="005D608E">
            <w:pPr>
              <w:autoSpaceDE w:val="0"/>
              <w:autoSpaceDN w:val="0"/>
              <w:adjustRightInd w:val="0"/>
              <w:spacing w:line="320" w:lineRule="atLeast"/>
              <w:ind w:left="60" w:right="60"/>
              <w:jc w:val="right"/>
              <w:rPr>
                <w:rFonts w:ascii="Arial" w:hAnsi="Arial" w:cs="Arial"/>
                <w:color w:val="000000"/>
                <w:sz w:val="18"/>
                <w:szCs w:val="18"/>
                <w:lang w:val="id-ID" w:eastAsia="id-ID"/>
              </w:rPr>
            </w:pPr>
            <w:r w:rsidRPr="00872890">
              <w:rPr>
                <w:rFonts w:ascii="Arial" w:hAnsi="Arial" w:cs="Arial"/>
                <w:color w:val="000000"/>
                <w:sz w:val="18"/>
                <w:szCs w:val="18"/>
                <w:lang w:val="id-ID" w:eastAsia="id-ID"/>
              </w:rPr>
              <w:t>31</w:t>
            </w:r>
          </w:p>
        </w:tc>
        <w:tc>
          <w:tcPr>
            <w:tcW w:w="1468" w:type="dxa"/>
            <w:tcBorders>
              <w:top w:val="nil"/>
              <w:bottom w:val="single" w:sz="16" w:space="0" w:color="000000"/>
            </w:tcBorders>
            <w:shd w:val="clear" w:color="auto" w:fill="FFFFFF"/>
          </w:tcPr>
          <w:p w:rsidR="00131EC2" w:rsidRPr="00872890" w:rsidRDefault="00131EC2" w:rsidP="005D608E">
            <w:pPr>
              <w:autoSpaceDE w:val="0"/>
              <w:autoSpaceDN w:val="0"/>
              <w:adjustRightInd w:val="0"/>
              <w:jc w:val="left"/>
              <w:rPr>
                <w:sz w:val="24"/>
                <w:szCs w:val="24"/>
                <w:lang w:val="id-ID" w:eastAsia="id-ID"/>
              </w:rPr>
            </w:pPr>
          </w:p>
        </w:tc>
        <w:tc>
          <w:tcPr>
            <w:tcW w:w="1070" w:type="dxa"/>
            <w:tcBorders>
              <w:top w:val="nil"/>
              <w:bottom w:val="single" w:sz="16" w:space="0" w:color="000000"/>
            </w:tcBorders>
            <w:shd w:val="clear" w:color="auto" w:fill="FFFFFF"/>
          </w:tcPr>
          <w:p w:rsidR="00131EC2" w:rsidRPr="00872890" w:rsidRDefault="00131EC2" w:rsidP="005D608E">
            <w:pPr>
              <w:autoSpaceDE w:val="0"/>
              <w:autoSpaceDN w:val="0"/>
              <w:adjustRightInd w:val="0"/>
              <w:jc w:val="left"/>
              <w:rPr>
                <w:sz w:val="24"/>
                <w:szCs w:val="24"/>
                <w:lang w:val="id-ID" w:eastAsia="id-ID"/>
              </w:rPr>
            </w:pPr>
          </w:p>
        </w:tc>
        <w:tc>
          <w:tcPr>
            <w:tcW w:w="1008" w:type="dxa"/>
            <w:tcBorders>
              <w:top w:val="nil"/>
              <w:bottom w:val="single" w:sz="16" w:space="0" w:color="000000"/>
              <w:right w:val="single" w:sz="16" w:space="0" w:color="000000"/>
            </w:tcBorders>
            <w:shd w:val="clear" w:color="auto" w:fill="FFFFFF"/>
          </w:tcPr>
          <w:p w:rsidR="00131EC2" w:rsidRPr="00872890" w:rsidRDefault="00131EC2" w:rsidP="005D608E">
            <w:pPr>
              <w:autoSpaceDE w:val="0"/>
              <w:autoSpaceDN w:val="0"/>
              <w:adjustRightInd w:val="0"/>
              <w:jc w:val="left"/>
              <w:rPr>
                <w:sz w:val="24"/>
                <w:szCs w:val="24"/>
                <w:lang w:val="id-ID" w:eastAsia="id-ID"/>
              </w:rPr>
            </w:pPr>
          </w:p>
        </w:tc>
      </w:tr>
      <w:tr w:rsidR="00131EC2" w:rsidRPr="00872890" w:rsidTr="005D608E">
        <w:trPr>
          <w:cantSplit/>
          <w:trHeight w:val="105"/>
          <w:jc w:val="center"/>
        </w:trPr>
        <w:tc>
          <w:tcPr>
            <w:tcW w:w="8024" w:type="dxa"/>
            <w:gridSpan w:val="7"/>
            <w:tcBorders>
              <w:top w:val="nil"/>
              <w:left w:val="nil"/>
              <w:bottom w:val="nil"/>
              <w:right w:val="nil"/>
            </w:tcBorders>
            <w:shd w:val="clear" w:color="auto" w:fill="FFFFFF"/>
          </w:tcPr>
          <w:p w:rsidR="00131EC2" w:rsidRPr="00872890" w:rsidRDefault="00131EC2" w:rsidP="005D608E">
            <w:pPr>
              <w:autoSpaceDE w:val="0"/>
              <w:autoSpaceDN w:val="0"/>
              <w:adjustRightInd w:val="0"/>
              <w:spacing w:line="320" w:lineRule="atLeast"/>
              <w:ind w:left="60" w:right="60"/>
              <w:jc w:val="left"/>
              <w:rPr>
                <w:rFonts w:ascii="Arial" w:hAnsi="Arial" w:cs="Arial"/>
                <w:color w:val="000000"/>
                <w:sz w:val="18"/>
                <w:szCs w:val="18"/>
                <w:lang w:val="id-ID" w:eastAsia="id-ID"/>
              </w:rPr>
            </w:pPr>
            <w:r w:rsidRPr="00872890">
              <w:rPr>
                <w:rFonts w:ascii="Arial" w:hAnsi="Arial" w:cs="Arial"/>
                <w:color w:val="000000"/>
                <w:sz w:val="18"/>
                <w:szCs w:val="18"/>
                <w:lang w:val="id-ID" w:eastAsia="id-ID"/>
              </w:rPr>
              <w:t>a. Dependent Variable: PDRB</w:t>
            </w:r>
          </w:p>
        </w:tc>
      </w:tr>
      <w:tr w:rsidR="00131EC2" w:rsidRPr="00872890" w:rsidTr="005D608E">
        <w:trPr>
          <w:cantSplit/>
          <w:trHeight w:val="105"/>
          <w:jc w:val="center"/>
        </w:trPr>
        <w:tc>
          <w:tcPr>
            <w:tcW w:w="8024" w:type="dxa"/>
            <w:gridSpan w:val="7"/>
            <w:tcBorders>
              <w:top w:val="nil"/>
              <w:left w:val="nil"/>
              <w:bottom w:val="nil"/>
              <w:right w:val="nil"/>
            </w:tcBorders>
            <w:shd w:val="clear" w:color="auto" w:fill="FFFFFF"/>
          </w:tcPr>
          <w:p w:rsidR="00131EC2" w:rsidRDefault="00131EC2" w:rsidP="005D608E">
            <w:pPr>
              <w:autoSpaceDE w:val="0"/>
              <w:autoSpaceDN w:val="0"/>
              <w:adjustRightInd w:val="0"/>
              <w:spacing w:line="320" w:lineRule="atLeast"/>
              <w:ind w:left="60" w:right="60"/>
              <w:jc w:val="left"/>
              <w:rPr>
                <w:rFonts w:ascii="Arial" w:hAnsi="Arial" w:cs="Arial"/>
                <w:color w:val="000000"/>
                <w:sz w:val="18"/>
                <w:szCs w:val="18"/>
                <w:lang w:val="id-ID" w:eastAsia="id-ID"/>
              </w:rPr>
            </w:pPr>
            <w:r w:rsidRPr="00872890">
              <w:rPr>
                <w:rFonts w:ascii="Arial" w:hAnsi="Arial" w:cs="Arial"/>
                <w:color w:val="000000"/>
                <w:sz w:val="18"/>
                <w:szCs w:val="18"/>
                <w:lang w:val="id-ID" w:eastAsia="id-ID"/>
              </w:rPr>
              <w:t>b. Predictors: (Constant), Triwulan</w:t>
            </w:r>
          </w:p>
          <w:p w:rsidR="00131EC2" w:rsidRPr="00872890" w:rsidRDefault="00131EC2" w:rsidP="005D608E">
            <w:pPr>
              <w:autoSpaceDE w:val="0"/>
              <w:autoSpaceDN w:val="0"/>
              <w:adjustRightInd w:val="0"/>
              <w:spacing w:line="320" w:lineRule="atLeast"/>
              <w:ind w:left="60" w:right="60"/>
              <w:jc w:val="left"/>
              <w:rPr>
                <w:rFonts w:ascii="Arial" w:hAnsi="Arial" w:cs="Arial"/>
                <w:color w:val="000000"/>
                <w:sz w:val="18"/>
                <w:szCs w:val="18"/>
                <w:lang w:val="id-ID" w:eastAsia="id-ID"/>
              </w:rPr>
            </w:pPr>
          </w:p>
        </w:tc>
      </w:tr>
    </w:tbl>
    <w:p w:rsidR="00131EC2" w:rsidRDefault="00131EC2" w:rsidP="00131EC2">
      <w:pPr>
        <w:autoSpaceDE w:val="0"/>
        <w:autoSpaceDN w:val="0"/>
        <w:adjustRightInd w:val="0"/>
        <w:jc w:val="both"/>
        <w:rPr>
          <w:sz w:val="22"/>
          <w:szCs w:val="22"/>
          <w:lang w:val="id-ID" w:eastAsia="id-ID"/>
        </w:rPr>
      </w:pPr>
      <w:r>
        <w:rPr>
          <w:sz w:val="22"/>
          <w:szCs w:val="22"/>
          <w:lang w:val="id-ID" w:eastAsia="id-ID"/>
        </w:rPr>
        <w:t xml:space="preserve">            </w:t>
      </w:r>
      <w:r w:rsidRPr="00996385">
        <w:rPr>
          <w:sz w:val="22"/>
          <w:szCs w:val="22"/>
          <w:lang w:val="id-ID" w:eastAsia="id-ID"/>
        </w:rPr>
        <w:t xml:space="preserve">Berdasarkan </w:t>
      </w:r>
      <w:r>
        <w:rPr>
          <w:sz w:val="22"/>
          <w:szCs w:val="22"/>
          <w:lang w:val="id-ID" w:eastAsia="id-ID"/>
        </w:rPr>
        <w:t xml:space="preserve">pengujian ANOVA </w:t>
      </w:r>
      <w:r w:rsidRPr="00996385">
        <w:rPr>
          <w:sz w:val="22"/>
          <w:szCs w:val="22"/>
          <w:lang w:val="id-ID" w:eastAsia="id-ID"/>
        </w:rPr>
        <w:t>data PDRB Provinsi Bangka Belitung yang hasilnya disajika</w:t>
      </w:r>
      <w:r>
        <w:rPr>
          <w:sz w:val="22"/>
          <w:szCs w:val="22"/>
          <w:lang w:val="id-ID" w:eastAsia="id-ID"/>
        </w:rPr>
        <w:t xml:space="preserve">n pada Tabel </w:t>
      </w:r>
      <w:r w:rsidRPr="00996385">
        <w:rPr>
          <w:sz w:val="22"/>
          <w:szCs w:val="22"/>
          <w:lang w:val="id-ID" w:eastAsia="id-ID"/>
        </w:rPr>
        <w:t xml:space="preserve">3. </w:t>
      </w:r>
      <w:r>
        <w:rPr>
          <w:sz w:val="22"/>
          <w:szCs w:val="22"/>
          <w:lang w:val="id-ID" w:eastAsia="id-ID"/>
        </w:rPr>
        <w:t>D</w:t>
      </w:r>
      <w:r w:rsidRPr="00996385">
        <w:rPr>
          <w:sz w:val="22"/>
          <w:szCs w:val="22"/>
          <w:lang w:val="id-ID" w:eastAsia="id-ID"/>
        </w:rPr>
        <w:t xml:space="preserve">engan melihat signifikansi dari PDRB. Nilai sig sebesar 0,000 yang berarti lebih kecil dari nilai alpha (0,05). Dengan demikian dapat disimpulkan bahwa </w:t>
      </w:r>
      <w:r w:rsidRPr="00996385">
        <w:rPr>
          <w:sz w:val="22"/>
          <w:szCs w:val="22"/>
          <w:lang w:val="id-ID"/>
        </w:rPr>
        <w:t>variabel independent (triwulan)</w:t>
      </w:r>
      <w:r>
        <w:rPr>
          <w:sz w:val="22"/>
          <w:szCs w:val="22"/>
          <w:lang w:val="id-ID"/>
        </w:rPr>
        <w:t>secara bersama-sama</w:t>
      </w:r>
      <w:r w:rsidRPr="00996385">
        <w:rPr>
          <w:sz w:val="22"/>
          <w:szCs w:val="22"/>
          <w:lang w:val="id-ID"/>
        </w:rPr>
        <w:t xml:space="preserve"> berpengaruh terhadap variabel dependent (PDRB)</w:t>
      </w:r>
    </w:p>
    <w:p w:rsidR="00131EC2" w:rsidRDefault="00131EC2" w:rsidP="00131EC2">
      <w:pPr>
        <w:jc w:val="left"/>
        <w:rPr>
          <w:sz w:val="22"/>
          <w:szCs w:val="22"/>
          <w:lang w:val="id-ID"/>
        </w:rPr>
      </w:pPr>
    </w:p>
    <w:p w:rsidR="00131EC2" w:rsidRPr="00FD75B9" w:rsidRDefault="00131EC2" w:rsidP="00131EC2">
      <w:pPr>
        <w:jc w:val="both"/>
        <w:rPr>
          <w:b/>
          <w:sz w:val="22"/>
          <w:szCs w:val="22"/>
          <w:lang w:val="id-ID"/>
        </w:rPr>
      </w:pPr>
      <w:r>
        <w:rPr>
          <w:b/>
          <w:sz w:val="22"/>
          <w:szCs w:val="22"/>
          <w:lang w:val="id-ID"/>
        </w:rPr>
        <w:t>Tabel 5</w:t>
      </w:r>
      <w:r w:rsidRPr="00FD75B9">
        <w:rPr>
          <w:b/>
          <w:sz w:val="22"/>
          <w:szCs w:val="22"/>
          <w:lang w:val="id-ID"/>
        </w:rPr>
        <w:t>. Hasil Peramalan Produk Domestik Regional Bruto Provinsi Bangka Belitung Menurut Harga Konstan Tahun 2010, dari Triwulan I Tahun 2018 sampai dengan Triwulan IV Tahun 2022</w:t>
      </w:r>
    </w:p>
    <w:p w:rsidR="00131EC2" w:rsidRPr="00FD75B9" w:rsidRDefault="00131EC2" w:rsidP="00131EC2">
      <w:pPr>
        <w:jc w:val="both"/>
        <w:rPr>
          <w:b/>
          <w:i/>
          <w:lang w:val="id-ID"/>
        </w:rPr>
      </w:pPr>
    </w:p>
    <w:tbl>
      <w:tblPr>
        <w:tblW w:w="4700" w:type="dxa"/>
        <w:jc w:val="center"/>
        <w:tblInd w:w="93" w:type="dxa"/>
        <w:tblLook w:val="04A0" w:firstRow="1" w:lastRow="0" w:firstColumn="1" w:lastColumn="0" w:noHBand="0" w:noVBand="1"/>
      </w:tblPr>
      <w:tblGrid>
        <w:gridCol w:w="960"/>
        <w:gridCol w:w="1800"/>
        <w:gridCol w:w="1940"/>
      </w:tblGrid>
      <w:tr w:rsidR="00131EC2" w:rsidRPr="001F5AE1" w:rsidTr="005D608E">
        <w:trPr>
          <w:trHeight w:val="300"/>
          <w:jc w:val="center"/>
        </w:trPr>
        <w:tc>
          <w:tcPr>
            <w:tcW w:w="960" w:type="dxa"/>
            <w:vMerge w:val="restart"/>
            <w:tcBorders>
              <w:top w:val="single" w:sz="8" w:space="0" w:color="auto"/>
              <w:left w:val="nil"/>
              <w:bottom w:val="single" w:sz="8" w:space="0" w:color="000000"/>
              <w:right w:val="nil"/>
            </w:tcBorders>
            <w:shd w:val="clear" w:color="000000" w:fill="FFFFFF"/>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No</w:t>
            </w:r>
          </w:p>
        </w:tc>
        <w:tc>
          <w:tcPr>
            <w:tcW w:w="1800" w:type="dxa"/>
            <w:tcBorders>
              <w:top w:val="single" w:sz="8" w:space="0" w:color="auto"/>
              <w:left w:val="nil"/>
              <w:bottom w:val="nil"/>
              <w:right w:val="nil"/>
            </w:tcBorders>
            <w:shd w:val="clear" w:color="000000" w:fill="FFFFFF"/>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 xml:space="preserve">Tahun, </w:t>
            </w:r>
          </w:p>
        </w:tc>
        <w:tc>
          <w:tcPr>
            <w:tcW w:w="1940" w:type="dxa"/>
            <w:tcBorders>
              <w:top w:val="single" w:sz="8" w:space="0" w:color="auto"/>
              <w:left w:val="nil"/>
              <w:bottom w:val="nil"/>
              <w:right w:val="nil"/>
            </w:tcBorders>
            <w:shd w:val="clear" w:color="auto" w:fill="auto"/>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 xml:space="preserve">PDRB1 </w:t>
            </w:r>
          </w:p>
        </w:tc>
      </w:tr>
      <w:tr w:rsidR="00131EC2" w:rsidRPr="001F5AE1" w:rsidTr="005D608E">
        <w:trPr>
          <w:trHeight w:val="127"/>
          <w:jc w:val="center"/>
        </w:trPr>
        <w:tc>
          <w:tcPr>
            <w:tcW w:w="960" w:type="dxa"/>
            <w:vMerge/>
            <w:tcBorders>
              <w:top w:val="single" w:sz="8" w:space="0" w:color="auto"/>
              <w:left w:val="nil"/>
              <w:bottom w:val="single" w:sz="8" w:space="0" w:color="000000"/>
              <w:right w:val="nil"/>
            </w:tcBorders>
            <w:vAlign w:val="center"/>
            <w:hideMark/>
          </w:tcPr>
          <w:p w:rsidR="00131EC2" w:rsidRPr="001F5AE1" w:rsidRDefault="00131EC2" w:rsidP="005D608E">
            <w:pPr>
              <w:jc w:val="left"/>
              <w:rPr>
                <w:rFonts w:eastAsia="Times New Roman"/>
                <w:color w:val="000000"/>
                <w:lang w:val="id-ID" w:eastAsia="id-ID"/>
              </w:rPr>
            </w:pPr>
          </w:p>
        </w:tc>
        <w:tc>
          <w:tcPr>
            <w:tcW w:w="1800" w:type="dxa"/>
            <w:tcBorders>
              <w:top w:val="nil"/>
              <w:left w:val="nil"/>
              <w:bottom w:val="single" w:sz="8" w:space="0" w:color="000000"/>
              <w:right w:val="nil"/>
            </w:tcBorders>
            <w:shd w:val="clear" w:color="000000" w:fill="FFFFFF"/>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Triwulan</w:t>
            </w:r>
          </w:p>
        </w:tc>
        <w:tc>
          <w:tcPr>
            <w:tcW w:w="1940" w:type="dxa"/>
            <w:tcBorders>
              <w:top w:val="nil"/>
              <w:left w:val="nil"/>
              <w:bottom w:val="single" w:sz="8" w:space="0" w:color="000000"/>
              <w:right w:val="nil"/>
            </w:tcBorders>
            <w:shd w:val="clear" w:color="auto" w:fill="auto"/>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(juta rupiah)</w:t>
            </w:r>
          </w:p>
        </w:tc>
      </w:tr>
      <w:tr w:rsidR="00131EC2" w:rsidRPr="001F5AE1" w:rsidTr="005D608E">
        <w:trPr>
          <w:trHeight w:val="300"/>
          <w:jc w:val="center"/>
        </w:trPr>
        <w:tc>
          <w:tcPr>
            <w:tcW w:w="96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w:t>
            </w:r>
          </w:p>
        </w:tc>
        <w:tc>
          <w:tcPr>
            <w:tcW w:w="180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2018.1</w:t>
            </w:r>
          </w:p>
        </w:tc>
        <w:tc>
          <w:tcPr>
            <w:tcW w:w="194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12842009,74</w:t>
            </w:r>
          </w:p>
        </w:tc>
      </w:tr>
      <w:tr w:rsidR="00131EC2" w:rsidRPr="001F5AE1" w:rsidTr="005D608E">
        <w:trPr>
          <w:trHeight w:val="300"/>
          <w:jc w:val="center"/>
        </w:trPr>
        <w:tc>
          <w:tcPr>
            <w:tcW w:w="96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2</w:t>
            </w:r>
          </w:p>
        </w:tc>
        <w:tc>
          <w:tcPr>
            <w:tcW w:w="180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2018.2</w:t>
            </w:r>
          </w:p>
        </w:tc>
        <w:tc>
          <w:tcPr>
            <w:tcW w:w="194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12969078,56</w:t>
            </w:r>
          </w:p>
        </w:tc>
      </w:tr>
      <w:tr w:rsidR="00131EC2" w:rsidRPr="001F5AE1" w:rsidTr="005D608E">
        <w:trPr>
          <w:trHeight w:val="300"/>
          <w:jc w:val="center"/>
        </w:trPr>
        <w:tc>
          <w:tcPr>
            <w:tcW w:w="96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3</w:t>
            </w:r>
          </w:p>
        </w:tc>
        <w:tc>
          <w:tcPr>
            <w:tcW w:w="180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2018.3</w:t>
            </w:r>
          </w:p>
        </w:tc>
        <w:tc>
          <w:tcPr>
            <w:tcW w:w="194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13096147,39</w:t>
            </w:r>
          </w:p>
        </w:tc>
      </w:tr>
      <w:tr w:rsidR="00131EC2" w:rsidRPr="001F5AE1" w:rsidTr="005D608E">
        <w:trPr>
          <w:trHeight w:val="300"/>
          <w:jc w:val="center"/>
        </w:trPr>
        <w:tc>
          <w:tcPr>
            <w:tcW w:w="96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4</w:t>
            </w:r>
          </w:p>
        </w:tc>
        <w:tc>
          <w:tcPr>
            <w:tcW w:w="180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2018.4</w:t>
            </w:r>
          </w:p>
        </w:tc>
        <w:tc>
          <w:tcPr>
            <w:tcW w:w="194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13223216,21</w:t>
            </w:r>
          </w:p>
        </w:tc>
      </w:tr>
      <w:tr w:rsidR="00131EC2" w:rsidRPr="001F5AE1" w:rsidTr="005D608E">
        <w:trPr>
          <w:trHeight w:val="300"/>
          <w:jc w:val="center"/>
        </w:trPr>
        <w:tc>
          <w:tcPr>
            <w:tcW w:w="96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5</w:t>
            </w:r>
          </w:p>
        </w:tc>
        <w:tc>
          <w:tcPr>
            <w:tcW w:w="180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2019.1</w:t>
            </w:r>
          </w:p>
        </w:tc>
        <w:tc>
          <w:tcPr>
            <w:tcW w:w="194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13350285,03</w:t>
            </w:r>
          </w:p>
        </w:tc>
      </w:tr>
      <w:tr w:rsidR="00131EC2" w:rsidRPr="001F5AE1" w:rsidTr="005D608E">
        <w:trPr>
          <w:trHeight w:val="300"/>
          <w:jc w:val="center"/>
        </w:trPr>
        <w:tc>
          <w:tcPr>
            <w:tcW w:w="96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6</w:t>
            </w:r>
          </w:p>
        </w:tc>
        <w:tc>
          <w:tcPr>
            <w:tcW w:w="180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2019.2</w:t>
            </w:r>
          </w:p>
        </w:tc>
        <w:tc>
          <w:tcPr>
            <w:tcW w:w="194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13477353,86</w:t>
            </w:r>
          </w:p>
        </w:tc>
      </w:tr>
      <w:tr w:rsidR="00131EC2" w:rsidRPr="001F5AE1" w:rsidTr="005D608E">
        <w:trPr>
          <w:trHeight w:val="300"/>
          <w:jc w:val="center"/>
        </w:trPr>
        <w:tc>
          <w:tcPr>
            <w:tcW w:w="96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7</w:t>
            </w:r>
          </w:p>
        </w:tc>
        <w:tc>
          <w:tcPr>
            <w:tcW w:w="180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2019.3</w:t>
            </w:r>
          </w:p>
        </w:tc>
        <w:tc>
          <w:tcPr>
            <w:tcW w:w="194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13604422,68</w:t>
            </w:r>
          </w:p>
        </w:tc>
      </w:tr>
      <w:tr w:rsidR="00131EC2" w:rsidRPr="001F5AE1" w:rsidTr="005D608E">
        <w:trPr>
          <w:trHeight w:val="300"/>
          <w:jc w:val="center"/>
        </w:trPr>
        <w:tc>
          <w:tcPr>
            <w:tcW w:w="96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8</w:t>
            </w:r>
          </w:p>
        </w:tc>
        <w:tc>
          <w:tcPr>
            <w:tcW w:w="180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2019.4</w:t>
            </w:r>
          </w:p>
        </w:tc>
        <w:tc>
          <w:tcPr>
            <w:tcW w:w="194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13731491,5</w:t>
            </w:r>
            <w:r w:rsidRPr="00FD75B9">
              <w:rPr>
                <w:rFonts w:eastAsia="Times New Roman"/>
                <w:color w:val="000000"/>
                <w:lang w:val="id-ID" w:eastAsia="id-ID"/>
              </w:rPr>
              <w:t>0</w:t>
            </w:r>
          </w:p>
        </w:tc>
      </w:tr>
      <w:tr w:rsidR="00131EC2" w:rsidRPr="001F5AE1" w:rsidTr="005D608E">
        <w:trPr>
          <w:trHeight w:val="300"/>
          <w:jc w:val="center"/>
        </w:trPr>
        <w:tc>
          <w:tcPr>
            <w:tcW w:w="96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9</w:t>
            </w:r>
          </w:p>
        </w:tc>
        <w:tc>
          <w:tcPr>
            <w:tcW w:w="180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2020.1</w:t>
            </w:r>
          </w:p>
        </w:tc>
        <w:tc>
          <w:tcPr>
            <w:tcW w:w="194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13858560,33</w:t>
            </w:r>
          </w:p>
        </w:tc>
      </w:tr>
      <w:tr w:rsidR="00131EC2" w:rsidRPr="001F5AE1" w:rsidTr="005D608E">
        <w:trPr>
          <w:trHeight w:val="300"/>
          <w:jc w:val="center"/>
        </w:trPr>
        <w:tc>
          <w:tcPr>
            <w:tcW w:w="96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10</w:t>
            </w:r>
          </w:p>
        </w:tc>
        <w:tc>
          <w:tcPr>
            <w:tcW w:w="180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2020.2</w:t>
            </w:r>
          </w:p>
        </w:tc>
        <w:tc>
          <w:tcPr>
            <w:tcW w:w="194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13985629,15</w:t>
            </w:r>
          </w:p>
        </w:tc>
      </w:tr>
      <w:tr w:rsidR="00131EC2" w:rsidRPr="001F5AE1" w:rsidTr="005D608E">
        <w:trPr>
          <w:trHeight w:val="300"/>
          <w:jc w:val="center"/>
        </w:trPr>
        <w:tc>
          <w:tcPr>
            <w:tcW w:w="96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11</w:t>
            </w:r>
          </w:p>
        </w:tc>
        <w:tc>
          <w:tcPr>
            <w:tcW w:w="180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2020.3</w:t>
            </w:r>
          </w:p>
        </w:tc>
        <w:tc>
          <w:tcPr>
            <w:tcW w:w="194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14112697,98</w:t>
            </w:r>
          </w:p>
        </w:tc>
      </w:tr>
      <w:tr w:rsidR="00131EC2" w:rsidRPr="001F5AE1" w:rsidTr="005D608E">
        <w:trPr>
          <w:trHeight w:val="300"/>
          <w:jc w:val="center"/>
        </w:trPr>
        <w:tc>
          <w:tcPr>
            <w:tcW w:w="96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12</w:t>
            </w:r>
          </w:p>
        </w:tc>
        <w:tc>
          <w:tcPr>
            <w:tcW w:w="180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2020.4</w:t>
            </w:r>
          </w:p>
        </w:tc>
        <w:tc>
          <w:tcPr>
            <w:tcW w:w="194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14239766,8</w:t>
            </w:r>
            <w:r w:rsidRPr="00FD75B9">
              <w:rPr>
                <w:rFonts w:eastAsia="Times New Roman"/>
                <w:color w:val="000000"/>
                <w:lang w:val="id-ID" w:eastAsia="id-ID"/>
              </w:rPr>
              <w:t>0</w:t>
            </w:r>
          </w:p>
        </w:tc>
      </w:tr>
      <w:tr w:rsidR="00131EC2" w:rsidRPr="001F5AE1" w:rsidTr="005D608E">
        <w:trPr>
          <w:trHeight w:val="300"/>
          <w:jc w:val="center"/>
        </w:trPr>
        <w:tc>
          <w:tcPr>
            <w:tcW w:w="96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13</w:t>
            </w:r>
          </w:p>
        </w:tc>
        <w:tc>
          <w:tcPr>
            <w:tcW w:w="180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2021.1</w:t>
            </w:r>
          </w:p>
        </w:tc>
        <w:tc>
          <w:tcPr>
            <w:tcW w:w="194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14366835,63</w:t>
            </w:r>
          </w:p>
        </w:tc>
      </w:tr>
      <w:tr w:rsidR="00131EC2" w:rsidRPr="001F5AE1" w:rsidTr="005D608E">
        <w:trPr>
          <w:trHeight w:val="300"/>
          <w:jc w:val="center"/>
        </w:trPr>
        <w:tc>
          <w:tcPr>
            <w:tcW w:w="96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14</w:t>
            </w:r>
          </w:p>
        </w:tc>
        <w:tc>
          <w:tcPr>
            <w:tcW w:w="180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2021.2</w:t>
            </w:r>
          </w:p>
        </w:tc>
        <w:tc>
          <w:tcPr>
            <w:tcW w:w="194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14493904,45</w:t>
            </w:r>
          </w:p>
        </w:tc>
      </w:tr>
      <w:tr w:rsidR="00131EC2" w:rsidRPr="001F5AE1" w:rsidTr="005D608E">
        <w:trPr>
          <w:trHeight w:val="300"/>
          <w:jc w:val="center"/>
        </w:trPr>
        <w:tc>
          <w:tcPr>
            <w:tcW w:w="96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15</w:t>
            </w:r>
          </w:p>
        </w:tc>
        <w:tc>
          <w:tcPr>
            <w:tcW w:w="180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2021.3</w:t>
            </w:r>
          </w:p>
        </w:tc>
        <w:tc>
          <w:tcPr>
            <w:tcW w:w="194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14620973,27</w:t>
            </w:r>
          </w:p>
        </w:tc>
      </w:tr>
      <w:tr w:rsidR="00131EC2" w:rsidRPr="001F5AE1" w:rsidTr="005D608E">
        <w:trPr>
          <w:trHeight w:val="300"/>
          <w:jc w:val="center"/>
        </w:trPr>
        <w:tc>
          <w:tcPr>
            <w:tcW w:w="96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16</w:t>
            </w:r>
          </w:p>
        </w:tc>
        <w:tc>
          <w:tcPr>
            <w:tcW w:w="180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2021.4</w:t>
            </w:r>
          </w:p>
        </w:tc>
        <w:tc>
          <w:tcPr>
            <w:tcW w:w="194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14748042,1</w:t>
            </w:r>
            <w:r w:rsidRPr="00FD75B9">
              <w:rPr>
                <w:rFonts w:eastAsia="Times New Roman"/>
                <w:color w:val="000000"/>
                <w:lang w:val="id-ID" w:eastAsia="id-ID"/>
              </w:rPr>
              <w:t>0</w:t>
            </w:r>
          </w:p>
        </w:tc>
      </w:tr>
      <w:tr w:rsidR="00131EC2" w:rsidRPr="001F5AE1" w:rsidTr="005D608E">
        <w:trPr>
          <w:trHeight w:val="300"/>
          <w:jc w:val="center"/>
        </w:trPr>
        <w:tc>
          <w:tcPr>
            <w:tcW w:w="96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lastRenderedPageBreak/>
              <w:t>17</w:t>
            </w:r>
          </w:p>
        </w:tc>
        <w:tc>
          <w:tcPr>
            <w:tcW w:w="180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2022.1</w:t>
            </w:r>
          </w:p>
        </w:tc>
        <w:tc>
          <w:tcPr>
            <w:tcW w:w="194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14875110,92</w:t>
            </w:r>
          </w:p>
        </w:tc>
      </w:tr>
      <w:tr w:rsidR="00131EC2" w:rsidRPr="001F5AE1" w:rsidTr="005D608E">
        <w:trPr>
          <w:trHeight w:val="300"/>
          <w:jc w:val="center"/>
        </w:trPr>
        <w:tc>
          <w:tcPr>
            <w:tcW w:w="96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18</w:t>
            </w:r>
          </w:p>
        </w:tc>
        <w:tc>
          <w:tcPr>
            <w:tcW w:w="180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2022.2</w:t>
            </w:r>
          </w:p>
        </w:tc>
        <w:tc>
          <w:tcPr>
            <w:tcW w:w="194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15002179,75</w:t>
            </w:r>
          </w:p>
        </w:tc>
      </w:tr>
      <w:tr w:rsidR="00131EC2" w:rsidRPr="001F5AE1" w:rsidTr="005D608E">
        <w:trPr>
          <w:trHeight w:val="300"/>
          <w:jc w:val="center"/>
        </w:trPr>
        <w:tc>
          <w:tcPr>
            <w:tcW w:w="96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19</w:t>
            </w:r>
          </w:p>
        </w:tc>
        <w:tc>
          <w:tcPr>
            <w:tcW w:w="180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2022.3</w:t>
            </w:r>
          </w:p>
        </w:tc>
        <w:tc>
          <w:tcPr>
            <w:tcW w:w="1940" w:type="dxa"/>
            <w:tcBorders>
              <w:top w:val="nil"/>
              <w:left w:val="nil"/>
              <w:bottom w:val="nil"/>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15129248,57</w:t>
            </w:r>
          </w:p>
        </w:tc>
      </w:tr>
      <w:tr w:rsidR="00131EC2" w:rsidRPr="001F5AE1" w:rsidTr="005D608E">
        <w:trPr>
          <w:trHeight w:val="315"/>
          <w:jc w:val="center"/>
        </w:trPr>
        <w:tc>
          <w:tcPr>
            <w:tcW w:w="960" w:type="dxa"/>
            <w:tcBorders>
              <w:top w:val="nil"/>
              <w:left w:val="nil"/>
              <w:bottom w:val="single" w:sz="8" w:space="0" w:color="auto"/>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20</w:t>
            </w:r>
          </w:p>
        </w:tc>
        <w:tc>
          <w:tcPr>
            <w:tcW w:w="1800" w:type="dxa"/>
            <w:tcBorders>
              <w:top w:val="nil"/>
              <w:left w:val="nil"/>
              <w:bottom w:val="single" w:sz="8" w:space="0" w:color="auto"/>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2022.4</w:t>
            </w:r>
          </w:p>
        </w:tc>
        <w:tc>
          <w:tcPr>
            <w:tcW w:w="1940" w:type="dxa"/>
            <w:tcBorders>
              <w:top w:val="nil"/>
              <w:left w:val="nil"/>
              <w:bottom w:val="single" w:sz="8" w:space="0" w:color="auto"/>
              <w:right w:val="nil"/>
            </w:tcBorders>
            <w:shd w:val="clear" w:color="auto" w:fill="auto"/>
            <w:noWrap/>
            <w:vAlign w:val="center"/>
            <w:hideMark/>
          </w:tcPr>
          <w:p w:rsidR="00131EC2" w:rsidRPr="001F5AE1" w:rsidRDefault="00131EC2" w:rsidP="005D608E">
            <w:pPr>
              <w:rPr>
                <w:rFonts w:eastAsia="Times New Roman"/>
                <w:color w:val="000000"/>
                <w:lang w:val="id-ID" w:eastAsia="id-ID"/>
              </w:rPr>
            </w:pPr>
            <w:r w:rsidRPr="001F5AE1">
              <w:rPr>
                <w:rFonts w:eastAsia="Times New Roman"/>
                <w:color w:val="000000"/>
                <w:lang w:val="id-ID" w:eastAsia="id-ID"/>
              </w:rPr>
              <w:t>15256317,39</w:t>
            </w:r>
          </w:p>
        </w:tc>
      </w:tr>
    </w:tbl>
    <w:p w:rsidR="00131EC2" w:rsidRDefault="00131EC2" w:rsidP="00131EC2">
      <w:pPr>
        <w:spacing w:line="360" w:lineRule="auto"/>
        <w:jc w:val="left"/>
        <w:rPr>
          <w:lang w:val="id-ID"/>
        </w:rPr>
      </w:pPr>
      <w:r>
        <w:rPr>
          <w:lang w:val="id-ID"/>
        </w:rPr>
        <w:t xml:space="preserve">                                              </w:t>
      </w:r>
      <w:r w:rsidRPr="00FD75B9">
        <w:rPr>
          <w:lang w:val="id-ID"/>
        </w:rPr>
        <w:t>Sumber : Data Diolah</w:t>
      </w:r>
    </w:p>
    <w:p w:rsidR="00131EC2" w:rsidRPr="005D305B" w:rsidRDefault="00131EC2" w:rsidP="00131EC2">
      <w:pPr>
        <w:jc w:val="both"/>
        <w:rPr>
          <w:lang w:val="id-ID"/>
        </w:rPr>
      </w:pPr>
      <w:r>
        <w:rPr>
          <w:sz w:val="22"/>
          <w:szCs w:val="22"/>
          <w:lang w:val="id-ID"/>
        </w:rPr>
        <w:t>Tabel 4</w:t>
      </w:r>
      <w:r w:rsidRPr="00FD75B9">
        <w:rPr>
          <w:sz w:val="22"/>
          <w:szCs w:val="22"/>
          <w:lang w:val="id-ID"/>
        </w:rPr>
        <w:t xml:space="preserve"> menunjukkan bahwa hasil peramalan Produk Domestik Regional Bruto Provinsi Bangka Belitung pada tahun 2018 triwulan pertama sampai dengan tahun 2022 triwulan keempat dengan menggunakan metode trend mengalami peningkatan. </w:t>
      </w:r>
      <w:r>
        <w:rPr>
          <w:sz w:val="22"/>
          <w:szCs w:val="22"/>
        </w:rPr>
        <w:t>Hasil peramalan da</w:t>
      </w:r>
      <w:r>
        <w:rPr>
          <w:sz w:val="22"/>
          <w:szCs w:val="22"/>
          <w:lang w:val="id-ID"/>
        </w:rPr>
        <w:t>ri</w:t>
      </w:r>
      <w:r w:rsidRPr="00FD75B9">
        <w:rPr>
          <w:sz w:val="22"/>
          <w:szCs w:val="22"/>
          <w:lang w:val="id-ID"/>
        </w:rPr>
        <w:t xml:space="preserve"> Produk Domestik Regional Bruto Provinsi Bangka Belitung</w:t>
      </w:r>
      <w:r w:rsidRPr="00FD75B9">
        <w:rPr>
          <w:sz w:val="22"/>
          <w:szCs w:val="22"/>
        </w:rPr>
        <w:t xml:space="preserve"> digunakan sebagai gambaran untuk melihat kemungkinan yang terjadi di masa depan. Dengan adanya prediksi tentang kemungkinan yang terjadi pada periode mendatang, </w:t>
      </w:r>
      <w:r w:rsidRPr="00FD75B9">
        <w:rPr>
          <w:sz w:val="22"/>
          <w:szCs w:val="22"/>
          <w:lang w:val="id-ID"/>
        </w:rPr>
        <w:t xml:space="preserve">pemerintah </w:t>
      </w:r>
      <w:r w:rsidRPr="00FD75B9">
        <w:rPr>
          <w:sz w:val="22"/>
          <w:szCs w:val="22"/>
        </w:rPr>
        <w:t xml:space="preserve">memiliki acuan untuk </w:t>
      </w:r>
      <w:r w:rsidRPr="00FD75B9">
        <w:rPr>
          <w:sz w:val="22"/>
          <w:szCs w:val="22"/>
          <w:lang w:val="id-ID"/>
        </w:rPr>
        <w:t>membuat kebijakan.</w:t>
      </w:r>
    </w:p>
    <w:p w:rsidR="00131EC2" w:rsidRPr="00FD75B9" w:rsidRDefault="00131EC2" w:rsidP="00131EC2">
      <w:pPr>
        <w:spacing w:line="360" w:lineRule="auto"/>
        <w:jc w:val="both"/>
        <w:rPr>
          <w:sz w:val="22"/>
          <w:szCs w:val="22"/>
          <w:lang w:val="id-ID"/>
        </w:rPr>
      </w:pPr>
    </w:p>
    <w:p w:rsidR="00131EC2" w:rsidRDefault="00131EC2" w:rsidP="00131EC2">
      <w:pPr>
        <w:ind w:firstLine="340"/>
        <w:jc w:val="left"/>
        <w:rPr>
          <w:sz w:val="24"/>
          <w:szCs w:val="24"/>
          <w:lang w:val="id-ID" w:eastAsia="id-ID"/>
        </w:rPr>
      </w:pPr>
      <w:r>
        <w:rPr>
          <w:noProof/>
          <w:sz w:val="24"/>
          <w:szCs w:val="24"/>
          <w:lang w:val="id-ID" w:eastAsia="id-ID"/>
        </w:rPr>
        <w:drawing>
          <wp:inline distT="0" distB="0" distL="0" distR="0">
            <wp:extent cx="4238625" cy="2809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8625" cy="2809875"/>
                    </a:xfrm>
                    <a:prstGeom prst="rect">
                      <a:avLst/>
                    </a:prstGeom>
                    <a:noFill/>
                    <a:ln>
                      <a:noFill/>
                    </a:ln>
                  </pic:spPr>
                </pic:pic>
              </a:graphicData>
            </a:graphic>
          </wp:inline>
        </w:drawing>
      </w:r>
    </w:p>
    <w:p w:rsidR="00131EC2" w:rsidRPr="00FD75B9" w:rsidRDefault="00131EC2" w:rsidP="00131EC2">
      <w:pPr>
        <w:pStyle w:val="Caption"/>
        <w:jc w:val="left"/>
        <w:rPr>
          <w:sz w:val="24"/>
          <w:szCs w:val="24"/>
          <w:lang w:val="id-ID" w:eastAsia="id-ID"/>
        </w:rPr>
      </w:pPr>
      <w:r w:rsidRPr="00FD75B9">
        <w:t xml:space="preserve">Gambar </w:t>
      </w:r>
      <w:r w:rsidRPr="00FD75B9">
        <w:fldChar w:fldCharType="begin"/>
      </w:r>
      <w:r w:rsidRPr="00FD75B9">
        <w:instrText xml:space="preserve"> SEQ Gambar \* ARABIC </w:instrText>
      </w:r>
      <w:r w:rsidRPr="00FD75B9">
        <w:fldChar w:fldCharType="separate"/>
      </w:r>
      <w:r w:rsidRPr="00FD75B9">
        <w:rPr>
          <w:noProof/>
        </w:rPr>
        <w:t>1</w:t>
      </w:r>
      <w:r w:rsidRPr="00FD75B9">
        <w:fldChar w:fldCharType="end"/>
      </w:r>
      <w:r w:rsidRPr="00FD75B9">
        <w:rPr>
          <w:lang w:val="id-ID"/>
        </w:rPr>
        <w:t>. Graph Hasil Peramalan PDRB di Provinsi Bangka Belitung</w:t>
      </w:r>
    </w:p>
    <w:p w:rsidR="00131EC2" w:rsidRPr="00FD75B9" w:rsidRDefault="00131EC2" w:rsidP="00131EC2">
      <w:pPr>
        <w:spacing w:line="360" w:lineRule="auto"/>
        <w:jc w:val="both"/>
        <w:rPr>
          <w:lang w:val="id-ID"/>
        </w:rPr>
      </w:pPr>
      <w:r w:rsidRPr="00FD75B9">
        <w:rPr>
          <w:lang w:val="id-ID"/>
        </w:rPr>
        <w:t>Sumber : Data Diolah</w:t>
      </w:r>
    </w:p>
    <w:p w:rsidR="00131EC2" w:rsidRDefault="00131EC2" w:rsidP="00131EC2">
      <w:pPr>
        <w:jc w:val="both"/>
        <w:rPr>
          <w:sz w:val="22"/>
          <w:szCs w:val="22"/>
          <w:lang w:val="id-ID"/>
        </w:rPr>
      </w:pPr>
      <w:r w:rsidRPr="00FD75B9">
        <w:rPr>
          <w:sz w:val="22"/>
          <w:szCs w:val="22"/>
          <w:lang w:val="id-ID"/>
        </w:rPr>
        <w:t>Gambar 1 menunjukkan hasil Graph dimana garis berwarna biru adalah data observasi Produk Domestik Regional Bruto periode tahun 2010 triwulan pertama sampai dengan tahun 2017 triwulan keempat, dan garis berwarna hijau adalah hasil peramalan tahun 2018 – 2022.</w:t>
      </w:r>
      <w:r>
        <w:rPr>
          <w:sz w:val="22"/>
          <w:szCs w:val="22"/>
          <w:lang w:val="id-ID"/>
        </w:rPr>
        <w:t>Pda gambar grafik tersebut diketahu bahwa garis berwarna hujau atau garis haris peramlan mengikuti pola naik garis berwarna biru atau data observasi.</w:t>
      </w:r>
    </w:p>
    <w:p w:rsidR="00131EC2" w:rsidRPr="005D305B" w:rsidRDefault="00131EC2" w:rsidP="00131EC2">
      <w:pPr>
        <w:jc w:val="both"/>
        <w:rPr>
          <w:sz w:val="22"/>
          <w:szCs w:val="22"/>
          <w:lang w:val="id-ID"/>
        </w:rPr>
      </w:pPr>
    </w:p>
    <w:p w:rsidR="00131EC2" w:rsidRDefault="00131EC2" w:rsidP="00131EC2">
      <w:pPr>
        <w:jc w:val="both"/>
        <w:rPr>
          <w:sz w:val="22"/>
          <w:szCs w:val="22"/>
          <w:lang w:val="id-ID"/>
        </w:rPr>
      </w:pPr>
      <w:r>
        <w:rPr>
          <w:sz w:val="22"/>
          <w:szCs w:val="22"/>
          <w:lang w:val="id-ID"/>
        </w:rPr>
        <w:t xml:space="preserve">          </w:t>
      </w:r>
      <w:r w:rsidRPr="00FD75B9">
        <w:rPr>
          <w:sz w:val="22"/>
          <w:szCs w:val="22"/>
          <w:lang w:val="id-ID"/>
        </w:rPr>
        <w:t>Berdasarkan data y</w:t>
      </w:r>
      <w:r>
        <w:rPr>
          <w:sz w:val="22"/>
          <w:szCs w:val="22"/>
          <w:lang w:val="id-ID"/>
        </w:rPr>
        <w:t xml:space="preserve">ang sudah diperoleh,diramalkan </w:t>
      </w:r>
      <w:r w:rsidRPr="00FD75B9">
        <w:rPr>
          <w:sz w:val="22"/>
          <w:szCs w:val="22"/>
          <w:lang w:val="id-ID"/>
        </w:rPr>
        <w:t xml:space="preserve">dan ditampilkan diatas, maka selanjutnya peneliti melakukan step selanjutnya yakni proses pengolahan data dengan bantuan software SPSS 20 . </w:t>
      </w:r>
      <w:r>
        <w:rPr>
          <w:sz w:val="22"/>
          <w:szCs w:val="22"/>
          <w:lang w:val="id-ID"/>
        </w:rPr>
        <w:t>Sebelum melakukan forecast seperti yang diharapkan, langkah awal yang harus penulis lakukan yakni akan mengetahui terlebih dahulu jenis pola data yang digunakan.</w:t>
      </w:r>
      <w:r w:rsidRPr="00FD75B9">
        <w:rPr>
          <w:sz w:val="22"/>
          <w:szCs w:val="22"/>
          <w:lang w:val="id-ID"/>
        </w:rPr>
        <w:t>Adapun hasil plot data yang sudah diolah dengan software SPSS  20 adalah sebagai berikut :</w:t>
      </w:r>
    </w:p>
    <w:p w:rsidR="00131EC2" w:rsidRPr="00FD75B9" w:rsidRDefault="00131EC2" w:rsidP="00131EC2">
      <w:pPr>
        <w:jc w:val="both"/>
        <w:rPr>
          <w:sz w:val="22"/>
          <w:szCs w:val="22"/>
          <w:lang w:val="id-ID"/>
        </w:rPr>
      </w:pPr>
    </w:p>
    <w:p w:rsidR="00131EC2" w:rsidRPr="00FD75B9" w:rsidRDefault="00131EC2" w:rsidP="00131EC2">
      <w:pPr>
        <w:jc w:val="both"/>
        <w:rPr>
          <w:sz w:val="22"/>
          <w:szCs w:val="22"/>
          <w:lang w:val="id-ID"/>
        </w:rPr>
      </w:pPr>
      <w:r>
        <w:rPr>
          <w:noProof/>
          <w:sz w:val="22"/>
          <w:szCs w:val="22"/>
          <w:lang w:val="id-ID" w:eastAsia="id-ID"/>
        </w:rPr>
        <w:lastRenderedPageBreak/>
        <w:drawing>
          <wp:inline distT="0" distB="0" distL="0" distR="0">
            <wp:extent cx="4781550" cy="2505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1550" cy="2505075"/>
                    </a:xfrm>
                    <a:prstGeom prst="rect">
                      <a:avLst/>
                    </a:prstGeom>
                    <a:noFill/>
                    <a:ln>
                      <a:noFill/>
                    </a:ln>
                  </pic:spPr>
                </pic:pic>
              </a:graphicData>
            </a:graphic>
          </wp:inline>
        </w:drawing>
      </w:r>
    </w:p>
    <w:p w:rsidR="00131EC2" w:rsidRPr="00FD75B9" w:rsidRDefault="00131EC2" w:rsidP="00131EC2">
      <w:pPr>
        <w:keepNext/>
        <w:autoSpaceDE w:val="0"/>
        <w:autoSpaceDN w:val="0"/>
        <w:adjustRightInd w:val="0"/>
        <w:jc w:val="left"/>
        <w:rPr>
          <w:lang w:val="id-ID"/>
        </w:rPr>
      </w:pPr>
    </w:p>
    <w:p w:rsidR="00131EC2" w:rsidRPr="00FD75B9" w:rsidRDefault="00131EC2" w:rsidP="00131EC2">
      <w:pPr>
        <w:pStyle w:val="Caption"/>
        <w:rPr>
          <w:sz w:val="22"/>
          <w:szCs w:val="22"/>
          <w:lang w:val="id-ID" w:eastAsia="id-ID"/>
        </w:rPr>
      </w:pPr>
      <w:r w:rsidRPr="00FD75B9">
        <w:rPr>
          <w:sz w:val="22"/>
          <w:szCs w:val="22"/>
        </w:rPr>
        <w:t>Gambar</w:t>
      </w:r>
      <w:r w:rsidRPr="00FD75B9">
        <w:rPr>
          <w:sz w:val="22"/>
          <w:szCs w:val="22"/>
          <w:lang w:val="id-ID"/>
        </w:rPr>
        <w:t xml:space="preserve"> 2.</w:t>
      </w:r>
      <w:r w:rsidRPr="00FD75B9">
        <w:rPr>
          <w:lang w:val="id-ID"/>
        </w:rPr>
        <w:t xml:space="preserve"> </w:t>
      </w:r>
      <w:r w:rsidRPr="00FD75B9">
        <w:rPr>
          <w:b w:val="0"/>
          <w:sz w:val="22"/>
          <w:szCs w:val="22"/>
          <w:lang w:val="id-ID"/>
        </w:rPr>
        <w:t>Grafik Trend Linear dan Peramalan PDRB Bruto di Provinsi Bangka Belitung</w:t>
      </w:r>
    </w:p>
    <w:p w:rsidR="00131EC2" w:rsidRPr="00FD75B9" w:rsidRDefault="00131EC2" w:rsidP="00131EC2">
      <w:pPr>
        <w:autoSpaceDE w:val="0"/>
        <w:autoSpaceDN w:val="0"/>
        <w:adjustRightInd w:val="0"/>
        <w:jc w:val="left"/>
        <w:rPr>
          <w:sz w:val="24"/>
          <w:szCs w:val="24"/>
          <w:lang w:val="id-ID" w:eastAsia="id-ID"/>
        </w:rPr>
      </w:pPr>
      <w:r>
        <w:rPr>
          <w:lang w:val="id-ID" w:eastAsia="id-ID"/>
        </w:rPr>
        <w:t>Sumber : Data Diolah</w:t>
      </w:r>
    </w:p>
    <w:p w:rsidR="00131EC2" w:rsidRDefault="00131EC2" w:rsidP="00131EC2">
      <w:pPr>
        <w:autoSpaceDE w:val="0"/>
        <w:autoSpaceDN w:val="0"/>
        <w:adjustRightInd w:val="0"/>
        <w:jc w:val="both"/>
        <w:rPr>
          <w:sz w:val="22"/>
          <w:szCs w:val="22"/>
          <w:lang w:val="id-ID" w:eastAsia="id-ID"/>
        </w:rPr>
      </w:pPr>
      <w:r w:rsidRPr="00007C5B">
        <w:rPr>
          <w:sz w:val="22"/>
          <w:szCs w:val="22"/>
          <w:lang w:val="id-ID" w:eastAsia="id-ID"/>
        </w:rPr>
        <w:t>Pada Gambar 2 diatas terlihat bahwa data PDRB Provinsi Bangka Belitung memiliki pola trend naik itu artinya mengalami kenaikan PDRB tahun 2010 triwulan pertama sampai dengan tahun 2022 triwulan keempat.</w:t>
      </w:r>
      <w:r>
        <w:rPr>
          <w:sz w:val="22"/>
          <w:szCs w:val="22"/>
          <w:lang w:val="id-ID" w:eastAsia="id-ID"/>
        </w:rPr>
        <w:t>Garis berwarna merah  merupakan hasil observasi yaitu data PDRB triwulan pertama tahun 2010 sampai dengan triwulan keempat tahun 2017 yang menunjukkan pola naik dan garis berwarna biru merupakan hasil dari peramalan PDRB tahun 2018 triwulan pertama sampai dengan triwulan keempat 2022. Kedua garis berpola trend naik yang artinya data hasil dari peramalan mengikuti pola data observasi yaitu mengalami kenaikan dalam triwulan setiap tahunnya.</w:t>
      </w:r>
    </w:p>
    <w:p w:rsidR="00131EC2" w:rsidRDefault="00131EC2" w:rsidP="00131EC2">
      <w:pPr>
        <w:autoSpaceDE w:val="0"/>
        <w:autoSpaceDN w:val="0"/>
        <w:adjustRightInd w:val="0"/>
        <w:jc w:val="both"/>
        <w:rPr>
          <w:sz w:val="22"/>
          <w:szCs w:val="22"/>
          <w:lang w:val="id-ID"/>
        </w:rPr>
      </w:pPr>
      <w:r>
        <w:rPr>
          <w:sz w:val="22"/>
          <w:szCs w:val="22"/>
          <w:lang w:val="id-ID" w:eastAsia="id-ID"/>
        </w:rPr>
        <w:t xml:space="preserve">           Penelitian yang penulis lakukan pada Maret 2018 mengenai peramalan Produk Domestik Regional Bruto (PDRB) Provinsi Bangka Belitung untuk </w:t>
      </w:r>
      <w:r w:rsidRPr="00FD75B9">
        <w:rPr>
          <w:sz w:val="22"/>
          <w:szCs w:val="22"/>
          <w:lang w:val="id-ID"/>
        </w:rPr>
        <w:t>triwulan I tahun 2018 sampai dengan triwulan IV tahun 2022</w:t>
      </w:r>
      <w:r>
        <w:rPr>
          <w:sz w:val="22"/>
          <w:szCs w:val="22"/>
          <w:lang w:val="id-ID"/>
        </w:rPr>
        <w:t xml:space="preserve"> dengan metode trend yang menujukkan hasil meningkat tidak sejalan dengan penelitian dari Made Suyana Utama dan I Gusti Putu Nata Wirawan pada Februari 2014 mengenai peramalan Produk Domestik Regional Bruto (PDRB) Provinsi Bali dengan metode box-jenkins yang menunjukkan hasil berfluktuasi , hal ini disebabkan karena data triwulan cukup dipengaruhi oleh faktor musiman,seperti kunjungan wisatawan,cuaca dan juga realisasi serta anggaran pembangunan dari pemerintah. Faktor yang mempengaruhi tersebut berbeda-beda setiap daerah sehingga menghasilkan hasil peramalan </w:t>
      </w:r>
      <w:r w:rsidRPr="0099335C">
        <w:rPr>
          <w:i/>
          <w:sz w:val="22"/>
          <w:szCs w:val="22"/>
          <w:lang w:val="id-ID"/>
        </w:rPr>
        <w:t>(forecasting)</w:t>
      </w:r>
      <w:r>
        <w:rPr>
          <w:sz w:val="22"/>
          <w:szCs w:val="22"/>
          <w:lang w:val="id-ID"/>
        </w:rPr>
        <w:t xml:space="preserve"> yang berbeda pula untuk setiap daerah.</w:t>
      </w:r>
    </w:p>
    <w:p w:rsidR="00131EC2" w:rsidRDefault="00131EC2" w:rsidP="00131EC2">
      <w:pPr>
        <w:autoSpaceDE w:val="0"/>
        <w:autoSpaceDN w:val="0"/>
        <w:adjustRightInd w:val="0"/>
        <w:jc w:val="left"/>
        <w:rPr>
          <w:sz w:val="22"/>
          <w:szCs w:val="22"/>
          <w:lang w:val="id-ID" w:eastAsia="id-ID"/>
        </w:rPr>
      </w:pPr>
    </w:p>
    <w:p w:rsidR="00131EC2" w:rsidRDefault="00131EC2" w:rsidP="00131EC2">
      <w:pPr>
        <w:autoSpaceDE w:val="0"/>
        <w:autoSpaceDN w:val="0"/>
        <w:adjustRightInd w:val="0"/>
        <w:jc w:val="left"/>
        <w:rPr>
          <w:sz w:val="22"/>
          <w:szCs w:val="22"/>
          <w:lang w:val="id-ID" w:eastAsia="id-ID"/>
        </w:rPr>
      </w:pPr>
    </w:p>
    <w:p w:rsidR="00131EC2" w:rsidRPr="00FD75B9" w:rsidRDefault="00131EC2" w:rsidP="00131EC2">
      <w:pPr>
        <w:pStyle w:val="Heading1"/>
        <w:spacing w:line="240" w:lineRule="auto"/>
      </w:pPr>
      <w:r w:rsidRPr="00FD75B9">
        <w:t xml:space="preserve">KESIMPULAN </w:t>
      </w:r>
    </w:p>
    <w:p w:rsidR="00131EC2" w:rsidRPr="00842FC9" w:rsidRDefault="00131EC2" w:rsidP="00131EC2">
      <w:pPr>
        <w:ind w:firstLine="709"/>
        <w:jc w:val="both"/>
        <w:rPr>
          <w:sz w:val="22"/>
          <w:szCs w:val="22"/>
          <w:lang w:val="id-ID"/>
        </w:rPr>
      </w:pPr>
      <w:r w:rsidRPr="00FD75B9">
        <w:rPr>
          <w:sz w:val="22"/>
          <w:szCs w:val="22"/>
          <w:lang w:val="id-ID"/>
        </w:rPr>
        <w:t xml:space="preserve">Data PDRB Provinsi Bangka Belitung yang dimulai dari tahun 2010 triwulan pertama dan berakhir pada tahun 2017 periode triwulan keempat mengalami kenaikan . Nilai hasil peramalan </w:t>
      </w:r>
      <w:r w:rsidRPr="00FD75B9">
        <w:rPr>
          <w:i/>
          <w:sz w:val="22"/>
          <w:szCs w:val="22"/>
          <w:lang w:val="id-ID"/>
        </w:rPr>
        <w:t xml:space="preserve">(forecast) </w:t>
      </w:r>
      <w:r>
        <w:rPr>
          <w:sz w:val="22"/>
          <w:szCs w:val="22"/>
          <w:lang w:val="id-ID"/>
        </w:rPr>
        <w:t xml:space="preserve">dengan menggunakan trend </w:t>
      </w:r>
      <w:r w:rsidRPr="00FD75B9">
        <w:rPr>
          <w:sz w:val="22"/>
          <w:szCs w:val="22"/>
          <w:lang w:val="id-ID"/>
        </w:rPr>
        <w:t>memiliki jenis data yang berpola tren</w:t>
      </w:r>
      <w:r>
        <w:rPr>
          <w:sz w:val="22"/>
          <w:szCs w:val="22"/>
          <w:lang w:val="id-ID"/>
        </w:rPr>
        <w:t>d</w:t>
      </w:r>
      <w:r w:rsidRPr="00FD75B9">
        <w:rPr>
          <w:sz w:val="22"/>
          <w:szCs w:val="22"/>
          <w:lang w:val="id-ID"/>
        </w:rPr>
        <w:t xml:space="preserve"> naik, artinya PDRB Provinsi Bangka Belitung untuk periode lima tahun kedepan ,yakni dari tahun 2018 triwulan pertama dan berakhir pada periode </w:t>
      </w:r>
      <w:r w:rsidRPr="00FD75B9">
        <w:rPr>
          <w:i/>
          <w:sz w:val="22"/>
          <w:szCs w:val="22"/>
          <w:lang w:val="id-ID"/>
        </w:rPr>
        <w:t>forecast</w:t>
      </w:r>
      <w:r w:rsidRPr="00FD75B9">
        <w:rPr>
          <w:sz w:val="22"/>
          <w:szCs w:val="22"/>
          <w:lang w:val="id-ID"/>
        </w:rPr>
        <w:t xml:space="preserve"> periode triwulan keempat tahun 2022 mengalami kenaikan terus seiring bertambahnya tahun berdasarkan data </w:t>
      </w:r>
      <w:r w:rsidRPr="00FD75B9">
        <w:rPr>
          <w:i/>
          <w:sz w:val="22"/>
          <w:szCs w:val="22"/>
          <w:lang w:val="id-ID"/>
        </w:rPr>
        <w:t>histories</w:t>
      </w:r>
      <w:r w:rsidRPr="00FD75B9">
        <w:rPr>
          <w:sz w:val="22"/>
          <w:szCs w:val="22"/>
          <w:lang w:val="id-ID"/>
        </w:rPr>
        <w:t xml:space="preserve"> yang tersedia.</w:t>
      </w:r>
    </w:p>
    <w:p w:rsidR="00131EC2" w:rsidRDefault="00131EC2" w:rsidP="00131EC2">
      <w:pPr>
        <w:ind w:left="284"/>
        <w:jc w:val="both"/>
        <w:rPr>
          <w:b/>
          <w:sz w:val="22"/>
          <w:szCs w:val="22"/>
          <w:lang w:val="id-ID"/>
        </w:rPr>
      </w:pPr>
    </w:p>
    <w:p w:rsidR="00131EC2" w:rsidRPr="00FD75B9" w:rsidRDefault="00131EC2" w:rsidP="00131EC2">
      <w:pPr>
        <w:jc w:val="both"/>
        <w:rPr>
          <w:b/>
          <w:sz w:val="22"/>
          <w:szCs w:val="22"/>
          <w:lang w:val="id-ID"/>
        </w:rPr>
      </w:pPr>
    </w:p>
    <w:p w:rsidR="00131EC2" w:rsidRPr="00FD75B9" w:rsidRDefault="00131EC2" w:rsidP="00131EC2">
      <w:pPr>
        <w:jc w:val="both"/>
        <w:rPr>
          <w:b/>
          <w:sz w:val="22"/>
          <w:szCs w:val="22"/>
          <w:lang w:val="id-ID"/>
        </w:rPr>
      </w:pPr>
      <w:r w:rsidRPr="00FD75B9">
        <w:rPr>
          <w:b/>
          <w:sz w:val="22"/>
          <w:szCs w:val="22"/>
        </w:rPr>
        <w:t>DAFTAR PUSTAKA</w:t>
      </w:r>
    </w:p>
    <w:p w:rsidR="00131EC2" w:rsidRPr="00FD75B9" w:rsidRDefault="00131EC2" w:rsidP="00131EC2">
      <w:pPr>
        <w:jc w:val="both"/>
        <w:rPr>
          <w:i/>
          <w:sz w:val="22"/>
          <w:szCs w:val="22"/>
          <w:lang w:val="id-ID"/>
        </w:rPr>
      </w:pPr>
    </w:p>
    <w:p w:rsidR="00131EC2" w:rsidRPr="00FD75B9" w:rsidRDefault="00131EC2" w:rsidP="00131EC2">
      <w:pPr>
        <w:ind w:left="567" w:hanging="567"/>
        <w:jc w:val="both"/>
        <w:rPr>
          <w:color w:val="000000"/>
          <w:sz w:val="22"/>
          <w:szCs w:val="22"/>
          <w:lang w:val="id-ID" w:eastAsia="id-ID"/>
        </w:rPr>
      </w:pPr>
      <w:r w:rsidRPr="00FD75B9">
        <w:rPr>
          <w:sz w:val="22"/>
          <w:szCs w:val="22"/>
          <w:lang w:val="id-ID"/>
        </w:rPr>
        <w:t>Desy Yuliana Dalimunthe (2017).</w:t>
      </w:r>
      <w:r w:rsidRPr="00FD75B9">
        <w:rPr>
          <w:i/>
          <w:sz w:val="22"/>
          <w:szCs w:val="22"/>
          <w:lang w:val="id-ID"/>
        </w:rPr>
        <w:t xml:space="preserve"> Analisis Peramalan Data Produk Domestik Regional Bruto (PDRB) Sebagai Tolak Ukur Kinerja Perekonomian Provinsi Kepulauan Bangka Belitung.</w:t>
      </w:r>
      <w:r w:rsidRPr="00FD75B9">
        <w:rPr>
          <w:sz w:val="22"/>
          <w:szCs w:val="22"/>
          <w:lang w:val="id-ID"/>
        </w:rPr>
        <w:t>Universitas Bangka Belitung</w:t>
      </w:r>
      <w:r w:rsidRPr="00FD75B9">
        <w:rPr>
          <w:color w:val="000000"/>
          <w:sz w:val="22"/>
          <w:szCs w:val="22"/>
          <w:lang w:val="id-ID" w:eastAsia="id-ID"/>
        </w:rPr>
        <w:t>. Integrated Joural of Business and Economics (IJBE) Vol.1 No.1 2017.</w:t>
      </w:r>
    </w:p>
    <w:p w:rsidR="00131EC2" w:rsidRPr="00FD75B9" w:rsidRDefault="00131EC2" w:rsidP="00131EC2">
      <w:pPr>
        <w:autoSpaceDE w:val="0"/>
        <w:autoSpaceDN w:val="0"/>
        <w:adjustRightInd w:val="0"/>
        <w:jc w:val="both"/>
        <w:rPr>
          <w:rFonts w:eastAsia="Calibri"/>
          <w:bCs/>
          <w:i/>
          <w:color w:val="000000"/>
          <w:sz w:val="22"/>
          <w:szCs w:val="32"/>
          <w:lang w:val="id-ID"/>
        </w:rPr>
      </w:pPr>
      <w:r w:rsidRPr="00FD75B9">
        <w:rPr>
          <w:rFonts w:eastAsia="Calibri"/>
          <w:bCs/>
          <w:color w:val="000000"/>
          <w:sz w:val="22"/>
          <w:szCs w:val="22"/>
          <w:lang w:val="id-ID"/>
        </w:rPr>
        <w:t>Hakimah Maftahatul,  MuhimaRotul R</w:t>
      </w:r>
      <w:r w:rsidRPr="00FD75B9">
        <w:rPr>
          <w:rFonts w:eastAsia="Calibri"/>
          <w:sz w:val="22"/>
          <w:szCs w:val="22"/>
          <w:lang w:val="id-ID"/>
        </w:rPr>
        <w:t xml:space="preserve">, </w:t>
      </w:r>
      <w:r w:rsidRPr="00FD75B9">
        <w:rPr>
          <w:rFonts w:eastAsia="Calibri"/>
          <w:bCs/>
          <w:color w:val="000000"/>
          <w:sz w:val="22"/>
          <w:szCs w:val="22"/>
          <w:lang w:val="id-ID"/>
        </w:rPr>
        <w:t>Yustina Anna.</w:t>
      </w:r>
      <w:r w:rsidRPr="00FD75B9">
        <w:rPr>
          <w:sz w:val="22"/>
          <w:szCs w:val="22"/>
        </w:rPr>
        <w:t>(201</w:t>
      </w:r>
      <w:r w:rsidRPr="00FD75B9">
        <w:rPr>
          <w:sz w:val="22"/>
          <w:szCs w:val="22"/>
          <w:lang w:val="id-ID"/>
        </w:rPr>
        <w:t>5</w:t>
      </w:r>
      <w:r w:rsidRPr="00FD75B9">
        <w:rPr>
          <w:sz w:val="22"/>
          <w:szCs w:val="22"/>
        </w:rPr>
        <w:t xml:space="preserve">). </w:t>
      </w:r>
      <w:r w:rsidRPr="00FD75B9">
        <w:rPr>
          <w:rFonts w:eastAsia="Calibri"/>
          <w:bCs/>
          <w:i/>
          <w:color w:val="000000"/>
          <w:sz w:val="22"/>
          <w:szCs w:val="32"/>
          <w:lang w:val="id-ID"/>
        </w:rPr>
        <w:t>Rancang Bangun Aplikasi Peramalan</w:t>
      </w:r>
    </w:p>
    <w:p w:rsidR="00131EC2" w:rsidRPr="00FD75B9" w:rsidRDefault="00131EC2" w:rsidP="00131EC2">
      <w:pPr>
        <w:tabs>
          <w:tab w:val="left" w:pos="567"/>
        </w:tabs>
        <w:autoSpaceDE w:val="0"/>
        <w:autoSpaceDN w:val="0"/>
        <w:adjustRightInd w:val="0"/>
        <w:ind w:left="142" w:hanging="142"/>
        <w:jc w:val="both"/>
        <w:rPr>
          <w:sz w:val="22"/>
          <w:szCs w:val="22"/>
          <w:lang w:val="id-ID"/>
        </w:rPr>
      </w:pPr>
      <w:r w:rsidRPr="00FD75B9">
        <w:rPr>
          <w:rFonts w:eastAsia="Calibri"/>
          <w:bCs/>
          <w:i/>
          <w:color w:val="000000"/>
          <w:sz w:val="22"/>
          <w:szCs w:val="32"/>
          <w:lang w:val="id-ID"/>
        </w:rPr>
        <w:t xml:space="preserve">           Persediaan Barang Dengan Metode Trend</w:t>
      </w:r>
      <w:r w:rsidRPr="00FD75B9">
        <w:rPr>
          <w:sz w:val="22"/>
          <w:szCs w:val="22"/>
        </w:rPr>
        <w:t xml:space="preserve">, </w:t>
      </w:r>
      <w:r w:rsidRPr="00FD75B9">
        <w:rPr>
          <w:sz w:val="22"/>
          <w:szCs w:val="22"/>
          <w:lang w:val="id-ID"/>
        </w:rPr>
        <w:t>38-3</w:t>
      </w:r>
      <w:r w:rsidRPr="00FD75B9">
        <w:rPr>
          <w:sz w:val="22"/>
          <w:szCs w:val="22"/>
        </w:rPr>
        <w:t>9.</w:t>
      </w:r>
    </w:p>
    <w:p w:rsidR="00131EC2" w:rsidRPr="00701778" w:rsidRDefault="00131EC2" w:rsidP="00131EC2">
      <w:pPr>
        <w:ind w:left="567" w:hanging="567"/>
        <w:jc w:val="both"/>
        <w:rPr>
          <w:sz w:val="22"/>
          <w:szCs w:val="22"/>
          <w:lang w:val="id-ID"/>
        </w:rPr>
      </w:pPr>
      <w:r w:rsidRPr="00701778">
        <w:rPr>
          <w:sz w:val="22"/>
          <w:szCs w:val="22"/>
          <w:lang w:val="id-ID"/>
        </w:rPr>
        <w:lastRenderedPageBreak/>
        <w:t>Made Suyana Utama &amp; I Gusti Putu Nata Wirawan (2014).</w:t>
      </w:r>
      <w:r w:rsidRPr="00701778">
        <w:rPr>
          <w:i/>
          <w:sz w:val="22"/>
          <w:szCs w:val="22"/>
          <w:lang w:val="id-ID"/>
        </w:rPr>
        <w:t>Model Box-Jenkins Dalam Rangka Peramalan Produk Domestik Regional Bruto Provinsi Bali.</w:t>
      </w:r>
      <w:r w:rsidRPr="00701778">
        <w:rPr>
          <w:sz w:val="22"/>
          <w:szCs w:val="22"/>
          <w:lang w:val="id-ID"/>
        </w:rPr>
        <w:t>Universitas Udayana. Jurnal Buletin Studi Ekonomi, Vol 19, No 1.</w:t>
      </w:r>
    </w:p>
    <w:p w:rsidR="00131EC2" w:rsidRPr="00701778" w:rsidRDefault="00131EC2" w:rsidP="00131EC2">
      <w:pPr>
        <w:tabs>
          <w:tab w:val="left" w:pos="709"/>
        </w:tabs>
        <w:ind w:left="567" w:hanging="567"/>
        <w:jc w:val="both"/>
        <w:rPr>
          <w:i/>
          <w:sz w:val="22"/>
          <w:szCs w:val="22"/>
          <w:lang w:val="id-ID"/>
        </w:rPr>
      </w:pPr>
      <w:r w:rsidRPr="00701778">
        <w:rPr>
          <w:sz w:val="22"/>
          <w:szCs w:val="22"/>
          <w:lang w:val="id-ID"/>
        </w:rPr>
        <w:t>Maity,B., &amp; ChatterjeeB. (2012).</w:t>
      </w:r>
      <w:r w:rsidRPr="00701778">
        <w:rPr>
          <w:i/>
          <w:sz w:val="22"/>
          <w:szCs w:val="22"/>
          <w:lang w:val="id-ID"/>
        </w:rPr>
        <w:t xml:space="preserve"> Forecasting GDP growth rates of India: An empirical study.        </w:t>
      </w:r>
      <w:r w:rsidRPr="00701778">
        <w:rPr>
          <w:sz w:val="22"/>
          <w:szCs w:val="22"/>
          <w:lang w:val="id-ID"/>
        </w:rPr>
        <w:t>International Journal of Economics and Management Sciences, 1(9), 52-58.</w:t>
      </w:r>
    </w:p>
    <w:p w:rsidR="00131EC2" w:rsidRPr="00701778" w:rsidRDefault="00131EC2" w:rsidP="00131EC2">
      <w:pPr>
        <w:ind w:left="567" w:hanging="567"/>
        <w:jc w:val="both"/>
        <w:rPr>
          <w:i/>
          <w:sz w:val="22"/>
          <w:szCs w:val="22"/>
          <w:lang w:val="id-ID"/>
        </w:rPr>
      </w:pPr>
      <w:r w:rsidRPr="00701778">
        <w:rPr>
          <w:sz w:val="22"/>
          <w:szCs w:val="22"/>
          <w:lang w:val="id-ID"/>
        </w:rPr>
        <w:t xml:space="preserve">Musundi Sammy Wabomba,M’mukiira Peter Mutwiri. &amp; Mungai Fredick (2016). </w:t>
      </w:r>
      <w:r w:rsidRPr="00701778">
        <w:rPr>
          <w:i/>
          <w:sz w:val="22"/>
          <w:szCs w:val="22"/>
          <w:lang w:val="id-ID"/>
        </w:rPr>
        <w:t xml:space="preserve">Modeling and Forecasting Kenyan GDP Using Autoregressive Integrated Moving Average (ARIMA). </w:t>
      </w:r>
      <w:r w:rsidRPr="00701778">
        <w:rPr>
          <w:sz w:val="22"/>
          <w:szCs w:val="22"/>
          <w:lang w:val="id-ID"/>
        </w:rPr>
        <w:t>Science Journal of Applied Mathematics and Statistics, 4(2), 64-73</w:t>
      </w:r>
    </w:p>
    <w:p w:rsidR="00131EC2" w:rsidRPr="00701778" w:rsidRDefault="00131EC2" w:rsidP="00131EC2">
      <w:pPr>
        <w:pStyle w:val="BodyText"/>
        <w:spacing w:after="0" w:line="240" w:lineRule="auto"/>
        <w:ind w:left="567" w:hanging="567"/>
        <w:rPr>
          <w:sz w:val="22"/>
          <w:szCs w:val="22"/>
          <w:lang w:val="id-ID"/>
        </w:rPr>
      </w:pPr>
      <w:r w:rsidRPr="00701778">
        <w:rPr>
          <w:sz w:val="22"/>
          <w:szCs w:val="22"/>
          <w:lang w:val="id-ID"/>
        </w:rPr>
        <w:t>Badan Pusat Statistik Provinsi Bangka Belitung.2018.PDRB Triwulanan Provinsi Kepulauan Bangka   Belitung Atas Dasar Harga Konstan Menurut Lapangan Usaha (juta rupiah) 2010-2017.(online) [https://babel.bps.go.id/]</w:t>
      </w:r>
    </w:p>
    <w:p w:rsidR="00131EC2" w:rsidRPr="00701778" w:rsidRDefault="00841F5F" w:rsidP="00131EC2">
      <w:pPr>
        <w:autoSpaceDE w:val="0"/>
        <w:autoSpaceDN w:val="0"/>
        <w:adjustRightInd w:val="0"/>
        <w:jc w:val="both"/>
        <w:rPr>
          <w:sz w:val="22"/>
          <w:szCs w:val="22"/>
          <w:lang w:val="id-ID"/>
        </w:rPr>
      </w:pPr>
      <w:hyperlink r:id="rId8" w:history="1">
        <w:r w:rsidR="00131EC2" w:rsidRPr="00701778">
          <w:rPr>
            <w:rStyle w:val="Hyperlink"/>
            <w:color w:val="000000" w:themeColor="text1"/>
            <w:sz w:val="22"/>
            <w:szCs w:val="22"/>
            <w:u w:val="none"/>
          </w:rPr>
          <w:t>http://babelprov.go.id</w:t>
        </w:r>
      </w:hyperlink>
      <w:r w:rsidR="00131EC2" w:rsidRPr="00701778">
        <w:rPr>
          <w:sz w:val="22"/>
          <w:szCs w:val="22"/>
          <w:lang w:val="id-ID"/>
        </w:rPr>
        <w:t>. Diakses 29 Marer 2018.</w:t>
      </w:r>
    </w:p>
    <w:p w:rsidR="00131EC2" w:rsidRPr="00701778" w:rsidRDefault="00841F5F" w:rsidP="00131EC2">
      <w:pPr>
        <w:jc w:val="both"/>
        <w:rPr>
          <w:sz w:val="22"/>
          <w:szCs w:val="22"/>
          <w:lang w:val="id-ID"/>
        </w:rPr>
      </w:pPr>
      <w:hyperlink r:id="rId9" w:history="1">
        <w:r w:rsidR="00131EC2" w:rsidRPr="00701778">
          <w:rPr>
            <w:rStyle w:val="Hyperlink"/>
            <w:color w:val="000000"/>
            <w:sz w:val="22"/>
            <w:szCs w:val="22"/>
            <w:u w:val="none"/>
            <w:lang w:val="id-ID"/>
          </w:rPr>
          <w:t>http://bappeda.babelprov.go.id</w:t>
        </w:r>
      </w:hyperlink>
      <w:r w:rsidR="00131EC2" w:rsidRPr="00701778">
        <w:rPr>
          <w:sz w:val="22"/>
          <w:szCs w:val="22"/>
          <w:lang w:val="id-ID"/>
        </w:rPr>
        <w:t>. Diakses 29 Maret 2018.</w:t>
      </w:r>
    </w:p>
    <w:p w:rsidR="00131EC2" w:rsidRPr="00701778" w:rsidRDefault="00841F5F" w:rsidP="00131EC2">
      <w:pPr>
        <w:autoSpaceDE w:val="0"/>
        <w:autoSpaceDN w:val="0"/>
        <w:adjustRightInd w:val="0"/>
        <w:jc w:val="both"/>
        <w:rPr>
          <w:color w:val="000000"/>
          <w:sz w:val="22"/>
          <w:szCs w:val="22"/>
          <w:lang w:val="id-ID"/>
        </w:rPr>
      </w:pPr>
      <w:hyperlink r:id="rId10" w:history="1">
        <w:r w:rsidR="00131EC2" w:rsidRPr="00701778">
          <w:rPr>
            <w:rStyle w:val="Hyperlink"/>
            <w:color w:val="000000"/>
            <w:sz w:val="22"/>
            <w:szCs w:val="22"/>
            <w:u w:val="none"/>
          </w:rPr>
          <w:t>http://simreg.bappenas.go.id</w:t>
        </w:r>
      </w:hyperlink>
      <w:r w:rsidR="00131EC2" w:rsidRPr="00701778">
        <w:rPr>
          <w:rStyle w:val="Hyperlink"/>
          <w:color w:val="000000"/>
          <w:sz w:val="22"/>
          <w:szCs w:val="22"/>
          <w:u w:val="none"/>
          <w:lang w:val="id-ID"/>
        </w:rPr>
        <w:t>. Diakses 29Maret 2018.</w:t>
      </w:r>
    </w:p>
    <w:p w:rsidR="00283544" w:rsidRDefault="00283544">
      <w:bookmarkStart w:id="0" w:name="_GoBack"/>
      <w:bookmarkEnd w:id="0"/>
    </w:p>
    <w:sectPr w:rsidR="00283544" w:rsidSect="00131EC2">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2213D"/>
    <w:multiLevelType w:val="hybridMultilevel"/>
    <w:tmpl w:val="5060E0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C2"/>
    <w:rsid w:val="00131EC2"/>
    <w:rsid w:val="0025212C"/>
    <w:rsid w:val="00283544"/>
    <w:rsid w:val="00701778"/>
    <w:rsid w:val="00746824"/>
    <w:rsid w:val="00817C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EC2"/>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131EC2"/>
    <w:pPr>
      <w:keepNext/>
      <w:keepLines/>
      <w:tabs>
        <w:tab w:val="left" w:pos="216"/>
      </w:tabs>
      <w:spacing w:after="220" w:line="280" w:lineRule="atLeast"/>
      <w:jc w:val="left"/>
      <w:outlineLvl w:val="0"/>
    </w:pPr>
    <w:rPr>
      <w:b/>
      <w:caps/>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EC2"/>
    <w:rPr>
      <w:rFonts w:ascii="Times New Roman" w:eastAsia="SimSun" w:hAnsi="Times New Roman" w:cs="Times New Roman"/>
      <w:b/>
      <w:caps/>
      <w:noProof/>
      <w:lang w:val="en-US"/>
    </w:rPr>
  </w:style>
  <w:style w:type="paragraph" w:customStyle="1" w:styleId="Abstract">
    <w:name w:val="Abstract"/>
    <w:rsid w:val="00131EC2"/>
    <w:pPr>
      <w:spacing w:line="240" w:lineRule="auto"/>
      <w:jc w:val="both"/>
    </w:pPr>
    <w:rPr>
      <w:rFonts w:ascii="Times New Roman" w:eastAsia="SimSun" w:hAnsi="Times New Roman" w:cs="Times New Roman"/>
      <w:b/>
      <w:bCs/>
      <w:sz w:val="18"/>
      <w:szCs w:val="18"/>
      <w:lang w:val="en-US"/>
    </w:rPr>
  </w:style>
  <w:style w:type="paragraph" w:customStyle="1" w:styleId="Affiliation">
    <w:name w:val="Affiliation"/>
    <w:rsid w:val="00131EC2"/>
    <w:pPr>
      <w:spacing w:after="0" w:line="240" w:lineRule="auto"/>
      <w:jc w:val="center"/>
    </w:pPr>
    <w:rPr>
      <w:rFonts w:ascii="Times New Roman" w:eastAsia="SimSun" w:hAnsi="Times New Roman" w:cs="Times New Roman"/>
      <w:sz w:val="20"/>
      <w:szCs w:val="20"/>
      <w:lang w:val="en-US"/>
    </w:rPr>
  </w:style>
  <w:style w:type="paragraph" w:customStyle="1" w:styleId="Author">
    <w:name w:val="Author"/>
    <w:rsid w:val="00131EC2"/>
    <w:pPr>
      <w:spacing w:before="360" w:after="40" w:line="240" w:lineRule="auto"/>
      <w:jc w:val="center"/>
    </w:pPr>
    <w:rPr>
      <w:rFonts w:ascii="Times New Roman" w:eastAsia="SimSun" w:hAnsi="Times New Roman" w:cs="Times New Roman"/>
      <w:noProof/>
      <w:lang w:val="en-US"/>
    </w:rPr>
  </w:style>
  <w:style w:type="paragraph" w:styleId="BodyText">
    <w:name w:val="Body Text"/>
    <w:basedOn w:val="Normal"/>
    <w:link w:val="BodyTextChar"/>
    <w:rsid w:val="00131EC2"/>
    <w:pPr>
      <w:spacing w:after="120" w:line="228" w:lineRule="auto"/>
      <w:ind w:firstLine="288"/>
      <w:jc w:val="both"/>
    </w:pPr>
    <w:rPr>
      <w:spacing w:val="-1"/>
    </w:rPr>
  </w:style>
  <w:style w:type="character" w:customStyle="1" w:styleId="BodyTextChar">
    <w:name w:val="Body Text Char"/>
    <w:basedOn w:val="DefaultParagraphFont"/>
    <w:link w:val="BodyText"/>
    <w:rsid w:val="00131EC2"/>
    <w:rPr>
      <w:rFonts w:ascii="Times New Roman" w:eastAsia="SimSun" w:hAnsi="Times New Roman" w:cs="Times New Roman"/>
      <w:spacing w:val="-1"/>
      <w:sz w:val="20"/>
      <w:szCs w:val="20"/>
      <w:lang w:val="en-US"/>
    </w:rPr>
  </w:style>
  <w:style w:type="paragraph" w:customStyle="1" w:styleId="keywords">
    <w:name w:val="key words"/>
    <w:rsid w:val="00131EC2"/>
    <w:pPr>
      <w:spacing w:after="120" w:line="240" w:lineRule="auto"/>
      <w:ind w:firstLine="288"/>
      <w:jc w:val="both"/>
    </w:pPr>
    <w:rPr>
      <w:rFonts w:ascii="Times New Roman" w:eastAsia="SimSun" w:hAnsi="Times New Roman" w:cs="Times New Roman"/>
      <w:b/>
      <w:bCs/>
      <w:i/>
      <w:iCs/>
      <w:noProof/>
      <w:sz w:val="18"/>
      <w:szCs w:val="18"/>
      <w:lang w:val="en-US"/>
    </w:rPr>
  </w:style>
  <w:style w:type="paragraph" w:customStyle="1" w:styleId="papertitle">
    <w:name w:val="paper title"/>
    <w:rsid w:val="00131EC2"/>
    <w:pPr>
      <w:spacing w:after="120" w:line="240" w:lineRule="auto"/>
      <w:jc w:val="center"/>
    </w:pPr>
    <w:rPr>
      <w:rFonts w:ascii="Times New Roman" w:eastAsia="MS Mincho" w:hAnsi="Times New Roman" w:cs="Times New Roman"/>
      <w:noProof/>
      <w:sz w:val="48"/>
      <w:szCs w:val="48"/>
      <w:lang w:val="en-US"/>
    </w:rPr>
  </w:style>
  <w:style w:type="character" w:styleId="Hyperlink">
    <w:name w:val="Hyperlink"/>
    <w:rsid w:val="00131EC2"/>
    <w:rPr>
      <w:color w:val="0000FF"/>
      <w:u w:val="single"/>
    </w:rPr>
  </w:style>
  <w:style w:type="paragraph" w:styleId="Caption">
    <w:name w:val="caption"/>
    <w:basedOn w:val="Normal"/>
    <w:next w:val="Normal"/>
    <w:unhideWhenUsed/>
    <w:qFormat/>
    <w:rsid w:val="00131EC2"/>
    <w:rPr>
      <w:b/>
      <w:bCs/>
    </w:rPr>
  </w:style>
  <w:style w:type="character" w:customStyle="1" w:styleId="a">
    <w:name w:val="_"/>
    <w:rsid w:val="00131EC2"/>
  </w:style>
  <w:style w:type="paragraph" w:styleId="BalloonText">
    <w:name w:val="Balloon Text"/>
    <w:basedOn w:val="Normal"/>
    <w:link w:val="BalloonTextChar"/>
    <w:uiPriority w:val="99"/>
    <w:semiHidden/>
    <w:unhideWhenUsed/>
    <w:rsid w:val="00131EC2"/>
    <w:rPr>
      <w:rFonts w:ascii="Tahoma" w:hAnsi="Tahoma" w:cs="Tahoma"/>
      <w:sz w:val="16"/>
      <w:szCs w:val="16"/>
    </w:rPr>
  </w:style>
  <w:style w:type="character" w:customStyle="1" w:styleId="BalloonTextChar">
    <w:name w:val="Balloon Text Char"/>
    <w:basedOn w:val="DefaultParagraphFont"/>
    <w:link w:val="BalloonText"/>
    <w:uiPriority w:val="99"/>
    <w:semiHidden/>
    <w:rsid w:val="00131EC2"/>
    <w:rPr>
      <w:rFonts w:ascii="Tahoma" w:eastAsia="SimSu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EC2"/>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131EC2"/>
    <w:pPr>
      <w:keepNext/>
      <w:keepLines/>
      <w:tabs>
        <w:tab w:val="left" w:pos="216"/>
      </w:tabs>
      <w:spacing w:after="220" w:line="280" w:lineRule="atLeast"/>
      <w:jc w:val="left"/>
      <w:outlineLvl w:val="0"/>
    </w:pPr>
    <w:rPr>
      <w:b/>
      <w:caps/>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EC2"/>
    <w:rPr>
      <w:rFonts w:ascii="Times New Roman" w:eastAsia="SimSun" w:hAnsi="Times New Roman" w:cs="Times New Roman"/>
      <w:b/>
      <w:caps/>
      <w:noProof/>
      <w:lang w:val="en-US"/>
    </w:rPr>
  </w:style>
  <w:style w:type="paragraph" w:customStyle="1" w:styleId="Abstract">
    <w:name w:val="Abstract"/>
    <w:rsid w:val="00131EC2"/>
    <w:pPr>
      <w:spacing w:line="240" w:lineRule="auto"/>
      <w:jc w:val="both"/>
    </w:pPr>
    <w:rPr>
      <w:rFonts w:ascii="Times New Roman" w:eastAsia="SimSun" w:hAnsi="Times New Roman" w:cs="Times New Roman"/>
      <w:b/>
      <w:bCs/>
      <w:sz w:val="18"/>
      <w:szCs w:val="18"/>
      <w:lang w:val="en-US"/>
    </w:rPr>
  </w:style>
  <w:style w:type="paragraph" w:customStyle="1" w:styleId="Affiliation">
    <w:name w:val="Affiliation"/>
    <w:rsid w:val="00131EC2"/>
    <w:pPr>
      <w:spacing w:after="0" w:line="240" w:lineRule="auto"/>
      <w:jc w:val="center"/>
    </w:pPr>
    <w:rPr>
      <w:rFonts w:ascii="Times New Roman" w:eastAsia="SimSun" w:hAnsi="Times New Roman" w:cs="Times New Roman"/>
      <w:sz w:val="20"/>
      <w:szCs w:val="20"/>
      <w:lang w:val="en-US"/>
    </w:rPr>
  </w:style>
  <w:style w:type="paragraph" w:customStyle="1" w:styleId="Author">
    <w:name w:val="Author"/>
    <w:rsid w:val="00131EC2"/>
    <w:pPr>
      <w:spacing w:before="360" w:after="40" w:line="240" w:lineRule="auto"/>
      <w:jc w:val="center"/>
    </w:pPr>
    <w:rPr>
      <w:rFonts w:ascii="Times New Roman" w:eastAsia="SimSun" w:hAnsi="Times New Roman" w:cs="Times New Roman"/>
      <w:noProof/>
      <w:lang w:val="en-US"/>
    </w:rPr>
  </w:style>
  <w:style w:type="paragraph" w:styleId="BodyText">
    <w:name w:val="Body Text"/>
    <w:basedOn w:val="Normal"/>
    <w:link w:val="BodyTextChar"/>
    <w:rsid w:val="00131EC2"/>
    <w:pPr>
      <w:spacing w:after="120" w:line="228" w:lineRule="auto"/>
      <w:ind w:firstLine="288"/>
      <w:jc w:val="both"/>
    </w:pPr>
    <w:rPr>
      <w:spacing w:val="-1"/>
    </w:rPr>
  </w:style>
  <w:style w:type="character" w:customStyle="1" w:styleId="BodyTextChar">
    <w:name w:val="Body Text Char"/>
    <w:basedOn w:val="DefaultParagraphFont"/>
    <w:link w:val="BodyText"/>
    <w:rsid w:val="00131EC2"/>
    <w:rPr>
      <w:rFonts w:ascii="Times New Roman" w:eastAsia="SimSun" w:hAnsi="Times New Roman" w:cs="Times New Roman"/>
      <w:spacing w:val="-1"/>
      <w:sz w:val="20"/>
      <w:szCs w:val="20"/>
      <w:lang w:val="en-US"/>
    </w:rPr>
  </w:style>
  <w:style w:type="paragraph" w:customStyle="1" w:styleId="keywords">
    <w:name w:val="key words"/>
    <w:rsid w:val="00131EC2"/>
    <w:pPr>
      <w:spacing w:after="120" w:line="240" w:lineRule="auto"/>
      <w:ind w:firstLine="288"/>
      <w:jc w:val="both"/>
    </w:pPr>
    <w:rPr>
      <w:rFonts w:ascii="Times New Roman" w:eastAsia="SimSun" w:hAnsi="Times New Roman" w:cs="Times New Roman"/>
      <w:b/>
      <w:bCs/>
      <w:i/>
      <w:iCs/>
      <w:noProof/>
      <w:sz w:val="18"/>
      <w:szCs w:val="18"/>
      <w:lang w:val="en-US"/>
    </w:rPr>
  </w:style>
  <w:style w:type="paragraph" w:customStyle="1" w:styleId="papertitle">
    <w:name w:val="paper title"/>
    <w:rsid w:val="00131EC2"/>
    <w:pPr>
      <w:spacing w:after="120" w:line="240" w:lineRule="auto"/>
      <w:jc w:val="center"/>
    </w:pPr>
    <w:rPr>
      <w:rFonts w:ascii="Times New Roman" w:eastAsia="MS Mincho" w:hAnsi="Times New Roman" w:cs="Times New Roman"/>
      <w:noProof/>
      <w:sz w:val="48"/>
      <w:szCs w:val="48"/>
      <w:lang w:val="en-US"/>
    </w:rPr>
  </w:style>
  <w:style w:type="character" w:styleId="Hyperlink">
    <w:name w:val="Hyperlink"/>
    <w:rsid w:val="00131EC2"/>
    <w:rPr>
      <w:color w:val="0000FF"/>
      <w:u w:val="single"/>
    </w:rPr>
  </w:style>
  <w:style w:type="paragraph" w:styleId="Caption">
    <w:name w:val="caption"/>
    <w:basedOn w:val="Normal"/>
    <w:next w:val="Normal"/>
    <w:unhideWhenUsed/>
    <w:qFormat/>
    <w:rsid w:val="00131EC2"/>
    <w:rPr>
      <w:b/>
      <w:bCs/>
    </w:rPr>
  </w:style>
  <w:style w:type="character" w:customStyle="1" w:styleId="a">
    <w:name w:val="_"/>
    <w:rsid w:val="00131EC2"/>
  </w:style>
  <w:style w:type="paragraph" w:styleId="BalloonText">
    <w:name w:val="Balloon Text"/>
    <w:basedOn w:val="Normal"/>
    <w:link w:val="BalloonTextChar"/>
    <w:uiPriority w:val="99"/>
    <w:semiHidden/>
    <w:unhideWhenUsed/>
    <w:rsid w:val="00131EC2"/>
    <w:rPr>
      <w:rFonts w:ascii="Tahoma" w:hAnsi="Tahoma" w:cs="Tahoma"/>
      <w:sz w:val="16"/>
      <w:szCs w:val="16"/>
    </w:rPr>
  </w:style>
  <w:style w:type="character" w:customStyle="1" w:styleId="BalloonTextChar">
    <w:name w:val="Balloon Text Char"/>
    <w:basedOn w:val="DefaultParagraphFont"/>
    <w:link w:val="BalloonText"/>
    <w:uiPriority w:val="99"/>
    <w:semiHidden/>
    <w:rsid w:val="00131EC2"/>
    <w:rPr>
      <w:rFonts w:ascii="Tahoma" w:eastAsia="SimSu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belprov.go.id"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mreg.bappenas.go.id" TargetMode="External"/><Relationship Id="rId4" Type="http://schemas.openxmlformats.org/officeDocument/2006/relationships/settings" Target="settings.xml"/><Relationship Id="rId9" Type="http://schemas.openxmlformats.org/officeDocument/2006/relationships/hyperlink" Target="http://bappeda.babelprov.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2771</Words>
  <Characters>15798</Characters>
  <Application>Microsoft Office Word</Application>
  <DocSecurity>0</DocSecurity>
  <Lines>131</Lines>
  <Paragraphs>37</Paragraphs>
  <ScaleCrop>false</ScaleCrop>
  <Company/>
  <LinksUpToDate>false</LinksUpToDate>
  <CharactersWithSpaces>18532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2018-05-28T21:51:00Z</dcterms:created>
  <dcterms:modified xsi:type="dcterms:W3CDTF">2018-05-28T21:51:00Z</dcterms:modified>
</cp:coreProperties>
</file>