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946" w:val="left" w:leader="none"/>
        </w:tabs>
        <w:spacing w:before="20"/>
        <w:ind w:left="197" w:right="0" w:firstLine="0"/>
        <w:jc w:val="left"/>
        <w:rPr>
          <w:rFonts w:ascii="Candara"/>
          <w:sz w:val="24"/>
        </w:rPr>
      </w:pPr>
      <w:r>
        <w:rPr>
          <w:rFonts w:ascii="Candara"/>
          <w:color w:val="808080"/>
          <w:sz w:val="24"/>
        </w:rPr>
        <w:t>Jurnal</w:t>
      </w:r>
      <w:r>
        <w:rPr>
          <w:rFonts w:ascii="Candara"/>
          <w:color w:val="808080"/>
          <w:spacing w:val="-1"/>
          <w:sz w:val="24"/>
        </w:rPr>
        <w:t> </w:t>
      </w:r>
      <w:r>
        <w:rPr>
          <w:rFonts w:ascii="Candara"/>
          <w:color w:val="FFC000"/>
          <w:sz w:val="24"/>
        </w:rPr>
        <w:t>Ekonomi </w:t>
      </w:r>
      <w:r>
        <w:rPr>
          <w:rFonts w:ascii="Candara"/>
          <w:color w:val="808080"/>
          <w:sz w:val="24"/>
        </w:rPr>
        <w:t>&amp;</w:t>
      </w:r>
      <w:r>
        <w:rPr>
          <w:rFonts w:ascii="Candara"/>
          <w:color w:val="808080"/>
          <w:spacing w:val="-4"/>
          <w:sz w:val="24"/>
        </w:rPr>
        <w:t> </w:t>
      </w:r>
      <w:r>
        <w:rPr>
          <w:rFonts w:ascii="Candara"/>
          <w:color w:val="FFC000"/>
          <w:sz w:val="24"/>
        </w:rPr>
        <w:t>Studi</w:t>
      </w:r>
      <w:r>
        <w:rPr>
          <w:rFonts w:ascii="Candara"/>
          <w:color w:val="FFC000"/>
          <w:spacing w:val="-5"/>
          <w:sz w:val="24"/>
        </w:rPr>
        <w:t> </w:t>
      </w:r>
      <w:r>
        <w:rPr>
          <w:rFonts w:ascii="Candara"/>
          <w:color w:val="FFC000"/>
          <w:sz w:val="24"/>
        </w:rPr>
        <w:t>Pembangunan</w:t>
        <w:tab/>
      </w:r>
      <w:r>
        <w:rPr>
          <w:rFonts w:ascii="Candara"/>
          <w:color w:val="808080"/>
          <w:sz w:val="24"/>
        </w:rPr>
        <w:t>Volume</w:t>
      </w:r>
      <w:r>
        <w:rPr>
          <w:rFonts w:ascii="Candara"/>
          <w:color w:val="808080"/>
          <w:spacing w:val="-2"/>
          <w:sz w:val="24"/>
        </w:rPr>
        <w:t> </w:t>
      </w:r>
      <w:r>
        <w:rPr>
          <w:rFonts w:ascii="Candara"/>
          <w:color w:val="808080"/>
          <w:sz w:val="24"/>
        </w:rPr>
        <w:t>22</w:t>
      </w:r>
      <w:r>
        <w:rPr>
          <w:rFonts w:ascii="Candara"/>
          <w:color w:val="808080"/>
          <w:spacing w:val="-1"/>
          <w:sz w:val="24"/>
        </w:rPr>
        <w:t> </w:t>
      </w:r>
      <w:r>
        <w:rPr>
          <w:rFonts w:ascii="Candara"/>
          <w:color w:val="808080"/>
          <w:sz w:val="24"/>
        </w:rPr>
        <w:t>Nomor</w:t>
      </w:r>
      <w:r>
        <w:rPr>
          <w:rFonts w:ascii="Candara"/>
          <w:color w:val="808080"/>
          <w:spacing w:val="-2"/>
          <w:sz w:val="24"/>
        </w:rPr>
        <w:t> </w:t>
      </w:r>
      <w:r>
        <w:rPr>
          <w:rFonts w:ascii="Candara"/>
          <w:color w:val="808080"/>
          <w:sz w:val="24"/>
        </w:rPr>
        <w:t>2,</w:t>
      </w:r>
      <w:r>
        <w:rPr>
          <w:rFonts w:ascii="Candara"/>
          <w:color w:val="808080"/>
          <w:spacing w:val="-1"/>
          <w:sz w:val="24"/>
        </w:rPr>
        <w:t> </w:t>
      </w:r>
      <w:r>
        <w:rPr>
          <w:rFonts w:ascii="Candara"/>
          <w:color w:val="808080"/>
          <w:sz w:val="24"/>
        </w:rPr>
        <w:t>Oktober</w:t>
      </w:r>
      <w:r>
        <w:rPr>
          <w:rFonts w:ascii="Candara"/>
          <w:color w:val="808080"/>
          <w:spacing w:val="-2"/>
          <w:sz w:val="24"/>
        </w:rPr>
        <w:t> </w:t>
      </w:r>
      <w:r>
        <w:rPr>
          <w:rFonts w:ascii="Candara"/>
          <w:color w:val="808080"/>
          <w:sz w:val="24"/>
        </w:rPr>
        <w:t>2021</w:t>
      </w:r>
    </w:p>
    <w:p>
      <w:pPr>
        <w:pStyle w:val="BodyText"/>
        <w:rPr>
          <w:rFonts w:ascii="Candara"/>
          <w:sz w:val="20"/>
        </w:rPr>
      </w:pPr>
    </w:p>
    <w:p>
      <w:pPr>
        <w:spacing w:after="0"/>
        <w:rPr>
          <w:rFonts w:ascii="Candara"/>
          <w:sz w:val="20"/>
        </w:rPr>
        <w:sectPr>
          <w:type w:val="continuous"/>
          <w:pgSz w:w="11910" w:h="16840"/>
          <w:pgMar w:top="1380" w:bottom="280" w:left="1080" w:right="1100"/>
        </w:sectPr>
      </w:pPr>
    </w:p>
    <w:p>
      <w:pPr>
        <w:pStyle w:val="BodyText"/>
        <w:spacing w:before="7"/>
        <w:rPr>
          <w:rFonts w:ascii="Candara"/>
          <w:sz w:val="21"/>
        </w:rPr>
      </w:pPr>
      <w:r>
        <w:rPr/>
        <w:pict>
          <v:rect style="position:absolute;margin-left:0.0pt;margin-top:91.199982pt;width:595.320pt;height:3pt;mso-position-horizontal-relative:page;mso-position-vertical-relative:page;z-index:-16718848" filled="true" fillcolor="#6f2f9f" stroked="false">
            <v:fill type="solid"/>
            <w10:wrap type="none"/>
          </v:rect>
        </w:pict>
      </w:r>
    </w:p>
    <w:p>
      <w:pPr>
        <w:pStyle w:val="BodyText"/>
        <w:ind w:left="202"/>
        <w:rPr>
          <w:rFonts w:ascii="Candara"/>
          <w:sz w:val="20"/>
        </w:rPr>
      </w:pPr>
      <w:r>
        <w:rPr>
          <w:rFonts w:ascii="Candara"/>
          <w:sz w:val="20"/>
        </w:rPr>
        <w:drawing>
          <wp:inline distT="0" distB="0" distL="0" distR="0">
            <wp:extent cx="528066" cy="52806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66" cy="528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/>
          <w:sz w:val="20"/>
        </w:rPr>
      </w:r>
    </w:p>
    <w:p>
      <w:pPr>
        <w:pStyle w:val="BodyText"/>
        <w:rPr>
          <w:rFonts w:ascii="Candara"/>
          <w:sz w:val="20"/>
        </w:rPr>
      </w:pPr>
    </w:p>
    <w:p>
      <w:pPr>
        <w:pStyle w:val="BodyText"/>
        <w:rPr>
          <w:rFonts w:ascii="Candara"/>
          <w:sz w:val="20"/>
        </w:rPr>
      </w:pPr>
    </w:p>
    <w:p>
      <w:pPr>
        <w:pStyle w:val="BodyText"/>
        <w:rPr>
          <w:rFonts w:ascii="Candara"/>
          <w:sz w:val="20"/>
        </w:rPr>
      </w:pPr>
    </w:p>
    <w:p>
      <w:pPr>
        <w:pStyle w:val="BodyText"/>
        <w:rPr>
          <w:rFonts w:ascii="Candara"/>
          <w:sz w:val="20"/>
        </w:rPr>
      </w:pPr>
    </w:p>
    <w:p>
      <w:pPr>
        <w:pStyle w:val="BodyText"/>
        <w:rPr>
          <w:rFonts w:ascii="Candara"/>
          <w:sz w:val="20"/>
        </w:rPr>
      </w:pPr>
    </w:p>
    <w:p>
      <w:pPr>
        <w:pStyle w:val="BodyText"/>
        <w:rPr>
          <w:rFonts w:ascii="Candara"/>
          <w:sz w:val="20"/>
        </w:rPr>
      </w:pPr>
    </w:p>
    <w:p>
      <w:pPr>
        <w:pStyle w:val="BodyText"/>
        <w:spacing w:before="10"/>
        <w:rPr>
          <w:rFonts w:ascii="Candara"/>
          <w:sz w:val="26"/>
        </w:rPr>
      </w:pPr>
      <w:r>
        <w:rPr/>
        <w:pict>
          <v:shape style="position:absolute;margin-left:59.025002pt;margin-top:18.767813pt;width:123.8pt;height:.1pt;mso-position-horizontal-relative:page;mso-position-vertical-relative:paragraph;z-index:-15728640;mso-wrap-distance-left:0;mso-wrap-distance-right:0" coordorigin="1181,375" coordsize="2476,0" path="m1181,375l3656,375e" filled="false" stroked="true" strokeweight=".75pt" strokecolor="#7e7e7e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Candara"/>
          <w:sz w:val="7"/>
        </w:rPr>
      </w:pPr>
    </w:p>
    <w:p>
      <w:pPr>
        <w:pStyle w:val="BodyText"/>
        <w:ind w:left="104"/>
        <w:rPr>
          <w:rFonts w:ascii="Candara"/>
          <w:sz w:val="20"/>
        </w:rPr>
      </w:pPr>
      <w:r>
        <w:rPr>
          <w:rFonts w:ascii="Candara"/>
          <w:sz w:val="20"/>
        </w:rPr>
        <w:drawing>
          <wp:inline distT="0" distB="0" distL="0" distR="0">
            <wp:extent cx="475690" cy="229361"/>
            <wp:effectExtent l="0" t="0" r="0" b="0"/>
            <wp:docPr id="3" name="image2.jpeg" descr="open access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90" cy="229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/>
          <w:sz w:val="20"/>
        </w:rPr>
      </w:r>
    </w:p>
    <w:p>
      <w:pPr>
        <w:pStyle w:val="BodyText"/>
        <w:spacing w:before="5"/>
        <w:rPr>
          <w:rFonts w:ascii="Candara"/>
          <w:sz w:val="14"/>
        </w:rPr>
      </w:pPr>
    </w:p>
    <w:p>
      <w:pPr>
        <w:spacing w:line="219" w:lineRule="exact"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AFFILIATION:</w:t>
      </w:r>
    </w:p>
    <w:p>
      <w:pPr>
        <w:spacing w:before="0"/>
        <w:ind w:left="132" w:right="77" w:firstLine="0"/>
        <w:jc w:val="left"/>
        <w:rPr>
          <w:sz w:val="18"/>
        </w:rPr>
      </w:pPr>
      <w:hyperlink r:id="rId7">
        <w:r>
          <w:rPr>
            <w:color w:val="0562C1"/>
            <w:sz w:val="18"/>
          </w:rPr>
          <w:t>Department of Economics, Faculty</w:t>
        </w:r>
      </w:hyperlink>
      <w:r>
        <w:rPr>
          <w:color w:val="0562C1"/>
          <w:spacing w:val="-38"/>
          <w:sz w:val="18"/>
        </w:rPr>
        <w:t> </w:t>
      </w:r>
      <w:hyperlink r:id="rId7">
        <w:r>
          <w:rPr>
            <w:color w:val="0562C1"/>
            <w:sz w:val="18"/>
          </w:rPr>
          <w:t>of Economics and Business,</w:t>
        </w:r>
      </w:hyperlink>
      <w:r>
        <w:rPr>
          <w:color w:val="0562C1"/>
          <w:spacing w:val="1"/>
          <w:sz w:val="18"/>
        </w:rPr>
        <w:t> </w:t>
      </w:r>
      <w:hyperlink r:id="rId7">
        <w:r>
          <w:rPr>
            <w:color w:val="0562C1"/>
            <w:sz w:val="18"/>
          </w:rPr>
          <w:t>Universitas Mulawarman, East</w:t>
        </w:r>
      </w:hyperlink>
      <w:r>
        <w:rPr>
          <w:color w:val="0562C1"/>
          <w:spacing w:val="1"/>
          <w:sz w:val="18"/>
        </w:rPr>
        <w:t> </w:t>
      </w:r>
      <w:hyperlink r:id="rId7">
        <w:r>
          <w:rPr>
            <w:color w:val="0562C1"/>
            <w:sz w:val="18"/>
          </w:rPr>
          <w:t>Kalimantan,</w:t>
        </w:r>
        <w:r>
          <w:rPr>
            <w:color w:val="0562C1"/>
            <w:spacing w:val="-1"/>
            <w:sz w:val="18"/>
          </w:rPr>
          <w:t> </w:t>
        </w:r>
        <w:r>
          <w:rPr>
            <w:color w:val="0562C1"/>
            <w:sz w:val="18"/>
          </w:rPr>
          <w:t>Indonesia</w:t>
        </w:r>
      </w:hyperlink>
    </w:p>
    <w:p>
      <w:pPr>
        <w:pStyle w:val="BodyText"/>
        <w:rPr>
          <w:sz w:val="18"/>
        </w:rPr>
      </w:pPr>
    </w:p>
    <w:p>
      <w:pPr>
        <w:spacing w:line="219" w:lineRule="exact"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*CORRESPONDENCE:</w:t>
      </w:r>
    </w:p>
    <w:p>
      <w:pPr>
        <w:spacing w:line="219" w:lineRule="exact" w:before="0"/>
        <w:ind w:left="132" w:right="0" w:firstLine="0"/>
        <w:jc w:val="left"/>
        <w:rPr>
          <w:sz w:val="18"/>
        </w:rPr>
      </w:pPr>
      <w:hyperlink r:id="rId8">
        <w:r>
          <w:rPr>
            <w:color w:val="0562C1"/>
            <w:sz w:val="18"/>
          </w:rPr>
          <w:t>rian.hilmawan@feb.unmul.ac.id</w:t>
        </w:r>
      </w:hyperlink>
    </w:p>
    <w:p>
      <w:pPr>
        <w:pStyle w:val="BodyText"/>
        <w:spacing w:before="2"/>
        <w:rPr>
          <w:sz w:val="18"/>
        </w:rPr>
      </w:pPr>
    </w:p>
    <w:p>
      <w:pPr>
        <w:spacing w:line="219" w:lineRule="exact"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ARTICLE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IS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AVALILABLE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IN:</w:t>
      </w:r>
    </w:p>
    <w:p>
      <w:pPr>
        <w:spacing w:line="195" w:lineRule="exact" w:before="0"/>
        <w:ind w:left="132" w:right="0" w:firstLine="0"/>
        <w:jc w:val="left"/>
        <w:rPr>
          <w:sz w:val="16"/>
        </w:rPr>
      </w:pPr>
      <w:hyperlink r:id="rId9">
        <w:r>
          <w:rPr>
            <w:color w:val="0562C1"/>
            <w:sz w:val="16"/>
          </w:rPr>
          <w:t>http://journal.umy.ac.id/index.php/esp</w:t>
        </w:r>
      </w:hyperlink>
    </w:p>
    <w:p>
      <w:pPr>
        <w:pStyle w:val="BodyText"/>
        <w:rPr>
          <w:sz w:val="18"/>
        </w:rPr>
      </w:pPr>
    </w:p>
    <w:p>
      <w:pPr>
        <w:spacing w:before="1"/>
        <w:ind w:left="132" w:right="0" w:firstLine="0"/>
        <w:jc w:val="left"/>
        <w:rPr>
          <w:sz w:val="18"/>
        </w:rPr>
      </w:pPr>
      <w:r>
        <w:rPr>
          <w:b/>
          <w:sz w:val="18"/>
        </w:rPr>
        <w:t>DOI:</w:t>
      </w:r>
      <w:r>
        <w:rPr>
          <w:b/>
          <w:spacing w:val="3"/>
          <w:sz w:val="18"/>
        </w:rPr>
        <w:t> </w:t>
      </w:r>
      <w:hyperlink r:id="rId10">
        <w:r>
          <w:rPr>
            <w:color w:val="0562C1"/>
            <w:sz w:val="18"/>
          </w:rPr>
          <w:t>10.18196/jesp.v22i2.9522</w:t>
        </w:r>
      </w:hyperlink>
    </w:p>
    <w:p>
      <w:pPr>
        <w:pStyle w:val="BodyText"/>
        <w:spacing w:before="11"/>
        <w:rPr>
          <w:sz w:val="17"/>
        </w:rPr>
      </w:pPr>
    </w:p>
    <w:p>
      <w:pPr>
        <w:spacing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CITATION:</w:t>
      </w:r>
    </w:p>
    <w:p>
      <w:pPr>
        <w:spacing w:before="2"/>
        <w:ind w:left="132" w:right="48" w:firstLine="0"/>
        <w:jc w:val="left"/>
        <w:rPr>
          <w:sz w:val="18"/>
        </w:rPr>
      </w:pPr>
      <w:r>
        <w:rPr>
          <w:sz w:val="18"/>
        </w:rPr>
        <w:t>Hilmawan, R. (2021). Do Resource-</w:t>
      </w:r>
      <w:r>
        <w:rPr>
          <w:spacing w:val="-38"/>
          <w:sz w:val="18"/>
        </w:rPr>
        <w:t> </w:t>
      </w:r>
      <w:r>
        <w:rPr>
          <w:sz w:val="18"/>
        </w:rPr>
        <w:t>Rich Provinces Perform Lower</w:t>
      </w:r>
      <w:r>
        <w:rPr>
          <w:spacing w:val="1"/>
          <w:sz w:val="18"/>
        </w:rPr>
        <w:t> </w:t>
      </w:r>
      <w:r>
        <w:rPr>
          <w:sz w:val="18"/>
        </w:rPr>
        <w:t>Democratization</w:t>
      </w:r>
      <w:r>
        <w:rPr>
          <w:spacing w:val="-2"/>
          <w:sz w:val="18"/>
        </w:rPr>
        <w:t> </w:t>
      </w:r>
      <w:r>
        <w:rPr>
          <w:sz w:val="18"/>
        </w:rPr>
        <w:t>Progress?</w:t>
      </w:r>
    </w:p>
    <w:p>
      <w:pPr>
        <w:spacing w:before="0"/>
        <w:ind w:left="132" w:right="25" w:firstLine="0"/>
        <w:jc w:val="left"/>
        <w:rPr>
          <w:sz w:val="18"/>
        </w:rPr>
      </w:pPr>
      <w:r>
        <w:rPr>
          <w:sz w:val="18"/>
        </w:rPr>
        <w:t>Estimating Oil Impact on</w:t>
      </w:r>
      <w:r>
        <w:rPr>
          <w:spacing w:val="1"/>
          <w:sz w:val="18"/>
        </w:rPr>
        <w:t> </w:t>
      </w:r>
      <w:r>
        <w:rPr>
          <w:sz w:val="18"/>
        </w:rPr>
        <w:t>Democracy Indicators in Indonesia.</w:t>
      </w:r>
      <w:r>
        <w:rPr>
          <w:spacing w:val="-38"/>
          <w:sz w:val="18"/>
        </w:rPr>
        <w:t> </w:t>
      </w:r>
      <w:r>
        <w:rPr>
          <w:i/>
          <w:sz w:val="18"/>
        </w:rPr>
        <w:t>Jurnal Ekonomi &amp; Studi</w:t>
      </w:r>
      <w:r>
        <w:rPr>
          <w:i/>
          <w:spacing w:val="1"/>
          <w:sz w:val="18"/>
        </w:rPr>
        <w:t> </w:t>
      </w:r>
      <w:r>
        <w:rPr>
          <w:i/>
          <w:sz w:val="18"/>
        </w:rPr>
        <w:t>Pembangunan,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22</w:t>
      </w:r>
      <w:r>
        <w:rPr>
          <w:sz w:val="18"/>
        </w:rPr>
        <w:t>(2),</w:t>
      </w:r>
      <w:r>
        <w:rPr>
          <w:spacing w:val="-2"/>
          <w:sz w:val="18"/>
        </w:rPr>
        <w:t> </w:t>
      </w:r>
      <w:r>
        <w:rPr>
          <w:sz w:val="18"/>
        </w:rPr>
        <w:t>256-271.</w:t>
      </w:r>
    </w:p>
    <w:p>
      <w:pPr>
        <w:pStyle w:val="BodyText"/>
        <w:spacing w:before="11"/>
        <w:rPr>
          <w:sz w:val="17"/>
        </w:rPr>
      </w:pPr>
    </w:p>
    <w:p>
      <w:pPr>
        <w:spacing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ARTICLE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HISTORY</w:t>
      </w:r>
    </w:p>
    <w:p>
      <w:pPr>
        <w:spacing w:line="219" w:lineRule="exact" w:before="1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Received:</w:t>
      </w:r>
    </w:p>
    <w:p>
      <w:pPr>
        <w:spacing w:line="219" w:lineRule="exact" w:before="0"/>
        <w:ind w:left="132" w:right="0" w:firstLine="0"/>
        <w:jc w:val="left"/>
        <w:rPr>
          <w:sz w:val="18"/>
        </w:rPr>
      </w:pPr>
      <w:r>
        <w:rPr>
          <w:sz w:val="18"/>
        </w:rPr>
        <w:t>07</w:t>
      </w:r>
      <w:r>
        <w:rPr>
          <w:spacing w:val="-1"/>
          <w:sz w:val="18"/>
        </w:rPr>
        <w:t> </w:t>
      </w:r>
      <w:r>
        <w:rPr>
          <w:sz w:val="18"/>
        </w:rPr>
        <w:t>Aug</w:t>
      </w:r>
      <w:r>
        <w:rPr>
          <w:spacing w:val="-2"/>
          <w:sz w:val="18"/>
        </w:rPr>
        <w:t> </w:t>
      </w:r>
      <w:r>
        <w:rPr>
          <w:sz w:val="18"/>
        </w:rPr>
        <w:t>2020</w:t>
      </w:r>
    </w:p>
    <w:p>
      <w:pPr>
        <w:spacing w:line="219" w:lineRule="exact" w:before="1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Revised:</w:t>
      </w:r>
    </w:p>
    <w:p>
      <w:pPr>
        <w:spacing w:line="219" w:lineRule="exact" w:before="0"/>
        <w:ind w:left="132" w:right="0" w:firstLine="0"/>
        <w:jc w:val="left"/>
        <w:rPr>
          <w:sz w:val="18"/>
        </w:rPr>
      </w:pPr>
      <w:r>
        <w:rPr>
          <w:sz w:val="18"/>
        </w:rPr>
        <w:t>26</w:t>
      </w:r>
      <w:r>
        <w:rPr>
          <w:spacing w:val="-2"/>
          <w:sz w:val="18"/>
        </w:rPr>
        <w:t> </w:t>
      </w:r>
      <w:r>
        <w:rPr>
          <w:sz w:val="18"/>
        </w:rPr>
        <w:t>Aug</w:t>
      </w:r>
      <w:r>
        <w:rPr>
          <w:spacing w:val="-3"/>
          <w:sz w:val="18"/>
        </w:rPr>
        <w:t> </w:t>
      </w:r>
      <w:r>
        <w:rPr>
          <w:sz w:val="18"/>
        </w:rPr>
        <w:t>2020</w:t>
      </w:r>
    </w:p>
    <w:p>
      <w:pPr>
        <w:spacing w:line="219" w:lineRule="exact" w:before="1"/>
        <w:ind w:left="132" w:right="0" w:firstLine="0"/>
        <w:jc w:val="left"/>
        <w:rPr>
          <w:sz w:val="18"/>
        </w:rPr>
      </w:pPr>
      <w:r>
        <w:rPr>
          <w:sz w:val="18"/>
        </w:rPr>
        <w:t>02</w:t>
      </w:r>
      <w:r>
        <w:rPr>
          <w:spacing w:val="-2"/>
          <w:sz w:val="18"/>
        </w:rPr>
        <w:t> </w:t>
      </w:r>
      <w:r>
        <w:rPr>
          <w:sz w:val="18"/>
        </w:rPr>
        <w:t>Jul</w:t>
      </w:r>
      <w:r>
        <w:rPr>
          <w:spacing w:val="-3"/>
          <w:sz w:val="18"/>
        </w:rPr>
        <w:t> </w:t>
      </w:r>
      <w:r>
        <w:rPr>
          <w:sz w:val="18"/>
        </w:rPr>
        <w:t>2021</w:t>
      </w:r>
    </w:p>
    <w:p>
      <w:pPr>
        <w:spacing w:line="219" w:lineRule="exact" w:before="0"/>
        <w:ind w:left="132" w:right="0" w:firstLine="0"/>
        <w:jc w:val="left"/>
        <w:rPr>
          <w:b/>
          <w:sz w:val="18"/>
        </w:rPr>
      </w:pPr>
      <w:r>
        <w:rPr>
          <w:b/>
          <w:sz w:val="18"/>
        </w:rPr>
        <w:t>Accepted:</w:t>
      </w:r>
    </w:p>
    <w:p>
      <w:pPr>
        <w:spacing w:before="1"/>
        <w:ind w:left="132" w:right="0" w:firstLine="0"/>
        <w:jc w:val="left"/>
        <w:rPr>
          <w:sz w:val="18"/>
        </w:rPr>
      </w:pPr>
      <w:r>
        <w:rPr>
          <w:sz w:val="18"/>
        </w:rPr>
        <w:t>11</w:t>
      </w:r>
      <w:r>
        <w:rPr>
          <w:spacing w:val="-3"/>
          <w:sz w:val="18"/>
        </w:rPr>
        <w:t> </w:t>
      </w:r>
      <w:r>
        <w:rPr>
          <w:sz w:val="18"/>
        </w:rPr>
        <w:t>Sep</w:t>
      </w:r>
      <w:r>
        <w:rPr>
          <w:spacing w:val="-3"/>
          <w:sz w:val="18"/>
        </w:rPr>
        <w:t> </w:t>
      </w:r>
      <w:r>
        <w:rPr>
          <w:sz w:val="18"/>
        </w:rPr>
        <w:t>2021</w:t>
      </w:r>
    </w:p>
    <w:p>
      <w:pPr>
        <w:pStyle w:val="BodyText"/>
        <w:spacing w:before="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04" w:right="0" w:firstLine="0"/>
        <w:jc w:val="left"/>
        <w:rPr>
          <w:sz w:val="22"/>
        </w:rPr>
      </w:pPr>
      <w:r>
        <w:rPr>
          <w:b/>
          <w:sz w:val="22"/>
        </w:rPr>
        <w:t>Article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Type:</w:t>
      </w:r>
      <w:r>
        <w:rPr>
          <w:b/>
          <w:spacing w:val="-1"/>
          <w:sz w:val="22"/>
        </w:rPr>
        <w:t> </w:t>
      </w:r>
      <w:r>
        <w:rPr>
          <w:sz w:val="22"/>
        </w:rPr>
        <w:t>Research</w:t>
      </w:r>
      <w:r>
        <w:rPr>
          <w:spacing w:val="-4"/>
          <w:sz w:val="22"/>
        </w:rPr>
        <w:t> </w:t>
      </w:r>
      <w:r>
        <w:rPr>
          <w:sz w:val="22"/>
        </w:rPr>
        <w:t>Paper</w:t>
      </w:r>
    </w:p>
    <w:p>
      <w:pPr>
        <w:pStyle w:val="BodyText"/>
        <w:spacing w:before="1"/>
      </w:pPr>
    </w:p>
    <w:p>
      <w:pPr>
        <w:pStyle w:val="Title"/>
      </w:pPr>
      <w:r>
        <w:rPr/>
        <w:t>Do Resource-Rich Provinces Perform Lower</w:t>
      </w:r>
      <w:r>
        <w:rPr>
          <w:spacing w:val="1"/>
        </w:rPr>
        <w:t> </w:t>
      </w:r>
      <w:r>
        <w:rPr/>
        <w:t>Democratization Progress? Estimating Oil</w:t>
      </w:r>
      <w:r>
        <w:rPr>
          <w:spacing w:val="1"/>
        </w:rPr>
        <w:t> </w:t>
      </w:r>
      <w:r>
        <w:rPr/>
        <w:t>Impact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Democracy</w:t>
      </w:r>
      <w:r>
        <w:rPr>
          <w:spacing w:val="-2"/>
        </w:rPr>
        <w:t> </w:t>
      </w:r>
      <w:r>
        <w:rPr/>
        <w:t>Indicators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Indonesia</w:t>
      </w:r>
    </w:p>
    <w:p>
      <w:pPr>
        <w:pStyle w:val="BodyText"/>
        <w:spacing w:before="267"/>
        <w:ind w:left="104"/>
      </w:pPr>
      <w:hyperlink r:id="rId11">
        <w:r>
          <w:rPr>
            <w:color w:val="0562C1"/>
          </w:rPr>
          <w:t>Rian</w:t>
        </w:r>
        <w:r>
          <w:rPr>
            <w:color w:val="0562C1"/>
            <w:spacing w:val="-2"/>
          </w:rPr>
          <w:t> </w:t>
        </w:r>
        <w:r>
          <w:rPr>
            <w:color w:val="0562C1"/>
          </w:rPr>
          <w:t>Hilmawan</w:t>
        </w:r>
      </w:hyperlink>
    </w:p>
    <w:p>
      <w:pPr>
        <w:pStyle w:val="BodyText"/>
        <w:spacing w:before="3"/>
      </w:pPr>
    </w:p>
    <w:p>
      <w:pPr>
        <w:spacing w:before="0"/>
        <w:ind w:left="104" w:right="118" w:firstLine="0"/>
        <w:jc w:val="left"/>
        <w:rPr>
          <w:sz w:val="20"/>
        </w:rPr>
      </w:pPr>
      <w:r>
        <w:rPr>
          <w:b/>
          <w:spacing w:val="-1"/>
          <w:sz w:val="20"/>
        </w:rPr>
        <w:t>Abstract:</w:t>
      </w:r>
      <w:r>
        <w:rPr>
          <w:b/>
          <w:spacing w:val="-11"/>
          <w:sz w:val="20"/>
        </w:rPr>
        <w:t> </w:t>
      </w:r>
      <w:r>
        <w:rPr>
          <w:spacing w:val="-1"/>
          <w:sz w:val="20"/>
        </w:rPr>
        <w:t>This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study</w:t>
      </w:r>
      <w:r>
        <w:rPr>
          <w:spacing w:val="-10"/>
          <w:sz w:val="20"/>
        </w:rPr>
        <w:t> </w:t>
      </w:r>
      <w:r>
        <w:rPr>
          <w:sz w:val="20"/>
        </w:rPr>
        <w:t>examined</w:t>
      </w:r>
      <w:r>
        <w:rPr>
          <w:spacing w:val="-10"/>
          <w:sz w:val="20"/>
        </w:rPr>
        <w:t> </w:t>
      </w:r>
      <w:r>
        <w:rPr>
          <w:sz w:val="20"/>
        </w:rPr>
        <w:t>whether</w:t>
      </w:r>
      <w:r>
        <w:rPr>
          <w:spacing w:val="-11"/>
          <w:sz w:val="20"/>
        </w:rPr>
        <w:t> </w:t>
      </w:r>
      <w:r>
        <w:rPr>
          <w:sz w:val="20"/>
        </w:rPr>
        <w:t>oil</w:t>
      </w:r>
      <w:r>
        <w:rPr>
          <w:spacing w:val="-9"/>
          <w:sz w:val="20"/>
        </w:rPr>
        <w:t> </w:t>
      </w:r>
      <w:r>
        <w:rPr>
          <w:sz w:val="20"/>
        </w:rPr>
        <w:t>dependence</w:t>
      </w:r>
      <w:r>
        <w:rPr>
          <w:spacing w:val="-11"/>
          <w:sz w:val="20"/>
        </w:rPr>
        <w:t> </w:t>
      </w:r>
      <w:r>
        <w:rPr>
          <w:sz w:val="20"/>
        </w:rPr>
        <w:t>affected</w:t>
      </w:r>
      <w:r>
        <w:rPr>
          <w:spacing w:val="-10"/>
          <w:sz w:val="20"/>
        </w:rPr>
        <w:t> </w:t>
      </w:r>
      <w:r>
        <w:rPr>
          <w:sz w:val="20"/>
        </w:rPr>
        <w:t>democracy</w:t>
      </w:r>
      <w:r>
        <w:rPr>
          <w:spacing w:val="-11"/>
          <w:sz w:val="20"/>
        </w:rPr>
        <w:t> </w:t>
      </w:r>
      <w:r>
        <w:rPr>
          <w:sz w:val="20"/>
        </w:rPr>
        <w:t>quality</w:t>
      </w:r>
      <w:r>
        <w:rPr>
          <w:spacing w:val="-42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referring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provincial-level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Indonesia.</w:t>
      </w:r>
      <w:r>
        <w:rPr>
          <w:spacing w:val="1"/>
          <w:sz w:val="20"/>
        </w:rPr>
        <w:t> </w:t>
      </w:r>
      <w:r>
        <w:rPr>
          <w:sz w:val="20"/>
        </w:rPr>
        <w:t>While</w:t>
      </w:r>
      <w:r>
        <w:rPr>
          <w:spacing w:val="1"/>
          <w:sz w:val="20"/>
        </w:rPr>
        <w:t> </w:t>
      </w:r>
      <w:r>
        <w:rPr>
          <w:sz w:val="20"/>
        </w:rPr>
        <w:t>physical</w:t>
      </w:r>
      <w:r>
        <w:rPr>
          <w:spacing w:val="1"/>
          <w:sz w:val="20"/>
        </w:rPr>
        <w:t> </w:t>
      </w:r>
      <w:r>
        <w:rPr>
          <w:sz w:val="20"/>
        </w:rPr>
        <w:t>quantity</w:t>
      </w:r>
      <w:r>
        <w:rPr>
          <w:spacing w:val="-43"/>
          <w:sz w:val="20"/>
        </w:rPr>
        <w:t> </w:t>
      </w:r>
      <w:r>
        <w:rPr>
          <w:sz w:val="20"/>
        </w:rPr>
        <w:t>production</w:t>
      </w:r>
      <w:r>
        <w:rPr>
          <w:spacing w:val="-6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measure</w:t>
      </w:r>
      <w:r>
        <w:rPr>
          <w:spacing w:val="-6"/>
          <w:sz w:val="20"/>
        </w:rPr>
        <w:t> </w:t>
      </w:r>
      <w:r>
        <w:rPr>
          <w:sz w:val="20"/>
        </w:rPr>
        <w:t>oil</w:t>
      </w:r>
      <w:r>
        <w:rPr>
          <w:spacing w:val="-6"/>
          <w:sz w:val="20"/>
        </w:rPr>
        <w:t> </w:t>
      </w:r>
      <w:r>
        <w:rPr>
          <w:sz w:val="20"/>
        </w:rPr>
        <w:t>dependence,</w:t>
      </w:r>
      <w:r>
        <w:rPr>
          <w:spacing w:val="-5"/>
          <w:sz w:val="20"/>
        </w:rPr>
        <w:t> </w:t>
      </w:r>
      <w:r>
        <w:rPr>
          <w:sz w:val="20"/>
        </w:rPr>
        <w:t>democracy</w:t>
      </w:r>
      <w:r>
        <w:rPr>
          <w:spacing w:val="-6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measured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43"/>
          <w:sz w:val="20"/>
        </w:rPr>
        <w:t> </w:t>
      </w:r>
      <w:r>
        <w:rPr>
          <w:sz w:val="20"/>
        </w:rPr>
        <w:t>on the Indonesian Democracy Index (IDI). Static panel data analysis was employed</w:t>
      </w:r>
      <w:r>
        <w:rPr>
          <w:spacing w:val="-43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control</w:t>
      </w:r>
      <w:r>
        <w:rPr>
          <w:spacing w:val="6"/>
          <w:sz w:val="20"/>
        </w:rPr>
        <w:t> </w:t>
      </w:r>
      <w:r>
        <w:rPr>
          <w:sz w:val="20"/>
        </w:rPr>
        <w:t>unobserved</w:t>
      </w:r>
      <w:r>
        <w:rPr>
          <w:spacing w:val="7"/>
          <w:sz w:val="20"/>
        </w:rPr>
        <w:t> </w:t>
      </w:r>
      <w:r>
        <w:rPr>
          <w:sz w:val="20"/>
        </w:rPr>
        <w:t>time-invariant</w:t>
      </w:r>
      <w:r>
        <w:rPr>
          <w:spacing w:val="8"/>
          <w:sz w:val="20"/>
        </w:rPr>
        <w:t> </w:t>
      </w:r>
      <w:r>
        <w:rPr>
          <w:sz w:val="20"/>
        </w:rPr>
        <w:t>characteristics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each</w:t>
      </w:r>
      <w:r>
        <w:rPr>
          <w:spacing w:val="8"/>
          <w:sz w:val="20"/>
        </w:rPr>
        <w:t> </w:t>
      </w:r>
      <w:r>
        <w:rPr>
          <w:sz w:val="20"/>
        </w:rPr>
        <w:t>province,</w:t>
      </w:r>
      <w:r>
        <w:rPr>
          <w:spacing w:val="7"/>
          <w:sz w:val="20"/>
        </w:rPr>
        <w:t> </w:t>
      </w:r>
      <w:r>
        <w:rPr>
          <w:sz w:val="20"/>
        </w:rPr>
        <w:t>including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-42"/>
          <w:sz w:val="20"/>
        </w:rPr>
        <w:t> </w:t>
      </w:r>
      <w:r>
        <w:rPr>
          <w:spacing w:val="-1"/>
          <w:sz w:val="20"/>
        </w:rPr>
        <w:t>robust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Driscoll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Kraay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(D-K)</w:t>
      </w:r>
      <w:r>
        <w:rPr>
          <w:spacing w:val="-8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error</w:t>
      </w:r>
      <w:r>
        <w:rPr>
          <w:spacing w:val="-7"/>
          <w:sz w:val="20"/>
        </w:rPr>
        <w:t> </w:t>
      </w:r>
      <w:r>
        <w:rPr>
          <w:sz w:val="20"/>
        </w:rPr>
        <w:t>model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general</w:t>
      </w:r>
      <w:r>
        <w:rPr>
          <w:spacing w:val="-7"/>
          <w:sz w:val="20"/>
        </w:rPr>
        <w:t> </w:t>
      </w:r>
      <w:r>
        <w:rPr>
          <w:sz w:val="20"/>
        </w:rPr>
        <w:t>forms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cross-</w:t>
      </w:r>
      <w:r>
        <w:rPr>
          <w:spacing w:val="-42"/>
          <w:sz w:val="20"/>
        </w:rPr>
        <w:t> </w:t>
      </w:r>
      <w:r>
        <w:rPr>
          <w:sz w:val="20"/>
        </w:rPr>
        <w:t>sectional</w:t>
      </w:r>
      <w:r>
        <w:rPr>
          <w:spacing w:val="16"/>
          <w:sz w:val="20"/>
        </w:rPr>
        <w:t> </w:t>
      </w:r>
      <w:r>
        <w:rPr>
          <w:sz w:val="20"/>
        </w:rPr>
        <w:t>dependence</w:t>
      </w:r>
      <w:r>
        <w:rPr>
          <w:spacing w:val="15"/>
          <w:sz w:val="20"/>
        </w:rPr>
        <w:t> </w:t>
      </w:r>
      <w:r>
        <w:rPr>
          <w:sz w:val="20"/>
        </w:rPr>
        <w:t>when</w:t>
      </w:r>
      <w:r>
        <w:rPr>
          <w:spacing w:val="17"/>
          <w:sz w:val="20"/>
        </w:rPr>
        <w:t> </w:t>
      </w:r>
      <w:r>
        <w:rPr>
          <w:sz w:val="20"/>
        </w:rPr>
        <w:t>dealing</w:t>
      </w:r>
      <w:r>
        <w:rPr>
          <w:spacing w:val="16"/>
          <w:sz w:val="20"/>
        </w:rPr>
        <w:t> </w:t>
      </w:r>
      <w:r>
        <w:rPr>
          <w:sz w:val="20"/>
        </w:rPr>
        <w:t>with</w:t>
      </w:r>
      <w:r>
        <w:rPr>
          <w:spacing w:val="17"/>
          <w:sz w:val="20"/>
        </w:rPr>
        <w:t> </w:t>
      </w:r>
      <w:r>
        <w:rPr>
          <w:sz w:val="20"/>
        </w:rPr>
        <w:t>panel</w:t>
      </w:r>
      <w:r>
        <w:rPr>
          <w:spacing w:val="16"/>
          <w:sz w:val="20"/>
        </w:rPr>
        <w:t> </w:t>
      </w:r>
      <w:r>
        <w:rPr>
          <w:sz w:val="20"/>
        </w:rPr>
        <w:t>observation.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results</w:t>
      </w:r>
      <w:r>
        <w:rPr>
          <w:spacing w:val="17"/>
          <w:sz w:val="20"/>
        </w:rPr>
        <w:t> </w:t>
      </w:r>
      <w:r>
        <w:rPr>
          <w:sz w:val="20"/>
        </w:rPr>
        <w:t>showed</w:t>
      </w:r>
      <w:r>
        <w:rPr>
          <w:spacing w:val="-42"/>
          <w:sz w:val="20"/>
        </w:rPr>
        <w:t> </w:t>
      </w:r>
      <w:r>
        <w:rPr>
          <w:sz w:val="20"/>
        </w:rPr>
        <w:t>that</w:t>
      </w:r>
      <w:r>
        <w:rPr>
          <w:spacing w:val="11"/>
          <w:sz w:val="20"/>
        </w:rPr>
        <w:t> </w:t>
      </w:r>
      <w:r>
        <w:rPr>
          <w:sz w:val="20"/>
        </w:rPr>
        <w:t>oil-dependent</w:t>
      </w:r>
      <w:r>
        <w:rPr>
          <w:spacing w:val="12"/>
          <w:sz w:val="20"/>
        </w:rPr>
        <w:t> </w:t>
      </w:r>
      <w:r>
        <w:rPr>
          <w:sz w:val="20"/>
        </w:rPr>
        <w:t>provinces</w:t>
      </w:r>
      <w:r>
        <w:rPr>
          <w:spacing w:val="10"/>
          <w:sz w:val="20"/>
        </w:rPr>
        <w:t> </w:t>
      </w:r>
      <w:r>
        <w:rPr>
          <w:sz w:val="20"/>
        </w:rPr>
        <w:t>tended</w:t>
      </w:r>
      <w:r>
        <w:rPr>
          <w:spacing w:val="11"/>
          <w:sz w:val="20"/>
        </w:rPr>
        <w:t> </w:t>
      </w:r>
      <w:r>
        <w:rPr>
          <w:sz w:val="20"/>
        </w:rPr>
        <w:t>not</w:t>
      </w:r>
      <w:r>
        <w:rPr>
          <w:spacing w:val="12"/>
          <w:sz w:val="20"/>
        </w:rPr>
        <w:t> </w:t>
      </w:r>
      <w:r>
        <w:rPr>
          <w:sz w:val="20"/>
        </w:rPr>
        <w:t>to</w:t>
      </w:r>
      <w:r>
        <w:rPr>
          <w:spacing w:val="12"/>
          <w:sz w:val="20"/>
        </w:rPr>
        <w:t> </w:t>
      </w:r>
      <w:r>
        <w:rPr>
          <w:sz w:val="20"/>
        </w:rPr>
        <w:t>have</w:t>
      </w:r>
      <w:r>
        <w:rPr>
          <w:spacing w:val="9"/>
          <w:sz w:val="20"/>
        </w:rPr>
        <w:t> </w:t>
      </w:r>
      <w:r>
        <w:rPr>
          <w:sz w:val="20"/>
        </w:rPr>
        <w:t>weak</w:t>
      </w:r>
      <w:r>
        <w:rPr>
          <w:spacing w:val="12"/>
          <w:sz w:val="20"/>
        </w:rPr>
        <w:t> </w:t>
      </w:r>
      <w:r>
        <w:rPr>
          <w:sz w:val="20"/>
        </w:rPr>
        <w:t>democratic</w:t>
      </w:r>
      <w:r>
        <w:rPr>
          <w:spacing w:val="11"/>
          <w:sz w:val="20"/>
        </w:rPr>
        <w:t> </w:t>
      </w:r>
      <w:r>
        <w:rPr>
          <w:sz w:val="20"/>
        </w:rPr>
        <w:t>qualities.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-42"/>
          <w:sz w:val="20"/>
        </w:rPr>
        <w:t> </w:t>
      </w:r>
      <w:r>
        <w:rPr>
          <w:sz w:val="20"/>
        </w:rPr>
        <w:t>effects</w:t>
      </w:r>
      <w:r>
        <w:rPr>
          <w:spacing w:val="-6"/>
          <w:sz w:val="20"/>
        </w:rPr>
        <w:t> </w:t>
      </w:r>
      <w:r>
        <w:rPr>
          <w:sz w:val="20"/>
        </w:rPr>
        <w:t>were</w:t>
      </w:r>
      <w:r>
        <w:rPr>
          <w:spacing w:val="-9"/>
          <w:sz w:val="20"/>
        </w:rPr>
        <w:t> </w:t>
      </w:r>
      <w:r>
        <w:rPr>
          <w:sz w:val="20"/>
        </w:rPr>
        <w:t>also</w:t>
      </w:r>
      <w:r>
        <w:rPr>
          <w:spacing w:val="-7"/>
          <w:sz w:val="20"/>
        </w:rPr>
        <w:t> </w:t>
      </w:r>
      <w:r>
        <w:rPr>
          <w:sz w:val="20"/>
        </w:rPr>
        <w:t>robust</w:t>
      </w:r>
      <w:r>
        <w:rPr>
          <w:spacing w:val="-7"/>
          <w:sz w:val="20"/>
        </w:rPr>
        <w:t> </w:t>
      </w:r>
      <w:r>
        <w:rPr>
          <w:sz w:val="20"/>
        </w:rPr>
        <w:t>when</w:t>
      </w:r>
      <w:r>
        <w:rPr>
          <w:spacing w:val="-7"/>
          <w:sz w:val="20"/>
        </w:rPr>
        <w:t> </w:t>
      </w:r>
      <w:r>
        <w:rPr>
          <w:sz w:val="20"/>
        </w:rPr>
        <w:t>democracy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separated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three</w:t>
      </w:r>
      <w:r>
        <w:rPr>
          <w:spacing w:val="-8"/>
          <w:sz w:val="20"/>
        </w:rPr>
        <w:t> </w:t>
      </w:r>
      <w:r>
        <w:rPr>
          <w:sz w:val="20"/>
        </w:rPr>
        <w:t>main</w:t>
      </w:r>
      <w:r>
        <w:rPr>
          <w:spacing w:val="-7"/>
          <w:sz w:val="20"/>
        </w:rPr>
        <w:t> </w:t>
      </w:r>
      <w:r>
        <w:rPr>
          <w:sz w:val="20"/>
        </w:rPr>
        <w:t>elements</w:t>
      </w:r>
      <w:r>
        <w:rPr>
          <w:spacing w:val="-42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IDI:</w:t>
      </w:r>
      <w:r>
        <w:rPr>
          <w:spacing w:val="17"/>
          <w:sz w:val="20"/>
        </w:rPr>
        <w:t> </w:t>
      </w:r>
      <w:r>
        <w:rPr>
          <w:sz w:val="20"/>
        </w:rPr>
        <w:t>political</w:t>
      </w:r>
      <w:r>
        <w:rPr>
          <w:spacing w:val="17"/>
          <w:sz w:val="20"/>
        </w:rPr>
        <w:t> </w:t>
      </w:r>
      <w:r>
        <w:rPr>
          <w:sz w:val="20"/>
        </w:rPr>
        <w:t>rights,</w:t>
      </w:r>
      <w:r>
        <w:rPr>
          <w:spacing w:val="17"/>
          <w:sz w:val="20"/>
        </w:rPr>
        <w:t> </w:t>
      </w:r>
      <w:r>
        <w:rPr>
          <w:sz w:val="20"/>
        </w:rPr>
        <w:t>civil</w:t>
      </w:r>
      <w:r>
        <w:rPr>
          <w:spacing w:val="17"/>
          <w:sz w:val="20"/>
        </w:rPr>
        <w:t> </w:t>
      </w:r>
      <w:r>
        <w:rPr>
          <w:sz w:val="20"/>
        </w:rPr>
        <w:t>liberties,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democratic</w:t>
      </w:r>
      <w:r>
        <w:rPr>
          <w:spacing w:val="17"/>
          <w:sz w:val="20"/>
        </w:rPr>
        <w:t> </w:t>
      </w:r>
      <w:r>
        <w:rPr>
          <w:sz w:val="20"/>
        </w:rPr>
        <w:t>institutions,</w:t>
      </w:r>
      <w:r>
        <w:rPr>
          <w:spacing w:val="15"/>
          <w:sz w:val="20"/>
        </w:rPr>
        <w:t> </w:t>
      </w:r>
      <w:r>
        <w:rPr>
          <w:sz w:val="20"/>
        </w:rPr>
        <w:t>or</w:t>
      </w:r>
      <w:r>
        <w:rPr>
          <w:spacing w:val="17"/>
          <w:sz w:val="20"/>
        </w:rPr>
        <w:t> </w:t>
      </w:r>
      <w:r>
        <w:rPr>
          <w:sz w:val="20"/>
        </w:rPr>
        <w:t>when</w:t>
      </w:r>
      <w:r>
        <w:rPr>
          <w:spacing w:val="18"/>
          <w:sz w:val="20"/>
        </w:rPr>
        <w:t> </w:t>
      </w:r>
      <w:r>
        <w:rPr>
          <w:sz w:val="20"/>
        </w:rPr>
        <w:t>an</w:t>
      </w:r>
      <w:r>
        <w:rPr>
          <w:spacing w:val="-42"/>
          <w:sz w:val="20"/>
        </w:rPr>
        <w:t> </w:t>
      </w:r>
      <w:r>
        <w:rPr>
          <w:sz w:val="20"/>
        </w:rPr>
        <w:t>alternative</w:t>
      </w:r>
      <w:r>
        <w:rPr>
          <w:spacing w:val="4"/>
          <w:sz w:val="20"/>
        </w:rPr>
        <w:t> </w:t>
      </w:r>
      <w:r>
        <w:rPr>
          <w:sz w:val="20"/>
        </w:rPr>
        <w:t>measure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dependency</w:t>
      </w:r>
      <w:r>
        <w:rPr>
          <w:spacing w:val="7"/>
          <w:sz w:val="20"/>
        </w:rPr>
        <w:t> </w:t>
      </w:r>
      <w:r>
        <w:rPr>
          <w:sz w:val="20"/>
        </w:rPr>
        <w:t>was</w:t>
      </w:r>
      <w:r>
        <w:rPr>
          <w:spacing w:val="7"/>
          <w:sz w:val="20"/>
        </w:rPr>
        <w:t> </w:t>
      </w:r>
      <w:r>
        <w:rPr>
          <w:sz w:val="20"/>
        </w:rPr>
        <w:t>used.</w:t>
      </w:r>
      <w:r>
        <w:rPr>
          <w:spacing w:val="5"/>
          <w:sz w:val="20"/>
        </w:rPr>
        <w:t> </w:t>
      </w:r>
      <w:r>
        <w:rPr>
          <w:sz w:val="20"/>
        </w:rPr>
        <w:t>Interestingly,</w:t>
      </w:r>
      <w:r>
        <w:rPr>
          <w:spacing w:val="5"/>
          <w:sz w:val="20"/>
        </w:rPr>
        <w:t> </w:t>
      </w:r>
      <w:r>
        <w:rPr>
          <w:sz w:val="20"/>
        </w:rPr>
        <w:t>this</w:t>
      </w:r>
      <w:r>
        <w:rPr>
          <w:spacing w:val="7"/>
          <w:sz w:val="20"/>
        </w:rPr>
        <w:t> </w:t>
      </w:r>
      <w:r>
        <w:rPr>
          <w:sz w:val="20"/>
        </w:rPr>
        <w:t>study</w:t>
      </w:r>
      <w:r>
        <w:rPr>
          <w:spacing w:val="6"/>
          <w:sz w:val="20"/>
        </w:rPr>
        <w:t> </w:t>
      </w:r>
      <w:r>
        <w:rPr>
          <w:sz w:val="20"/>
        </w:rPr>
        <w:t>found</w:t>
      </w:r>
      <w:r>
        <w:rPr>
          <w:spacing w:val="6"/>
          <w:sz w:val="20"/>
        </w:rPr>
        <w:t> </w:t>
      </w:r>
      <w:r>
        <w:rPr>
          <w:sz w:val="20"/>
        </w:rPr>
        <w:t>that</w:t>
      </w:r>
      <w:r>
        <w:rPr>
          <w:spacing w:val="-42"/>
          <w:sz w:val="20"/>
        </w:rPr>
        <w:t> </w:t>
      </w:r>
      <w:r>
        <w:rPr>
          <w:sz w:val="20"/>
        </w:rPr>
        <w:t>oil</w:t>
      </w:r>
      <w:r>
        <w:rPr>
          <w:spacing w:val="4"/>
          <w:sz w:val="20"/>
        </w:rPr>
        <w:t> </w:t>
      </w:r>
      <w:r>
        <w:rPr>
          <w:sz w:val="20"/>
        </w:rPr>
        <w:t>dependence</w:t>
      </w:r>
      <w:r>
        <w:rPr>
          <w:spacing w:val="4"/>
          <w:sz w:val="20"/>
        </w:rPr>
        <w:t> </w:t>
      </w:r>
      <w:r>
        <w:rPr>
          <w:sz w:val="20"/>
        </w:rPr>
        <w:t>had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stronger</w:t>
      </w:r>
      <w:r>
        <w:rPr>
          <w:spacing w:val="4"/>
          <w:sz w:val="20"/>
        </w:rPr>
        <w:t> </w:t>
      </w:r>
      <w:r>
        <w:rPr>
          <w:sz w:val="20"/>
        </w:rPr>
        <w:t>effect</w:t>
      </w:r>
      <w:r>
        <w:rPr>
          <w:spacing w:val="5"/>
          <w:sz w:val="20"/>
        </w:rPr>
        <w:t> </w:t>
      </w:r>
      <w:r>
        <w:rPr>
          <w:sz w:val="20"/>
        </w:rPr>
        <w:t>on</w:t>
      </w:r>
      <w:r>
        <w:rPr>
          <w:spacing w:val="5"/>
          <w:sz w:val="20"/>
        </w:rPr>
        <w:t> </w:t>
      </w:r>
      <w:r>
        <w:rPr>
          <w:sz w:val="20"/>
        </w:rPr>
        <w:t>democracy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provinces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lack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oil</w:t>
      </w:r>
      <w:r>
        <w:rPr>
          <w:spacing w:val="-42"/>
          <w:sz w:val="20"/>
        </w:rPr>
        <w:t> </w:t>
      </w:r>
      <w:r>
        <w:rPr>
          <w:sz w:val="20"/>
        </w:rPr>
        <w:t>than in Sumatra and Kalimantan, globally known as dominant resource locations.</w:t>
      </w:r>
      <w:r>
        <w:rPr>
          <w:spacing w:val="1"/>
          <w:sz w:val="20"/>
        </w:rPr>
        <w:t> </w:t>
      </w:r>
      <w:r>
        <w:rPr>
          <w:b/>
          <w:sz w:val="20"/>
        </w:rPr>
        <w:t>Keywords: </w:t>
      </w:r>
      <w:r>
        <w:rPr>
          <w:sz w:val="20"/>
        </w:rPr>
        <w:t>Oil;</w:t>
      </w:r>
      <w:r>
        <w:rPr>
          <w:spacing w:val="-1"/>
          <w:sz w:val="20"/>
        </w:rPr>
        <w:t> </w:t>
      </w:r>
      <w:r>
        <w:rPr>
          <w:sz w:val="20"/>
        </w:rPr>
        <w:t>Democracy;</w:t>
      </w:r>
      <w:r>
        <w:rPr>
          <w:spacing w:val="-2"/>
          <w:sz w:val="20"/>
        </w:rPr>
        <w:t> </w:t>
      </w:r>
      <w:r>
        <w:rPr>
          <w:sz w:val="20"/>
        </w:rPr>
        <w:t>Education;</w:t>
      </w:r>
      <w:r>
        <w:rPr>
          <w:spacing w:val="-1"/>
          <w:sz w:val="20"/>
        </w:rPr>
        <w:t> </w:t>
      </w:r>
      <w:r>
        <w:rPr>
          <w:sz w:val="20"/>
        </w:rPr>
        <w:t>Province;</w:t>
      </w:r>
      <w:r>
        <w:rPr>
          <w:spacing w:val="-1"/>
          <w:sz w:val="20"/>
        </w:rPr>
        <w:t> </w:t>
      </w:r>
      <w:r>
        <w:rPr>
          <w:sz w:val="20"/>
        </w:rPr>
        <w:t>Indonesia</w:t>
      </w:r>
    </w:p>
    <w:p>
      <w:pPr>
        <w:spacing w:before="1"/>
        <w:ind w:left="104" w:right="0" w:firstLine="0"/>
        <w:jc w:val="left"/>
        <w:rPr>
          <w:sz w:val="20"/>
        </w:rPr>
      </w:pPr>
      <w:r>
        <w:rPr>
          <w:b/>
          <w:sz w:val="20"/>
        </w:rPr>
        <w:t>JEL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Classification</w:t>
      </w:r>
      <w:r>
        <w:rPr>
          <w:sz w:val="18"/>
        </w:rPr>
        <w:t>:</w:t>
      </w:r>
      <w:r>
        <w:rPr>
          <w:spacing w:val="-4"/>
          <w:sz w:val="18"/>
        </w:rPr>
        <w:t> </w:t>
      </w:r>
      <w:r>
        <w:rPr>
          <w:sz w:val="20"/>
        </w:rPr>
        <w:t>O13;</w:t>
      </w:r>
      <w:r>
        <w:rPr>
          <w:spacing w:val="-4"/>
          <w:sz w:val="20"/>
        </w:rPr>
        <w:t> </w:t>
      </w:r>
      <w:r>
        <w:rPr>
          <w:sz w:val="20"/>
        </w:rPr>
        <w:t>D72</w:t>
      </w:r>
    </w:p>
    <w:p>
      <w:pPr>
        <w:pStyle w:val="BodyText"/>
        <w:spacing w:before="10"/>
        <w:rPr>
          <w:sz w:val="28"/>
        </w:rPr>
      </w:pPr>
      <w:r>
        <w:rPr/>
        <w:pict>
          <v:rect style="position:absolute;margin-left:200.5pt;margin-top:19.574532pt;width:333.15pt;height:.95pt;mso-position-horizontal-relative:page;mso-position-vertical-relative:paragraph;z-index:-15728128;mso-wrap-distance-left:0;mso-wrap-distance-right:0" filled="true" fillcolor="#9f9f9f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104" w:right="0"/>
        <w:jc w:val="left"/>
      </w:pPr>
      <w:r>
        <w:rPr/>
        <w:t>Introduction</w:t>
      </w:r>
    </w:p>
    <w:p>
      <w:pPr>
        <w:pStyle w:val="BodyText"/>
        <w:spacing w:before="282"/>
        <w:ind w:left="104" w:right="117"/>
        <w:jc w:val="both"/>
      </w:pPr>
      <w:r>
        <w:rPr/>
        <w:t>Oil impact has long been understood to penetrate a country’s economy</w:t>
      </w:r>
      <w:r>
        <w:rPr>
          <w:spacing w:val="1"/>
        </w:rPr>
        <w:t> </w:t>
      </w:r>
      <w:r>
        <w:rPr/>
        <w:t>substantially. Regardless of whether oil extraction activities may hinder or</w:t>
      </w:r>
      <w:r>
        <w:rPr>
          <w:spacing w:val="1"/>
        </w:rPr>
        <w:t> </w:t>
      </w:r>
      <w:r>
        <w:rPr/>
        <w:t>help the nation’s welfare, attention has now moved to examine whether a</w:t>
      </w:r>
      <w:r>
        <w:rPr>
          <w:spacing w:val="-47"/>
        </w:rPr>
        <w:t> </w:t>
      </w:r>
      <w:r>
        <w:rPr/>
        <w:t>country’s oil dependence has a strong link with democratic progress. This</w:t>
      </w:r>
      <w:r>
        <w:rPr>
          <w:spacing w:val="1"/>
        </w:rPr>
        <w:t> </w:t>
      </w:r>
      <w:r>
        <w:rPr/>
        <w:t>issue</w:t>
      </w:r>
      <w:r>
        <w:rPr>
          <w:spacing w:val="-5"/>
        </w:rPr>
        <w:t> </w:t>
      </w:r>
      <w:r>
        <w:rPr/>
        <w:t>initially</w:t>
      </w:r>
      <w:r>
        <w:rPr>
          <w:spacing w:val="-4"/>
        </w:rPr>
        <w:t> </w:t>
      </w:r>
      <w:r>
        <w:rPr/>
        <w:t>emerged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countries</w:t>
      </w:r>
      <w:r>
        <w:rPr>
          <w:spacing w:val="-4"/>
        </w:rPr>
        <w:t> </w:t>
      </w:r>
      <w:r>
        <w:rPr/>
        <w:t>primarily</w:t>
      </w:r>
      <w:r>
        <w:rPr>
          <w:spacing w:val="-5"/>
        </w:rPr>
        <w:t> </w:t>
      </w:r>
      <w:r>
        <w:rPr/>
        <w:t>located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Middle</w:t>
      </w:r>
      <w:r>
        <w:rPr>
          <w:spacing w:val="-4"/>
        </w:rPr>
        <w:t> </w:t>
      </w:r>
      <w:r>
        <w:rPr/>
        <w:t>East</w:t>
      </w:r>
      <w:r>
        <w:rPr>
          <w:spacing w:val="-5"/>
        </w:rPr>
        <w:t> </w:t>
      </w:r>
      <w:r>
        <w:rPr/>
        <w:t>and</w:t>
      </w:r>
      <w:r>
        <w:rPr>
          <w:spacing w:val="-47"/>
        </w:rPr>
        <w:t> </w:t>
      </w:r>
      <w:r>
        <w:rPr/>
        <w:t>North</w:t>
      </w:r>
      <w:r>
        <w:rPr>
          <w:spacing w:val="1"/>
        </w:rPr>
        <w:t> </w:t>
      </w:r>
      <w:r>
        <w:rPr/>
        <w:t>Africa,</w:t>
      </w:r>
      <w:r>
        <w:rPr>
          <w:spacing w:val="1"/>
        </w:rPr>
        <w:t> </w:t>
      </w:r>
      <w:r>
        <w:rPr/>
        <w:t>where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wealth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seen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factor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stimulated</w:t>
      </w:r>
      <w:r>
        <w:rPr>
          <w:spacing w:val="1"/>
        </w:rPr>
        <w:t> </w:t>
      </w:r>
      <w:r>
        <w:rPr>
          <w:spacing w:val="-1"/>
        </w:rPr>
        <w:t>authoritarianism</w:t>
      </w:r>
      <w:r>
        <w:rPr>
          <w:spacing w:val="-8"/>
        </w:rPr>
        <w:t> </w:t>
      </w:r>
      <w:r>
        <w:rPr/>
        <w:t>(Anderson,</w:t>
      </w:r>
      <w:r>
        <w:rPr>
          <w:spacing w:val="-8"/>
        </w:rPr>
        <w:t> </w:t>
      </w:r>
      <w:r>
        <w:rPr/>
        <w:t>1987;</w:t>
      </w:r>
      <w:r>
        <w:rPr>
          <w:spacing w:val="-7"/>
        </w:rPr>
        <w:t> </w:t>
      </w:r>
      <w:r>
        <w:rPr/>
        <w:t>Anderson,</w:t>
      </w:r>
      <w:r>
        <w:rPr>
          <w:spacing w:val="-10"/>
        </w:rPr>
        <w:t> </w:t>
      </w:r>
      <w:r>
        <w:rPr/>
        <w:t>1995).</w:t>
      </w:r>
      <w:r>
        <w:rPr>
          <w:spacing w:val="-11"/>
        </w:rPr>
        <w:t> </w:t>
      </w:r>
      <w:r>
        <w:rPr/>
        <w:t>A</w:t>
      </w:r>
      <w:r>
        <w:rPr>
          <w:spacing w:val="-8"/>
        </w:rPr>
        <w:t> </w:t>
      </w:r>
      <w:r>
        <w:rPr/>
        <w:t>study</w:t>
      </w:r>
      <w:r>
        <w:rPr>
          <w:spacing w:val="-7"/>
        </w:rPr>
        <w:t> </w:t>
      </w:r>
      <w:r>
        <w:rPr/>
        <w:t>by</w:t>
      </w:r>
      <w:r>
        <w:rPr>
          <w:spacing w:val="-9"/>
        </w:rPr>
        <w:t> </w:t>
      </w:r>
      <w:r>
        <w:rPr/>
        <w:t>Ross</w:t>
      </w:r>
      <w:r>
        <w:rPr>
          <w:spacing w:val="-8"/>
        </w:rPr>
        <w:t> </w:t>
      </w:r>
      <w:r>
        <w:rPr/>
        <w:t>(2001)</w:t>
      </w:r>
      <w:r>
        <w:rPr>
          <w:spacing w:val="-47"/>
        </w:rPr>
        <w:t> </w:t>
      </w:r>
      <w:r>
        <w:rPr/>
        <w:t>formally hypothesized a relationship focusing on a country’s dependence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sector.</w:t>
      </w:r>
      <w:r>
        <w:rPr>
          <w:spacing w:val="1"/>
        </w:rPr>
        <w:t> </w:t>
      </w:r>
      <w:r>
        <w:rPr/>
        <w:t>Ross</w:t>
      </w:r>
      <w:r>
        <w:rPr>
          <w:spacing w:val="1"/>
        </w:rPr>
        <w:t> </w:t>
      </w:r>
      <w:r>
        <w:rPr/>
        <w:t>(2001)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oil-reliant</w:t>
      </w:r>
      <w:r>
        <w:rPr>
          <w:spacing w:val="1"/>
        </w:rPr>
        <w:t> </w:t>
      </w:r>
      <w:r>
        <w:rPr/>
        <w:t>nations,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minerals,</w:t>
      </w:r>
      <w:r>
        <w:rPr>
          <w:spacing w:val="-6"/>
        </w:rPr>
        <w:t> </w:t>
      </w:r>
      <w:r>
        <w:rPr/>
        <w:t>tended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5"/>
        </w:rPr>
        <w:t> </w:t>
      </w:r>
      <w:r>
        <w:rPr/>
        <w:t>lower</w:t>
      </w:r>
      <w:r>
        <w:rPr>
          <w:spacing w:val="-3"/>
        </w:rPr>
        <w:t> </w:t>
      </w:r>
      <w:r>
        <w:rPr/>
        <w:t>quality</w:t>
      </w:r>
      <w:r>
        <w:rPr>
          <w:spacing w:val="-3"/>
        </w:rPr>
        <w:t> </w:t>
      </w:r>
      <w:r>
        <w:rPr/>
        <w:t>in</w:t>
      </w:r>
      <w:r>
        <w:rPr>
          <w:spacing w:val="-7"/>
        </w:rPr>
        <w:t> </w:t>
      </w:r>
      <w:r>
        <w:rPr/>
        <w:t>democracy.</w:t>
      </w:r>
      <w:r>
        <w:rPr>
          <w:spacing w:val="-6"/>
        </w:rPr>
        <w:t> </w:t>
      </w:r>
      <w:r>
        <w:rPr/>
        <w:t>Therefore,</w:t>
      </w:r>
      <w:r>
        <w:rPr>
          <w:spacing w:val="-5"/>
        </w:rPr>
        <w:t> </w:t>
      </w:r>
      <w:r>
        <w:rPr/>
        <w:t>this</w:t>
      </w:r>
      <w:r>
        <w:rPr>
          <w:spacing w:val="-3"/>
        </w:rPr>
        <w:t> </w:t>
      </w:r>
      <w:r>
        <w:rPr/>
        <w:t>paper</w:t>
      </w:r>
      <w:r>
        <w:rPr>
          <w:spacing w:val="-48"/>
        </w:rPr>
        <w:t> </w:t>
      </w:r>
      <w:r>
        <w:rPr/>
        <w:t>tested the proposed hypothesis by selecting Indonesia, a developing and</w:t>
      </w:r>
      <w:r>
        <w:rPr>
          <w:spacing w:val="1"/>
        </w:rPr>
        <w:t> </w:t>
      </w:r>
      <w:r>
        <w:rPr/>
        <w:t>young</w:t>
      </w:r>
      <w:r>
        <w:rPr>
          <w:spacing w:val="-2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country,</w:t>
      </w:r>
      <w:r>
        <w:rPr>
          <w:spacing w:val="-5"/>
        </w:rPr>
        <w:t> </w:t>
      </w:r>
      <w:r>
        <w:rPr/>
        <w:t>as a</w:t>
      </w:r>
      <w:r>
        <w:rPr>
          <w:spacing w:val="-1"/>
        </w:rPr>
        <w:t> </w:t>
      </w:r>
      <w:r>
        <w:rPr/>
        <w:t>special case</w:t>
      </w:r>
      <w:r>
        <w:rPr>
          <w:spacing w:val="1"/>
        </w:rPr>
        <w:t> </w:t>
      </w:r>
      <w:r>
        <w:rPr/>
        <w:t>study.</w:t>
      </w:r>
    </w:p>
    <w:p>
      <w:pPr>
        <w:pStyle w:val="BodyText"/>
        <w:spacing w:before="1"/>
      </w:pPr>
    </w:p>
    <w:p>
      <w:pPr>
        <w:pStyle w:val="BodyText"/>
        <w:ind w:left="104" w:right="120"/>
        <w:jc w:val="both"/>
      </w:pPr>
      <w:r>
        <w:rPr/>
        <w:t>There are two reasons why Indonesia should be particularly considered.</w:t>
      </w:r>
      <w:r>
        <w:rPr>
          <w:spacing w:val="1"/>
        </w:rPr>
        <w:t> </w:t>
      </w:r>
      <w:r>
        <w:rPr/>
        <w:t>First,</w:t>
      </w:r>
      <w:r>
        <w:rPr>
          <w:spacing w:val="1"/>
        </w:rPr>
        <w:t> </w:t>
      </w:r>
      <w:r>
        <w:rPr/>
        <w:t>Indonesia’s</w:t>
      </w:r>
      <w:r>
        <w:rPr>
          <w:spacing w:val="1"/>
        </w:rPr>
        <w:t> </w:t>
      </w:r>
      <w:r>
        <w:rPr/>
        <w:t>economy</w:t>
      </w:r>
      <w:r>
        <w:rPr>
          <w:spacing w:val="1"/>
        </w:rPr>
        <w:t> </w:t>
      </w:r>
      <w:r>
        <w:rPr/>
        <w:t>historically</w:t>
      </w:r>
      <w:r>
        <w:rPr>
          <w:spacing w:val="1"/>
        </w:rPr>
        <w:t> </w:t>
      </w:r>
      <w:r>
        <w:rPr/>
        <w:t>stems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oil-based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contributions. Oil production was carried out commercially in the 1970s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oil</w:t>
      </w:r>
      <w:r>
        <w:rPr>
          <w:spacing w:val="-5"/>
        </w:rPr>
        <w:t> </w:t>
      </w:r>
      <w:r>
        <w:rPr/>
        <w:t>reserves discovery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several</w:t>
      </w:r>
      <w:r>
        <w:rPr>
          <w:spacing w:val="-1"/>
        </w:rPr>
        <w:t> </w:t>
      </w:r>
      <w:r>
        <w:rPr/>
        <w:t>Sumatra</w:t>
      </w:r>
      <w:r>
        <w:rPr>
          <w:spacing w:val="-3"/>
        </w:rPr>
        <w:t> </w:t>
      </w:r>
      <w:r>
        <w:rPr/>
        <w:t>and</w:t>
      </w:r>
    </w:p>
    <w:p>
      <w:pPr>
        <w:spacing w:after="0"/>
        <w:jc w:val="both"/>
        <w:sectPr>
          <w:type w:val="continuous"/>
          <w:pgSz w:w="11910" w:h="16840"/>
          <w:pgMar w:top="1380" w:bottom="280" w:left="1080" w:right="1100"/>
          <w:cols w:num="2" w:equalWidth="0">
            <w:col w:w="2741" w:space="86"/>
            <w:col w:w="690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80"/>
        <w:jc w:val="both"/>
      </w:pPr>
      <w:r>
        <w:rPr/>
        <w:t>Kalimantan Islands locations, which later became the forerunners of Indonesia’s giant oil</w:t>
      </w:r>
      <w:r>
        <w:rPr>
          <w:spacing w:val="-47"/>
        </w:rPr>
        <w:t> </w:t>
      </w:r>
      <w:r>
        <w:rPr/>
        <w:t>fields.</w:t>
      </w:r>
      <w:r>
        <w:rPr>
          <w:vertAlign w:val="superscript"/>
        </w:rPr>
        <w:t>1</w:t>
      </w:r>
      <w:r>
        <w:rPr>
          <w:vertAlign w:val="baseline"/>
        </w:rPr>
        <w:t> The contribution of oil production to national income is still crucial to this day,</w:t>
      </w:r>
      <w:r>
        <w:rPr>
          <w:spacing w:val="1"/>
          <w:vertAlign w:val="baseline"/>
        </w:rPr>
        <w:t> </w:t>
      </w:r>
      <w:r>
        <w:rPr>
          <w:vertAlign w:val="baseline"/>
        </w:rPr>
        <w:t>although oil production experienced a gradual decrease over time. It has been proven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the oil reserves may last approximately more than 50 years as efforts to invest in</w:t>
      </w:r>
      <w:r>
        <w:rPr>
          <w:spacing w:val="1"/>
          <w:vertAlign w:val="baseline"/>
        </w:rPr>
        <w:t> </w:t>
      </w:r>
      <w:r>
        <w:rPr>
          <w:vertAlign w:val="baseline"/>
        </w:rPr>
        <w:t>deep-water</w:t>
      </w:r>
      <w:r>
        <w:rPr>
          <w:spacing w:val="-1"/>
          <w:vertAlign w:val="baseline"/>
        </w:rPr>
        <w:t> </w:t>
      </w:r>
      <w:r>
        <w:rPr>
          <w:vertAlign w:val="baseline"/>
        </w:rPr>
        <w:t>explorations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been</w:t>
      </w:r>
      <w:r>
        <w:rPr>
          <w:spacing w:val="-1"/>
          <w:vertAlign w:val="baseline"/>
        </w:rPr>
        <w:t> </w:t>
      </w:r>
      <w:r>
        <w:rPr>
          <w:vertAlign w:val="baseline"/>
        </w:rPr>
        <w:t>highly devoted.</w:t>
      </w:r>
      <w:r>
        <w:rPr>
          <w:vertAlign w:val="superscript"/>
        </w:rPr>
        <w:t>2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05" w:right="878"/>
        <w:jc w:val="both"/>
      </w:pPr>
      <w:r>
        <w:rPr/>
        <w:t>Secondly,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adhered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democratic</w:t>
      </w:r>
      <w:r>
        <w:rPr>
          <w:spacing w:val="1"/>
        </w:rPr>
        <w:t> </w:t>
      </w:r>
      <w:r>
        <w:rPr/>
        <w:t>system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regional</w:t>
      </w:r>
      <w:r>
        <w:rPr>
          <w:spacing w:val="1"/>
        </w:rPr>
        <w:t> </w:t>
      </w:r>
      <w:r>
        <w:rPr>
          <w:spacing w:val="-1"/>
        </w:rPr>
        <w:t>(provinces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districts)</w:t>
      </w:r>
      <w:r>
        <w:rPr>
          <w:spacing w:val="-9"/>
        </w:rPr>
        <w:t> </w:t>
      </w:r>
      <w:r>
        <w:rPr/>
        <w:t>areas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almost</w:t>
      </w:r>
      <w:r>
        <w:rPr>
          <w:spacing w:val="-9"/>
        </w:rPr>
        <w:t> </w:t>
      </w:r>
      <w:r>
        <w:rPr/>
        <w:t>two</w:t>
      </w:r>
      <w:r>
        <w:rPr>
          <w:spacing w:val="-8"/>
        </w:rPr>
        <w:t> </w:t>
      </w:r>
      <w:r>
        <w:rPr/>
        <w:t>decades.</w:t>
      </w:r>
      <w:r>
        <w:rPr>
          <w:spacing w:val="-12"/>
        </w:rPr>
        <w:t> </w:t>
      </w:r>
      <w:r>
        <w:rPr/>
        <w:t>Direct</w:t>
      </w:r>
      <w:r>
        <w:rPr>
          <w:spacing w:val="-9"/>
        </w:rPr>
        <w:t> </w:t>
      </w:r>
      <w:r>
        <w:rPr/>
        <w:t>presidential</w:t>
      </w:r>
      <w:r>
        <w:rPr>
          <w:spacing w:val="-12"/>
        </w:rPr>
        <w:t> </w:t>
      </w:r>
      <w:r>
        <w:rPr/>
        <w:t>election</w:t>
      </w:r>
      <w:r>
        <w:rPr>
          <w:spacing w:val="-13"/>
        </w:rPr>
        <w:t> </w:t>
      </w:r>
      <w:r>
        <w:rPr/>
        <w:t>initially</w:t>
      </w:r>
      <w:r>
        <w:rPr>
          <w:spacing w:val="-48"/>
        </w:rPr>
        <w:t> </w:t>
      </w:r>
      <w:r>
        <w:rPr/>
        <w:t>started in 2004 and was rapidly echoed by the direct election of regional heads in local</w:t>
      </w:r>
      <w:r>
        <w:rPr>
          <w:spacing w:val="1"/>
        </w:rPr>
        <w:t> </w:t>
      </w:r>
      <w:r>
        <w:rPr/>
        <w:t>government in 2005. These events were triggered by the decentralization policy that</w:t>
      </w:r>
      <w:r>
        <w:rPr>
          <w:spacing w:val="1"/>
        </w:rPr>
        <w:t> </w:t>
      </w:r>
      <w:r>
        <w:rPr/>
        <w:t>allowed local governments to execute development planning, budgeting, and providing</w:t>
      </w:r>
      <w:r>
        <w:rPr>
          <w:spacing w:val="1"/>
        </w:rPr>
        <w:t> </w:t>
      </w:r>
      <w:r>
        <w:rPr/>
        <w:t>public service to local citizens. Although the democratic climate seems to blossom, no</w:t>
      </w:r>
      <w:r>
        <w:rPr>
          <w:spacing w:val="1"/>
        </w:rPr>
        <w:t> </w:t>
      </w:r>
      <w:r>
        <w:rPr/>
        <w:t>data were available to monitor development progress on this aspect, making it hard to</w:t>
      </w:r>
      <w:r>
        <w:rPr>
          <w:spacing w:val="1"/>
        </w:rPr>
        <w:t> </w:t>
      </w:r>
      <w:r>
        <w:rPr/>
        <w:t>associate the effects of whether oil wealth improves the practicality of democracy in a</w:t>
      </w:r>
      <w:r>
        <w:rPr>
          <w:spacing w:val="1"/>
        </w:rPr>
        <w:t> </w:t>
      </w:r>
      <w:r>
        <w:rPr/>
        <w:t>decentralized area. Only since 2009, the Indonesian Democracy Index (IDI) has been</w:t>
      </w:r>
      <w:r>
        <w:rPr>
          <w:spacing w:val="1"/>
        </w:rPr>
        <w:t> </w:t>
      </w:r>
      <w:r>
        <w:rPr>
          <w:spacing w:val="-1"/>
        </w:rPr>
        <w:t>officially</w:t>
      </w:r>
      <w:r>
        <w:rPr>
          <w:spacing w:val="-10"/>
        </w:rPr>
        <w:t> </w:t>
      </w:r>
      <w:r>
        <w:rPr/>
        <w:t>released</w:t>
      </w:r>
      <w:r>
        <w:rPr>
          <w:spacing w:val="-7"/>
        </w:rPr>
        <w:t> </w:t>
      </w:r>
      <w:r>
        <w:rPr/>
        <w:t>annually,</w:t>
      </w:r>
      <w:r>
        <w:rPr>
          <w:spacing w:val="-13"/>
        </w:rPr>
        <w:t> </w:t>
      </w:r>
      <w:r>
        <w:rPr/>
        <w:t>enabling</w:t>
      </w:r>
      <w:r>
        <w:rPr>
          <w:spacing w:val="-8"/>
        </w:rPr>
        <w:t> </w:t>
      </w:r>
      <w:r>
        <w:rPr/>
        <w:t>researchers</w:t>
      </w:r>
      <w:r>
        <w:rPr>
          <w:spacing w:val="-10"/>
        </w:rPr>
        <w:t> </w:t>
      </w:r>
      <w:r>
        <w:rPr/>
        <w:t>to</w:t>
      </w:r>
      <w:r>
        <w:rPr>
          <w:spacing w:val="-8"/>
        </w:rPr>
        <w:t> </w:t>
      </w:r>
      <w:r>
        <w:rPr/>
        <w:t>verify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progress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local</w:t>
      </w:r>
      <w:r>
        <w:rPr>
          <w:spacing w:val="-7"/>
        </w:rPr>
        <w:t> </w:t>
      </w:r>
      <w:r>
        <w:rPr/>
        <w:t>democracy</w:t>
      </w:r>
      <w:r>
        <w:rPr>
          <w:spacing w:val="-47"/>
        </w:rPr>
        <w:t> </w:t>
      </w:r>
      <w:r>
        <w:rPr/>
        <w:t>across</w:t>
      </w:r>
      <w:r>
        <w:rPr>
          <w:spacing w:val="-3"/>
        </w:rPr>
        <w:t> </w:t>
      </w:r>
      <w:r>
        <w:rPr/>
        <w:t>provinces.</w:t>
      </w:r>
    </w:p>
    <w:p>
      <w:pPr>
        <w:pStyle w:val="BodyText"/>
        <w:spacing w:before="1"/>
      </w:pPr>
    </w:p>
    <w:p>
      <w:pPr>
        <w:pStyle w:val="BodyText"/>
        <w:ind w:left="905" w:right="878"/>
        <w:jc w:val="both"/>
      </w:pPr>
      <w:r>
        <w:rPr/>
        <w:t>The available timeframe of these exogenous events allows testing the extent to which</w:t>
      </w:r>
      <w:r>
        <w:rPr>
          <w:spacing w:val="1"/>
        </w:rPr>
        <w:t> </w:t>
      </w:r>
      <w:r>
        <w:rPr/>
        <w:t>democratic progress is affected by activities associated with hydrocarbon resources. As</w:t>
      </w:r>
      <w:r>
        <w:rPr>
          <w:spacing w:val="1"/>
        </w:rPr>
        <w:t> </w:t>
      </w:r>
      <w:r>
        <w:rPr/>
        <w:t>oil resources are randomly distributed across Indonesia’s provinces (each province has</w:t>
      </w:r>
      <w:r>
        <w:rPr>
          <w:spacing w:val="1"/>
        </w:rPr>
        <w:t> </w:t>
      </w:r>
      <w:r>
        <w:rPr/>
        <w:t>several districts), some regions with oil wealth have become dependent on resource-</w:t>
      </w:r>
      <w:r>
        <w:rPr>
          <w:spacing w:val="1"/>
        </w:rPr>
        <w:t> </w:t>
      </w:r>
      <w:r>
        <w:rPr/>
        <w:t>based economic sectors. Meanwhile, regions that have less or no oil reserves will rely on</w:t>
      </w:r>
      <w:r>
        <w:rPr>
          <w:spacing w:val="-47"/>
        </w:rPr>
        <w:t> </w:t>
      </w:r>
      <w:r>
        <w:rPr/>
        <w:t>sectors</w:t>
      </w:r>
      <w:r>
        <w:rPr>
          <w:spacing w:val="-1"/>
        </w:rPr>
        <w:t> </w:t>
      </w:r>
      <w:r>
        <w:rPr/>
        <w:t>unrelated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non-renewable resources.</w:t>
      </w:r>
    </w:p>
    <w:p>
      <w:pPr>
        <w:pStyle w:val="BodyText"/>
      </w:pPr>
    </w:p>
    <w:p>
      <w:pPr>
        <w:pStyle w:val="BodyText"/>
        <w:ind w:left="905" w:right="878"/>
        <w:jc w:val="both"/>
      </w:pPr>
      <w:r>
        <w:rPr/>
        <w:t>Following</w:t>
      </w:r>
      <w:r>
        <w:rPr>
          <w:spacing w:val="1"/>
        </w:rPr>
        <w:t> </w:t>
      </w:r>
      <w:r>
        <w:rPr/>
        <w:t>Ross’s</w:t>
      </w:r>
      <w:r>
        <w:rPr>
          <w:spacing w:val="1"/>
        </w:rPr>
        <w:t> </w:t>
      </w:r>
      <w:r>
        <w:rPr/>
        <w:t>(2001)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foreshadowing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Indonesia’s</w:t>
      </w:r>
      <w:r>
        <w:rPr>
          <w:spacing w:val="1"/>
        </w:rPr>
        <w:t> </w:t>
      </w:r>
      <w:r>
        <w:rPr/>
        <w:t>decentralization</w:t>
      </w:r>
      <w:r>
        <w:rPr>
          <w:spacing w:val="1"/>
        </w:rPr>
        <w:t> </w:t>
      </w:r>
      <w:r>
        <w:rPr/>
        <w:t>movement, this research examined whether oil affects democracy and oil-dependent</w:t>
      </w:r>
      <w:r>
        <w:rPr>
          <w:spacing w:val="1"/>
        </w:rPr>
        <w:t> </w:t>
      </w:r>
      <w:r>
        <w:rPr/>
        <w:t>oversight</w:t>
      </w:r>
      <w:r>
        <w:rPr>
          <w:spacing w:val="-8"/>
        </w:rPr>
        <w:t> </w:t>
      </w:r>
      <w:r>
        <w:rPr/>
        <w:t>produced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devastating</w:t>
      </w:r>
      <w:r>
        <w:rPr>
          <w:spacing w:val="-10"/>
        </w:rPr>
        <w:t> </w:t>
      </w:r>
      <w:r>
        <w:rPr/>
        <w:t>effect</w:t>
      </w:r>
      <w:r>
        <w:rPr>
          <w:spacing w:val="-12"/>
        </w:rPr>
        <w:t> </w:t>
      </w:r>
      <w:r>
        <w:rPr/>
        <w:t>on</w:t>
      </w:r>
      <w:r>
        <w:rPr>
          <w:spacing w:val="-9"/>
        </w:rPr>
        <w:t> </w:t>
      </w:r>
      <w:r>
        <w:rPr/>
        <w:t>democracy</w:t>
      </w:r>
      <w:r>
        <w:rPr>
          <w:spacing w:val="-13"/>
        </w:rPr>
        <w:t> </w:t>
      </w:r>
      <w:r>
        <w:rPr/>
        <w:t>at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provincial</w:t>
      </w:r>
      <w:r>
        <w:rPr>
          <w:spacing w:val="-10"/>
        </w:rPr>
        <w:t> </w:t>
      </w:r>
      <w:r>
        <w:rPr/>
        <w:t>level.</w:t>
      </w:r>
      <w:r>
        <w:rPr>
          <w:spacing w:val="-8"/>
        </w:rPr>
        <w:t> </w:t>
      </w:r>
      <w:r>
        <w:rPr/>
        <w:t>As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47"/>
        </w:rPr>
        <w:t> </w:t>
      </w:r>
      <w:r>
        <w:rPr/>
        <w:t>using within-country analysis on this field is still lacking, this paper contributes to the</w:t>
      </w:r>
      <w:r>
        <w:rPr>
          <w:spacing w:val="1"/>
        </w:rPr>
        <w:t> </w:t>
      </w:r>
      <w:r>
        <w:rPr/>
        <w:t>literature</w:t>
      </w:r>
      <w:r>
        <w:rPr>
          <w:spacing w:val="-3"/>
        </w:rPr>
        <w:t> </w:t>
      </w:r>
      <w:r>
        <w:rPr/>
        <w:t>by providing</w:t>
      </w:r>
      <w:r>
        <w:rPr>
          <w:spacing w:val="-1"/>
        </w:rPr>
        <w:t> </w:t>
      </w:r>
      <w:r>
        <w:rPr/>
        <w:t>empirical investigations.</w:t>
      </w:r>
    </w:p>
    <w:p>
      <w:pPr>
        <w:pStyle w:val="BodyText"/>
        <w:spacing w:before="1"/>
      </w:pPr>
    </w:p>
    <w:p>
      <w:pPr>
        <w:pStyle w:val="BodyText"/>
        <w:spacing w:before="1"/>
        <w:ind w:left="905" w:right="879"/>
        <w:jc w:val="both"/>
      </w:pPr>
      <w:r>
        <w:rPr/>
        <w:t>Moreover, oil is often seen as a valuable resource capital that should, by default, help to</w:t>
      </w:r>
      <w:r>
        <w:rPr>
          <w:spacing w:val="1"/>
        </w:rPr>
        <w:t> </w:t>
      </w:r>
      <w:r>
        <w:rPr>
          <w:spacing w:val="-1"/>
        </w:rPr>
        <w:t>improve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country’s</w:t>
      </w:r>
      <w:r>
        <w:rPr>
          <w:spacing w:val="-11"/>
        </w:rPr>
        <w:t> </w:t>
      </w:r>
      <w:r>
        <w:rPr>
          <w:spacing w:val="-1"/>
        </w:rPr>
        <w:t>economy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achieve</w:t>
      </w:r>
      <w:r>
        <w:rPr>
          <w:spacing w:val="-11"/>
        </w:rPr>
        <w:t> </w:t>
      </w:r>
      <w:r>
        <w:rPr/>
        <w:t>better</w:t>
      </w:r>
      <w:r>
        <w:rPr>
          <w:spacing w:val="-11"/>
        </w:rPr>
        <w:t> </w:t>
      </w:r>
      <w:r>
        <w:rPr/>
        <w:t>development</w:t>
      </w:r>
      <w:r>
        <w:rPr>
          <w:spacing w:val="-11"/>
        </w:rPr>
        <w:t> </w:t>
      </w:r>
      <w:r>
        <w:rPr/>
        <w:t>progress.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positive</w:t>
      </w:r>
      <w:r>
        <w:rPr>
          <w:spacing w:val="-11"/>
        </w:rPr>
        <w:t> </w:t>
      </w:r>
      <w:r>
        <w:rPr/>
        <w:t>effect</w:t>
      </w:r>
      <w:r>
        <w:rPr>
          <w:spacing w:val="-47"/>
        </w:rPr>
        <w:t> </w:t>
      </w:r>
      <w:r>
        <w:rPr/>
        <w:t>of oil on national income has been found in several cross-country studies, for example,</w:t>
      </w:r>
      <w:r>
        <w:rPr>
          <w:spacing w:val="1"/>
        </w:rPr>
        <w:t> </w:t>
      </w:r>
      <w:r>
        <w:rPr/>
        <w:t>Alexeev</w:t>
      </w:r>
      <w:r>
        <w:rPr>
          <w:spacing w:val="-9"/>
        </w:rPr>
        <w:t> </w:t>
      </w:r>
      <w:r>
        <w:rPr/>
        <w:t>and</w:t>
      </w:r>
      <w:r>
        <w:rPr>
          <w:spacing w:val="-12"/>
        </w:rPr>
        <w:t> </w:t>
      </w:r>
      <w:r>
        <w:rPr/>
        <w:t>Conrad</w:t>
      </w:r>
      <w:r>
        <w:rPr>
          <w:spacing w:val="-13"/>
        </w:rPr>
        <w:t> </w:t>
      </w:r>
      <w:r>
        <w:rPr/>
        <w:t>(2011),</w:t>
      </w:r>
      <w:r>
        <w:rPr>
          <w:spacing w:val="-11"/>
        </w:rPr>
        <w:t> </w:t>
      </w:r>
      <w:r>
        <w:rPr/>
        <w:t>Brunnschweiler</w:t>
      </w:r>
      <w:r>
        <w:rPr>
          <w:spacing w:val="-11"/>
        </w:rPr>
        <w:t> </w:t>
      </w:r>
      <w:r>
        <w:rPr/>
        <w:t>(2008),</w:t>
      </w:r>
      <w:r>
        <w:rPr>
          <w:spacing w:val="-12"/>
        </w:rPr>
        <w:t> </w:t>
      </w:r>
      <w:r>
        <w:rPr/>
        <w:t>Brunnschweiler</w:t>
      </w:r>
      <w:r>
        <w:rPr>
          <w:spacing w:val="-5"/>
        </w:rPr>
        <w:t> </w:t>
      </w:r>
      <w:r>
        <w:rPr/>
        <w:t>and</w:t>
      </w:r>
      <w:r>
        <w:rPr>
          <w:spacing w:val="-13"/>
        </w:rPr>
        <w:t> </w:t>
      </w:r>
      <w:r>
        <w:rPr/>
        <w:t>Bulte</w:t>
      </w:r>
      <w:r>
        <w:rPr>
          <w:spacing w:val="-11"/>
        </w:rPr>
        <w:t> </w:t>
      </w:r>
      <w:r>
        <w:rPr/>
        <w:t>(2008),</w:t>
      </w:r>
      <w:r>
        <w:rPr>
          <w:spacing w:val="-11"/>
        </w:rPr>
        <w:t> </w:t>
      </w:r>
      <w:r>
        <w:rPr/>
        <w:t>and</w:t>
      </w:r>
      <w:r>
        <w:rPr>
          <w:spacing w:val="-48"/>
        </w:rPr>
        <w:t> </w:t>
      </w:r>
      <w:r>
        <w:rPr/>
        <w:t>Libman (2013). Despite the blessing consequence that natural resources can contribute,</w:t>
      </w:r>
      <w:r>
        <w:rPr>
          <w:spacing w:val="1"/>
        </w:rPr>
        <w:t> </w:t>
      </w:r>
      <w:r>
        <w:rPr/>
        <w:t>researchers have found that countries that depended highly on the mining sector, in</w:t>
      </w:r>
      <w:r>
        <w:rPr>
          <w:spacing w:val="1"/>
        </w:rPr>
        <w:t> </w:t>
      </w:r>
      <w:r>
        <w:rPr/>
        <w:t>general, were more likely to have lower development income and outcomes (Sachs &amp;</w:t>
      </w:r>
      <w:r>
        <w:rPr>
          <w:spacing w:val="1"/>
        </w:rPr>
        <w:t> </w:t>
      </w:r>
      <w:r>
        <w:rPr/>
        <w:t>Warner,</w:t>
      </w:r>
      <w:r>
        <w:rPr>
          <w:spacing w:val="-3"/>
        </w:rPr>
        <w:t> </w:t>
      </w:r>
      <w:r>
        <w:rPr/>
        <w:t>2001;</w:t>
      </w:r>
      <w:r>
        <w:rPr>
          <w:spacing w:val="-2"/>
        </w:rPr>
        <w:t> </w:t>
      </w:r>
      <w:r>
        <w:rPr/>
        <w:t>Papyrakis &amp;</w:t>
      </w:r>
      <w:r>
        <w:rPr>
          <w:spacing w:val="-4"/>
        </w:rPr>
        <w:t> </w:t>
      </w:r>
      <w:r>
        <w:rPr/>
        <w:t>Gerlagh, 2004).</w:t>
      </w:r>
    </w:p>
    <w:p>
      <w:pPr>
        <w:pStyle w:val="BodyText"/>
      </w:pPr>
    </w:p>
    <w:p>
      <w:pPr>
        <w:pStyle w:val="BodyText"/>
        <w:ind w:left="905"/>
        <w:jc w:val="both"/>
      </w:pPr>
      <w:r>
        <w:rPr/>
        <w:t>Another</w:t>
      </w:r>
      <w:r>
        <w:rPr>
          <w:spacing w:val="47"/>
        </w:rPr>
        <w:t> </w:t>
      </w:r>
      <w:r>
        <w:rPr/>
        <w:t>striking</w:t>
      </w:r>
      <w:r>
        <w:rPr>
          <w:spacing w:val="49"/>
        </w:rPr>
        <w:t> </w:t>
      </w:r>
      <w:r>
        <w:rPr/>
        <w:t>finding</w:t>
      </w:r>
      <w:r>
        <w:rPr>
          <w:spacing w:val="46"/>
        </w:rPr>
        <w:t> </w:t>
      </w:r>
      <w:r>
        <w:rPr/>
        <w:t>of  the</w:t>
      </w:r>
      <w:r>
        <w:rPr>
          <w:spacing w:val="48"/>
        </w:rPr>
        <w:t> </w:t>
      </w:r>
      <w:r>
        <w:rPr/>
        <w:t>detrimental</w:t>
      </w:r>
      <w:r>
        <w:rPr>
          <w:spacing w:val="47"/>
        </w:rPr>
        <w:t> </w:t>
      </w:r>
      <w:r>
        <w:rPr/>
        <w:t>effect</w:t>
      </w:r>
      <w:r>
        <w:rPr>
          <w:spacing w:val="48"/>
        </w:rPr>
        <w:t> </w:t>
      </w:r>
      <w:r>
        <w:rPr/>
        <w:t>of  oil</w:t>
      </w:r>
      <w:r>
        <w:rPr>
          <w:spacing w:val="47"/>
        </w:rPr>
        <w:t> </w:t>
      </w:r>
      <w:r>
        <w:rPr/>
        <w:t>is</w:t>
      </w:r>
      <w:r>
        <w:rPr>
          <w:spacing w:val="47"/>
        </w:rPr>
        <w:t> </w:t>
      </w:r>
      <w:r>
        <w:rPr/>
        <w:t>that</w:t>
      </w:r>
      <w:r>
        <w:rPr>
          <w:spacing w:val="46"/>
        </w:rPr>
        <w:t> </w:t>
      </w:r>
      <w:r>
        <w:rPr/>
        <w:t>oil</w:t>
      </w:r>
      <w:r>
        <w:rPr>
          <w:spacing w:val="47"/>
        </w:rPr>
        <w:t> </w:t>
      </w:r>
      <w:r>
        <w:rPr/>
        <w:t>wealth</w:t>
      </w:r>
      <w:r>
        <w:rPr>
          <w:spacing w:val="49"/>
        </w:rPr>
        <w:t> </w:t>
      </w:r>
      <w:r>
        <w:rPr/>
        <w:t>retards</w:t>
      </w:r>
      <w:r>
        <w:rPr>
          <w:spacing w:val="50"/>
        </w:rPr>
        <w:t> </w:t>
      </w:r>
      <w:r>
        <w:rPr/>
        <w:t>a</w:t>
      </w:r>
    </w:p>
    <w:p>
      <w:pPr>
        <w:pStyle w:val="BodyText"/>
        <w:ind w:left="905"/>
        <w:jc w:val="both"/>
      </w:pPr>
      <w:r>
        <w:rPr/>
        <w:t>country’s</w:t>
      </w:r>
      <w:r>
        <w:rPr>
          <w:spacing w:val="-3"/>
        </w:rPr>
        <w:t> </w:t>
      </w:r>
      <w:r>
        <w:rPr/>
        <w:t>democracy</w:t>
      </w:r>
      <w:r>
        <w:rPr>
          <w:spacing w:val="-2"/>
        </w:rPr>
        <w:t> </w:t>
      </w:r>
      <w:r>
        <w:rPr/>
        <w:t>quality.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seminal</w:t>
      </w:r>
      <w:r>
        <w:rPr>
          <w:spacing w:val="-2"/>
        </w:rPr>
        <w:t> </w:t>
      </w:r>
      <w:r>
        <w:rPr/>
        <w:t>article</w:t>
      </w:r>
      <w:r>
        <w:rPr>
          <w:spacing w:val="-1"/>
        </w:rPr>
        <w:t> </w:t>
      </w:r>
      <w:r>
        <w:rPr/>
        <w:t>published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Ross</w:t>
      </w:r>
      <w:r>
        <w:rPr>
          <w:spacing w:val="-2"/>
        </w:rPr>
        <w:t> </w:t>
      </w:r>
      <w:r>
        <w:rPr/>
        <w:t>(2001)</w:t>
      </w:r>
      <w:r>
        <w:rPr>
          <w:spacing w:val="-2"/>
        </w:rPr>
        <w:t> </w:t>
      </w:r>
      <w:r>
        <w:rPr/>
        <w:t>initially</w:t>
      </w:r>
      <w:r>
        <w:rPr>
          <w:spacing w:val="-2"/>
        </w:rPr>
        <w:t> </w:t>
      </w:r>
      <w:r>
        <w:rPr/>
        <w:t>provided</w:t>
      </w:r>
    </w:p>
    <w:p>
      <w:pPr>
        <w:pStyle w:val="BodyText"/>
        <w:spacing w:before="8"/>
        <w:rPr>
          <w:sz w:val="21"/>
        </w:rPr>
      </w:pPr>
      <w:r>
        <w:rPr/>
        <w:pict>
          <v:rect style="position:absolute;margin-left:99.264pt;margin-top:15.19253pt;width:144.02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1"/>
        <w:ind w:left="905" w:right="947" w:firstLine="0"/>
        <w:jc w:val="left"/>
        <w:rPr>
          <w:sz w:val="18"/>
        </w:rPr>
      </w:pPr>
      <w:r>
        <w:rPr>
          <w:position w:val="5"/>
          <w:sz w:val="12"/>
        </w:rPr>
        <w:t>1 </w:t>
      </w:r>
      <w:r>
        <w:rPr>
          <w:sz w:val="18"/>
        </w:rPr>
        <w:t>Indonesia is an archipelago country with more than 17,000 islands in total. The six major islands, however,</w:t>
      </w:r>
      <w:r>
        <w:rPr>
          <w:spacing w:val="-38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Java, Sumatra, Kalimantan, Sulawesi,</w:t>
      </w:r>
      <w:r>
        <w:rPr>
          <w:spacing w:val="-1"/>
          <w:sz w:val="18"/>
        </w:rPr>
        <w:t> </w:t>
      </w:r>
      <w:r>
        <w:rPr>
          <w:sz w:val="18"/>
        </w:rPr>
        <w:t>Maluku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1"/>
          <w:sz w:val="18"/>
        </w:rPr>
        <w:t> </w:t>
      </w:r>
      <w:r>
        <w:rPr>
          <w:sz w:val="18"/>
        </w:rPr>
        <w:t>East</w:t>
      </w:r>
      <w:r>
        <w:rPr>
          <w:spacing w:val="-1"/>
          <w:sz w:val="18"/>
        </w:rPr>
        <w:t> </w:t>
      </w:r>
      <w:r>
        <w:rPr>
          <w:sz w:val="18"/>
        </w:rPr>
        <w:t>Regions, and</w:t>
      </w:r>
      <w:r>
        <w:rPr>
          <w:spacing w:val="-1"/>
          <w:sz w:val="18"/>
        </w:rPr>
        <w:t> </w:t>
      </w:r>
      <w:r>
        <w:rPr>
          <w:sz w:val="18"/>
        </w:rPr>
        <w:t>Papua.</w:t>
      </w:r>
    </w:p>
    <w:p>
      <w:pPr>
        <w:spacing w:before="0"/>
        <w:ind w:left="905" w:right="1662" w:firstLine="0"/>
        <w:jc w:val="left"/>
        <w:rPr>
          <w:sz w:val="18"/>
        </w:rPr>
      </w:pPr>
      <w:r>
        <w:rPr>
          <w:position w:val="5"/>
          <w:sz w:val="12"/>
        </w:rPr>
        <w:t>2</w:t>
      </w:r>
      <w:r>
        <w:rPr>
          <w:spacing w:val="1"/>
          <w:position w:val="5"/>
          <w:sz w:val="12"/>
        </w:rPr>
        <w:t> </w:t>
      </w:r>
      <w:r>
        <w:rPr>
          <w:sz w:val="18"/>
        </w:rPr>
        <w:t>Annual Report of Indonesian Oil and Gas, 2018. Available from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https://migas.esdm.go.id/uploads/uploads/files/laporan-tahunan/Laptah-Migas-2018---FINAL.pdf</w:t>
      </w:r>
    </w:p>
    <w:p>
      <w:pPr>
        <w:spacing w:after="0"/>
        <w:jc w:val="left"/>
        <w:rPr>
          <w:sz w:val="18"/>
        </w:rPr>
        <w:sectPr>
          <w:headerReference w:type="default" r:id="rId12"/>
          <w:footerReference w:type="default" r:id="rId13"/>
          <w:pgSz w:w="11910" w:h="16840"/>
          <w:pgMar w:header="1461" w:footer="1022" w:top="1900" w:bottom="1220" w:left="1080" w:right="1100"/>
          <w:pgNumType w:start="25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78"/>
        <w:jc w:val="both"/>
      </w:pPr>
      <w:r>
        <w:rPr/>
        <w:t>empirical evidence as to why oil is bad for democratic development. Ross (2001) utilizing</w:t>
      </w:r>
      <w:r>
        <w:rPr>
          <w:spacing w:val="-47"/>
        </w:rPr>
        <w:t> </w:t>
      </w:r>
      <w:r>
        <w:rPr/>
        <w:t>country-level</w:t>
      </w:r>
      <w:r>
        <w:rPr>
          <w:spacing w:val="-8"/>
        </w:rPr>
        <w:t> </w:t>
      </w:r>
      <w:r>
        <w:rPr/>
        <w:t>data,</w:t>
      </w:r>
      <w:r>
        <w:rPr>
          <w:spacing w:val="-10"/>
        </w:rPr>
        <w:t> </w:t>
      </w:r>
      <w:r>
        <w:rPr/>
        <w:t>measured</w:t>
      </w:r>
      <w:r>
        <w:rPr>
          <w:spacing w:val="-7"/>
        </w:rPr>
        <w:t> </w:t>
      </w:r>
      <w:r>
        <w:rPr/>
        <w:t>democracy</w:t>
      </w:r>
      <w:r>
        <w:rPr>
          <w:spacing w:val="-7"/>
        </w:rPr>
        <w:t> </w:t>
      </w:r>
      <w:r>
        <w:rPr/>
        <w:t>level</w:t>
      </w:r>
      <w:r>
        <w:rPr>
          <w:spacing w:val="-8"/>
        </w:rPr>
        <w:t> </w:t>
      </w:r>
      <w:r>
        <w:rPr/>
        <w:t>using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scale</w:t>
      </w:r>
      <w:r>
        <w:rPr>
          <w:spacing w:val="-8"/>
        </w:rPr>
        <w:t> </w:t>
      </w:r>
      <w:r>
        <w:rPr/>
        <w:t>ranging</w:t>
      </w:r>
      <w:r>
        <w:rPr>
          <w:spacing w:val="-8"/>
        </w:rPr>
        <w:t> </w:t>
      </w:r>
      <w:r>
        <w:rPr/>
        <w:t>from</w:t>
      </w:r>
      <w:r>
        <w:rPr>
          <w:spacing w:val="-7"/>
        </w:rPr>
        <w:t> </w:t>
      </w:r>
      <w:r>
        <w:rPr/>
        <w:t>0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10,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the</w:t>
      </w:r>
      <w:r>
        <w:rPr>
          <w:spacing w:val="-48"/>
        </w:rPr>
        <w:t> </w:t>
      </w:r>
      <w:r>
        <w:rPr/>
        <w:t>highest value indicating the most democratic country.</w:t>
      </w:r>
      <w:r>
        <w:rPr>
          <w:vertAlign w:val="superscript"/>
        </w:rPr>
        <w:t>3</w:t>
      </w:r>
      <w:r>
        <w:rPr>
          <w:vertAlign w:val="baseline"/>
        </w:rPr>
        <w:t> Oil dependence was employed as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key variable, measured as the share of the aggregate export-value of mining-based</w:t>
      </w:r>
      <w:r>
        <w:rPr>
          <w:spacing w:val="1"/>
          <w:vertAlign w:val="baseline"/>
        </w:rPr>
        <w:t> </w:t>
      </w:r>
      <w:r>
        <w:rPr>
          <w:vertAlign w:val="baseline"/>
        </w:rPr>
        <w:t>fuels (petroleum, gas, and coal) in total GDP. Focusing on the period between 1971 and</w:t>
      </w:r>
      <w:r>
        <w:rPr>
          <w:spacing w:val="1"/>
          <w:vertAlign w:val="baseline"/>
        </w:rPr>
        <w:t> </w:t>
      </w:r>
      <w:r>
        <w:rPr>
          <w:vertAlign w:val="baseline"/>
        </w:rPr>
        <w:t>1977,</w:t>
      </w:r>
      <w:r>
        <w:rPr>
          <w:spacing w:val="-11"/>
          <w:vertAlign w:val="baseline"/>
        </w:rPr>
        <w:t> </w:t>
      </w:r>
      <w:r>
        <w:rPr>
          <w:vertAlign w:val="baseline"/>
        </w:rPr>
        <w:t>with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11"/>
          <w:vertAlign w:val="baseline"/>
        </w:rPr>
        <w:t> </w:t>
      </w:r>
      <w:r>
        <w:rPr>
          <w:vertAlign w:val="baseline"/>
        </w:rPr>
        <w:t>pooled</w:t>
      </w:r>
      <w:r>
        <w:rPr>
          <w:spacing w:val="-8"/>
          <w:vertAlign w:val="baseline"/>
        </w:rPr>
        <w:t> </w:t>
      </w:r>
      <w:r>
        <w:rPr>
          <w:vertAlign w:val="baseline"/>
        </w:rPr>
        <w:t>OLS</w:t>
      </w:r>
      <w:r>
        <w:rPr>
          <w:spacing w:val="-9"/>
          <w:vertAlign w:val="baseline"/>
        </w:rPr>
        <w:t> </w:t>
      </w:r>
      <w:r>
        <w:rPr>
          <w:vertAlign w:val="baseline"/>
        </w:rPr>
        <w:t>using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cross-sectional</w:t>
      </w:r>
      <w:r>
        <w:rPr>
          <w:spacing w:val="-9"/>
          <w:vertAlign w:val="baseline"/>
        </w:rPr>
        <w:t> </w:t>
      </w:r>
      <w:r>
        <w:rPr>
          <w:vertAlign w:val="baseline"/>
        </w:rPr>
        <w:t>data</w:t>
      </w:r>
      <w:r>
        <w:rPr>
          <w:spacing w:val="-10"/>
          <w:vertAlign w:val="baseline"/>
        </w:rPr>
        <w:t> </w:t>
      </w:r>
      <w:r>
        <w:rPr>
          <w:vertAlign w:val="baseline"/>
        </w:rPr>
        <w:t>set,</w:t>
      </w:r>
      <w:r>
        <w:rPr>
          <w:spacing w:val="-7"/>
          <w:vertAlign w:val="baseline"/>
        </w:rPr>
        <w:t> </w:t>
      </w:r>
      <w:r>
        <w:rPr>
          <w:vertAlign w:val="baseline"/>
        </w:rPr>
        <w:t>Ross</w:t>
      </w:r>
      <w:r>
        <w:rPr>
          <w:spacing w:val="-7"/>
          <w:vertAlign w:val="baseline"/>
        </w:rPr>
        <w:t> </w:t>
      </w:r>
      <w:r>
        <w:rPr>
          <w:vertAlign w:val="baseline"/>
        </w:rPr>
        <w:t>(2001)</w:t>
      </w:r>
      <w:r>
        <w:rPr>
          <w:spacing w:val="-7"/>
          <w:vertAlign w:val="baseline"/>
        </w:rPr>
        <w:t> </w:t>
      </w:r>
      <w:r>
        <w:rPr>
          <w:vertAlign w:val="baseline"/>
        </w:rPr>
        <w:t>found</w:t>
      </w:r>
      <w:r>
        <w:rPr>
          <w:spacing w:val="-12"/>
          <w:vertAlign w:val="baseline"/>
        </w:rPr>
        <w:t> </w:t>
      </w:r>
      <w:r>
        <w:rPr>
          <w:vertAlign w:val="baseline"/>
        </w:rPr>
        <w:t>that</w:t>
      </w:r>
      <w:r>
        <w:rPr>
          <w:spacing w:val="-8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-47"/>
          <w:vertAlign w:val="baseline"/>
        </w:rPr>
        <w:t> </w:t>
      </w:r>
      <w:r>
        <w:rPr>
          <w:vertAlign w:val="baseline"/>
        </w:rPr>
        <w:t>oil</w:t>
      </w:r>
      <w:r>
        <w:rPr>
          <w:spacing w:val="-2"/>
          <w:vertAlign w:val="baseline"/>
        </w:rPr>
        <w:t> </w:t>
      </w:r>
      <w:r>
        <w:rPr>
          <w:vertAlign w:val="baseline"/>
        </w:rPr>
        <w:t>dependence,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including</w:t>
      </w:r>
      <w:r>
        <w:rPr>
          <w:spacing w:val="-3"/>
          <w:vertAlign w:val="baseline"/>
        </w:rPr>
        <w:t> </w:t>
      </w:r>
      <w:r>
        <w:rPr>
          <w:vertAlign w:val="baseline"/>
        </w:rPr>
        <w:t>minerals,</w:t>
      </w:r>
      <w:r>
        <w:rPr>
          <w:spacing w:val="-3"/>
          <w:vertAlign w:val="baseline"/>
        </w:rPr>
        <w:t> </w:t>
      </w:r>
      <w:r>
        <w:rPr>
          <w:vertAlign w:val="baseline"/>
        </w:rPr>
        <w:t>tended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worsen</w:t>
      </w:r>
      <w:r>
        <w:rPr>
          <w:spacing w:val="-1"/>
          <w:vertAlign w:val="baseline"/>
        </w:rPr>
        <w:t> </w:t>
      </w:r>
      <w:r>
        <w:rPr>
          <w:vertAlign w:val="baseline"/>
        </w:rPr>
        <w:t>democracy quality.</w:t>
      </w:r>
    </w:p>
    <w:p>
      <w:pPr>
        <w:pStyle w:val="BodyText"/>
      </w:pPr>
    </w:p>
    <w:p>
      <w:pPr>
        <w:pStyle w:val="BodyText"/>
        <w:ind w:left="905" w:right="878"/>
        <w:jc w:val="both"/>
      </w:pPr>
      <w:r>
        <w:rPr/>
        <w:t>One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argue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cross-country</w:t>
      </w:r>
      <w:r>
        <w:rPr>
          <w:spacing w:val="1"/>
        </w:rPr>
        <w:t> </w:t>
      </w:r>
      <w:r>
        <w:rPr/>
        <w:t>investigations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biased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different</w:t>
      </w:r>
      <w:r>
        <w:rPr>
          <w:spacing w:val="-47"/>
        </w:rPr>
        <w:t> </w:t>
      </w:r>
      <w:r>
        <w:rPr/>
        <w:t>development levels between developed and developing countries or between Africa-</w:t>
      </w:r>
      <w:r>
        <w:rPr>
          <w:spacing w:val="1"/>
        </w:rPr>
        <w:t> </w:t>
      </w:r>
      <w:r>
        <w:rPr/>
        <w:t>Middle East versus non-Africa-Middle East countries. Ross (2001) also addressed this</w:t>
      </w:r>
      <w:r>
        <w:rPr>
          <w:spacing w:val="1"/>
        </w:rPr>
        <w:t> </w:t>
      </w:r>
      <w:r>
        <w:rPr/>
        <w:t>possibility by controlling the locational effects of countries in the Middle East and sub-</w:t>
      </w:r>
      <w:r>
        <w:rPr>
          <w:spacing w:val="1"/>
        </w:rPr>
        <w:t> </w:t>
      </w:r>
      <w:r>
        <w:rPr/>
        <w:t>Saharan Africa or distinguishing them according to the country size (i.e., large and small</w:t>
      </w:r>
      <w:r>
        <w:rPr>
          <w:spacing w:val="1"/>
        </w:rPr>
        <w:t> </w:t>
      </w:r>
      <w:r>
        <w:rPr/>
        <w:t>states), both using binary variables. Again, the point estimates for oil and minerals were</w:t>
      </w:r>
      <w:r>
        <w:rPr>
          <w:spacing w:val="1"/>
        </w:rPr>
        <w:t> </w:t>
      </w:r>
      <w:r>
        <w:rPr/>
        <w:t>still</w:t>
      </w:r>
      <w:r>
        <w:rPr>
          <w:spacing w:val="1"/>
        </w:rPr>
        <w:t> </w:t>
      </w:r>
      <w:r>
        <w:rPr/>
        <w:t>significantly</w:t>
      </w:r>
      <w:r>
        <w:rPr>
          <w:spacing w:val="1"/>
        </w:rPr>
        <w:t> </w:t>
      </w:r>
      <w:r>
        <w:rPr/>
        <w:t>negative, although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been reduced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/>
        <w:t>additional control</w:t>
      </w:r>
      <w:r>
        <w:rPr>
          <w:spacing w:val="1"/>
        </w:rPr>
        <w:t> </w:t>
      </w:r>
      <w:r>
        <w:rPr/>
        <w:t>variables</w:t>
      </w:r>
      <w:r>
        <w:rPr>
          <w:spacing w:val="-2"/>
        </w:rPr>
        <w:t> </w:t>
      </w:r>
      <w:r>
        <w:rPr/>
        <w:t>were</w:t>
      </w:r>
      <w:r>
        <w:rPr>
          <w:spacing w:val="1"/>
        </w:rPr>
        <w:t> </w:t>
      </w:r>
      <w:r>
        <w:rPr/>
        <w:t>included.</w:t>
      </w:r>
    </w:p>
    <w:p>
      <w:pPr>
        <w:pStyle w:val="BodyText"/>
      </w:pPr>
    </w:p>
    <w:p>
      <w:pPr>
        <w:pStyle w:val="BodyText"/>
        <w:ind w:left="905" w:right="879"/>
        <w:jc w:val="both"/>
      </w:pPr>
      <w:r>
        <w:rPr/>
        <w:t>Referring to why oil hinders democracy in an oil-rich country, Ross (2001) argued that</w:t>
      </w:r>
      <w:r>
        <w:rPr>
          <w:spacing w:val="1"/>
        </w:rPr>
        <w:t> </w:t>
      </w:r>
      <w:r>
        <w:rPr/>
        <w:t>rentier and repression effects had weakened the process towards better civil freedom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rights.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mineral</w:t>
      </w:r>
      <w:r>
        <w:rPr>
          <w:spacing w:val="1"/>
        </w:rPr>
        <w:t> </w:t>
      </w:r>
      <w:r>
        <w:rPr/>
        <w:t>revenues</w:t>
      </w:r>
      <w:r>
        <w:rPr>
          <w:spacing w:val="1"/>
        </w:rPr>
        <w:t> </w:t>
      </w:r>
      <w:r>
        <w:rPr/>
        <w:t>proportion</w:t>
      </w:r>
      <w:r>
        <w:rPr>
          <w:spacing w:val="1"/>
        </w:rPr>
        <w:t> </w:t>
      </w:r>
      <w:r>
        <w:rPr/>
        <w:t>causes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 to build their internal security, enabling them to reduce or block people’s</w:t>
      </w:r>
      <w:r>
        <w:rPr>
          <w:spacing w:val="1"/>
        </w:rPr>
        <w:t> </w:t>
      </w:r>
      <w:r>
        <w:rPr/>
        <w:t>demands for democracy. This reason refers to the repression effect. The second case is</w:t>
      </w:r>
      <w:r>
        <w:rPr>
          <w:spacing w:val="1"/>
        </w:rPr>
        <w:t> </w:t>
      </w:r>
      <w:r>
        <w:rPr/>
        <w:t>caused by the rentier effect. In oil-wealthy states, the dominant revenues come from oil</w:t>
      </w:r>
      <w:r>
        <w:rPr>
          <w:spacing w:val="1"/>
        </w:rPr>
        <w:t> </w:t>
      </w:r>
      <w:r>
        <w:rPr/>
        <w:t>extraction</w:t>
      </w:r>
      <w:r>
        <w:rPr>
          <w:spacing w:val="1"/>
        </w:rPr>
        <w:t> </w:t>
      </w:r>
      <w:r>
        <w:rPr/>
        <w:t>rather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citizens’</w:t>
      </w:r>
      <w:r>
        <w:rPr>
          <w:spacing w:val="1"/>
        </w:rPr>
        <w:t> </w:t>
      </w:r>
      <w:r>
        <w:rPr/>
        <w:t>taxation.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provides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incentive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country’s</w:t>
      </w:r>
      <w:r>
        <w:rPr>
          <w:spacing w:val="1"/>
        </w:rPr>
        <w:t> </w:t>
      </w:r>
      <w:r>
        <w:rPr/>
        <w:t>residents to put in less effort in paying taxes. As a result, citizens’ demands on the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reduced,</w:t>
      </w:r>
      <w:r>
        <w:rPr>
          <w:spacing w:val="1"/>
        </w:rPr>
        <w:t> </w:t>
      </w:r>
      <w:r>
        <w:rPr/>
        <w:t>making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government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dependent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citizens,</w:t>
      </w:r>
      <w:r>
        <w:rPr>
          <w:spacing w:val="1"/>
        </w:rPr>
        <w:t> </w:t>
      </w:r>
      <w:r>
        <w:rPr/>
        <w:t>weakening checks and balances processes between the two actors, yet deteriorating</w:t>
      </w:r>
      <w:r>
        <w:rPr>
          <w:spacing w:val="1"/>
        </w:rPr>
        <w:t> </w:t>
      </w:r>
      <w:r>
        <w:rPr/>
        <w:t>democracy.</w:t>
      </w:r>
    </w:p>
    <w:p>
      <w:pPr>
        <w:pStyle w:val="BodyText"/>
        <w:spacing w:before="1"/>
      </w:pPr>
    </w:p>
    <w:p>
      <w:pPr>
        <w:pStyle w:val="BodyText"/>
        <w:ind w:left="905" w:right="878"/>
        <w:jc w:val="both"/>
      </w:pPr>
      <w:r>
        <w:rPr/>
        <w:t>Some studies that support Ross’s (2001) paper are Jensen and Wanthecekon (2004),</w:t>
      </w:r>
      <w:r>
        <w:rPr>
          <w:spacing w:val="1"/>
        </w:rPr>
        <w:t> </w:t>
      </w:r>
      <w:r>
        <w:rPr/>
        <w:t>Aslaksen</w:t>
      </w:r>
      <w:r>
        <w:rPr>
          <w:spacing w:val="1"/>
        </w:rPr>
        <w:t> </w:t>
      </w:r>
      <w:r>
        <w:rPr/>
        <w:t>(2010),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Anyanwu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Erhijakpor</w:t>
      </w:r>
      <w:r>
        <w:rPr>
          <w:spacing w:val="1"/>
        </w:rPr>
        <w:t> </w:t>
      </w:r>
      <w:r>
        <w:rPr/>
        <w:t>(2014).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Jensen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Wanthecekon (2004) focused on 46 countries in Sub-Saharan Africa after the 1960-1995</w:t>
      </w:r>
      <w:r>
        <w:rPr>
          <w:spacing w:val="1"/>
        </w:rPr>
        <w:t> </w:t>
      </w:r>
      <w:r>
        <w:rPr/>
        <w:t>period. The authors utilized political regime as a proxy for democracy as Ross (2001) did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modifications.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fixed-effects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mineral exports, as a share of merchandise exports, negatively impacted democracy in</w:t>
      </w:r>
      <w:r>
        <w:rPr>
          <w:spacing w:val="1"/>
        </w:rPr>
        <w:t> </w:t>
      </w:r>
      <w:r>
        <w:rPr/>
        <w:t>Africa,</w:t>
      </w:r>
      <w:r>
        <w:rPr>
          <w:spacing w:val="-1"/>
        </w:rPr>
        <w:t> </w:t>
      </w:r>
      <w:r>
        <w:rPr/>
        <w:t>even after</w:t>
      </w:r>
      <w:r>
        <w:rPr>
          <w:spacing w:val="-2"/>
        </w:rPr>
        <w:t> </w:t>
      </w:r>
      <w:r>
        <w:rPr/>
        <w:t>controlling</w:t>
      </w:r>
      <w:r>
        <w:rPr>
          <w:spacing w:val="-1"/>
        </w:rPr>
        <w:t> </w:t>
      </w:r>
      <w:r>
        <w:rPr/>
        <w:t>dummies for the</w:t>
      </w:r>
      <w:r>
        <w:rPr>
          <w:spacing w:val="1"/>
        </w:rPr>
        <w:t> </w:t>
      </w:r>
      <w:r>
        <w:rPr/>
        <w:t>historical colony.</w:t>
      </w:r>
    </w:p>
    <w:p>
      <w:pPr>
        <w:pStyle w:val="BodyText"/>
      </w:pPr>
    </w:p>
    <w:p>
      <w:pPr>
        <w:pStyle w:val="BodyText"/>
        <w:ind w:left="905" w:right="877"/>
        <w:jc w:val="both"/>
      </w:pPr>
      <w:r>
        <w:rPr/>
        <w:t>Aslaksen (2010) regressed democracy on the share of oil in total GDP using pooled cross-</w:t>
      </w:r>
      <w:r>
        <w:rPr>
          <w:spacing w:val="-47"/>
        </w:rPr>
        <w:t> </w:t>
      </w:r>
      <w:r>
        <w:rPr/>
        <w:t>sectional OLS regression and found that oil share harmed political rights. The negative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persisted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infrequently</w:t>
      </w:r>
      <w:r>
        <w:rPr>
          <w:spacing w:val="1"/>
        </w:rPr>
        <w:t> </w:t>
      </w:r>
      <w:r>
        <w:rPr/>
        <w:t>regressed,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capita</w:t>
      </w:r>
      <w:r>
        <w:rPr>
          <w:spacing w:val="1"/>
        </w:rPr>
        <w:t> </w:t>
      </w:r>
      <w:r>
        <w:rPr/>
        <w:t>income,</w:t>
      </w:r>
      <w:r>
        <w:rPr>
          <w:spacing w:val="1"/>
        </w:rPr>
        <w:t> </w:t>
      </w:r>
      <w:r>
        <w:rPr/>
        <w:t>population,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education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included,</w:t>
      </w:r>
      <w:r>
        <w:rPr>
          <w:spacing w:val="1"/>
        </w:rPr>
        <w:t> </w:t>
      </w:r>
      <w:r>
        <w:rPr/>
        <w:t>or whether the</w:t>
      </w:r>
      <w:r>
        <w:rPr>
          <w:spacing w:val="1"/>
        </w:rPr>
        <w:t> </w:t>
      </w:r>
      <w:r>
        <w:rPr/>
        <w:t>fixed-effects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dynamic</w:t>
      </w:r>
      <w:r>
        <w:rPr>
          <w:spacing w:val="13"/>
        </w:rPr>
        <w:t> </w:t>
      </w:r>
      <w:r>
        <w:rPr/>
        <w:t>panel</w:t>
      </w:r>
      <w:r>
        <w:rPr>
          <w:spacing w:val="11"/>
        </w:rPr>
        <w:t> </w:t>
      </w:r>
      <w:r>
        <w:rPr/>
        <w:t>model</w:t>
      </w:r>
      <w:r>
        <w:rPr>
          <w:spacing w:val="14"/>
        </w:rPr>
        <w:t> </w:t>
      </w:r>
      <w:r>
        <w:rPr/>
        <w:t>were</w:t>
      </w:r>
      <w:r>
        <w:rPr>
          <w:spacing w:val="14"/>
        </w:rPr>
        <w:t> </w:t>
      </w:r>
      <w:r>
        <w:rPr/>
        <w:t>also</w:t>
      </w:r>
      <w:r>
        <w:rPr>
          <w:spacing w:val="14"/>
        </w:rPr>
        <w:t> </w:t>
      </w:r>
      <w:r>
        <w:rPr/>
        <w:t>applied.</w:t>
      </w:r>
      <w:r>
        <w:rPr>
          <w:spacing w:val="13"/>
        </w:rPr>
        <w:t> </w:t>
      </w:r>
      <w:r>
        <w:rPr/>
        <w:t>Anyanwu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Erhijakpor</w:t>
      </w:r>
      <w:r>
        <w:rPr>
          <w:spacing w:val="13"/>
        </w:rPr>
        <w:t> </w:t>
      </w:r>
      <w:r>
        <w:rPr/>
        <w:t>(2014)</w:t>
      </w:r>
      <w:r>
        <w:rPr>
          <w:spacing w:val="11"/>
        </w:rPr>
        <w:t> </w:t>
      </w:r>
      <w:r>
        <w:rPr/>
        <w:t>compared</w:t>
      </w:r>
      <w:r>
        <w:rPr>
          <w:spacing w:val="13"/>
        </w:rPr>
        <w:t> </w:t>
      </w:r>
      <w:r>
        <w:rPr/>
        <w:t>the</w:t>
      </w:r>
    </w:p>
    <w:p>
      <w:pPr>
        <w:pStyle w:val="BodyText"/>
        <w:spacing w:before="8"/>
        <w:rPr>
          <w:sz w:val="28"/>
        </w:rPr>
      </w:pPr>
    </w:p>
    <w:p>
      <w:pPr>
        <w:spacing w:before="69"/>
        <w:ind w:left="905" w:right="1157" w:firstLine="0"/>
        <w:jc w:val="left"/>
        <w:rPr>
          <w:sz w:val="18"/>
        </w:rPr>
      </w:pPr>
      <w:r>
        <w:rPr>
          <w:position w:val="5"/>
          <w:sz w:val="12"/>
        </w:rPr>
        <w:t>3 </w:t>
      </w:r>
      <w:r>
        <w:rPr>
          <w:sz w:val="18"/>
        </w:rPr>
        <w:t>This measure was modified from Polity scores published by Marshall and Jaggers (2005). This measure</w:t>
      </w:r>
      <w:r>
        <w:rPr>
          <w:spacing w:val="1"/>
          <w:sz w:val="18"/>
        </w:rPr>
        <w:t> </w:t>
      </w:r>
      <w:r>
        <w:rPr>
          <w:sz w:val="18"/>
        </w:rPr>
        <w:t>reflects the dimensions of public participation in political aspects (political rights) including the openness</w:t>
      </w:r>
      <w:r>
        <w:rPr>
          <w:spacing w:val="-38"/>
          <w:sz w:val="18"/>
        </w:rPr>
        <w:t> </w:t>
      </w:r>
      <w:r>
        <w:rPr>
          <w:sz w:val="18"/>
        </w:rPr>
        <w:t>and competitiveness of executive recruitment. The scores originally ranged from -10 to 10, with higher</w:t>
      </w:r>
      <w:r>
        <w:rPr>
          <w:spacing w:val="1"/>
          <w:sz w:val="18"/>
        </w:rPr>
        <w:t> </w:t>
      </w:r>
      <w:r>
        <w:rPr>
          <w:sz w:val="18"/>
        </w:rPr>
        <w:t>scores</w:t>
      </w:r>
      <w:r>
        <w:rPr>
          <w:spacing w:val="-2"/>
          <w:sz w:val="18"/>
        </w:rPr>
        <w:t> </w:t>
      </w:r>
      <w:r>
        <w:rPr>
          <w:sz w:val="18"/>
        </w:rPr>
        <w:t>indicating</w:t>
      </w:r>
      <w:r>
        <w:rPr>
          <w:spacing w:val="1"/>
          <w:sz w:val="18"/>
        </w:rPr>
        <w:t> </w:t>
      </w:r>
      <w:r>
        <w:rPr>
          <w:sz w:val="18"/>
        </w:rPr>
        <w:t>better quality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democratic institutions.</w:t>
      </w:r>
    </w:p>
    <w:p>
      <w:pPr>
        <w:spacing w:after="0"/>
        <w:jc w:val="left"/>
        <w:rPr>
          <w:sz w:val="18"/>
        </w:rPr>
        <w:sectPr>
          <w:headerReference w:type="default" r:id="rId14"/>
          <w:footerReference w:type="default" r:id="rId15"/>
          <w:pgSz w:w="11910" w:h="16840"/>
          <w:pgMar w:header="1461" w:footer="1564" w:top="1900" w:bottom="176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76"/>
        <w:jc w:val="both"/>
      </w:pPr>
      <w:r>
        <w:rPr/>
        <w:t>OLS and fixed-effects model and found a stable inverse relationship between oil wealth</w:t>
      </w:r>
      <w:r>
        <w:rPr>
          <w:spacing w:val="1"/>
        </w:rPr>
        <w:t> </w:t>
      </w:r>
      <w:r>
        <w:rPr/>
        <w:t>per capita, measured using the log of oil per capita and democracy. In this research,</w:t>
      </w:r>
      <w:r>
        <w:rPr>
          <w:spacing w:val="1"/>
        </w:rPr>
        <w:t> </w:t>
      </w:r>
      <w:r>
        <w:rPr/>
        <w:t>polity2 was used to measure democracy, which reflected competitiveness and openness</w:t>
      </w:r>
      <w:r>
        <w:rPr>
          <w:spacing w:val="1"/>
        </w:rPr>
        <w:t> </w:t>
      </w:r>
      <w:r>
        <w:rPr/>
        <w:t>representing</w:t>
      </w:r>
      <w:r>
        <w:rPr>
          <w:spacing w:val="-2"/>
        </w:rPr>
        <w:t> </w:t>
      </w:r>
      <w:r>
        <w:rPr/>
        <w:t>political participation.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05" w:right="876"/>
        <w:jc w:val="both"/>
      </w:pPr>
      <w:r>
        <w:rPr/>
        <w:t>While the adverse effects of oil on democracy have become widely accepted, several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uncovered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surprising</w:t>
      </w:r>
      <w:r>
        <w:rPr>
          <w:spacing w:val="1"/>
        </w:rPr>
        <w:t> </w:t>
      </w:r>
      <w:r>
        <w:rPr/>
        <w:t>contrast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Ross</w:t>
      </w:r>
      <w:r>
        <w:rPr>
          <w:spacing w:val="1"/>
        </w:rPr>
        <w:t> </w:t>
      </w:r>
      <w:r>
        <w:rPr/>
        <w:t>(2001).</w:t>
      </w:r>
      <w:r>
        <w:rPr>
          <w:spacing w:val="1"/>
        </w:rPr>
        <w:t> </w:t>
      </w:r>
      <w:r>
        <w:rPr/>
        <w:t>Haber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Menaldo (2012), for instance, found insignificant results once country fixed-effects were</w:t>
      </w:r>
      <w:r>
        <w:rPr>
          <w:spacing w:val="1"/>
        </w:rPr>
        <w:t> </w:t>
      </w:r>
      <w:r>
        <w:rPr/>
        <w:t>controlled. Werger (2009), using fixed-effects regression between 1960 and 2004, found</w:t>
      </w:r>
      <w:r>
        <w:rPr>
          <w:spacing w:val="1"/>
        </w:rPr>
        <w:t> </w:t>
      </w:r>
      <w:r>
        <w:rPr/>
        <w:t>that the negative impact of oil production on democracy decreased once the model</w:t>
      </w:r>
      <w:r>
        <w:rPr>
          <w:spacing w:val="1"/>
        </w:rPr>
        <w:t> </w:t>
      </w:r>
      <w:r>
        <w:rPr>
          <w:spacing w:val="-1"/>
        </w:rPr>
        <w:t>incorporated</w:t>
      </w:r>
      <w:r>
        <w:rPr>
          <w:spacing w:val="-10"/>
        </w:rPr>
        <w:t> </w:t>
      </w:r>
      <w:r>
        <w:rPr>
          <w:spacing w:val="-1"/>
        </w:rPr>
        <w:t>per</w:t>
      </w:r>
      <w:r>
        <w:rPr>
          <w:spacing w:val="-9"/>
        </w:rPr>
        <w:t> </w:t>
      </w:r>
      <w:r>
        <w:rPr>
          <w:spacing w:val="-1"/>
        </w:rPr>
        <w:t>capita</w:t>
      </w:r>
      <w:r>
        <w:rPr>
          <w:spacing w:val="-8"/>
        </w:rPr>
        <w:t> </w:t>
      </w:r>
      <w:r>
        <w:rPr/>
        <w:t>income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/>
        <w:t>population.</w:t>
      </w:r>
      <w:r>
        <w:rPr>
          <w:spacing w:val="-9"/>
        </w:rPr>
        <w:t> </w:t>
      </w:r>
      <w:r>
        <w:rPr/>
        <w:t>Arezki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Bruckner</w:t>
      </w:r>
      <w:r>
        <w:rPr>
          <w:spacing w:val="-8"/>
        </w:rPr>
        <w:t> </w:t>
      </w:r>
      <w:r>
        <w:rPr/>
        <w:t>(2011)</w:t>
      </w:r>
      <w:r>
        <w:rPr>
          <w:spacing w:val="-9"/>
        </w:rPr>
        <w:t> </w:t>
      </w:r>
      <w:r>
        <w:rPr/>
        <w:t>disclosed</w:t>
      </w:r>
      <w:r>
        <w:rPr>
          <w:spacing w:val="-9"/>
        </w:rPr>
        <w:t> </w:t>
      </w:r>
      <w:r>
        <w:rPr/>
        <w:t>that</w:t>
      </w:r>
      <w:r>
        <w:rPr>
          <w:spacing w:val="-48"/>
        </w:rPr>
        <w:t> </w:t>
      </w:r>
      <w:r>
        <w:rPr/>
        <w:t>a change in oil rents raised civil liberties. Similarly, a study by Brückner (2012) exposed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-12"/>
        </w:rPr>
        <w:t> </w:t>
      </w:r>
      <w:r>
        <w:rPr>
          <w:spacing w:val="-1"/>
        </w:rPr>
        <w:t>an</w:t>
      </w:r>
      <w:r>
        <w:rPr>
          <w:spacing w:val="-12"/>
        </w:rPr>
        <w:t> </w:t>
      </w:r>
      <w:r>
        <w:rPr>
          <w:spacing w:val="-1"/>
        </w:rPr>
        <w:t>increase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share</w:t>
      </w:r>
      <w:r>
        <w:rPr>
          <w:spacing w:val="-10"/>
        </w:rPr>
        <w:t> </w:t>
      </w:r>
      <w:r>
        <w:rPr/>
        <w:t>of</w:t>
      </w:r>
      <w:r>
        <w:rPr>
          <w:spacing w:val="-12"/>
        </w:rPr>
        <w:t> </w:t>
      </w:r>
      <w:r>
        <w:rPr/>
        <w:t>international</w:t>
      </w:r>
      <w:r>
        <w:rPr>
          <w:spacing w:val="-14"/>
        </w:rPr>
        <w:t> </w:t>
      </w:r>
      <w:r>
        <w:rPr/>
        <w:t>oil</w:t>
      </w:r>
      <w:r>
        <w:rPr>
          <w:spacing w:val="-12"/>
        </w:rPr>
        <w:t> </w:t>
      </w:r>
      <w:r>
        <w:rPr/>
        <w:t>prices</w:t>
      </w:r>
      <w:r>
        <w:rPr>
          <w:spacing w:val="-13"/>
        </w:rPr>
        <w:t> </w:t>
      </w:r>
      <w:r>
        <w:rPr/>
        <w:t>raised</w:t>
      </w:r>
      <w:r>
        <w:rPr>
          <w:spacing w:val="-12"/>
        </w:rPr>
        <w:t> </w:t>
      </w:r>
      <w:r>
        <w:rPr/>
        <w:t>democratic</w:t>
      </w:r>
      <w:r>
        <w:rPr>
          <w:spacing w:val="-11"/>
        </w:rPr>
        <w:t> </w:t>
      </w:r>
      <w:r>
        <w:rPr/>
        <w:t>institutions.</w:t>
      </w:r>
      <w:r>
        <w:rPr>
          <w:spacing w:val="-12"/>
        </w:rPr>
        <w:t> </w:t>
      </w:r>
      <w:r>
        <w:rPr/>
        <w:t>Herb</w:t>
      </w:r>
      <w:r>
        <w:rPr>
          <w:spacing w:val="-47"/>
        </w:rPr>
        <w:t> </w:t>
      </w:r>
      <w:r>
        <w:rPr/>
        <w:t>(2005)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initially</w:t>
      </w:r>
      <w:r>
        <w:rPr>
          <w:spacing w:val="-4"/>
        </w:rPr>
        <w:t> </w:t>
      </w:r>
      <w:r>
        <w:rPr/>
        <w:t>argued</w:t>
      </w:r>
      <w:r>
        <w:rPr>
          <w:spacing w:val="-8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negative</w:t>
      </w:r>
      <w:r>
        <w:rPr>
          <w:spacing w:val="-4"/>
        </w:rPr>
        <w:t> </w:t>
      </w:r>
      <w:r>
        <w:rPr/>
        <w:t>relationship</w:t>
      </w:r>
      <w:r>
        <w:rPr>
          <w:spacing w:val="-7"/>
        </w:rPr>
        <w:t> </w:t>
      </w:r>
      <w:r>
        <w:rPr/>
        <w:t>between</w:t>
      </w:r>
      <w:r>
        <w:rPr>
          <w:spacing w:val="-8"/>
        </w:rPr>
        <w:t> </w:t>
      </w:r>
      <w:r>
        <w:rPr/>
        <w:t>oil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democracy</w:t>
      </w:r>
      <w:r>
        <w:rPr>
          <w:spacing w:val="-4"/>
        </w:rPr>
        <w:t> </w:t>
      </w:r>
      <w:r>
        <w:rPr/>
        <w:t>was</w:t>
      </w:r>
      <w:r>
        <w:rPr>
          <w:spacing w:val="-48"/>
        </w:rPr>
        <w:t> </w:t>
      </w:r>
      <w:r>
        <w:rPr/>
        <w:t>simply a matter of geographic sampling as previous studies relied heavily on countries in</w:t>
      </w:r>
      <w:r>
        <w:rPr>
          <w:spacing w:val="1"/>
        </w:rPr>
        <w:t> </w:t>
      </w:r>
      <w:r>
        <w:rPr/>
        <w:t>the Middle</w:t>
      </w:r>
      <w:r>
        <w:rPr>
          <w:spacing w:val="-2"/>
        </w:rPr>
        <w:t> </w:t>
      </w:r>
      <w:r>
        <w:rPr/>
        <w:t>East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North</w:t>
      </w:r>
      <w:r>
        <w:rPr>
          <w:spacing w:val="-3"/>
        </w:rPr>
        <w:t> </w:t>
      </w:r>
      <w:r>
        <w:rPr/>
        <w:t>Africa.</w:t>
      </w:r>
    </w:p>
    <w:p>
      <w:pPr>
        <w:pStyle w:val="BodyText"/>
        <w:spacing w:before="1"/>
      </w:pPr>
    </w:p>
    <w:p>
      <w:pPr>
        <w:pStyle w:val="BodyText"/>
        <w:ind w:left="905" w:right="876"/>
        <w:jc w:val="both"/>
      </w:pPr>
      <w:r>
        <w:rPr/>
        <w:t>Oskarsson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Ottosen</w:t>
      </w:r>
      <w:r>
        <w:rPr>
          <w:spacing w:val="-6"/>
        </w:rPr>
        <w:t> </w:t>
      </w:r>
      <w:r>
        <w:rPr/>
        <w:t>(2010)</w:t>
      </w:r>
      <w:r>
        <w:rPr>
          <w:spacing w:val="-7"/>
        </w:rPr>
        <w:t> </w:t>
      </w:r>
      <w:r>
        <w:rPr/>
        <w:t>conducted</w:t>
      </w:r>
      <w:r>
        <w:rPr>
          <w:spacing w:val="-6"/>
        </w:rPr>
        <w:t> </w:t>
      </w:r>
      <w:r>
        <w:rPr/>
        <w:t>an</w:t>
      </w:r>
      <w:r>
        <w:rPr>
          <w:spacing w:val="-8"/>
        </w:rPr>
        <w:t> </w:t>
      </w:r>
      <w:r>
        <w:rPr/>
        <w:t>in-depth</w:t>
      </w:r>
      <w:r>
        <w:rPr>
          <w:spacing w:val="-7"/>
        </w:rPr>
        <w:t> </w:t>
      </w:r>
      <w:r>
        <w:rPr/>
        <w:t>study</w:t>
      </w:r>
      <w:r>
        <w:rPr>
          <w:spacing w:val="-5"/>
        </w:rPr>
        <w:t> </w:t>
      </w:r>
      <w:r>
        <w:rPr/>
        <w:t>that</w:t>
      </w:r>
      <w:r>
        <w:rPr>
          <w:spacing w:val="-7"/>
        </w:rPr>
        <w:t> </w:t>
      </w:r>
      <w:r>
        <w:rPr/>
        <w:t>criticized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democracy</w:t>
      </w:r>
      <w:r>
        <w:rPr>
          <w:spacing w:val="-47"/>
        </w:rPr>
        <w:t> </w:t>
      </w:r>
      <w:r>
        <w:rPr/>
        <w:t>variable used in previous studies (e.g., Jensen &amp; Wanthecekon, 2004; Smith, 2004; Tsui,</w:t>
      </w:r>
      <w:r>
        <w:rPr>
          <w:spacing w:val="1"/>
        </w:rPr>
        <w:t> </w:t>
      </w:r>
      <w:r>
        <w:rPr/>
        <w:t>2010).</w:t>
      </w:r>
      <w:r>
        <w:rPr>
          <w:spacing w:val="-10"/>
        </w:rPr>
        <w:t> </w:t>
      </w:r>
      <w:r>
        <w:rPr/>
        <w:t>They</w:t>
      </w:r>
      <w:r>
        <w:rPr>
          <w:spacing w:val="-8"/>
        </w:rPr>
        <w:t> </w:t>
      </w:r>
      <w:r>
        <w:rPr/>
        <w:t>argued</w:t>
      </w:r>
      <w:r>
        <w:rPr>
          <w:spacing w:val="-10"/>
        </w:rPr>
        <w:t> </w:t>
      </w:r>
      <w:r>
        <w:rPr/>
        <w:t>that</w:t>
      </w:r>
      <w:r>
        <w:rPr>
          <w:spacing w:val="-9"/>
        </w:rPr>
        <w:t> </w:t>
      </w:r>
      <w:r>
        <w:rPr/>
        <w:t>most</w:t>
      </w:r>
      <w:r>
        <w:rPr>
          <w:spacing w:val="-7"/>
        </w:rPr>
        <w:t> </w:t>
      </w:r>
      <w:r>
        <w:rPr/>
        <w:t>studies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past</w:t>
      </w:r>
      <w:r>
        <w:rPr>
          <w:spacing w:val="-12"/>
        </w:rPr>
        <w:t> </w:t>
      </w:r>
      <w:r>
        <w:rPr/>
        <w:t>were</w:t>
      </w:r>
      <w:r>
        <w:rPr>
          <w:spacing w:val="-9"/>
        </w:rPr>
        <w:t> </w:t>
      </w:r>
      <w:r>
        <w:rPr/>
        <w:t>focused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rights</w:t>
      </w:r>
      <w:r>
        <w:rPr>
          <w:spacing w:val="-7"/>
        </w:rPr>
        <w:t> </w:t>
      </w:r>
      <w:r>
        <w:rPr/>
        <w:t>index</w:t>
      </w:r>
      <w:r>
        <w:rPr>
          <w:spacing w:val="-47"/>
        </w:rPr>
        <w:t> </w:t>
      </w:r>
      <w:r>
        <w:rPr/>
        <w:t>(polity),</w:t>
      </w:r>
      <w:r>
        <w:rPr>
          <w:spacing w:val="1"/>
        </w:rPr>
        <w:t> </w:t>
      </w:r>
      <w:r>
        <w:rPr/>
        <w:t>ignoring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liberties</w:t>
      </w:r>
      <w:r>
        <w:rPr>
          <w:spacing w:val="1"/>
        </w:rPr>
        <w:t> </w:t>
      </w:r>
      <w:r>
        <w:rPr/>
        <w:t>components,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freedom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assembly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organizations,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freedom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capture</w:t>
      </w:r>
      <w:r>
        <w:rPr>
          <w:spacing w:val="-47"/>
        </w:rPr>
        <w:t> </w:t>
      </w:r>
      <w:r>
        <w:rPr/>
        <w:t>democracy dimensions. The studies confirming Ross’s (2001) findings are also limited by</w:t>
      </w:r>
      <w:r>
        <w:rPr>
          <w:spacing w:val="1"/>
        </w:rPr>
        <w:t> </w:t>
      </w:r>
      <w:r>
        <w:rPr/>
        <w:t>the</w:t>
      </w:r>
      <w:r>
        <w:rPr>
          <w:spacing w:val="-10"/>
        </w:rPr>
        <w:t> </w:t>
      </w:r>
      <w:r>
        <w:rPr/>
        <w:t>time</w:t>
      </w:r>
      <w:r>
        <w:rPr>
          <w:spacing w:val="-10"/>
        </w:rPr>
        <w:t> </w:t>
      </w:r>
      <w:r>
        <w:rPr/>
        <w:t>horizon,</w:t>
      </w:r>
      <w:r>
        <w:rPr>
          <w:spacing w:val="-11"/>
        </w:rPr>
        <w:t> </w:t>
      </w:r>
      <w:r>
        <w:rPr/>
        <w:t>essential</w:t>
      </w:r>
      <w:r>
        <w:rPr>
          <w:spacing w:val="-12"/>
        </w:rPr>
        <w:t> </w:t>
      </w:r>
      <w:r>
        <w:rPr/>
        <w:t>for</w:t>
      </w:r>
      <w:r>
        <w:rPr>
          <w:spacing w:val="-9"/>
        </w:rPr>
        <w:t> </w:t>
      </w:r>
      <w:r>
        <w:rPr/>
        <w:t>robustness.</w:t>
      </w:r>
      <w:r>
        <w:rPr>
          <w:spacing w:val="-12"/>
        </w:rPr>
        <w:t> </w:t>
      </w:r>
      <w:r>
        <w:rPr/>
        <w:t>Oskarsson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Ottosen</w:t>
      </w:r>
      <w:r>
        <w:rPr>
          <w:spacing w:val="-9"/>
        </w:rPr>
        <w:t> </w:t>
      </w:r>
      <w:r>
        <w:rPr/>
        <w:t>(2010)</w:t>
      </w:r>
      <w:r>
        <w:rPr>
          <w:spacing w:val="-8"/>
        </w:rPr>
        <w:t> </w:t>
      </w:r>
      <w:r>
        <w:rPr/>
        <w:t>then</w:t>
      </w:r>
      <w:r>
        <w:rPr>
          <w:spacing w:val="-9"/>
        </w:rPr>
        <w:t> </w:t>
      </w:r>
      <w:r>
        <w:rPr/>
        <w:t>empirically</w:t>
      </w:r>
      <w:r>
        <w:rPr>
          <w:spacing w:val="-47"/>
        </w:rPr>
        <w:t> </w:t>
      </w:r>
      <w:r>
        <w:rPr/>
        <w:t>tested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hypothesis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proposing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alternative</w:t>
      </w:r>
      <w:r>
        <w:rPr>
          <w:spacing w:val="-3"/>
        </w:rPr>
        <w:t> </w:t>
      </w:r>
      <w:r>
        <w:rPr/>
        <w:t>democracy</w:t>
      </w:r>
      <w:r>
        <w:rPr>
          <w:spacing w:val="-4"/>
        </w:rPr>
        <w:t> </w:t>
      </w:r>
      <w:r>
        <w:rPr/>
        <w:t>score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Freedom</w:t>
      </w:r>
      <w:r>
        <w:rPr>
          <w:spacing w:val="-6"/>
        </w:rPr>
        <w:t> </w:t>
      </w:r>
      <w:r>
        <w:rPr/>
        <w:t>House</w:t>
      </w:r>
      <w:r>
        <w:rPr>
          <w:spacing w:val="-47"/>
        </w:rPr>
        <w:t> </w:t>
      </w:r>
      <w:r>
        <w:rPr/>
        <w:t>(FH), which included the civil freedom aspect to complement the traditional polity index</w:t>
      </w:r>
      <w:r>
        <w:rPr>
          <w:spacing w:val="1"/>
        </w:rPr>
        <w:t> </w:t>
      </w:r>
      <w:r>
        <w:rPr>
          <w:spacing w:val="-1"/>
        </w:rPr>
        <w:t>used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previous</w:t>
      </w:r>
      <w:r>
        <w:rPr>
          <w:spacing w:val="-12"/>
        </w:rPr>
        <w:t> </w:t>
      </w:r>
      <w:r>
        <w:rPr>
          <w:spacing w:val="-1"/>
        </w:rPr>
        <w:t>studies.</w:t>
      </w:r>
      <w:r>
        <w:rPr>
          <w:spacing w:val="-12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/>
        <w:t>examine</w:t>
      </w:r>
      <w:r>
        <w:rPr>
          <w:spacing w:val="-11"/>
        </w:rPr>
        <w:t> </w:t>
      </w:r>
      <w:r>
        <w:rPr/>
        <w:t>temporal</w:t>
      </w:r>
      <w:r>
        <w:rPr>
          <w:spacing w:val="-13"/>
        </w:rPr>
        <w:t> </w:t>
      </w:r>
      <w:r>
        <w:rPr/>
        <w:t>stability,</w:t>
      </w:r>
      <w:r>
        <w:rPr>
          <w:spacing w:val="-12"/>
        </w:rPr>
        <w:t> </w:t>
      </w:r>
      <w:r>
        <w:rPr/>
        <w:t>Oskarsson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Ottosen</w:t>
      </w:r>
      <w:r>
        <w:rPr>
          <w:spacing w:val="-14"/>
        </w:rPr>
        <w:t> </w:t>
      </w:r>
      <w:r>
        <w:rPr/>
        <w:t>(2010)</w:t>
      </w:r>
      <w:r>
        <w:rPr>
          <w:spacing w:val="-48"/>
        </w:rPr>
        <w:t> </w:t>
      </w:r>
      <w:r>
        <w:rPr>
          <w:spacing w:val="-1"/>
        </w:rPr>
        <w:t>also</w:t>
      </w:r>
      <w:r>
        <w:rPr>
          <w:spacing w:val="-11"/>
        </w:rPr>
        <w:t> </w:t>
      </w:r>
      <w:r>
        <w:rPr>
          <w:spacing w:val="-1"/>
        </w:rPr>
        <w:t>employed</w:t>
      </w:r>
      <w:r>
        <w:rPr>
          <w:spacing w:val="-12"/>
        </w:rPr>
        <w:t> </w:t>
      </w:r>
      <w:r>
        <w:rPr>
          <w:spacing w:val="-1"/>
        </w:rPr>
        <w:t>different</w:t>
      </w:r>
      <w:r>
        <w:rPr>
          <w:spacing w:val="-10"/>
        </w:rPr>
        <w:t> </w:t>
      </w:r>
      <w:r>
        <w:rPr/>
        <w:t>periods,</w:t>
      </w:r>
      <w:r>
        <w:rPr>
          <w:spacing w:val="-12"/>
        </w:rPr>
        <w:t> </w:t>
      </w:r>
      <w:r>
        <w:rPr/>
        <w:t>comparing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old</w:t>
      </w:r>
      <w:r>
        <w:rPr>
          <w:spacing w:val="-12"/>
        </w:rPr>
        <w:t> </w:t>
      </w:r>
      <w:r>
        <w:rPr/>
        <w:t>periods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1977-1999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new</w:t>
      </w:r>
      <w:r>
        <w:rPr>
          <w:spacing w:val="-13"/>
        </w:rPr>
        <w:t> </w:t>
      </w:r>
      <w:r>
        <w:rPr/>
        <w:t>periods</w:t>
      </w:r>
      <w:r>
        <w:rPr>
          <w:spacing w:val="-47"/>
        </w:rPr>
        <w:t> </w:t>
      </w:r>
      <w:r>
        <w:rPr/>
        <w:t>within</w:t>
      </w:r>
      <w:r>
        <w:rPr>
          <w:spacing w:val="1"/>
        </w:rPr>
        <w:t> </w:t>
      </w:r>
      <w:r>
        <w:rPr/>
        <w:t>2000-2006,</w:t>
      </w:r>
      <w:r>
        <w:rPr>
          <w:spacing w:val="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panel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132</w:t>
      </w:r>
      <w:r>
        <w:rPr>
          <w:spacing w:val="1"/>
        </w:rPr>
        <w:t> </w:t>
      </w:r>
      <w:r>
        <w:rPr/>
        <w:t>countries.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democracy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became</w:t>
      </w:r>
      <w:r>
        <w:rPr>
          <w:spacing w:val="-4"/>
        </w:rPr>
        <w:t> </w:t>
      </w:r>
      <w:r>
        <w:rPr/>
        <w:t>unaffected</w:t>
      </w:r>
      <w:r>
        <w:rPr>
          <w:spacing w:val="-5"/>
        </w:rPr>
        <w:t> </w:t>
      </w:r>
      <w:r>
        <w:rPr/>
        <w:t>by</w:t>
      </w:r>
      <w:r>
        <w:rPr>
          <w:spacing w:val="-6"/>
        </w:rPr>
        <w:t> </w:t>
      </w:r>
      <w:r>
        <w:rPr/>
        <w:t>oil</w:t>
      </w:r>
      <w:r>
        <w:rPr>
          <w:spacing w:val="-5"/>
        </w:rPr>
        <w:t> </w:t>
      </w:r>
      <w:r>
        <w:rPr/>
        <w:t>when</w:t>
      </w:r>
      <w:r>
        <w:rPr>
          <w:spacing w:val="-5"/>
        </w:rPr>
        <w:t> </w:t>
      </w:r>
      <w:r>
        <w:rPr/>
        <w:t>democracy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measured</w:t>
      </w:r>
      <w:r>
        <w:rPr>
          <w:spacing w:val="-5"/>
        </w:rPr>
        <w:t> </w:t>
      </w:r>
      <w:r>
        <w:rPr/>
        <w:t>utilizing</w:t>
      </w:r>
      <w:r>
        <w:rPr>
          <w:spacing w:val="-5"/>
        </w:rPr>
        <w:t> </w:t>
      </w:r>
      <w:r>
        <w:rPr/>
        <w:t>the</w:t>
      </w:r>
      <w:r>
        <w:rPr>
          <w:spacing w:val="-48"/>
        </w:rPr>
        <w:t> </w:t>
      </w:r>
      <w:r>
        <w:rPr/>
        <w:t>FH-index, with some surprising positive evidence of oil or mineral dependence (defined</w:t>
      </w:r>
      <w:r>
        <w:rPr>
          <w:spacing w:val="1"/>
        </w:rPr>
        <w:t> </w:t>
      </w:r>
      <w:r>
        <w:rPr/>
        <w:t>as the percentage of GDP), when democracy scores referred to political rights and civil</w:t>
      </w:r>
      <w:r>
        <w:rPr>
          <w:spacing w:val="1"/>
        </w:rPr>
        <w:t> </w:t>
      </w:r>
      <w:r>
        <w:rPr/>
        <w:t>liberties,</w:t>
      </w:r>
      <w:r>
        <w:rPr>
          <w:spacing w:val="-1"/>
        </w:rPr>
        <w:t> </w:t>
      </w:r>
      <w:r>
        <w:rPr/>
        <w:t>respectively.</w:t>
      </w:r>
    </w:p>
    <w:p>
      <w:pPr>
        <w:pStyle w:val="BodyText"/>
      </w:pPr>
    </w:p>
    <w:p>
      <w:pPr>
        <w:pStyle w:val="BodyText"/>
        <w:spacing w:before="1"/>
        <w:ind w:left="905" w:right="880"/>
        <w:jc w:val="both"/>
      </w:pPr>
      <w:r>
        <w:rPr/>
        <w:t>In addition, Acemoglu et al. (2005) also examined whether democracy performance was</w:t>
      </w:r>
      <w:r>
        <w:rPr>
          <w:spacing w:val="1"/>
        </w:rPr>
        <w:t> </w:t>
      </w:r>
      <w:r>
        <w:rPr/>
        <w:t>determined by per capita income, as suggested in another influential study by Barro</w:t>
      </w:r>
      <w:r>
        <w:rPr>
          <w:spacing w:val="1"/>
        </w:rPr>
        <w:t> </w:t>
      </w:r>
      <w:r>
        <w:rPr/>
        <w:t>(1999). The authors uncovered that once countries’ unobserved effects were included,</w:t>
      </w:r>
      <w:r>
        <w:rPr>
          <w:spacing w:val="1"/>
        </w:rPr>
        <w:t> </w:t>
      </w:r>
      <w:r>
        <w:rPr/>
        <w:t>per capita income became insignificant, but education strongly affected democracy. This</w:t>
      </w:r>
      <w:r>
        <w:rPr>
          <w:spacing w:val="-47"/>
        </w:rPr>
        <w:t> </w:t>
      </w:r>
      <w:r>
        <w:rPr/>
        <w:t>finding suggests that education should be added as an important control to detect the</w:t>
      </w:r>
      <w:r>
        <w:rPr>
          <w:spacing w:val="1"/>
        </w:rPr>
        <w:t> </w:t>
      </w:r>
      <w:r>
        <w:rPr/>
        <w:t>direct</w:t>
      </w:r>
      <w:r>
        <w:rPr>
          <w:spacing w:val="1"/>
        </w:rPr>
        <w:t> </w:t>
      </w:r>
      <w:r>
        <w:rPr/>
        <w:t>influence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oil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 countries’ democracy level.</w:t>
      </w:r>
    </w:p>
    <w:p>
      <w:pPr>
        <w:pStyle w:val="BodyText"/>
        <w:spacing w:before="1"/>
      </w:pPr>
    </w:p>
    <w:p>
      <w:pPr>
        <w:pStyle w:val="BodyText"/>
        <w:ind w:left="905" w:right="877"/>
        <w:jc w:val="both"/>
      </w:pPr>
      <w:r>
        <w:rPr/>
        <w:t>Reviewing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highlighted</w:t>
      </w:r>
      <w:r>
        <w:rPr>
          <w:spacing w:val="-4"/>
        </w:rPr>
        <w:t> </w:t>
      </w:r>
      <w:r>
        <w:rPr/>
        <w:t>literature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above,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topic</w:t>
      </w:r>
      <w:r>
        <w:rPr>
          <w:spacing w:val="-2"/>
        </w:rPr>
        <w:t> </w:t>
      </w:r>
      <w:r>
        <w:rPr/>
        <w:t>between</w:t>
      </w:r>
      <w:r>
        <w:rPr>
          <w:spacing w:val="-6"/>
        </w:rPr>
        <w:t> </w:t>
      </w:r>
      <w:r>
        <w:rPr/>
        <w:t>oil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its</w:t>
      </w:r>
      <w:r>
        <w:rPr>
          <w:spacing w:val="-47"/>
        </w:rPr>
        <w:t> </w:t>
      </w:r>
      <w:r>
        <w:rPr>
          <w:spacing w:val="-1"/>
        </w:rPr>
        <w:t>relationship</w:t>
      </w:r>
      <w:r>
        <w:rPr>
          <w:spacing w:val="-13"/>
        </w:rPr>
        <w:t> </w:t>
      </w:r>
      <w:r>
        <w:rPr/>
        <w:t>with</w:t>
      </w:r>
      <w:r>
        <w:rPr>
          <w:spacing w:val="-10"/>
        </w:rPr>
        <w:t> </w:t>
      </w:r>
      <w:r>
        <w:rPr/>
        <w:t>democracy</w:t>
      </w:r>
      <w:r>
        <w:rPr>
          <w:spacing w:val="-9"/>
        </w:rPr>
        <w:t> </w:t>
      </w:r>
      <w:r>
        <w:rPr/>
        <w:t>is</w:t>
      </w:r>
      <w:r>
        <w:rPr>
          <w:spacing w:val="-10"/>
        </w:rPr>
        <w:t> </w:t>
      </w:r>
      <w:r>
        <w:rPr/>
        <w:t>still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developing</w:t>
      </w:r>
      <w:r>
        <w:rPr>
          <w:spacing w:val="-10"/>
        </w:rPr>
        <w:t> </w:t>
      </w:r>
      <w:r>
        <w:rPr/>
        <w:t>topic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studied,</w:t>
      </w:r>
      <w:r>
        <w:rPr>
          <w:spacing w:val="-9"/>
        </w:rPr>
        <w:t> </w:t>
      </w:r>
      <w:r>
        <w:rPr/>
        <w:t>and</w:t>
      </w:r>
      <w:r>
        <w:rPr>
          <w:spacing w:val="-13"/>
        </w:rPr>
        <w:t> </w:t>
      </w:r>
      <w:r>
        <w:rPr/>
        <w:t>while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existing</w:t>
      </w:r>
      <w:r>
        <w:rPr>
          <w:spacing w:val="-47"/>
        </w:rPr>
        <w:t> </w:t>
      </w:r>
      <w:r>
        <w:rPr/>
        <w:t>literature has shed some light, many of them were concentrated using cross-country</w:t>
      </w:r>
      <w:r>
        <w:rPr>
          <w:spacing w:val="1"/>
        </w:rPr>
        <w:t> </w:t>
      </w:r>
      <w:r>
        <w:rPr/>
        <w:t>datasets. For this reason, this study offered room to fill the gap by adopting in-country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best 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author’s</w:t>
      </w:r>
      <w:r>
        <w:rPr>
          <w:spacing w:val="2"/>
        </w:rPr>
        <w:t> </w:t>
      </w:r>
      <w:r>
        <w:rPr/>
        <w:t>knowledge,</w:t>
      </w:r>
      <w:r>
        <w:rPr>
          <w:spacing w:val="2"/>
        </w:rPr>
        <w:t> </w:t>
      </w:r>
      <w:r>
        <w:rPr/>
        <w:t>the author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not</w:t>
      </w:r>
      <w:r>
        <w:rPr>
          <w:spacing w:val="2"/>
        </w:rPr>
        <w:t> </w:t>
      </w:r>
      <w:r>
        <w:rPr/>
        <w:t>find</w:t>
      </w:r>
      <w:r>
        <w:rPr>
          <w:spacing w:val="2"/>
        </w:rPr>
        <w:t> </w:t>
      </w:r>
      <w:r>
        <w:rPr/>
        <w:t>similar</w:t>
      </w:r>
      <w:r>
        <w:rPr>
          <w:spacing w:val="-2"/>
        </w:rPr>
        <w:t> </w:t>
      </w:r>
      <w:r>
        <w:rPr/>
        <w:t>studies</w:t>
      </w:r>
    </w:p>
    <w:p>
      <w:pPr>
        <w:spacing w:after="0"/>
        <w:jc w:val="both"/>
        <w:sectPr>
          <w:headerReference w:type="default" r:id="rId16"/>
          <w:footerReference w:type="default" r:id="rId17"/>
          <w:pgSz w:w="11910" w:h="16840"/>
          <w:pgMar w:header="1461" w:footer="1022" w:top="1900" w:bottom="1220" w:left="1080" w:right="1100"/>
          <w:pgNumType w:start="259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79"/>
        <w:jc w:val="both"/>
      </w:pPr>
      <w:r>
        <w:rPr/>
        <w:t>establishing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link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mining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Asia,</w:t>
      </w:r>
      <w:r>
        <w:rPr>
          <w:spacing w:val="1"/>
        </w:rPr>
        <w:t> </w:t>
      </w:r>
      <w:r>
        <w:rPr/>
        <w:t>nor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05" w:right="879"/>
        <w:jc w:val="both"/>
      </w:pPr>
      <w:r>
        <w:rPr/>
        <w:t>This paper is then structured as follows: Section 2 explains the author’s data sources,</w:t>
      </w:r>
      <w:r>
        <w:rPr>
          <w:spacing w:val="1"/>
        </w:rPr>
        <w:t> </w:t>
      </w:r>
      <w:r>
        <w:rPr/>
        <w:t>including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size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demonstrates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results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discusses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relevant</w:t>
      </w:r>
      <w:r>
        <w:rPr>
          <w:spacing w:val="-4"/>
        </w:rPr>
        <w:t> </w:t>
      </w:r>
      <w:r>
        <w:rPr/>
        <w:t>findings</w:t>
      </w:r>
      <w:r>
        <w:rPr>
          <w:spacing w:val="-3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</w:t>
      </w:r>
      <w:r>
        <w:rPr>
          <w:spacing w:val="-47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paper. Section</w:t>
      </w:r>
      <w:r>
        <w:rPr>
          <w:spacing w:val="-4"/>
        </w:rPr>
        <w:t> </w:t>
      </w:r>
      <w:r>
        <w:rPr/>
        <w:t>5</w:t>
      </w:r>
      <w:r>
        <w:rPr>
          <w:spacing w:val="1"/>
        </w:rPr>
        <w:t> </w:t>
      </w:r>
      <w:r>
        <w:rPr/>
        <w:t>presents the conclusion.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ind w:left="1378" w:right="1356"/>
      </w:pPr>
      <w:r>
        <w:rPr/>
        <w:t>Research</w:t>
      </w:r>
      <w:r>
        <w:rPr>
          <w:spacing w:val="-10"/>
        </w:rPr>
        <w:t> </w:t>
      </w:r>
      <w:r>
        <w:rPr/>
        <w:t>Method</w:t>
      </w:r>
    </w:p>
    <w:p>
      <w:pPr>
        <w:pStyle w:val="BodyText"/>
        <w:spacing w:before="282"/>
        <w:ind w:left="905" w:right="886"/>
        <w:jc w:val="both"/>
      </w:pPr>
      <w:r>
        <w:rPr/>
        <w:t>Since oil export data were not available at the provincial level in Indonesia, the author</w:t>
      </w:r>
      <w:r>
        <w:rPr>
          <w:spacing w:val="1"/>
        </w:rPr>
        <w:t> </w:t>
      </w:r>
      <w:r>
        <w:rPr/>
        <w:t>used</w:t>
      </w:r>
      <w:r>
        <w:rPr>
          <w:spacing w:val="-5"/>
        </w:rPr>
        <w:t> </w:t>
      </w:r>
      <w:r>
        <w:rPr/>
        <w:t>physical</w:t>
      </w:r>
      <w:r>
        <w:rPr>
          <w:spacing w:val="-7"/>
        </w:rPr>
        <w:t> </w:t>
      </w:r>
      <w:r>
        <w:rPr/>
        <w:t>production</w:t>
      </w:r>
      <w:r>
        <w:rPr>
          <w:spacing w:val="-6"/>
        </w:rPr>
        <w:t> </w:t>
      </w:r>
      <w:r>
        <w:rPr/>
        <w:t>(lifting)</w:t>
      </w:r>
      <w:r>
        <w:rPr>
          <w:spacing w:val="-4"/>
        </w:rPr>
        <w:t> </w:t>
      </w:r>
      <w:r>
        <w:rPr/>
        <w:t>as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/>
        <w:t>closely</w:t>
      </w:r>
      <w:r>
        <w:rPr>
          <w:spacing w:val="-3"/>
        </w:rPr>
        <w:t> </w:t>
      </w:r>
      <w:r>
        <w:rPr/>
        <w:t>captured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cross-provincial</w:t>
      </w:r>
      <w:r>
        <w:rPr>
          <w:spacing w:val="-7"/>
        </w:rPr>
        <w:t> </w:t>
      </w:r>
      <w:r>
        <w:rPr/>
        <w:t>export</w:t>
      </w:r>
      <w:r>
        <w:rPr>
          <w:spacing w:val="-6"/>
        </w:rPr>
        <w:t> </w:t>
      </w:r>
      <w:r>
        <w:rPr/>
        <w:t>level</w:t>
      </w:r>
      <w:r>
        <w:rPr>
          <w:spacing w:val="-6"/>
        </w:rPr>
        <w:t> </w:t>
      </w:r>
      <w:r>
        <w:rPr/>
        <w:t>in</w:t>
      </w:r>
      <w:r>
        <w:rPr>
          <w:spacing w:val="-48"/>
        </w:rPr>
        <w:t> </w:t>
      </w:r>
      <w:r>
        <w:rPr/>
        <w:t>Indonesia.</w:t>
      </w:r>
      <w:r>
        <w:rPr>
          <w:spacing w:val="-6"/>
        </w:rPr>
        <w:t> </w:t>
      </w:r>
      <w:r>
        <w:rPr/>
        <w:t>Data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physical</w:t>
      </w:r>
      <w:r>
        <w:rPr>
          <w:spacing w:val="-6"/>
        </w:rPr>
        <w:t> </w:t>
      </w:r>
      <w:r>
        <w:rPr/>
        <w:t>quantity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oil</w:t>
      </w:r>
      <w:r>
        <w:rPr>
          <w:spacing w:val="-5"/>
        </w:rPr>
        <w:t> </w:t>
      </w:r>
      <w:r>
        <w:rPr/>
        <w:t>production</w:t>
      </w:r>
      <w:r>
        <w:rPr>
          <w:spacing w:val="-6"/>
        </w:rPr>
        <w:t> </w:t>
      </w:r>
      <w:r>
        <w:rPr/>
        <w:t>(in</w:t>
      </w:r>
      <w:r>
        <w:rPr>
          <w:spacing w:val="-6"/>
        </w:rPr>
        <w:t> </w:t>
      </w:r>
      <w:r>
        <w:rPr/>
        <w:t>barrels)</w:t>
      </w:r>
      <w:r>
        <w:rPr>
          <w:spacing w:val="-7"/>
        </w:rPr>
        <w:t> </w:t>
      </w:r>
      <w:r>
        <w:rPr/>
        <w:t>were</w:t>
      </w:r>
      <w:r>
        <w:rPr>
          <w:spacing w:val="-6"/>
        </w:rPr>
        <w:t> </w:t>
      </w:r>
      <w:r>
        <w:rPr/>
        <w:t>obtained</w:t>
      </w:r>
      <w:r>
        <w:rPr>
          <w:spacing w:val="-6"/>
        </w:rPr>
        <w:t> </w:t>
      </w:r>
      <w:r>
        <w:rPr/>
        <w:t>from</w:t>
      </w:r>
      <w:r>
        <w:rPr>
          <w:spacing w:val="-48"/>
        </w:rPr>
        <w:t> </w:t>
      </w:r>
      <w:r>
        <w:rPr/>
        <w:t>the</w:t>
      </w:r>
      <w:r>
        <w:rPr>
          <w:spacing w:val="-6"/>
        </w:rPr>
        <w:t> </w:t>
      </w:r>
      <w:r>
        <w:rPr/>
        <w:t>Ministry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Energy</w:t>
      </w:r>
      <w:r>
        <w:rPr>
          <w:spacing w:val="-3"/>
        </w:rPr>
        <w:t> </w:t>
      </w:r>
      <w:r>
        <w:rPr/>
        <w:t>and</w:t>
      </w:r>
      <w:r>
        <w:rPr>
          <w:spacing w:val="-9"/>
        </w:rPr>
        <w:t> </w:t>
      </w:r>
      <w:r>
        <w:rPr/>
        <w:t>Mineral</w:t>
      </w:r>
      <w:r>
        <w:rPr>
          <w:spacing w:val="-5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(MoEMR).</w:t>
      </w:r>
      <w:r>
        <w:rPr>
          <w:spacing w:val="-3"/>
        </w:rPr>
        <w:t> </w:t>
      </w:r>
      <w:r>
        <w:rPr/>
        <w:t>Oil</w:t>
      </w:r>
      <w:r>
        <w:rPr>
          <w:spacing w:val="-4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province</w:t>
      </w:r>
      <w:r>
        <w:rPr>
          <w:spacing w:val="-3"/>
        </w:rPr>
        <w:t> </w:t>
      </w:r>
      <w:r>
        <w:rPr/>
        <w:t>was</w:t>
      </w:r>
      <w:r>
        <w:rPr>
          <w:spacing w:val="-48"/>
        </w:rPr>
        <w:t> </w:t>
      </w:r>
      <w:r>
        <w:rPr/>
        <w:t>the</w:t>
      </w:r>
      <w:r>
        <w:rPr>
          <w:spacing w:val="-3"/>
        </w:rPr>
        <w:t> </w:t>
      </w:r>
      <w:r>
        <w:rPr/>
        <w:t>amount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oil</w:t>
      </w:r>
      <w:r>
        <w:rPr>
          <w:spacing w:val="-3"/>
        </w:rPr>
        <w:t> </w:t>
      </w:r>
      <w:r>
        <w:rPr/>
        <w:t>produced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districts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relevant</w:t>
      </w:r>
      <w:r>
        <w:rPr>
          <w:spacing w:val="-3"/>
        </w:rPr>
        <w:t> </w:t>
      </w:r>
      <w:r>
        <w:rPr/>
        <w:t>province,</w:t>
      </w:r>
      <w:r>
        <w:rPr>
          <w:spacing w:val="-5"/>
        </w:rPr>
        <w:t> </w:t>
      </w:r>
      <w:r>
        <w:rPr/>
        <w:t>specifically</w:t>
      </w:r>
      <w:r>
        <w:rPr>
          <w:spacing w:val="-4"/>
        </w:rPr>
        <w:t> </w:t>
      </w:r>
      <w:r>
        <w:rPr/>
        <w:t>calculating</w:t>
      </w:r>
      <w:r>
        <w:rPr>
          <w:spacing w:val="-48"/>
        </w:rPr>
        <w:t> </w:t>
      </w:r>
      <w:r>
        <w:rPr/>
        <w:t>oil wells operated onshore or offshore or both in the respective area. Respecting Ross's</w:t>
      </w:r>
      <w:r>
        <w:rPr>
          <w:spacing w:val="1"/>
        </w:rPr>
        <w:t> </w:t>
      </w:r>
      <w:r>
        <w:rPr/>
        <w:t>(2001)</w:t>
      </w:r>
      <w:r>
        <w:rPr>
          <w:spacing w:val="-10"/>
        </w:rPr>
        <w:t> </w:t>
      </w:r>
      <w:r>
        <w:rPr/>
        <w:t>study,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researcher</w:t>
      </w:r>
      <w:r>
        <w:rPr>
          <w:spacing w:val="-10"/>
        </w:rPr>
        <w:t> </w:t>
      </w:r>
      <w:r>
        <w:rPr/>
        <w:t>divided</w:t>
      </w:r>
      <w:r>
        <w:rPr>
          <w:spacing w:val="-10"/>
        </w:rPr>
        <w:t> </w:t>
      </w:r>
      <w:r>
        <w:rPr/>
        <w:t>each</w:t>
      </w:r>
      <w:r>
        <w:rPr>
          <w:spacing w:val="-9"/>
        </w:rPr>
        <w:t> </w:t>
      </w:r>
      <w:r>
        <w:rPr/>
        <w:t>province’s</w:t>
      </w:r>
      <w:r>
        <w:rPr>
          <w:spacing w:val="-12"/>
        </w:rPr>
        <w:t> </w:t>
      </w:r>
      <w:r>
        <w:rPr/>
        <w:t>oil</w:t>
      </w:r>
      <w:r>
        <w:rPr>
          <w:spacing w:val="-12"/>
        </w:rPr>
        <w:t> </w:t>
      </w:r>
      <w:r>
        <w:rPr/>
        <w:t>production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total</w:t>
      </w:r>
      <w:r>
        <w:rPr>
          <w:spacing w:val="-10"/>
        </w:rPr>
        <w:t> </w:t>
      </w:r>
      <w:r>
        <w:rPr/>
        <w:t>national</w:t>
      </w:r>
      <w:r>
        <w:rPr>
          <w:spacing w:val="-48"/>
        </w:rPr>
        <w:t> </w:t>
      </w:r>
      <w:r>
        <w:rPr/>
        <w:t>production to measure it as a share. Again, for robustness check, the researcher also</w:t>
      </w:r>
      <w:r>
        <w:rPr>
          <w:spacing w:val="1"/>
        </w:rPr>
        <w:t> </w:t>
      </w:r>
      <w:r>
        <w:rPr/>
        <w:t>divided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province’s</w:t>
      </w:r>
      <w:r>
        <w:rPr>
          <w:spacing w:val="-8"/>
        </w:rPr>
        <w:t> </w:t>
      </w:r>
      <w:r>
        <w:rPr/>
        <w:t>oil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by</w:t>
      </w:r>
      <w:r>
        <w:rPr>
          <w:spacing w:val="-5"/>
        </w:rPr>
        <w:t> </w:t>
      </w:r>
      <w:r>
        <w:rPr/>
        <w:t>its</w:t>
      </w:r>
      <w:r>
        <w:rPr>
          <w:spacing w:val="-6"/>
        </w:rPr>
        <w:t> </w:t>
      </w:r>
      <w:r>
        <w:rPr/>
        <w:t>population</w:t>
      </w:r>
      <w:r>
        <w:rPr>
          <w:spacing w:val="-9"/>
        </w:rPr>
        <w:t> </w:t>
      </w: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Indonesian</w:t>
      </w:r>
      <w:r>
        <w:rPr>
          <w:spacing w:val="-6"/>
        </w:rPr>
        <w:t> </w:t>
      </w:r>
      <w:r>
        <w:rPr/>
        <w:t>census</w:t>
      </w:r>
      <w:r>
        <w:rPr>
          <w:spacing w:val="-6"/>
        </w:rPr>
        <w:t> </w:t>
      </w:r>
      <w:r>
        <w:rPr/>
        <w:t>data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2010,</w:t>
      </w:r>
      <w:r>
        <w:rPr>
          <w:spacing w:val="-3"/>
        </w:rPr>
        <w:t> </w:t>
      </w:r>
      <w:r>
        <w:rPr/>
        <w:t>allowing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researcher to</w:t>
      </w:r>
      <w:r>
        <w:rPr>
          <w:spacing w:val="-1"/>
        </w:rPr>
        <w:t> </w:t>
      </w:r>
      <w:r>
        <w:rPr/>
        <w:t>measure</w:t>
      </w:r>
      <w:r>
        <w:rPr>
          <w:spacing w:val="1"/>
        </w:rPr>
        <w:t> </w:t>
      </w:r>
      <w:r>
        <w:rPr/>
        <w:t>it</w:t>
      </w:r>
      <w:r>
        <w:rPr>
          <w:spacing w:val="-2"/>
        </w:rPr>
        <w:t> </w:t>
      </w:r>
      <w:r>
        <w:rPr/>
        <w:t>as per</w:t>
      </w:r>
      <w:r>
        <w:rPr>
          <w:spacing w:val="-3"/>
        </w:rPr>
        <w:t> </w:t>
      </w:r>
      <w:r>
        <w:rPr/>
        <w:t>capita value.</w:t>
      </w:r>
    </w:p>
    <w:p>
      <w:pPr>
        <w:pStyle w:val="BodyText"/>
        <w:spacing w:before="1"/>
      </w:pPr>
    </w:p>
    <w:p>
      <w:pPr>
        <w:pStyle w:val="BodyText"/>
        <w:ind w:left="905" w:right="889"/>
        <w:jc w:val="both"/>
      </w:pPr>
      <w:r>
        <w:rPr/>
        <w:t>Regarding the democracy variable, the researcher employed the Indonesian Democracy</w:t>
      </w:r>
      <w:r>
        <w:rPr>
          <w:spacing w:val="1"/>
        </w:rPr>
        <w:t> </w:t>
      </w:r>
      <w:r>
        <w:rPr/>
        <w:t>Index (IDI) released in 2009 by the Indonesian Central Statistical Bureau (BPS). The IDI</w:t>
      </w:r>
      <w:r>
        <w:rPr>
          <w:spacing w:val="1"/>
        </w:rPr>
        <w:t> </w:t>
      </w:r>
      <w:r>
        <w:rPr/>
        <w:t>encompasses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aspects,</w:t>
      </w:r>
      <w:r>
        <w:rPr>
          <w:spacing w:val="1"/>
        </w:rPr>
        <w:t> </w:t>
      </w:r>
      <w:r>
        <w:rPr/>
        <w:t>namely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freedom,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rights,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democratic institutions. These aspects were then decomposed into 11 variables and 28</w:t>
      </w:r>
      <w:r>
        <w:rPr>
          <w:spacing w:val="1"/>
        </w:rPr>
        <w:t> </w:t>
      </w:r>
      <w:r>
        <w:rPr/>
        <w:t>indicators</w:t>
      </w:r>
      <w:r>
        <w:rPr>
          <w:spacing w:val="4"/>
        </w:rPr>
        <w:t> </w:t>
      </w:r>
      <w:r>
        <w:rPr/>
        <w:t>to</w:t>
      </w:r>
      <w:r>
        <w:rPr>
          <w:spacing w:val="6"/>
        </w:rPr>
        <w:t> </w:t>
      </w:r>
      <w:r>
        <w:rPr/>
        <w:t>obtain</w:t>
      </w:r>
      <w:r>
        <w:rPr>
          <w:spacing w:val="5"/>
        </w:rPr>
        <w:t> </w:t>
      </w:r>
      <w:r>
        <w:rPr/>
        <w:t>a</w:t>
      </w:r>
      <w:r>
        <w:rPr>
          <w:spacing w:val="6"/>
        </w:rPr>
        <w:t> </w:t>
      </w:r>
      <w:r>
        <w:rPr/>
        <w:t>single</w:t>
      </w:r>
      <w:r>
        <w:rPr>
          <w:spacing w:val="7"/>
        </w:rPr>
        <w:t> </w:t>
      </w:r>
      <w:r>
        <w:rPr/>
        <w:t>composite</w:t>
      </w:r>
      <w:r>
        <w:rPr>
          <w:spacing w:val="7"/>
        </w:rPr>
        <w:t> </w:t>
      </w:r>
      <w:r>
        <w:rPr/>
        <w:t>index</w:t>
      </w:r>
      <w:r>
        <w:rPr>
          <w:spacing w:val="6"/>
        </w:rPr>
        <w:t> </w:t>
      </w:r>
      <w:r>
        <w:rPr/>
        <w:t>of</w:t>
      </w:r>
      <w:r>
        <w:rPr>
          <w:spacing w:val="3"/>
        </w:rPr>
        <w:t> </w:t>
      </w:r>
      <w:r>
        <w:rPr/>
        <w:t>IDI.</w:t>
      </w:r>
      <w:r>
        <w:rPr>
          <w:spacing w:val="4"/>
        </w:rPr>
        <w:t> </w:t>
      </w:r>
      <w:r>
        <w:rPr/>
        <w:t>This</w:t>
      </w:r>
      <w:r>
        <w:rPr>
          <w:spacing w:val="6"/>
        </w:rPr>
        <w:t> </w:t>
      </w:r>
      <w:r>
        <w:rPr/>
        <w:t>democracy</w:t>
      </w:r>
      <w:r>
        <w:rPr>
          <w:spacing w:val="7"/>
        </w:rPr>
        <w:t> </w:t>
      </w:r>
      <w:r>
        <w:rPr/>
        <w:t>index</w:t>
      </w:r>
      <w:r>
        <w:rPr>
          <w:spacing w:val="7"/>
        </w:rPr>
        <w:t> </w:t>
      </w:r>
      <w:r>
        <w:rPr/>
        <w:t>had</w:t>
      </w:r>
      <w:r>
        <w:rPr>
          <w:spacing w:val="5"/>
        </w:rPr>
        <w:t> </w:t>
      </w:r>
      <w:r>
        <w:rPr/>
        <w:t>a</w:t>
      </w:r>
      <w:r>
        <w:rPr>
          <w:spacing w:val="2"/>
        </w:rPr>
        <w:t> </w:t>
      </w:r>
      <w:r>
        <w:rPr/>
        <w:t>scale</w:t>
      </w:r>
      <w:r>
        <w:rPr>
          <w:spacing w:val="4"/>
        </w:rPr>
        <w:t> </w:t>
      </w:r>
      <w:r>
        <w:rPr/>
        <w:t>of</w:t>
      </w:r>
      <w:r>
        <w:rPr>
          <w:spacing w:val="-48"/>
        </w:rPr>
        <w:t> </w:t>
      </w:r>
      <w:r>
        <w:rPr/>
        <w:t>0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100,</w:t>
      </w:r>
      <w:r>
        <w:rPr>
          <w:spacing w:val="-6"/>
        </w:rPr>
        <w:t> </w:t>
      </w:r>
      <w:r>
        <w:rPr/>
        <w:t>where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higher</w:t>
      </w:r>
      <w:r>
        <w:rPr>
          <w:spacing w:val="-5"/>
        </w:rPr>
        <w:t> </w:t>
      </w:r>
      <w:r>
        <w:rPr/>
        <w:t>value</w:t>
      </w:r>
      <w:r>
        <w:rPr>
          <w:spacing w:val="-3"/>
        </w:rPr>
        <w:t> </w:t>
      </w:r>
      <w:r>
        <w:rPr/>
        <w:t>meant</w:t>
      </w:r>
      <w:r>
        <w:rPr>
          <w:spacing w:val="-3"/>
        </w:rPr>
        <w:t> </w:t>
      </w:r>
      <w:r>
        <w:rPr/>
        <w:t>better</w:t>
      </w:r>
      <w:r>
        <w:rPr>
          <w:spacing w:val="-2"/>
        </w:rPr>
        <w:t> </w:t>
      </w:r>
      <w:r>
        <w:rPr/>
        <w:t>improvement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democracy.</w:t>
      </w:r>
      <w:r>
        <w:rPr>
          <w:spacing w:val="-5"/>
        </w:rPr>
        <w:t> </w:t>
      </w:r>
      <w:r>
        <w:rPr/>
        <w:t>The</w:t>
      </w:r>
      <w:r>
        <w:rPr>
          <w:spacing w:val="-47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rescaled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match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scale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study’s</w:t>
      </w:r>
      <w:r>
        <w:rPr>
          <w:spacing w:val="1"/>
        </w:rPr>
        <w:t> </w:t>
      </w:r>
      <w:r>
        <w:rPr/>
        <w:t>key</w:t>
      </w:r>
      <w:r>
        <w:rPr>
          <w:spacing w:val="1"/>
        </w:rPr>
        <w:t> </w:t>
      </w:r>
      <w:r>
        <w:rPr/>
        <w:t>independent variable that used the proportion value. In addition, the researcher limited</w:t>
      </w:r>
      <w:r>
        <w:rPr>
          <w:spacing w:val="1"/>
        </w:rPr>
        <w:t> </w:t>
      </w:r>
      <w:r>
        <w:rPr/>
        <w:t>the period to only 2009-2016, following the availability</w:t>
      </w:r>
      <w:r>
        <w:rPr>
          <w:spacing w:val="1"/>
        </w:rPr>
        <w:t> </w:t>
      </w:r>
      <w:r>
        <w:rPr/>
        <w:t>data of IDI. The IDI reflects</w:t>
      </w:r>
      <w:r>
        <w:rPr>
          <w:spacing w:val="1"/>
        </w:rPr>
        <w:t> </w:t>
      </w:r>
      <w:r>
        <w:rPr/>
        <w:t>dimensions similar to the well-known FH democracy indicators used by Aslaksen (2010)</w:t>
      </w:r>
      <w:r>
        <w:rPr>
          <w:spacing w:val="1"/>
        </w:rPr>
        <w:t> </w:t>
      </w:r>
      <w:r>
        <w:rPr/>
        <w:t>and Oskarsson and Ottosen (2010), which give more weight to political rights and civil</w:t>
      </w:r>
      <w:r>
        <w:rPr>
          <w:spacing w:val="1"/>
        </w:rPr>
        <w:t> </w:t>
      </w:r>
      <w:r>
        <w:rPr/>
        <w:t>liberties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key components.</w:t>
      </w:r>
    </w:p>
    <w:p>
      <w:pPr>
        <w:pStyle w:val="BodyText"/>
        <w:spacing w:before="1"/>
      </w:pPr>
    </w:p>
    <w:p>
      <w:pPr>
        <w:pStyle w:val="BodyText"/>
        <w:ind w:left="905" w:right="886"/>
        <w:jc w:val="both"/>
      </w:pPr>
      <w:r>
        <w:rPr/>
        <w:t>As in Ross (2001), Aslaksen (2010), and Oskarsson and Ottosen (2010), some control</w:t>
      </w:r>
      <w:r>
        <w:rPr>
          <w:spacing w:val="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included.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capita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hypothesized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prosperity, thereby improving the demands of democracy. Better educated people are</w:t>
      </w:r>
      <w:r>
        <w:rPr>
          <w:spacing w:val="1"/>
        </w:rPr>
        <w:t> </w:t>
      </w:r>
      <w:r>
        <w:rPr/>
        <w:t>expected to increase political representations, enhance public awareness, and improve</w:t>
      </w:r>
      <w:r>
        <w:rPr>
          <w:spacing w:val="1"/>
        </w:rPr>
        <w:t> </w:t>
      </w:r>
      <w:r>
        <w:rPr/>
        <w:t>the quality of democracy (Acemoglu et al., 2005; Barro 1999). To measure this, the</w:t>
      </w:r>
      <w:r>
        <w:rPr>
          <w:spacing w:val="1"/>
        </w:rPr>
        <w:t> </w:t>
      </w:r>
      <w:r>
        <w:rPr/>
        <w:t>researcher</w:t>
      </w:r>
      <w:r>
        <w:rPr>
          <w:spacing w:val="-3"/>
        </w:rPr>
        <w:t> </w:t>
      </w:r>
      <w:r>
        <w:rPr/>
        <w:t>used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human</w:t>
      </w:r>
      <w:r>
        <w:rPr>
          <w:spacing w:val="-7"/>
        </w:rPr>
        <w:t> </w:t>
      </w:r>
      <w:r>
        <w:rPr/>
        <w:t>development</w:t>
      </w:r>
      <w:r>
        <w:rPr>
          <w:spacing w:val="-3"/>
        </w:rPr>
        <w:t> </w:t>
      </w:r>
      <w:r>
        <w:rPr/>
        <w:t>index</w:t>
      </w:r>
      <w:r>
        <w:rPr>
          <w:spacing w:val="-2"/>
        </w:rPr>
        <w:t> </w:t>
      </w:r>
      <w:r>
        <w:rPr/>
        <w:t>(HDI)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proxy.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was</w:t>
      </w:r>
      <w:r>
        <w:rPr>
          <w:spacing w:val="-2"/>
        </w:rPr>
        <w:t> </w:t>
      </w:r>
      <w:r>
        <w:rPr/>
        <w:t>also</w:t>
      </w:r>
      <w:r>
        <w:rPr>
          <w:spacing w:val="-48"/>
        </w:rPr>
        <w:t> </w:t>
      </w:r>
      <w:r>
        <w:rPr/>
        <w:t>interested in adding variables capturing the dynamics of women’s contributions in each</w:t>
      </w:r>
      <w:r>
        <w:rPr>
          <w:spacing w:val="1"/>
        </w:rPr>
        <w:t> </w:t>
      </w:r>
      <w:r>
        <w:rPr/>
        <w:t>province,</w:t>
      </w:r>
      <w:r>
        <w:rPr>
          <w:spacing w:val="-11"/>
        </w:rPr>
        <w:t> </w:t>
      </w:r>
      <w:r>
        <w:rPr/>
        <w:t>which</w:t>
      </w:r>
      <w:r>
        <w:rPr>
          <w:spacing w:val="-10"/>
        </w:rPr>
        <w:t> </w:t>
      </w:r>
      <w:r>
        <w:rPr/>
        <w:t>were</w:t>
      </w:r>
      <w:r>
        <w:rPr>
          <w:spacing w:val="-11"/>
        </w:rPr>
        <w:t> </w:t>
      </w:r>
      <w:r>
        <w:rPr/>
        <w:t>believed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affect</w:t>
      </w:r>
      <w:r>
        <w:rPr>
          <w:spacing w:val="-8"/>
        </w:rPr>
        <w:t> </w:t>
      </w:r>
      <w:r>
        <w:rPr/>
        <w:t>democracy</w:t>
      </w:r>
      <w:r>
        <w:rPr>
          <w:spacing w:val="-11"/>
        </w:rPr>
        <w:t> </w:t>
      </w:r>
      <w:r>
        <w:rPr/>
        <w:t>sustainability</w:t>
      </w:r>
      <w:r>
        <w:rPr>
          <w:spacing w:val="-11"/>
        </w:rPr>
        <w:t> </w:t>
      </w:r>
      <w:r>
        <w:rPr/>
        <w:t>(Gberevbie</w:t>
      </w:r>
      <w:r>
        <w:rPr>
          <w:spacing w:val="-10"/>
        </w:rPr>
        <w:t> </w:t>
      </w:r>
      <w:r>
        <w:rPr/>
        <w:t>&amp;</w:t>
      </w:r>
      <w:r>
        <w:rPr>
          <w:spacing w:val="-10"/>
        </w:rPr>
        <w:t> </w:t>
      </w:r>
      <w:r>
        <w:rPr/>
        <w:t>Oviasogie,</w:t>
      </w:r>
      <w:r>
        <w:rPr>
          <w:spacing w:val="-48"/>
        </w:rPr>
        <w:t> </w:t>
      </w:r>
      <w:r>
        <w:rPr/>
        <w:t>2013). For this aim, the researcher utilized the proportion of women involved in formal</w:t>
      </w:r>
      <w:r>
        <w:rPr>
          <w:spacing w:val="1"/>
        </w:rPr>
        <w:t> </w:t>
      </w:r>
      <w:r>
        <w:rPr/>
        <w:t>and</w:t>
      </w:r>
      <w:r>
        <w:rPr>
          <w:spacing w:val="-10"/>
        </w:rPr>
        <w:t> </w:t>
      </w:r>
      <w:r>
        <w:rPr/>
        <w:t>professional</w:t>
      </w:r>
      <w:r>
        <w:rPr>
          <w:spacing w:val="-11"/>
        </w:rPr>
        <w:t> </w:t>
      </w:r>
      <w:r>
        <w:rPr/>
        <w:t>work.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researcher</w:t>
      </w:r>
      <w:r>
        <w:rPr>
          <w:spacing w:val="-8"/>
        </w:rPr>
        <w:t> </w:t>
      </w:r>
      <w:r>
        <w:rPr/>
        <w:t>also</w:t>
      </w:r>
      <w:r>
        <w:rPr>
          <w:spacing w:val="-7"/>
        </w:rPr>
        <w:t> </w:t>
      </w:r>
      <w:r>
        <w:rPr/>
        <w:t>included</w:t>
      </w:r>
      <w:r>
        <w:rPr>
          <w:spacing w:val="-11"/>
        </w:rPr>
        <w:t> </w:t>
      </w:r>
      <w:r>
        <w:rPr/>
        <w:t>internet</w:t>
      </w:r>
      <w:r>
        <w:rPr>
          <w:spacing w:val="-8"/>
        </w:rPr>
        <w:t> </w:t>
      </w:r>
      <w:r>
        <w:rPr/>
        <w:t>use</w:t>
      </w:r>
      <w:r>
        <w:rPr>
          <w:spacing w:val="-7"/>
        </w:rPr>
        <w:t> </w:t>
      </w:r>
      <w:r>
        <w:rPr/>
        <w:t>as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important</w:t>
      </w:r>
      <w:r>
        <w:rPr>
          <w:spacing w:val="-10"/>
        </w:rPr>
        <w:t> </w:t>
      </w:r>
      <w:r>
        <w:rPr/>
        <w:t>control</w:t>
      </w:r>
      <w:r>
        <w:rPr>
          <w:spacing w:val="-47"/>
        </w:rPr>
        <w:t> </w:t>
      </w:r>
      <w:r>
        <w:rPr/>
        <w:t>variable.</w:t>
      </w:r>
      <w:r>
        <w:rPr>
          <w:spacing w:val="15"/>
        </w:rPr>
        <w:t> </w:t>
      </w:r>
      <w:r>
        <w:rPr/>
        <w:t>Some</w:t>
      </w:r>
      <w:r>
        <w:rPr>
          <w:spacing w:val="13"/>
        </w:rPr>
        <w:t> </w:t>
      </w:r>
      <w:r>
        <w:rPr/>
        <w:t>recent</w:t>
      </w:r>
      <w:r>
        <w:rPr>
          <w:spacing w:val="13"/>
        </w:rPr>
        <w:t> </w:t>
      </w:r>
      <w:r>
        <w:rPr/>
        <w:t>studies</w:t>
      </w:r>
      <w:r>
        <w:rPr>
          <w:spacing w:val="15"/>
        </w:rPr>
        <w:t> </w:t>
      </w:r>
      <w:r>
        <w:rPr/>
        <w:t>have</w:t>
      </w:r>
      <w:r>
        <w:rPr>
          <w:spacing w:val="13"/>
        </w:rPr>
        <w:t> </w:t>
      </w:r>
      <w:r>
        <w:rPr/>
        <w:t>emphasized</w:t>
      </w:r>
      <w:r>
        <w:rPr>
          <w:spacing w:val="15"/>
        </w:rPr>
        <w:t> </w:t>
      </w:r>
      <w:r>
        <w:rPr/>
        <w:t>internet</w:t>
      </w:r>
      <w:r>
        <w:rPr>
          <w:spacing w:val="14"/>
        </w:rPr>
        <w:t> </w:t>
      </w:r>
      <w:r>
        <w:rPr/>
        <w:t>exposure</w:t>
      </w:r>
      <w:r>
        <w:rPr>
          <w:spacing w:val="13"/>
        </w:rPr>
        <w:t> </w:t>
      </w:r>
      <w:r>
        <w:rPr/>
        <w:t>as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/>
        <w:t>driving</w:t>
      </w:r>
      <w:r>
        <w:rPr>
          <w:spacing w:val="14"/>
        </w:rPr>
        <w:t> </w:t>
      </w:r>
      <w:r>
        <w:rPr/>
        <w:t>factor</w:t>
      </w:r>
      <w:r>
        <w:rPr>
          <w:spacing w:val="13"/>
        </w:rPr>
        <w:t> </w:t>
      </w:r>
      <w:r>
        <w:rPr/>
        <w:t>in</w:t>
      </w:r>
    </w:p>
    <w:p>
      <w:pPr>
        <w:spacing w:after="0"/>
        <w:jc w:val="both"/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86"/>
        <w:jc w:val="both"/>
      </w:pPr>
      <w:r>
        <w:rPr/>
        <w:t>reinforcing democratic practices (Pirannejad, 2017; Evans, 2019) or reducing people’s</w:t>
      </w:r>
      <w:r>
        <w:rPr>
          <w:spacing w:val="1"/>
        </w:rPr>
        <w:t> </w:t>
      </w:r>
      <w:r>
        <w:rPr/>
        <w:t>satisfaction</w:t>
      </w:r>
      <w:r>
        <w:rPr>
          <w:spacing w:val="1"/>
        </w:rPr>
        <w:t> </w:t>
      </w:r>
      <w:r>
        <w:rPr/>
        <w:t>towards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(Chang,</w:t>
      </w:r>
      <w:r>
        <w:rPr>
          <w:spacing w:val="1"/>
        </w:rPr>
        <w:t> </w:t>
      </w:r>
      <w:r>
        <w:rPr/>
        <w:t>2017).</w:t>
      </w:r>
      <w:r>
        <w:rPr>
          <w:spacing w:val="1"/>
        </w:rPr>
        <w:t> </w:t>
      </w:r>
      <w:r>
        <w:rPr/>
        <w:t>Thus,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information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percentage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“households”</w:t>
      </w:r>
      <w:r>
        <w:rPr>
          <w:spacing w:val="-7"/>
        </w:rPr>
        <w:t> </w:t>
      </w:r>
      <w:r>
        <w:rPr/>
        <w:t>that</w:t>
      </w:r>
      <w:r>
        <w:rPr>
          <w:spacing w:val="-7"/>
        </w:rPr>
        <w:t> </w:t>
      </w:r>
      <w:r>
        <w:rPr/>
        <w:t>used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internet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last</w:t>
      </w:r>
      <w:r>
        <w:rPr>
          <w:spacing w:val="-8"/>
        </w:rPr>
        <w:t> </w:t>
      </w:r>
      <w:r>
        <w:rPr/>
        <w:t>three</w:t>
      </w:r>
      <w:r>
        <w:rPr>
          <w:spacing w:val="-47"/>
        </w:rPr>
        <w:t> </w:t>
      </w:r>
      <w:r>
        <w:rPr/>
        <w:t>months. The researcher was also aware that previous studies had controlled religion to</w:t>
      </w:r>
      <w:r>
        <w:rPr>
          <w:spacing w:val="1"/>
        </w:rPr>
        <w:t> </w:t>
      </w:r>
      <w:r>
        <w:rPr/>
        <w:t>capture the proportion of people who embraced Islam. However, based on Indonesia’s</w:t>
      </w:r>
      <w:r>
        <w:rPr>
          <w:spacing w:val="1"/>
        </w:rPr>
        <w:t> </w:t>
      </w:r>
      <w:r>
        <w:rPr/>
        <w:t>census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2010,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majority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population</w:t>
      </w:r>
      <w:r>
        <w:rPr>
          <w:spacing w:val="1"/>
        </w:rPr>
        <w:t> </w:t>
      </w:r>
      <w:r>
        <w:rPr/>
        <w:t>across</w:t>
      </w:r>
      <w:r>
        <w:rPr>
          <w:spacing w:val="1"/>
        </w:rPr>
        <w:t> </w:t>
      </w:r>
      <w:r>
        <w:rPr/>
        <w:t>provinces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affiliated as “Muslims”, while data related to them were unavailable over time. The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excluded</w:t>
      </w:r>
      <w:r>
        <w:rPr>
          <w:spacing w:val="1"/>
        </w:rPr>
        <w:t> </w:t>
      </w:r>
      <w:r>
        <w:rPr/>
        <w:t>this point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explanatory</w:t>
      </w:r>
      <w:r>
        <w:rPr>
          <w:spacing w:val="-3"/>
        </w:rPr>
        <w:t> </w:t>
      </w:r>
      <w:r>
        <w:rPr/>
        <w:t>variables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collected from</w:t>
      </w:r>
      <w:r>
        <w:rPr>
          <w:spacing w:val="-1"/>
        </w:rPr>
        <w:t> </w:t>
      </w:r>
      <w:r>
        <w:rPr/>
        <w:t>BPS.</w:t>
      </w:r>
      <w:r>
        <w:rPr>
          <w:vertAlign w:val="superscript"/>
        </w:rPr>
        <w:t>4</w:t>
      </w:r>
    </w:p>
    <w:p>
      <w:pPr>
        <w:pStyle w:val="BodyText"/>
      </w:pPr>
    </w:p>
    <w:p>
      <w:pPr>
        <w:pStyle w:val="BodyText"/>
        <w:spacing w:before="1"/>
        <w:ind w:left="905" w:right="888"/>
        <w:jc w:val="both"/>
      </w:pPr>
      <w:r>
        <w:rPr/>
        <w:t>The estimation strategy consisted of two parts. First, considering that the observation</w:t>
      </w:r>
      <w:r>
        <w:rPr>
          <w:spacing w:val="1"/>
        </w:rPr>
        <w:t> </w:t>
      </w:r>
      <w:r>
        <w:rPr>
          <w:spacing w:val="-1"/>
        </w:rPr>
        <w:t>contained</w:t>
      </w:r>
      <w:r>
        <w:rPr>
          <w:spacing w:val="-12"/>
        </w:rPr>
        <w:t> </w:t>
      </w:r>
      <w:r>
        <w:rPr>
          <w:spacing w:val="-1"/>
        </w:rPr>
        <w:t>several</w:t>
      </w:r>
      <w:r>
        <w:rPr>
          <w:spacing w:val="-12"/>
        </w:rPr>
        <w:t> </w:t>
      </w:r>
      <w:r>
        <w:rPr/>
        <w:t>provinces</w:t>
      </w:r>
      <w:r>
        <w:rPr>
          <w:spacing w:val="-8"/>
        </w:rPr>
        <w:t> </w:t>
      </w:r>
      <w:r>
        <w:rPr/>
        <w:t>across</w:t>
      </w:r>
      <w:r>
        <w:rPr>
          <w:spacing w:val="-12"/>
        </w:rPr>
        <w:t> </w:t>
      </w:r>
      <w:r>
        <w:rPr/>
        <w:t>different</w:t>
      </w:r>
      <w:r>
        <w:rPr>
          <w:spacing w:val="-8"/>
        </w:rPr>
        <w:t> </w:t>
      </w:r>
      <w:r>
        <w:rPr/>
        <w:t>islands,</w:t>
      </w:r>
      <w:r>
        <w:rPr>
          <w:spacing w:val="-12"/>
        </w:rPr>
        <w:t> </w:t>
      </w:r>
      <w:r>
        <w:rPr/>
        <w:t>estimation</w:t>
      </w:r>
      <w:r>
        <w:rPr>
          <w:spacing w:val="-13"/>
        </w:rPr>
        <w:t> </w:t>
      </w:r>
      <w:r>
        <w:rPr/>
        <w:t>based</w:t>
      </w:r>
      <w:r>
        <w:rPr>
          <w:spacing w:val="-11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fixed-effects</w:t>
      </w:r>
      <w:r>
        <w:rPr>
          <w:spacing w:val="-48"/>
        </w:rPr>
        <w:t> </w:t>
      </w:r>
      <w:r>
        <w:rPr/>
        <w:t>(FE) method to control for factors caused by the unobserved heterogeneity in these</w:t>
      </w:r>
      <w:r>
        <w:rPr>
          <w:spacing w:val="1"/>
        </w:rPr>
        <w:t> </w:t>
      </w:r>
      <w:r>
        <w:rPr/>
        <w:t>provinces was preferred.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static</w:t>
      </w:r>
      <w:r>
        <w:rPr>
          <w:spacing w:val="-3"/>
        </w:rPr>
        <w:t> </w:t>
      </w:r>
      <w:r>
        <w:rPr/>
        <w:t>model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then</w:t>
      </w:r>
      <w:r>
        <w:rPr>
          <w:spacing w:val="-2"/>
        </w:rPr>
        <w:t> </w:t>
      </w:r>
      <w:r>
        <w:rPr/>
        <w:t>constructed</w:t>
      </w:r>
      <w:r>
        <w:rPr>
          <w:spacing w:val="-1"/>
        </w:rPr>
        <w:t> </w:t>
      </w:r>
      <w:r>
        <w:rPr/>
        <w:t>as follows:</w:t>
      </w:r>
    </w:p>
    <w:p>
      <w:pPr>
        <w:tabs>
          <w:tab w:pos="8589" w:val="left" w:leader="none"/>
        </w:tabs>
        <w:spacing w:line="550" w:lineRule="exact" w:before="56"/>
        <w:ind w:left="905" w:right="888" w:firstLine="0"/>
        <w:jc w:val="both"/>
        <w:rPr>
          <w:sz w:val="22"/>
        </w:rPr>
      </w:pPr>
      <w:r>
        <w:rPr>
          <w:rFonts w:ascii="Cambria Math" w:hAnsi="Cambria Math" w:eastAsia="Cambria Math"/>
          <w:w w:val="105"/>
          <w:sz w:val="24"/>
        </w:rPr>
        <w:t>𝐷𝐸𝑀𝑂𝐶</w:t>
      </w:r>
      <w:r>
        <w:rPr>
          <w:rFonts w:ascii="Cambria Math" w:hAnsi="Cambria Math" w:eastAsia="Cambria Math"/>
          <w:w w:val="105"/>
          <w:sz w:val="24"/>
          <w:vertAlign w:val="subscript"/>
        </w:rPr>
        <w:t>𝑖,𝑡</w:t>
      </w:r>
      <w:r>
        <w:rPr>
          <w:rFonts w:ascii="Cambria Math" w:hAnsi="Cambria Math" w:eastAsia="Cambria Math"/>
          <w:spacing w:val="16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=</w:t>
      </w:r>
      <w:r>
        <w:rPr>
          <w:rFonts w:ascii="Cambria Math" w:hAnsi="Cambria Math" w:eastAsia="Cambria Math"/>
          <w:spacing w:val="5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𝛼</w:t>
      </w:r>
      <w:r>
        <w:rPr>
          <w:rFonts w:ascii="Cambria Math" w:hAnsi="Cambria Math" w:eastAsia="Cambria Math"/>
          <w:spacing w:val="-2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+</w:t>
      </w:r>
      <w:r>
        <w:rPr>
          <w:rFonts w:ascii="Cambria Math" w:hAnsi="Cambria Math" w:eastAsia="Cambria Math"/>
          <w:spacing w:val="-7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𝑂𝐼𝐿</w:t>
      </w:r>
      <w:r>
        <w:rPr>
          <w:rFonts w:ascii="Cambria Math" w:hAnsi="Cambria Math" w:eastAsia="Cambria Math"/>
          <w:w w:val="105"/>
          <w:sz w:val="24"/>
          <w:vertAlign w:val="subscript"/>
        </w:rPr>
        <w:t>𝑖,𝑡</w:t>
      </w:r>
      <w:r>
        <w:rPr>
          <w:rFonts w:ascii="Cambria Math" w:hAnsi="Cambria Math" w:eastAsia="Cambria Math"/>
          <w:spacing w:val="3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+</w:t>
      </w:r>
      <w:r>
        <w:rPr>
          <w:rFonts w:ascii="Cambria Math" w:hAnsi="Cambria Math" w:eastAsia="Cambria Math"/>
          <w:spacing w:val="-8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𝛽′𝑋</w:t>
      </w:r>
      <w:r>
        <w:rPr>
          <w:rFonts w:ascii="Cambria Math" w:hAnsi="Cambria Math" w:eastAsia="Cambria Math"/>
          <w:w w:val="105"/>
          <w:sz w:val="24"/>
          <w:vertAlign w:val="subscript"/>
        </w:rPr>
        <w:t>𝑖,𝑡</w:t>
      </w:r>
      <w:r>
        <w:rPr>
          <w:rFonts w:ascii="Cambria Math" w:hAnsi="Cambria Math" w:eastAsia="Cambria Math"/>
          <w:spacing w:val="4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+</w:t>
      </w:r>
      <w:r>
        <w:rPr>
          <w:rFonts w:ascii="Cambria Math" w:hAnsi="Cambria Math" w:eastAsia="Cambria Math"/>
          <w:spacing w:val="-9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𝜇</w:t>
      </w:r>
      <w:r>
        <w:rPr>
          <w:rFonts w:ascii="Cambria Math" w:hAnsi="Cambria Math" w:eastAsia="Cambria Math"/>
          <w:w w:val="105"/>
          <w:sz w:val="24"/>
          <w:vertAlign w:val="subscript"/>
        </w:rPr>
        <w:t>𝑖</w:t>
      </w:r>
      <w:r>
        <w:rPr>
          <w:rFonts w:ascii="Cambria Math" w:hAnsi="Cambria Math" w:eastAsia="Cambria Math"/>
          <w:spacing w:val="7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+</w:t>
      </w:r>
      <w:r>
        <w:rPr>
          <w:rFonts w:ascii="Cambria Math" w:hAnsi="Cambria Math" w:eastAsia="Cambria Math"/>
          <w:spacing w:val="-8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𝛾</w:t>
      </w:r>
      <w:r>
        <w:rPr>
          <w:rFonts w:ascii="Cambria Math" w:hAnsi="Cambria Math" w:eastAsia="Cambria Math"/>
          <w:w w:val="105"/>
          <w:sz w:val="24"/>
          <w:vertAlign w:val="subscript"/>
        </w:rPr>
        <w:t>𝑡</w:t>
      </w:r>
      <w:r>
        <w:rPr>
          <w:rFonts w:ascii="Cambria Math" w:hAnsi="Cambria Math" w:eastAsia="Cambria Math"/>
          <w:spacing w:val="2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+</w:t>
      </w:r>
      <w:r>
        <w:rPr>
          <w:rFonts w:ascii="Cambria Math" w:hAnsi="Cambria Math" w:eastAsia="Cambria Math"/>
          <w:spacing w:val="-8"/>
          <w:w w:val="105"/>
          <w:sz w:val="24"/>
          <w:vertAlign w:val="baseline"/>
        </w:rPr>
        <w:t> </w:t>
      </w:r>
      <w:r>
        <w:rPr>
          <w:rFonts w:ascii="Cambria Math" w:hAnsi="Cambria Math" w:eastAsia="Cambria Math"/>
          <w:w w:val="105"/>
          <w:sz w:val="24"/>
          <w:vertAlign w:val="baseline"/>
        </w:rPr>
        <w:t>𝜀</w:t>
      </w:r>
      <w:r>
        <w:rPr>
          <w:rFonts w:ascii="Cambria Math" w:hAnsi="Cambria Math" w:eastAsia="Cambria Math"/>
          <w:w w:val="105"/>
          <w:sz w:val="24"/>
          <w:vertAlign w:val="subscript"/>
        </w:rPr>
        <w:t>𝑖,𝑡</w:t>
      </w:r>
      <w:r>
        <w:rPr>
          <w:rFonts w:ascii="Cambria Math" w:hAnsi="Cambria Math" w:eastAsia="Cambria Math"/>
          <w:w w:val="105"/>
          <w:sz w:val="24"/>
          <w:vertAlign w:val="baseline"/>
        </w:rPr>
        <w:tab/>
      </w:r>
      <w:r>
        <w:rPr>
          <w:spacing w:val="-5"/>
          <w:w w:val="105"/>
          <w:sz w:val="22"/>
          <w:vertAlign w:val="baseline"/>
        </w:rPr>
        <w:t>(1)</w:t>
      </w:r>
      <w:r>
        <w:rPr>
          <w:spacing w:val="-50"/>
          <w:w w:val="105"/>
          <w:sz w:val="22"/>
          <w:vertAlign w:val="baseline"/>
        </w:rPr>
        <w:t> </w:t>
      </w:r>
      <w:r>
        <w:rPr>
          <w:sz w:val="22"/>
          <w:vertAlign w:val="baseline"/>
        </w:rPr>
        <w:t>Here,</w:t>
      </w:r>
      <w:r>
        <w:rPr>
          <w:spacing w:val="6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7"/>
          <w:sz w:val="22"/>
          <w:vertAlign w:val="baseline"/>
        </w:rPr>
        <w:t> </w:t>
      </w:r>
      <w:r>
        <w:rPr>
          <w:sz w:val="22"/>
          <w:vertAlign w:val="baseline"/>
        </w:rPr>
        <w:t>researcher</w:t>
      </w:r>
      <w:r>
        <w:rPr>
          <w:spacing w:val="8"/>
          <w:sz w:val="22"/>
          <w:vertAlign w:val="baseline"/>
        </w:rPr>
        <w:t> </w:t>
      </w:r>
      <w:r>
        <w:rPr>
          <w:sz w:val="22"/>
          <w:vertAlign w:val="baseline"/>
        </w:rPr>
        <w:t>regressed</w:t>
      </w:r>
      <w:r>
        <w:rPr>
          <w:spacing w:val="7"/>
          <w:sz w:val="22"/>
          <w:vertAlign w:val="baseline"/>
        </w:rPr>
        <w:t> </w:t>
      </w:r>
      <w:r>
        <w:rPr>
          <w:sz w:val="22"/>
          <w:vertAlign w:val="baseline"/>
        </w:rPr>
        <w:t>the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quality</w:t>
      </w:r>
      <w:r>
        <w:rPr>
          <w:spacing w:val="6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4"/>
          <w:sz w:val="22"/>
          <w:vertAlign w:val="baseline"/>
        </w:rPr>
        <w:t> </w:t>
      </w:r>
      <w:r>
        <w:rPr>
          <w:sz w:val="22"/>
          <w:vertAlign w:val="baseline"/>
        </w:rPr>
        <w:t>democracy</w:t>
      </w:r>
      <w:r>
        <w:rPr>
          <w:spacing w:val="8"/>
          <w:sz w:val="22"/>
          <w:vertAlign w:val="baseline"/>
        </w:rPr>
        <w:t> </w:t>
      </w:r>
      <w:r>
        <w:rPr>
          <w:sz w:val="22"/>
          <w:vertAlign w:val="baseline"/>
        </w:rPr>
        <w:t>(</w:t>
      </w:r>
      <w:r>
        <w:rPr>
          <w:rFonts w:ascii="Cambria Math" w:hAnsi="Cambria Math" w:eastAsia="Cambria Math"/>
          <w:sz w:val="22"/>
          <w:vertAlign w:val="baseline"/>
        </w:rPr>
        <w:t>𝐷𝐸𝑀𝑂𝐶</w:t>
      </w:r>
      <w:r>
        <w:rPr>
          <w:rFonts w:ascii="Cambria Math" w:hAnsi="Cambria Math" w:eastAsia="Cambria Math"/>
          <w:position w:val="-4"/>
          <w:sz w:val="16"/>
          <w:vertAlign w:val="baseline"/>
        </w:rPr>
        <w:t>𝑖,𝑡</w:t>
      </w:r>
      <w:r>
        <w:rPr>
          <w:sz w:val="22"/>
          <w:vertAlign w:val="baseline"/>
        </w:rPr>
        <w:t>)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on</w:t>
      </w:r>
      <w:r>
        <w:rPr>
          <w:spacing w:val="6"/>
          <w:sz w:val="22"/>
          <w:vertAlign w:val="baseline"/>
        </w:rPr>
        <w:t> </w:t>
      </w:r>
      <w:r>
        <w:rPr>
          <w:sz w:val="22"/>
          <w:vertAlign w:val="baseline"/>
        </w:rPr>
        <w:t>this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study’s</w:t>
      </w:r>
      <w:r>
        <w:rPr>
          <w:spacing w:val="7"/>
          <w:sz w:val="22"/>
          <w:vertAlign w:val="baseline"/>
        </w:rPr>
        <w:t> </w:t>
      </w:r>
      <w:r>
        <w:rPr>
          <w:sz w:val="22"/>
          <w:vertAlign w:val="baseline"/>
        </w:rPr>
        <w:t>key</w:t>
      </w:r>
    </w:p>
    <w:p>
      <w:pPr>
        <w:pStyle w:val="BodyText"/>
        <w:spacing w:line="242" w:lineRule="exact"/>
        <w:ind w:left="905"/>
        <w:jc w:val="both"/>
      </w:pPr>
      <w:r>
        <w:rPr/>
        <w:t>variable,</w:t>
      </w:r>
      <w:r>
        <w:rPr>
          <w:spacing w:val="8"/>
        </w:rPr>
        <w:t> </w:t>
      </w:r>
      <w:r>
        <w:rPr/>
        <w:t>oil</w:t>
      </w:r>
      <w:r>
        <w:rPr>
          <w:spacing w:val="11"/>
        </w:rPr>
        <w:t> </w:t>
      </w:r>
      <w:r>
        <w:rPr/>
        <w:t>dependence</w:t>
      </w:r>
      <w:r>
        <w:rPr>
          <w:spacing w:val="10"/>
        </w:rPr>
        <w:t> </w:t>
      </w:r>
      <w:r>
        <w:rPr/>
        <w:t>or</w:t>
      </w:r>
      <w:r>
        <w:rPr>
          <w:spacing w:val="2"/>
        </w:rPr>
        <w:t> </w:t>
      </w:r>
      <w:r>
        <w:rPr>
          <w:rFonts w:ascii="Cambria Math" w:eastAsia="Cambria Math"/>
        </w:rPr>
        <w:t>𝑂𝐼𝐿</w:t>
      </w:r>
      <w:r>
        <w:rPr>
          <w:rFonts w:ascii="Cambria Math" w:eastAsia="Cambria Math"/>
          <w:position w:val="-4"/>
          <w:sz w:val="16"/>
        </w:rPr>
        <w:t>𝑖,𝑡</w:t>
      </w:r>
      <w:r>
        <w:rPr/>
        <w:t>.</w:t>
      </w:r>
      <w:r>
        <w:rPr>
          <w:spacing w:val="11"/>
        </w:rPr>
        <w:t> </w:t>
      </w:r>
      <w:r>
        <w:rPr/>
        <w:t>Democracy</w:t>
      </w:r>
      <w:r>
        <w:rPr>
          <w:spacing w:val="11"/>
        </w:rPr>
        <w:t> </w:t>
      </w:r>
      <w:r>
        <w:rPr/>
        <w:t>was</w:t>
      </w:r>
      <w:r>
        <w:rPr>
          <w:spacing w:val="9"/>
        </w:rPr>
        <w:t> </w:t>
      </w:r>
      <w:r>
        <w:rPr/>
        <w:t>measured</w:t>
      </w:r>
      <w:r>
        <w:rPr>
          <w:spacing w:val="11"/>
        </w:rPr>
        <w:t> </w:t>
      </w:r>
      <w:r>
        <w:rPr/>
        <w:t>by</w:t>
      </w:r>
      <w:r>
        <w:rPr>
          <w:spacing w:val="12"/>
        </w:rPr>
        <w:t> </w:t>
      </w:r>
      <w:r>
        <w:rPr/>
        <w:t>the</w:t>
      </w:r>
      <w:r>
        <w:rPr>
          <w:spacing w:val="9"/>
        </w:rPr>
        <w:t> </w:t>
      </w:r>
      <w:r>
        <w:rPr/>
        <w:t>IDI.</w:t>
      </w:r>
      <w:r>
        <w:rPr>
          <w:spacing w:val="11"/>
        </w:rPr>
        <w:t> </w:t>
      </w:r>
      <w:r>
        <w:rPr/>
        <w:t>The</w:t>
      </w:r>
      <w:r>
        <w:rPr>
          <w:spacing w:val="12"/>
        </w:rPr>
        <w:t> </w:t>
      </w:r>
      <w:r>
        <w:rPr/>
        <w:t>researcher</w:t>
      </w:r>
    </w:p>
    <w:p>
      <w:pPr>
        <w:pStyle w:val="BodyText"/>
        <w:spacing w:line="235" w:lineRule="auto"/>
        <w:ind w:left="905" w:right="887"/>
        <w:jc w:val="both"/>
      </w:pPr>
      <w:r>
        <w:rPr/>
        <w:t>also used each component of the IDI, namely civil freedom (CF), political rights (PR), and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institutions (DI) as mentioned above, as alternative-dependent variables,</w:t>
      </w:r>
      <w:r>
        <w:rPr>
          <w:spacing w:val="1"/>
        </w:rPr>
        <w:t> </w:t>
      </w:r>
      <w:r>
        <w:rPr/>
        <w:t>following the strategy used by Oskarsson and Ottosen (2010). </w:t>
      </w:r>
      <w:r>
        <w:rPr>
          <w:rFonts w:ascii="Cambria Math" w:eastAsia="Cambria Math"/>
        </w:rPr>
        <w:t>𝑂𝐼𝐿</w:t>
      </w:r>
      <w:r>
        <w:rPr>
          <w:rFonts w:ascii="Cambria Math" w:eastAsia="Cambria Math"/>
          <w:position w:val="-4"/>
          <w:sz w:val="16"/>
        </w:rPr>
        <w:t>𝑖,𝑡</w:t>
      </w:r>
      <w:r>
        <w:rPr>
          <w:rFonts w:ascii="Cambria Math" w:eastAsia="Cambria Math"/>
          <w:spacing w:val="1"/>
          <w:position w:val="-4"/>
          <w:sz w:val="16"/>
        </w:rPr>
        <w:t> </w:t>
      </w:r>
      <w:r>
        <w:rPr/>
        <w:t>is a share of oil</w:t>
      </w:r>
      <w:r>
        <w:rPr>
          <w:spacing w:val="1"/>
        </w:rPr>
        <w:t> </w:t>
      </w:r>
      <w:r>
        <w:rPr/>
        <w:t>produced by each province in total oil production and is the share per population as in</w:t>
      </w:r>
      <w:r>
        <w:rPr>
          <w:spacing w:val="1"/>
        </w:rPr>
        <w:t> </w:t>
      </w:r>
      <w:r>
        <w:rPr/>
        <w:t>Haber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Menaldo</w:t>
      </w:r>
      <w:r>
        <w:rPr>
          <w:spacing w:val="1"/>
        </w:rPr>
        <w:t> </w:t>
      </w:r>
      <w:r>
        <w:rPr/>
        <w:t>(2011)</w:t>
      </w:r>
      <w:r>
        <w:rPr>
          <w:spacing w:val="-3"/>
        </w:rPr>
        <w:t> </w:t>
      </w:r>
      <w:r>
        <w:rPr/>
        <w:t>or Aslaksen</w:t>
      </w:r>
      <w:r>
        <w:rPr>
          <w:spacing w:val="-3"/>
        </w:rPr>
        <w:t> </w:t>
      </w:r>
      <w:r>
        <w:rPr/>
        <w:t>(2010).</w:t>
      </w:r>
      <w:r>
        <w:rPr>
          <w:vertAlign w:val="superscript"/>
        </w:rPr>
        <w:t>5</w:t>
      </w:r>
    </w:p>
    <w:p>
      <w:pPr>
        <w:pStyle w:val="BodyText"/>
        <w:spacing w:before="1"/>
      </w:pPr>
    </w:p>
    <w:p>
      <w:pPr>
        <w:pStyle w:val="BodyText"/>
        <w:spacing w:line="237" w:lineRule="auto"/>
        <w:ind w:left="905" w:right="877"/>
        <w:jc w:val="both"/>
      </w:pPr>
      <w:r>
        <w:rPr/>
        <w:t>The constant provincial fixed effects were indicated by </w:t>
      </w:r>
      <w:r>
        <w:rPr>
          <w:rFonts w:ascii="Cambria Math" w:hAnsi="Cambria Math" w:eastAsia="Cambria Math"/>
        </w:rPr>
        <w:t>𝜇</w:t>
      </w:r>
      <w:r>
        <w:rPr>
          <w:rFonts w:ascii="Cambria Math" w:hAnsi="Cambria Math" w:eastAsia="Cambria Math"/>
          <w:position w:val="-4"/>
          <w:sz w:val="16"/>
        </w:rPr>
        <w:t>𝑖</w:t>
      </w:r>
      <w:r>
        <w:rPr/>
        <w:t>, while </w:t>
      </w:r>
      <w:r>
        <w:rPr>
          <w:rFonts w:ascii="Cambria Math" w:hAnsi="Cambria Math" w:eastAsia="Cambria Math"/>
        </w:rPr>
        <w:t>𝑋</w:t>
      </w:r>
      <w:r>
        <w:rPr>
          <w:rFonts w:ascii="Cambria Math" w:hAnsi="Cambria Math" w:eastAsia="Cambria Math"/>
          <w:position w:val="-4"/>
          <w:sz w:val="16"/>
        </w:rPr>
        <w:t>𝑖,𝑡 </w:t>
      </w:r>
      <w:r>
        <w:rPr/>
        <w:t>was a set of vectors</w:t>
      </w:r>
      <w:r>
        <w:rPr>
          <w:spacing w:val="1"/>
        </w:rPr>
        <w:t> </w:t>
      </w:r>
      <w:r>
        <w:rPr>
          <w:spacing w:val="-1"/>
        </w:rPr>
        <w:t>indicating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variables.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subscripts</w:t>
      </w:r>
      <w:r>
        <w:rPr>
          <w:spacing w:val="-4"/>
        </w:rPr>
        <w:t> </w:t>
      </w:r>
      <w:r>
        <w:rPr>
          <w:rFonts w:ascii="Cambria Math" w:hAnsi="Cambria Math" w:eastAsia="Cambria Math"/>
        </w:rPr>
        <w:t>𝑖</w:t>
      </w:r>
      <w:r>
        <w:rPr>
          <w:rFonts w:ascii="Cambria Math" w:hAnsi="Cambria Math" w:eastAsia="Cambria Math"/>
          <w:spacing w:val="20"/>
        </w:rPr>
        <w:t> </w:t>
      </w:r>
      <w:r>
        <w:rPr>
          <w:rFonts w:ascii="Cambria Math" w:hAnsi="Cambria Math" w:eastAsia="Cambria Math"/>
        </w:rPr>
        <w:t>=</w:t>
      </w:r>
      <w:r>
        <w:rPr>
          <w:rFonts w:ascii="Cambria Math" w:hAnsi="Cambria Math" w:eastAsia="Cambria Math"/>
          <w:spacing w:val="12"/>
        </w:rPr>
        <w:t> </w:t>
      </w:r>
      <w:r>
        <w:rPr>
          <w:rFonts w:ascii="Cambria Math" w:hAnsi="Cambria Math" w:eastAsia="Cambria Math"/>
        </w:rPr>
        <w:t>1,</w:t>
      </w:r>
      <w:r>
        <w:rPr>
          <w:rFonts w:ascii="Cambria Math" w:hAnsi="Cambria Math" w:eastAsia="Cambria Math"/>
          <w:spacing w:val="-14"/>
        </w:rPr>
        <w:t> </w:t>
      </w:r>
      <w:r>
        <w:rPr>
          <w:rFonts w:ascii="Cambria Math" w:hAnsi="Cambria Math" w:eastAsia="Cambria Math"/>
        </w:rPr>
        <w:t>2,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3,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…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…</w:t>
      </w:r>
      <w:r>
        <w:rPr>
          <w:rFonts w:ascii="Cambria Math" w:hAnsi="Cambria Math" w:eastAsia="Cambria Math"/>
          <w:spacing w:val="-13"/>
        </w:rPr>
        <w:t> </w:t>
      </w:r>
      <w:r>
        <w:rPr>
          <w:rFonts w:ascii="Cambria Math" w:hAnsi="Cambria Math" w:eastAsia="Cambria Math"/>
        </w:rPr>
        <w:t>,</w:t>
      </w:r>
      <w:r>
        <w:rPr>
          <w:rFonts w:ascii="Cambria Math" w:hAnsi="Cambria Math" w:eastAsia="Cambria Math"/>
          <w:spacing w:val="-10"/>
        </w:rPr>
        <w:t> </w:t>
      </w:r>
      <w:r>
        <w:rPr>
          <w:rFonts w:ascii="Cambria Math" w:hAnsi="Cambria Math" w:eastAsia="Cambria Math"/>
        </w:rPr>
        <w:t>33</w:t>
      </w:r>
      <w:r>
        <w:rPr>
          <w:rFonts w:ascii="Cambria Math" w:hAnsi="Cambria Math" w:eastAsia="Cambria Math"/>
          <w:spacing w:val="-1"/>
        </w:rPr>
        <w:t> </w:t>
      </w:r>
      <w:r>
        <w:rPr/>
        <w:t>for</w:t>
      </w:r>
      <w:r>
        <w:rPr>
          <w:spacing w:val="-9"/>
        </w:rPr>
        <w:t> </w:t>
      </w:r>
      <w:r>
        <w:rPr/>
        <w:t>33</w:t>
      </w:r>
      <w:r>
        <w:rPr>
          <w:spacing w:val="-11"/>
        </w:rPr>
        <w:t> </w:t>
      </w:r>
      <w:r>
        <w:rPr/>
        <w:t>provinces</w:t>
      </w:r>
      <w:r>
        <w:rPr>
          <w:spacing w:val="-9"/>
        </w:rPr>
        <w:t> </w:t>
      </w:r>
      <w:r>
        <w:rPr/>
        <w:t>across</w:t>
      </w:r>
      <w:r>
        <w:rPr>
          <w:spacing w:val="-47"/>
        </w:rPr>
        <w:t> </w:t>
      </w:r>
      <w:r>
        <w:rPr>
          <w:spacing w:val="-1"/>
        </w:rPr>
        <w:t>all islands in </w:t>
      </w:r>
      <w:r>
        <w:rPr/>
        <w:t>Indonesia, and </w:t>
      </w:r>
      <w:r>
        <w:rPr>
          <w:rFonts w:ascii="Cambria Math" w:hAnsi="Cambria Math" w:eastAsia="Cambria Math"/>
        </w:rPr>
        <w:t>𝑡 = 1, 2, 3, … . .8</w:t>
      </w:r>
      <w:r>
        <w:rPr/>
        <w:t>, for the eight years, made the time series</w:t>
      </w:r>
      <w:r>
        <w:rPr>
          <w:spacing w:val="1"/>
        </w:rPr>
        <w:t> </w:t>
      </w:r>
      <w:r>
        <w:rPr>
          <w:spacing w:val="-1"/>
        </w:rPr>
        <w:t>smaller</w:t>
      </w:r>
      <w:r>
        <w:rPr>
          <w:spacing w:val="-11"/>
        </w:rPr>
        <w:t> </w:t>
      </w:r>
      <w:r>
        <w:rPr/>
        <w:t>than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number</w:t>
      </w:r>
      <w:r>
        <w:rPr>
          <w:spacing w:val="-11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1"/>
        </w:rPr>
        <w:t> </w:t>
      </w:r>
      <w:r>
        <w:rPr/>
        <w:t>cross-sectional</w:t>
      </w:r>
      <w:r>
        <w:rPr>
          <w:spacing w:val="-12"/>
        </w:rPr>
        <w:t> </w:t>
      </w:r>
      <w:r>
        <w:rPr/>
        <w:t>identifier.</w:t>
      </w:r>
      <w:r>
        <w:rPr>
          <w:spacing w:val="-12"/>
        </w:rPr>
        <w:t> </w:t>
      </w:r>
      <w:r>
        <w:rPr/>
        <w:t>Given</w:t>
      </w:r>
      <w:r>
        <w:rPr>
          <w:spacing w:val="-12"/>
        </w:rPr>
        <w:t> </w:t>
      </w:r>
      <w:r>
        <w:rPr/>
        <w:t>this</w:t>
      </w:r>
      <w:r>
        <w:rPr>
          <w:spacing w:val="-12"/>
        </w:rPr>
        <w:t> </w:t>
      </w:r>
      <w:r>
        <w:rPr/>
        <w:t>fact,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more</w:t>
      </w:r>
      <w:r>
        <w:rPr>
          <w:spacing w:val="-11"/>
        </w:rPr>
        <w:t> </w:t>
      </w:r>
      <w:r>
        <w:rPr/>
        <w:t>advanced</w:t>
      </w:r>
      <w:r>
        <w:rPr>
          <w:spacing w:val="-47"/>
        </w:rPr>
        <w:t> </w:t>
      </w:r>
      <w:r>
        <w:rPr/>
        <w:t>static panel model, such as a feasible general least square (FGLS), was not suitable (Reed</w:t>
      </w:r>
      <w:r>
        <w:rPr>
          <w:spacing w:val="-47"/>
        </w:rPr>
        <w:t> </w:t>
      </w:r>
      <w:r>
        <w:rPr/>
        <w:t>&amp; Ye, 2009). A short period also provided a restriction to effectively perform lagged</w:t>
      </w:r>
      <w:r>
        <w:rPr>
          <w:spacing w:val="1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variables</w:t>
      </w:r>
      <w:r>
        <w:rPr>
          <w:spacing w:val="1"/>
        </w:rPr>
        <w:t> </w:t>
      </w:r>
      <w:r>
        <w:rPr/>
        <w:t>technique or use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advanced dynamic</w:t>
      </w:r>
      <w:r>
        <w:rPr>
          <w:spacing w:val="-1"/>
        </w:rPr>
        <w:t> </w:t>
      </w:r>
      <w:r>
        <w:rPr/>
        <w:t>panel</w:t>
      </w:r>
      <w:r>
        <w:rPr>
          <w:spacing w:val="-3"/>
        </w:rPr>
        <w:t> </w:t>
      </w:r>
      <w:r>
        <w:rPr/>
        <w:t>model.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05" w:right="876"/>
        <w:jc w:val="both"/>
      </w:pPr>
      <w:r>
        <w:rPr/>
        <w:t>The estimation that relied on panel data might suffer from a cross-sectional dependency</w:t>
      </w:r>
      <w:r>
        <w:rPr>
          <w:spacing w:val="-47"/>
        </w:rPr>
        <w:t> </w:t>
      </w:r>
      <w:r>
        <w:rPr/>
        <w:t>problem, resulting in biased estimation. Therefore, the researcher complemented the</w:t>
      </w:r>
      <w:r>
        <w:rPr>
          <w:spacing w:val="1"/>
        </w:rPr>
        <w:t> </w:t>
      </w:r>
      <w:r>
        <w:rPr/>
        <w:t>fixed effects model by performing the Driscoll and Kraay (D-K) (1998) standard errors as</w:t>
      </w:r>
      <w:r>
        <w:rPr>
          <w:spacing w:val="1"/>
        </w:rPr>
        <w:t> </w:t>
      </w:r>
      <w:r>
        <w:rPr/>
        <w:t>it suited the specification of the data set when </w:t>
      </w:r>
      <w:r>
        <w:rPr>
          <w:rFonts w:ascii="Cambria Math" w:eastAsia="Cambria Math"/>
        </w:rPr>
        <w:t>𝑖 &gt; 𝑡</w:t>
      </w:r>
      <w:r>
        <w:rPr/>
        <w:t>. The D-K method, as emphasized in</w:t>
      </w:r>
      <w:r>
        <w:rPr>
          <w:spacing w:val="1"/>
        </w:rPr>
        <w:t> </w:t>
      </w:r>
      <w:r>
        <w:rPr/>
        <w:t>Hoechle (2007), was robust in the case of heteroscedasticity, autocorrelated with MA(</w:t>
      </w:r>
      <w:r>
        <w:rPr>
          <w:rFonts w:ascii="Cambria Math" w:eastAsia="Cambria Math"/>
        </w:rPr>
        <w:t>𝑞</w:t>
      </w:r>
      <w:r>
        <w:rPr/>
        <w:t>),</w:t>
      </w:r>
      <w:r>
        <w:rPr>
          <w:spacing w:val="-47"/>
        </w:rPr>
        <w:t> </w:t>
      </w:r>
      <w:r>
        <w:rPr/>
        <w:t>and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appearance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cross-sectional</w:t>
      </w:r>
      <w:r>
        <w:rPr>
          <w:spacing w:val="12"/>
        </w:rPr>
        <w:t> </w:t>
      </w:r>
      <w:r>
        <w:rPr/>
        <w:t>dependent.</w:t>
      </w:r>
      <w:r>
        <w:rPr>
          <w:vertAlign w:val="superscript"/>
        </w:rPr>
        <w:t>6</w:t>
      </w:r>
      <w:r>
        <w:rPr>
          <w:spacing w:val="-2"/>
          <w:vertAlign w:val="baseline"/>
        </w:rPr>
        <w:t> </w:t>
      </w:r>
      <w:r>
        <w:rPr>
          <w:vertAlign w:val="baseline"/>
        </w:rPr>
        <w:t>Thus,</w:t>
      </w:r>
      <w:r>
        <w:rPr>
          <w:spacing w:val="12"/>
          <w:vertAlign w:val="baseline"/>
        </w:rPr>
        <w:t> </w:t>
      </w:r>
      <w:r>
        <w:rPr>
          <w:vertAlign w:val="baseline"/>
        </w:rPr>
        <w:t>the</w:t>
      </w:r>
      <w:r>
        <w:rPr>
          <w:spacing w:val="11"/>
          <w:vertAlign w:val="baseline"/>
        </w:rPr>
        <w:t> </w:t>
      </w:r>
      <w:r>
        <w:rPr>
          <w:vertAlign w:val="baseline"/>
        </w:rPr>
        <w:t>researcher</w:t>
      </w:r>
      <w:r>
        <w:rPr>
          <w:spacing w:val="12"/>
          <w:vertAlign w:val="baseline"/>
        </w:rPr>
        <w:t> </w:t>
      </w:r>
      <w:r>
        <w:rPr>
          <w:vertAlign w:val="baseline"/>
        </w:rPr>
        <w:t>followed</w:t>
      </w:r>
      <w:r>
        <w:rPr>
          <w:spacing w:val="10"/>
          <w:vertAlign w:val="baseline"/>
        </w:rPr>
        <w:t> </w:t>
      </w:r>
      <w:r>
        <w:rPr>
          <w:vertAlign w:val="baseline"/>
        </w:rPr>
        <w:t>this</w:t>
      </w:r>
    </w:p>
    <w:p>
      <w:pPr>
        <w:pStyle w:val="BodyText"/>
        <w:spacing w:before="6"/>
        <w:rPr>
          <w:sz w:val="10"/>
        </w:rPr>
      </w:pPr>
      <w:r>
        <w:rPr/>
        <w:pict>
          <v:rect style="position:absolute;margin-left:99.264pt;margin-top:8.378727pt;width:144.020pt;height:.7200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905" w:right="0" w:firstLine="0"/>
        <w:jc w:val="left"/>
        <w:rPr>
          <w:sz w:val="18"/>
        </w:rPr>
      </w:pPr>
      <w:r>
        <w:rPr>
          <w:position w:val="5"/>
          <w:sz w:val="12"/>
        </w:rPr>
        <w:t>4</w:t>
      </w:r>
      <w:r>
        <w:rPr>
          <w:spacing w:val="10"/>
          <w:position w:val="5"/>
          <w:sz w:val="12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year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1"/>
          <w:sz w:val="18"/>
        </w:rPr>
        <w:t> </w:t>
      </w:r>
      <w:r>
        <w:rPr>
          <w:sz w:val="18"/>
        </w:rPr>
        <w:t>HDI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woman</w:t>
      </w:r>
      <w:r>
        <w:rPr>
          <w:spacing w:val="-3"/>
          <w:sz w:val="18"/>
        </w:rPr>
        <w:t> </w:t>
      </w:r>
      <w:r>
        <w:rPr>
          <w:sz w:val="18"/>
        </w:rPr>
        <w:t>participation</w:t>
      </w:r>
      <w:r>
        <w:rPr>
          <w:spacing w:val="-2"/>
          <w:sz w:val="18"/>
        </w:rPr>
        <w:t> </w:t>
      </w:r>
      <w:r>
        <w:rPr>
          <w:sz w:val="18"/>
        </w:rPr>
        <w:t>starts</w:t>
      </w:r>
      <w:r>
        <w:rPr>
          <w:spacing w:val="-2"/>
          <w:sz w:val="18"/>
        </w:rPr>
        <w:t> </w:t>
      </w:r>
      <w:r>
        <w:rPr>
          <w:sz w:val="18"/>
        </w:rPr>
        <w:t>from</w:t>
      </w:r>
      <w:r>
        <w:rPr>
          <w:spacing w:val="-1"/>
          <w:sz w:val="18"/>
        </w:rPr>
        <w:t> </w:t>
      </w:r>
      <w:r>
        <w:rPr>
          <w:sz w:val="18"/>
        </w:rPr>
        <w:t>2010</w:t>
      </w:r>
      <w:r>
        <w:rPr>
          <w:spacing w:val="-1"/>
          <w:sz w:val="18"/>
        </w:rPr>
        <w:t> </w:t>
      </w:r>
      <w:r>
        <w:rPr>
          <w:sz w:val="18"/>
        </w:rPr>
        <w:t>onwards.</w:t>
      </w:r>
    </w:p>
    <w:p>
      <w:pPr>
        <w:spacing w:before="1"/>
        <w:ind w:left="905" w:right="878" w:firstLine="0"/>
        <w:jc w:val="left"/>
        <w:rPr>
          <w:sz w:val="18"/>
        </w:rPr>
      </w:pPr>
      <w:r>
        <w:rPr>
          <w:position w:val="5"/>
          <w:sz w:val="12"/>
        </w:rPr>
        <w:t>5 </w:t>
      </w:r>
      <w:r>
        <w:rPr>
          <w:sz w:val="18"/>
        </w:rPr>
        <w:t>As summarised in descriptive statistics (see Table 5), the oil dependence measurement contains 0 values.</w:t>
      </w:r>
      <w:r>
        <w:rPr>
          <w:spacing w:val="1"/>
          <w:sz w:val="18"/>
        </w:rPr>
        <w:t> </w:t>
      </w:r>
      <w:r>
        <w:rPr>
          <w:sz w:val="18"/>
        </w:rPr>
        <w:t>This prevents the researcher to transform it into a logarithmic form. Also, as it used the share or proportions</w:t>
      </w:r>
      <w:r>
        <w:rPr>
          <w:spacing w:val="-38"/>
          <w:sz w:val="18"/>
        </w:rPr>
        <w:t> </w:t>
      </w:r>
      <w:r>
        <w:rPr>
          <w:sz w:val="18"/>
        </w:rPr>
        <w:t>rather than level, it was infrequent to convert it as logs (see Wooldrige, 2016, p.194-195, for detailed</w:t>
      </w:r>
      <w:r>
        <w:rPr>
          <w:spacing w:val="1"/>
          <w:sz w:val="18"/>
        </w:rPr>
        <w:t> </w:t>
      </w:r>
      <w:r>
        <w:rPr>
          <w:sz w:val="18"/>
        </w:rPr>
        <w:t>explanations).</w:t>
      </w:r>
    </w:p>
    <w:p>
      <w:pPr>
        <w:spacing w:before="0"/>
        <w:ind w:left="905" w:right="923" w:firstLine="0"/>
        <w:jc w:val="left"/>
        <w:rPr>
          <w:sz w:val="18"/>
        </w:rPr>
      </w:pPr>
      <w:r>
        <w:rPr>
          <w:position w:val="5"/>
          <w:sz w:val="12"/>
        </w:rPr>
        <w:t>6 </w:t>
      </w:r>
      <w:r>
        <w:rPr>
          <w:sz w:val="18"/>
        </w:rPr>
        <w:t>The PCSE (Panel Corrected Standard Errors) method is also a good alternative and can be done in Stata</w:t>
      </w:r>
      <w:r>
        <w:rPr>
          <w:spacing w:val="1"/>
          <w:sz w:val="18"/>
        </w:rPr>
        <w:t> </w:t>
      </w:r>
      <w:r>
        <w:rPr>
          <w:sz w:val="18"/>
        </w:rPr>
        <w:t>using xtpcse command, but again since the number of observations the researcher used was greater than T,</w:t>
      </w:r>
      <w:r>
        <w:rPr>
          <w:spacing w:val="-38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researcher prefered</w:t>
      </w:r>
      <w:r>
        <w:rPr>
          <w:spacing w:val="-1"/>
          <w:sz w:val="18"/>
        </w:rPr>
        <w:t> </w:t>
      </w:r>
      <w:r>
        <w:rPr>
          <w:sz w:val="18"/>
        </w:rPr>
        <w:t>D-K method</w:t>
      </w:r>
      <w:r>
        <w:rPr>
          <w:spacing w:val="-1"/>
          <w:sz w:val="18"/>
        </w:rPr>
        <w:t> </w:t>
      </w:r>
      <w:r>
        <w:rPr>
          <w:sz w:val="18"/>
        </w:rPr>
        <w:t>(Hoecle, 2007).</w:t>
      </w:r>
    </w:p>
    <w:p>
      <w:pPr>
        <w:spacing w:after="0"/>
        <w:jc w:val="left"/>
        <w:rPr>
          <w:sz w:val="18"/>
        </w:rPr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80"/>
        <w:jc w:val="both"/>
      </w:pPr>
      <w:r>
        <w:rPr/>
        <w:t>procedure</w:t>
      </w:r>
      <w:r>
        <w:rPr>
          <w:spacing w:val="-10"/>
        </w:rPr>
        <w:t> </w:t>
      </w:r>
      <w:r>
        <w:rPr/>
        <w:t>in</w:t>
      </w:r>
      <w:r>
        <w:rPr>
          <w:spacing w:val="-8"/>
        </w:rPr>
        <w:t> </w:t>
      </w:r>
      <w:r>
        <w:rPr/>
        <w:t>all</w:t>
      </w:r>
      <w:r>
        <w:rPr>
          <w:spacing w:val="-11"/>
        </w:rPr>
        <w:t> </w:t>
      </w:r>
      <w:r>
        <w:rPr/>
        <w:t>estimations.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Pesaran</w:t>
      </w:r>
      <w:r>
        <w:rPr>
          <w:spacing w:val="-9"/>
        </w:rPr>
        <w:t> </w:t>
      </w:r>
      <w:r>
        <w:rPr/>
        <w:t>CD</w:t>
      </w:r>
      <w:r>
        <w:rPr>
          <w:spacing w:val="-6"/>
        </w:rPr>
        <w:t> </w:t>
      </w:r>
      <w:r>
        <w:rPr/>
        <w:t>test</w:t>
      </w:r>
      <w:r>
        <w:rPr>
          <w:spacing w:val="-10"/>
        </w:rPr>
        <w:t> </w:t>
      </w:r>
      <w:r>
        <w:rPr/>
        <w:t>was</w:t>
      </w:r>
      <w:r>
        <w:rPr>
          <w:spacing w:val="-9"/>
        </w:rPr>
        <w:t> </w:t>
      </w:r>
      <w:r>
        <w:rPr/>
        <w:t>also</w:t>
      </w:r>
      <w:r>
        <w:rPr>
          <w:spacing w:val="-7"/>
        </w:rPr>
        <w:t> </w:t>
      </w:r>
      <w:r>
        <w:rPr/>
        <w:t>used</w:t>
      </w:r>
      <w:r>
        <w:rPr>
          <w:spacing w:val="-8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first</w:t>
      </w:r>
      <w:r>
        <w:rPr>
          <w:spacing w:val="-9"/>
        </w:rPr>
        <w:t> </w:t>
      </w:r>
      <w:r>
        <w:rPr/>
        <w:t>time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detect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presence</w:t>
      </w:r>
      <w:r>
        <w:rPr>
          <w:spacing w:val="-3"/>
        </w:rPr>
        <w:t> </w:t>
      </w:r>
      <w:r>
        <w:rPr/>
        <w:t>or absence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cross-sectional</w:t>
      </w:r>
      <w:r>
        <w:rPr>
          <w:spacing w:val="-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(De Hoyos</w:t>
      </w:r>
      <w:r>
        <w:rPr>
          <w:spacing w:val="-2"/>
        </w:rPr>
        <w:t> </w:t>
      </w:r>
      <w:r>
        <w:rPr/>
        <w:t>&amp; Sarafidis,</w:t>
      </w:r>
      <w:r>
        <w:rPr>
          <w:spacing w:val="-2"/>
        </w:rPr>
        <w:t> </w:t>
      </w:r>
      <w:r>
        <w:rPr/>
        <w:t>2006).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05" w:right="886"/>
        <w:jc w:val="both"/>
      </w:pPr>
      <w:r>
        <w:rPr/>
        <w:t>Finally,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tested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lowered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provinces with higher oil dependence than less or no oil. To do so, the samples were</w:t>
      </w:r>
      <w:r>
        <w:rPr>
          <w:spacing w:val="1"/>
        </w:rPr>
        <w:t> </w:t>
      </w:r>
      <w:r>
        <w:rPr/>
        <w:t>separated into two categories. Provinces less dependent on oil were grouped in Java and</w:t>
      </w:r>
      <w:r>
        <w:rPr>
          <w:spacing w:val="-47"/>
        </w:rPr>
        <w:t> </w:t>
      </w:r>
      <w:r>
        <w:rPr/>
        <w:t>other regions, while oil-rich provinces were grouped in Sumatra and Kalimantan. The</w:t>
      </w:r>
      <w:r>
        <w:rPr>
          <w:spacing w:val="1"/>
        </w:rPr>
        <w:t> </w:t>
      </w:r>
      <w:r>
        <w:rPr/>
        <w:t>analysis</w:t>
      </w:r>
      <w:r>
        <w:rPr>
          <w:spacing w:val="-1"/>
        </w:rPr>
        <w:t> </w:t>
      </w:r>
      <w:r>
        <w:rPr/>
        <w:t>was then</w:t>
      </w:r>
      <w:r>
        <w:rPr>
          <w:spacing w:val="-3"/>
        </w:rPr>
        <w:t> </w:t>
      </w:r>
      <w:r>
        <w:rPr/>
        <w:t>repeated</w:t>
      </w:r>
      <w:r>
        <w:rPr>
          <w:spacing w:val="-4"/>
        </w:rPr>
        <w:t> </w:t>
      </w:r>
      <w:r>
        <w:rPr/>
        <w:t>as in</w:t>
      </w:r>
      <w:r>
        <w:rPr>
          <w:spacing w:val="-2"/>
        </w:rPr>
        <w:t> </w:t>
      </w:r>
      <w:r>
        <w:rPr/>
        <w:t>Eq.</w:t>
      </w:r>
      <w:r>
        <w:rPr>
          <w:spacing w:val="-1"/>
        </w:rPr>
        <w:t> </w:t>
      </w:r>
      <w:r>
        <w:rPr/>
        <w:t>(1)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check</w:t>
      </w:r>
      <w:r>
        <w:rPr>
          <w:spacing w:val="1"/>
        </w:rPr>
        <w:t> </w:t>
      </w:r>
      <w:r>
        <w:rPr/>
        <w:t>whether different</w:t>
      </w:r>
      <w:r>
        <w:rPr>
          <w:spacing w:val="-2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appeared.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pStyle w:val="Heading1"/>
        <w:spacing w:before="1"/>
        <w:ind w:left="1376"/>
      </w:pPr>
      <w:r>
        <w:rPr/>
        <w:t>Result</w:t>
      </w:r>
      <w:r>
        <w:rPr>
          <w:spacing w:val="8"/>
        </w:rPr>
        <w:t> </w:t>
      </w:r>
      <w:r>
        <w:rPr/>
        <w:t>and</w:t>
      </w:r>
      <w:r>
        <w:rPr>
          <w:spacing w:val="9"/>
        </w:rPr>
        <w:t> </w:t>
      </w:r>
      <w:r>
        <w:rPr/>
        <w:t>Discussion</w:t>
      </w:r>
    </w:p>
    <w:p>
      <w:pPr>
        <w:pStyle w:val="Heading2"/>
        <w:spacing w:before="281"/>
      </w:pPr>
      <w:r>
        <w:rPr/>
        <w:t>Descriptive</w:t>
      </w:r>
      <w:r>
        <w:rPr>
          <w:spacing w:val="-6"/>
        </w:rPr>
        <w:t> </w:t>
      </w:r>
      <w:r>
        <w:rPr/>
        <w:t>Analysis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905" w:right="881"/>
        <w:jc w:val="both"/>
      </w:pPr>
      <w:r>
        <w:rPr/>
        <w:t>The researcher began by showing descriptive figures regarding the key variables used,</w:t>
      </w:r>
      <w:r>
        <w:rPr>
          <w:spacing w:val="1"/>
        </w:rPr>
        <w:t> </w:t>
      </w:r>
      <w:r>
        <w:rPr/>
        <w:t>while the average comparison was also shown right after. The descriptive statistics are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5.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scatterplots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average</w:t>
      </w:r>
      <w:r>
        <w:rPr>
          <w:spacing w:val="1"/>
        </w:rPr>
        <w:t> </w:t>
      </w:r>
      <w:r>
        <w:rPr/>
        <w:t>share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</w:t>
      </w:r>
      <w:r>
        <w:rPr>
          <w:spacing w:val="-47"/>
        </w:rPr>
        <w:t> </w:t>
      </w:r>
      <w:r>
        <w:rPr/>
        <w:t>production and the aggregate index of democracy quality (IDI) over 2009-2016, including</w:t>
      </w:r>
      <w:r>
        <w:rPr>
          <w:spacing w:val="-47"/>
        </w:rPr>
        <w:t> </w:t>
      </w:r>
      <w:r>
        <w:rPr/>
        <w:t>the three core aspects of IDI. For clarity, the approximate lines in each graph were also</w:t>
      </w:r>
      <w:r>
        <w:rPr>
          <w:spacing w:val="1"/>
        </w:rPr>
        <w:t> </w:t>
      </w:r>
      <w:r>
        <w:rPr/>
        <w:t>shown. As shown, there was a positive correlation between oil dependence and IDI, and</w:t>
      </w:r>
      <w:r>
        <w:rPr>
          <w:spacing w:val="1"/>
        </w:rPr>
        <w:t> </w:t>
      </w:r>
      <w:r>
        <w:rPr/>
        <w:t>each index related to political rights and democratic institutions in 33 provinces was</w:t>
      </w:r>
      <w:r>
        <w:rPr>
          <w:spacing w:val="1"/>
        </w:rPr>
        <w:t> </w:t>
      </w:r>
      <w:r>
        <w:rPr/>
        <w:t>observed. The researcher also found a slight negative pattern on the civil freedom index,</w:t>
      </w:r>
      <w:r>
        <w:rPr>
          <w:spacing w:val="-47"/>
        </w:rPr>
        <w:t> </w:t>
      </w:r>
      <w:r>
        <w:rPr/>
        <w:t>although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predicted</w:t>
      </w:r>
      <w:r>
        <w:rPr>
          <w:spacing w:val="-4"/>
        </w:rPr>
        <w:t> </w:t>
      </w:r>
      <w:r>
        <w:rPr/>
        <w:t>linear line</w:t>
      </w:r>
      <w:r>
        <w:rPr>
          <w:spacing w:val="1"/>
        </w:rPr>
        <w:t> </w:t>
      </w:r>
      <w:r>
        <w:rPr/>
        <w:t>was insignificant.</w:t>
      </w:r>
    </w:p>
    <w:p>
      <w:pPr>
        <w:pStyle w:val="BodyText"/>
        <w:spacing w:before="9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1386205</wp:posOffset>
            </wp:positionH>
            <wp:positionV relativeFrom="paragraph">
              <wp:posOffset>170522</wp:posOffset>
            </wp:positionV>
            <wp:extent cx="4788746" cy="3478625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746" cy="347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9"/>
        <w:ind w:left="1378" w:right="1357"/>
        <w:jc w:val="center"/>
      </w:pPr>
      <w:r>
        <w:rPr>
          <w:b/>
        </w:rPr>
        <w:t>Figure</w:t>
      </w:r>
      <w:r>
        <w:rPr>
          <w:b/>
          <w:spacing w:val="-4"/>
        </w:rPr>
        <w:t> </w:t>
      </w:r>
      <w:r>
        <w:rPr>
          <w:b/>
        </w:rPr>
        <w:t>1</w:t>
      </w:r>
      <w:r>
        <w:rPr>
          <w:b/>
          <w:spacing w:val="-1"/>
        </w:rPr>
        <w:t> </w:t>
      </w:r>
      <w:r>
        <w:rPr/>
        <w:t>Relationship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share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3"/>
        </w:rPr>
        <w:t> </w:t>
      </w:r>
      <w:r>
        <w:rPr/>
        <w:t>production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IDI</w:t>
      </w:r>
      <w:r>
        <w:rPr>
          <w:spacing w:val="-1"/>
        </w:rPr>
        <w:t> </w:t>
      </w:r>
      <w:r>
        <w:rPr/>
        <w:t>(2009-2016)</w:t>
      </w:r>
    </w:p>
    <w:p>
      <w:pPr>
        <w:spacing w:after="0"/>
        <w:jc w:val="center"/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80"/>
        <w:jc w:val="both"/>
      </w:pPr>
      <w:r>
        <w:rPr/>
        <w:t>Figure 2 compares average oil production between 2009 and 2016, grouped into the</w:t>
      </w:r>
      <w:r>
        <w:rPr>
          <w:spacing w:val="1"/>
        </w:rPr>
        <w:t> </w:t>
      </w:r>
      <w:r>
        <w:rPr/>
        <w:t>seven</w:t>
      </w:r>
      <w:r>
        <w:rPr>
          <w:spacing w:val="1"/>
        </w:rPr>
        <w:t> </w:t>
      </w:r>
      <w:r>
        <w:rPr/>
        <w:t>largest</w:t>
      </w:r>
      <w:r>
        <w:rPr>
          <w:spacing w:val="1"/>
        </w:rPr>
        <w:t> </w:t>
      </w:r>
      <w:r>
        <w:rPr/>
        <w:t>islands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(Sumatra,</w:t>
      </w:r>
      <w:r>
        <w:rPr>
          <w:spacing w:val="1"/>
        </w:rPr>
        <w:t> </w:t>
      </w:r>
      <w:r>
        <w:rPr/>
        <w:t>Java,</w:t>
      </w:r>
      <w:r>
        <w:rPr>
          <w:spacing w:val="1"/>
        </w:rPr>
        <w:t> </w:t>
      </w:r>
      <w:r>
        <w:rPr/>
        <w:t>Kalimantan,</w:t>
      </w:r>
      <w:r>
        <w:rPr>
          <w:spacing w:val="1"/>
        </w:rPr>
        <w:t> </w:t>
      </w:r>
      <w:r>
        <w:rPr/>
        <w:t>Maluku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East</w:t>
      </w:r>
      <w:r>
        <w:rPr>
          <w:spacing w:val="-47"/>
        </w:rPr>
        <w:t> </w:t>
      </w:r>
      <w:r>
        <w:rPr/>
        <w:t>Regions, Sulawesi, and Papua). As predicted, Sumatra became the highest contributor,</w:t>
      </w:r>
      <w:r>
        <w:rPr>
          <w:spacing w:val="1"/>
        </w:rPr>
        <w:t> </w:t>
      </w:r>
      <w:r>
        <w:rPr/>
        <w:t>with production stood at 18.4 million barrels. Kalimantan and Java followed with 9.5</w:t>
      </w:r>
      <w:r>
        <w:rPr>
          <w:spacing w:val="1"/>
        </w:rPr>
        <w:t> </w:t>
      </w:r>
      <w:r>
        <w:rPr/>
        <w:t>million barrels on average. The remainder regions showed production levels below five</w:t>
      </w:r>
      <w:r>
        <w:rPr>
          <w:spacing w:val="1"/>
        </w:rPr>
        <w:t> </w:t>
      </w:r>
      <w:r>
        <w:rPr/>
        <w:t>million</w:t>
      </w:r>
      <w:r>
        <w:rPr>
          <w:spacing w:val="-2"/>
        </w:rPr>
        <w:t> </w:t>
      </w:r>
      <w:r>
        <w:rPr/>
        <w:t>barrels,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Papua</w:t>
      </w:r>
      <w:r>
        <w:rPr>
          <w:spacing w:val="-3"/>
        </w:rPr>
        <w:t> </w:t>
      </w:r>
      <w:r>
        <w:rPr/>
        <w:t>as the</w:t>
      </w:r>
      <w:r>
        <w:rPr>
          <w:spacing w:val="1"/>
        </w:rPr>
        <w:t> </w:t>
      </w:r>
      <w:r>
        <w:rPr/>
        <w:t>highest</w:t>
      </w:r>
      <w:r>
        <w:rPr>
          <w:spacing w:val="-1"/>
        </w:rPr>
        <w:t> </w:t>
      </w:r>
      <w:r>
        <w:rPr/>
        <w:t>producer among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regions.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2138045</wp:posOffset>
            </wp:positionH>
            <wp:positionV relativeFrom="paragraph">
              <wp:posOffset>170695</wp:posOffset>
            </wp:positionV>
            <wp:extent cx="3245939" cy="235839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939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2"/>
        <w:ind w:left="1376" w:right="1357"/>
        <w:jc w:val="center"/>
      </w:pPr>
      <w:r>
        <w:rPr>
          <w:b/>
        </w:rPr>
        <w:t>Figure</w:t>
      </w:r>
      <w:r>
        <w:rPr>
          <w:b/>
          <w:spacing w:val="-4"/>
        </w:rPr>
        <w:t> </w:t>
      </w:r>
      <w:r>
        <w:rPr>
          <w:b/>
        </w:rPr>
        <w:t>2</w:t>
      </w:r>
      <w:r>
        <w:rPr>
          <w:b/>
          <w:spacing w:val="1"/>
        </w:rPr>
        <w:t> </w:t>
      </w:r>
      <w:r>
        <w:rPr/>
        <w:t>Comparison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3"/>
        </w:rPr>
        <w:t> </w:t>
      </w:r>
      <w:r>
        <w:rPr/>
        <w:t>production</w:t>
      </w:r>
      <w:r>
        <w:rPr>
          <w:spacing w:val="-3"/>
        </w:rPr>
        <w:t> </w:t>
      </w:r>
      <w:r>
        <w:rPr/>
        <w:t>across Indonesia’s major</w:t>
      </w:r>
      <w:r>
        <w:rPr>
          <w:spacing w:val="-3"/>
        </w:rPr>
        <w:t> </w:t>
      </w:r>
      <w:r>
        <w:rPr/>
        <w:t>islands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2141854</wp:posOffset>
            </wp:positionH>
            <wp:positionV relativeFrom="paragraph">
              <wp:posOffset>186121</wp:posOffset>
            </wp:positionV>
            <wp:extent cx="3264545" cy="2371439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545" cy="237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3"/>
        <w:ind w:left="1378" w:right="1353"/>
        <w:jc w:val="center"/>
      </w:pPr>
      <w:r>
        <w:rPr>
          <w:b/>
        </w:rPr>
        <w:t>Figure</w:t>
      </w:r>
      <w:r>
        <w:rPr>
          <w:b/>
          <w:spacing w:val="-5"/>
        </w:rPr>
        <w:t> </w:t>
      </w:r>
      <w:r>
        <w:rPr>
          <w:b/>
        </w:rPr>
        <w:t>3 </w:t>
      </w:r>
      <w:r>
        <w:rPr/>
        <w:t>Comparison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democracy</w:t>
      </w:r>
      <w:r>
        <w:rPr>
          <w:spacing w:val="-1"/>
        </w:rPr>
        <w:t> </w:t>
      </w:r>
      <w:r>
        <w:rPr/>
        <w:t>level</w:t>
      </w:r>
      <w:r>
        <w:rPr>
          <w:spacing w:val="-1"/>
        </w:rPr>
        <w:t> </w:t>
      </w:r>
      <w:r>
        <w:rPr/>
        <w:t>across Indonesia’s</w:t>
      </w:r>
      <w:r>
        <w:rPr>
          <w:spacing w:val="-3"/>
        </w:rPr>
        <w:t> </w:t>
      </w:r>
      <w:r>
        <w:rPr/>
        <w:t>major</w:t>
      </w:r>
      <w:r>
        <w:rPr>
          <w:spacing w:val="-1"/>
        </w:rPr>
        <w:t> </w:t>
      </w:r>
      <w:r>
        <w:rPr/>
        <w:t>islands</w:t>
      </w:r>
    </w:p>
    <w:p>
      <w:pPr>
        <w:pStyle w:val="BodyText"/>
      </w:pPr>
    </w:p>
    <w:p>
      <w:pPr>
        <w:pStyle w:val="BodyText"/>
        <w:ind w:left="905" w:right="879"/>
        <w:jc w:val="both"/>
      </w:pPr>
      <w:r>
        <w:rPr/>
        <w:t>As</w:t>
      </w:r>
      <w:r>
        <w:rPr>
          <w:spacing w:val="-4"/>
        </w:rPr>
        <w:t> </w:t>
      </w:r>
      <w:r>
        <w:rPr/>
        <w:t>shown</w:t>
      </w:r>
      <w:r>
        <w:rPr>
          <w:spacing w:val="-2"/>
        </w:rPr>
        <w:t> </w:t>
      </w:r>
      <w:r>
        <w:rPr/>
        <w:t>in</w:t>
      </w:r>
      <w:r>
        <w:rPr>
          <w:spacing w:val="-7"/>
        </w:rPr>
        <w:t> </w:t>
      </w:r>
      <w:r>
        <w:rPr/>
        <w:t>Figure</w:t>
      </w:r>
      <w:r>
        <w:rPr>
          <w:spacing w:val="-4"/>
        </w:rPr>
        <w:t> </w:t>
      </w:r>
      <w:r>
        <w:rPr/>
        <w:t>3,</w:t>
      </w:r>
      <w:r>
        <w:rPr>
          <w:spacing w:val="-6"/>
        </w:rPr>
        <w:t> </w:t>
      </w:r>
      <w:r>
        <w:rPr/>
        <w:t>comparatively,</w:t>
      </w:r>
      <w:r>
        <w:rPr>
          <w:spacing w:val="-5"/>
        </w:rPr>
        <w:t> </w:t>
      </w:r>
      <w:r>
        <w:rPr/>
        <w:t>Sumatra,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produced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highest</w:t>
      </w:r>
      <w:r>
        <w:rPr>
          <w:spacing w:val="-5"/>
        </w:rPr>
        <w:t> </w:t>
      </w:r>
      <w:r>
        <w:rPr/>
        <w:t>oil</w:t>
      </w:r>
      <w:r>
        <w:rPr>
          <w:spacing w:val="-7"/>
        </w:rPr>
        <w:t> </w:t>
      </w:r>
      <w:r>
        <w:rPr/>
        <w:t>output,</w:t>
      </w:r>
      <w:r>
        <w:rPr>
          <w:spacing w:val="-2"/>
        </w:rPr>
        <w:t> </w:t>
      </w:r>
      <w:r>
        <w:rPr/>
        <w:t>did</w:t>
      </w:r>
      <w:r>
        <w:rPr>
          <w:spacing w:val="-48"/>
        </w:rPr>
        <w:t> </w:t>
      </w:r>
      <w:r>
        <w:rPr/>
        <w:t>not</w:t>
      </w:r>
      <w:r>
        <w:rPr>
          <w:spacing w:val="-6"/>
        </w:rPr>
        <w:t> </w:t>
      </w:r>
      <w:r>
        <w:rPr/>
        <w:t>automatically</w:t>
      </w:r>
      <w:r>
        <w:rPr>
          <w:spacing w:val="-7"/>
        </w:rPr>
        <w:t> </w:t>
      </w:r>
      <w:r>
        <w:rPr/>
        <w:t>achieve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higher</w:t>
      </w:r>
      <w:r>
        <w:rPr>
          <w:spacing w:val="-5"/>
        </w:rPr>
        <w:t> </w:t>
      </w:r>
      <w:r>
        <w:rPr/>
        <w:t>democracy</w:t>
      </w:r>
      <w:r>
        <w:rPr>
          <w:spacing w:val="-6"/>
        </w:rPr>
        <w:t> </w:t>
      </w:r>
      <w:r>
        <w:rPr/>
        <w:t>index,</w:t>
      </w:r>
      <w:r>
        <w:rPr>
          <w:spacing w:val="-8"/>
        </w:rPr>
        <w:t> </w:t>
      </w:r>
      <w:r>
        <w:rPr/>
        <w:t>while</w:t>
      </w:r>
      <w:r>
        <w:rPr>
          <w:spacing w:val="-5"/>
        </w:rPr>
        <w:t> </w:t>
      </w:r>
      <w:r>
        <w:rPr/>
        <w:t>Kalimantan</w:t>
      </w:r>
      <w:r>
        <w:rPr>
          <w:spacing w:val="-9"/>
        </w:rPr>
        <w:t> </w:t>
      </w:r>
      <w:r>
        <w:rPr/>
        <w:t>and</w:t>
      </w:r>
      <w:r>
        <w:rPr>
          <w:spacing w:val="-6"/>
        </w:rPr>
        <w:t> </w:t>
      </w:r>
      <w:r>
        <w:rPr/>
        <w:t>Java</w:t>
      </w:r>
      <w:r>
        <w:rPr>
          <w:spacing w:val="-8"/>
        </w:rPr>
        <w:t> </w:t>
      </w:r>
      <w:r>
        <w:rPr/>
        <w:t>had</w:t>
      </w:r>
      <w:r>
        <w:rPr>
          <w:spacing w:val="-7"/>
        </w:rPr>
        <w:t> </w:t>
      </w:r>
      <w:r>
        <w:rPr/>
        <w:t>good</w:t>
      </w:r>
      <w:r>
        <w:rPr>
          <w:spacing w:val="-47"/>
        </w:rPr>
        <w:t> </w:t>
      </w:r>
      <w:r>
        <w:rPr/>
        <w:t>performance compared to the rest. Interestingly, the oil-poor island of Sulawesi ranked</w:t>
      </w:r>
      <w:r>
        <w:rPr>
          <w:spacing w:val="1"/>
        </w:rPr>
        <w:t> </w:t>
      </w:r>
      <w:r>
        <w:rPr/>
        <w:t>fourth place with a better IDI than Sumatra as the oil-rich region. The graph also shows</w:t>
      </w:r>
      <w:r>
        <w:rPr>
          <w:spacing w:val="1"/>
        </w:rPr>
        <w:t> </w:t>
      </w:r>
      <w:r>
        <w:rPr/>
        <w:t>that</w:t>
      </w:r>
      <w:r>
        <w:rPr>
          <w:spacing w:val="-6"/>
        </w:rPr>
        <w:t> </w:t>
      </w:r>
      <w:r>
        <w:rPr/>
        <w:t>Papua</w:t>
      </w:r>
      <w:r>
        <w:rPr>
          <w:spacing w:val="-6"/>
        </w:rPr>
        <w:t> </w:t>
      </w:r>
      <w:r>
        <w:rPr/>
        <w:t>had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lowest</w:t>
      </w:r>
      <w:r>
        <w:rPr>
          <w:spacing w:val="-4"/>
        </w:rPr>
        <w:t> </w:t>
      </w:r>
      <w:r>
        <w:rPr/>
        <w:t>democracy</w:t>
      </w:r>
      <w:r>
        <w:rPr>
          <w:spacing w:val="-5"/>
        </w:rPr>
        <w:t> </w:t>
      </w:r>
      <w:r>
        <w:rPr/>
        <w:t>index</w:t>
      </w:r>
      <w:r>
        <w:rPr>
          <w:spacing w:val="-4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observed</w:t>
      </w:r>
      <w:r>
        <w:rPr>
          <w:spacing w:val="-6"/>
        </w:rPr>
        <w:t> </w:t>
      </w:r>
      <w:r>
        <w:rPr/>
        <w:t>period.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obtain</w:t>
      </w:r>
      <w:r>
        <w:rPr>
          <w:spacing w:val="-5"/>
        </w:rPr>
        <w:t> </w:t>
      </w:r>
      <w:r>
        <w:rPr/>
        <w:t>strong</w:t>
      </w:r>
    </w:p>
    <w:p>
      <w:pPr>
        <w:spacing w:after="0"/>
        <w:jc w:val="both"/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81"/>
        <w:jc w:val="both"/>
      </w:pPr>
      <w:r>
        <w:rPr/>
        <w:t>evidence for these revealed descriptive patterns, a regression analysis was conducted to</w:t>
      </w:r>
      <w:r>
        <w:rPr>
          <w:spacing w:val="1"/>
        </w:rPr>
        <w:t> </w:t>
      </w:r>
      <w:r>
        <w:rPr/>
        <w:t>formally</w:t>
      </w:r>
      <w:r>
        <w:rPr>
          <w:spacing w:val="1"/>
        </w:rPr>
        <w:t> </w:t>
      </w:r>
      <w:r>
        <w:rPr/>
        <w:t>examine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Indonesia.</w:t>
      </w:r>
    </w:p>
    <w:p>
      <w:pPr>
        <w:pStyle w:val="BodyText"/>
        <w:spacing w:before="11"/>
        <w:rPr>
          <w:sz w:val="21"/>
        </w:rPr>
      </w:pPr>
    </w:p>
    <w:p>
      <w:pPr>
        <w:pStyle w:val="Heading2"/>
      </w:pPr>
      <w:r>
        <w:rPr/>
        <w:t>The</w:t>
      </w:r>
      <w:r>
        <w:rPr>
          <w:spacing w:val="-3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Oil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Democracy</w:t>
      </w:r>
    </w:p>
    <w:p>
      <w:pPr>
        <w:pStyle w:val="BodyText"/>
        <w:rPr>
          <w:b/>
        </w:rPr>
      </w:pPr>
    </w:p>
    <w:p>
      <w:pPr>
        <w:pStyle w:val="BodyText"/>
        <w:ind w:left="905" w:right="878"/>
        <w:jc w:val="both"/>
      </w:pPr>
      <w:r>
        <w:rPr/>
        <w:t>Moving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results,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production’s</w:t>
      </w:r>
      <w:r>
        <w:rPr>
          <w:spacing w:val="1"/>
        </w:rPr>
        <w:t> </w:t>
      </w:r>
      <w:r>
        <w:rPr/>
        <w:t>share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aggregated</w:t>
      </w:r>
      <w:r>
        <w:rPr>
          <w:spacing w:val="-12"/>
        </w:rPr>
        <w:t> </w:t>
      </w:r>
      <w:r>
        <w:rPr/>
        <w:t>index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democracy</w:t>
      </w:r>
      <w:r>
        <w:rPr>
          <w:spacing w:val="-10"/>
        </w:rPr>
        <w:t> </w:t>
      </w:r>
      <w:r>
        <w:rPr/>
        <w:t>(IDI).</w:t>
      </w:r>
      <w:r>
        <w:rPr>
          <w:spacing w:val="-11"/>
        </w:rPr>
        <w:t> </w:t>
      </w:r>
      <w:r>
        <w:rPr/>
        <w:t>All</w:t>
      </w:r>
      <w:r>
        <w:rPr>
          <w:spacing w:val="-11"/>
        </w:rPr>
        <w:t> </w:t>
      </w:r>
      <w:r>
        <w:rPr/>
        <w:t>models</w:t>
      </w:r>
      <w:r>
        <w:rPr>
          <w:spacing w:val="-10"/>
        </w:rPr>
        <w:t> </w:t>
      </w:r>
      <w:r>
        <w:rPr/>
        <w:t>controlled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provincial</w:t>
      </w:r>
      <w:r>
        <w:rPr>
          <w:spacing w:val="-11"/>
        </w:rPr>
        <w:t> </w:t>
      </w:r>
      <w:r>
        <w:rPr/>
        <w:t>fixed</w:t>
      </w:r>
      <w:r>
        <w:rPr>
          <w:spacing w:val="-10"/>
        </w:rPr>
        <w:t> </w:t>
      </w:r>
      <w:r>
        <w:rPr/>
        <w:t>effects</w:t>
      </w:r>
      <w:r>
        <w:rPr>
          <w:spacing w:val="-11"/>
        </w:rPr>
        <w:t> </w:t>
      </w:r>
      <w:r>
        <w:rPr/>
        <w:t>and</w:t>
      </w:r>
      <w:r>
        <w:rPr>
          <w:spacing w:val="-47"/>
        </w:rPr>
        <w:t> </w:t>
      </w:r>
      <w:r>
        <w:rPr/>
        <w:t>performed Driscoll Kraay (D-K) standard errors as Pesaran CD tests significantly rejected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null</w:t>
      </w:r>
      <w:r>
        <w:rPr>
          <w:spacing w:val="-1"/>
        </w:rPr>
        <w:t> </w:t>
      </w:r>
      <w:r>
        <w:rPr/>
        <w:t>hypothesis</w:t>
      </w:r>
      <w:r>
        <w:rPr>
          <w:spacing w:val="-3"/>
        </w:rPr>
        <w:t> </w:t>
      </w:r>
      <w:r>
        <w:rPr/>
        <w:t>of no</w:t>
      </w:r>
      <w:r>
        <w:rPr>
          <w:spacing w:val="1"/>
        </w:rPr>
        <w:t> </w:t>
      </w:r>
      <w:r>
        <w:rPr/>
        <w:t>cross-sectional dependence.</w:t>
      </w:r>
    </w:p>
    <w:p>
      <w:pPr>
        <w:pStyle w:val="BodyText"/>
        <w:spacing w:before="2"/>
      </w:pPr>
    </w:p>
    <w:p>
      <w:pPr>
        <w:pStyle w:val="BodyText"/>
        <w:ind w:left="905" w:right="880"/>
        <w:jc w:val="both"/>
      </w:pPr>
      <w:r>
        <w:rPr/>
        <w:t>In</w:t>
      </w:r>
      <w:r>
        <w:rPr>
          <w:spacing w:val="-8"/>
        </w:rPr>
        <w:t> </w:t>
      </w:r>
      <w:r>
        <w:rPr/>
        <w:t>columns</w:t>
      </w:r>
      <w:r>
        <w:rPr>
          <w:spacing w:val="-8"/>
        </w:rPr>
        <w:t> </w:t>
      </w:r>
      <w:r>
        <w:rPr/>
        <w:t>(1)</w:t>
      </w:r>
      <w:r>
        <w:rPr>
          <w:spacing w:val="-8"/>
        </w:rPr>
        <w:t> </w:t>
      </w:r>
      <w:r>
        <w:rPr/>
        <w:t>-</w:t>
      </w:r>
      <w:r>
        <w:rPr>
          <w:spacing w:val="-8"/>
        </w:rPr>
        <w:t> </w:t>
      </w:r>
      <w:r>
        <w:rPr/>
        <w:t>(4),</w:t>
      </w:r>
      <w:r>
        <w:rPr>
          <w:spacing w:val="-9"/>
        </w:rPr>
        <w:t> </w:t>
      </w:r>
      <w:r>
        <w:rPr/>
        <w:t>Table</w:t>
      </w:r>
      <w:r>
        <w:rPr>
          <w:spacing w:val="-8"/>
        </w:rPr>
        <w:t> </w:t>
      </w:r>
      <w:r>
        <w:rPr/>
        <w:t>1,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interestingly</w:t>
      </w:r>
      <w:r>
        <w:rPr>
          <w:spacing w:val="-8"/>
        </w:rPr>
        <w:t> </w:t>
      </w:r>
      <w:r>
        <w:rPr/>
        <w:t>found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local</w:t>
      </w:r>
      <w:r>
        <w:rPr>
          <w:spacing w:val="-7"/>
        </w:rPr>
        <w:t> </w:t>
      </w:r>
      <w:r>
        <w:rPr/>
        <w:t>democracy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positively</w:t>
      </w:r>
      <w:r>
        <w:rPr>
          <w:spacing w:val="-47"/>
        </w:rPr>
        <w:t> </w:t>
      </w:r>
      <w:r>
        <w:rPr/>
        <w:t>affected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share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production,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coefficients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statistically</w:t>
      </w:r>
      <w:r>
        <w:rPr>
          <w:spacing w:val="-2"/>
        </w:rPr>
        <w:t> </w:t>
      </w:r>
      <w:r>
        <w:rPr/>
        <w:t>significant</w:t>
      </w:r>
      <w:r>
        <w:rPr>
          <w:spacing w:val="-48"/>
        </w:rPr>
        <w:t> </w:t>
      </w:r>
      <w:r>
        <w:rPr/>
        <w:t>at a 1 percent level. The point estimates were large in columns (3) and (4) when more</w:t>
      </w:r>
      <w:r>
        <w:rPr>
          <w:spacing w:val="1"/>
        </w:rPr>
        <w:t> </w:t>
      </w:r>
      <w:r>
        <w:rPr/>
        <w:t>determinants of democracy were included. Referring to column (4), for example, an</w:t>
      </w:r>
      <w:r>
        <w:rPr>
          <w:spacing w:val="1"/>
        </w:rPr>
        <w:t> </w:t>
      </w:r>
      <w:r>
        <w:rPr/>
        <w:t>increase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one</w:t>
      </w:r>
      <w:r>
        <w:rPr>
          <w:spacing w:val="13"/>
        </w:rPr>
        <w:t> </w:t>
      </w:r>
      <w:r>
        <w:rPr/>
        <w:t>percentage</w:t>
      </w:r>
      <w:r>
        <w:rPr>
          <w:spacing w:val="13"/>
        </w:rPr>
        <w:t> </w:t>
      </w:r>
      <w:r>
        <w:rPr/>
        <w:t>point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share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oil</w:t>
      </w:r>
      <w:r>
        <w:rPr>
          <w:spacing w:val="11"/>
        </w:rPr>
        <w:t> </w:t>
      </w:r>
      <w:r>
        <w:rPr/>
        <w:t>in</w:t>
      </w:r>
      <w:r>
        <w:rPr>
          <w:spacing w:val="11"/>
        </w:rPr>
        <w:t> </w:t>
      </w:r>
      <w:r>
        <w:rPr/>
        <w:t>total</w:t>
      </w:r>
      <w:r>
        <w:rPr>
          <w:spacing w:val="10"/>
        </w:rPr>
        <w:t> </w:t>
      </w:r>
      <w:r>
        <w:rPr/>
        <w:t>production</w:t>
      </w:r>
      <w:r>
        <w:rPr>
          <w:spacing w:val="11"/>
        </w:rPr>
        <w:t> </w:t>
      </w:r>
      <w:r>
        <w:rPr/>
        <w:t>increased</w:t>
      </w:r>
      <w:r>
        <w:rPr>
          <w:spacing w:val="11"/>
        </w:rPr>
        <w:t> </w:t>
      </w:r>
      <w:r>
        <w:rPr/>
        <w:t>IDI</w:t>
      </w:r>
      <w:r>
        <w:rPr>
          <w:spacing w:val="12"/>
        </w:rPr>
        <w:t> </w:t>
      </w:r>
      <w:r>
        <w:rPr/>
        <w:t>by</w:t>
      </w:r>
    </w:p>
    <w:p>
      <w:pPr>
        <w:pStyle w:val="BodyText"/>
        <w:ind w:left="905" w:right="881"/>
        <w:jc w:val="both"/>
      </w:pPr>
      <w:r>
        <w:rPr/>
        <w:t>0.005 (=0.462*0.01). If the average value of the IDI were 0.685, then the IDI would be</w:t>
      </w:r>
      <w:r>
        <w:rPr>
          <w:spacing w:val="1"/>
        </w:rPr>
        <w:t> </w:t>
      </w:r>
      <w:r>
        <w:rPr/>
        <w:t>0.690,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relative</w:t>
      </w:r>
      <w:r>
        <w:rPr>
          <w:spacing w:val="1"/>
        </w:rPr>
        <w:t> </w:t>
      </w:r>
      <w:r>
        <w:rPr/>
        <w:t>change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(0.690-0.685/0.685=)</w:t>
      </w:r>
      <w:r>
        <w:rPr>
          <w:spacing w:val="1"/>
        </w:rPr>
        <w:t> </w:t>
      </w:r>
      <w:r>
        <w:rPr/>
        <w:t>0.71</w:t>
      </w:r>
      <w:r>
        <w:rPr>
          <w:spacing w:val="1"/>
        </w:rPr>
        <w:t> </w:t>
      </w:r>
      <w:r>
        <w:rPr/>
        <w:t>percent.</w:t>
      </w:r>
      <w:r>
        <w:rPr>
          <w:spacing w:val="1"/>
        </w:rPr>
        <w:t> </w:t>
      </w:r>
      <w:r>
        <w:rPr/>
        <w:t>Alternatively, by standardizing the coefficient, increasing the share of oil production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production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deviation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IDI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([0.088/0.066]*0.462</w:t>
      </w:r>
      <w:r>
        <w:rPr>
          <w:spacing w:val="-3"/>
        </w:rPr>
        <w:t> </w:t>
      </w:r>
      <w:r>
        <w:rPr/>
        <w:t>=)</w:t>
      </w:r>
      <w:r>
        <w:rPr>
          <w:spacing w:val="-3"/>
        </w:rPr>
        <w:t> </w:t>
      </w:r>
      <w:r>
        <w:rPr/>
        <w:t>0.607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deviations,</w:t>
      </w:r>
      <w:r>
        <w:rPr>
          <w:spacing w:val="-1"/>
        </w:rPr>
        <w:t> </w:t>
      </w:r>
      <w:r>
        <w:rPr/>
        <w:t>holding</w:t>
      </w:r>
      <w:r>
        <w:rPr>
          <w:spacing w:val="-2"/>
        </w:rPr>
        <w:t> </w:t>
      </w:r>
      <w:r>
        <w:rPr/>
        <w:t>all others</w:t>
      </w:r>
      <w:r>
        <w:rPr>
          <w:spacing w:val="-4"/>
        </w:rPr>
        <w:t> </w:t>
      </w:r>
      <w:r>
        <w:rPr/>
        <w:t>constant.</w:t>
      </w:r>
      <w:r>
        <w:rPr>
          <w:vertAlign w:val="superscript"/>
        </w:rPr>
        <w:t>7</w:t>
      </w:r>
    </w:p>
    <w:p>
      <w:pPr>
        <w:pStyle w:val="BodyText"/>
        <w:spacing w:before="1"/>
      </w:pPr>
    </w:p>
    <w:p>
      <w:pPr>
        <w:pStyle w:val="BodyText"/>
        <w:ind w:left="905" w:right="876"/>
        <w:jc w:val="both"/>
      </w:pPr>
      <w:r>
        <w:rPr/>
        <w:t>The</w:t>
      </w:r>
      <w:r>
        <w:rPr>
          <w:spacing w:val="-3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also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households’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internet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share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women’s</w:t>
      </w:r>
      <w:r>
        <w:rPr>
          <w:spacing w:val="-47"/>
        </w:rPr>
        <w:t> </w:t>
      </w:r>
      <w:r>
        <w:rPr/>
        <w:t>participation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professional</w:t>
      </w:r>
      <w:r>
        <w:rPr>
          <w:spacing w:val="1"/>
        </w:rPr>
        <w:t> </w:t>
      </w:r>
      <w:r>
        <w:rPr/>
        <w:t>jobs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positively</w:t>
      </w:r>
      <w:r>
        <w:rPr>
          <w:spacing w:val="1"/>
        </w:rPr>
        <w:t> </w:t>
      </w:r>
      <w:r>
        <w:rPr/>
        <w:t>correlated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level,</w:t>
      </w:r>
      <w:r>
        <w:rPr>
          <w:spacing w:val="1"/>
        </w:rPr>
        <w:t> </w:t>
      </w:r>
      <w:r>
        <w:rPr/>
        <w:t>although the magnitudes were small, and the effect of gender was no longer significant,</w:t>
      </w:r>
      <w:r>
        <w:rPr>
          <w:spacing w:val="1"/>
        </w:rPr>
        <w:t> </w:t>
      </w:r>
      <w:r>
        <w:rPr>
          <w:spacing w:val="-1"/>
        </w:rPr>
        <w:t>as</w:t>
      </w:r>
      <w:r>
        <w:rPr>
          <w:spacing w:val="-12"/>
        </w:rPr>
        <w:t> </w:t>
      </w:r>
      <w:r>
        <w:rPr>
          <w:spacing w:val="-1"/>
        </w:rPr>
        <w:t>shown</w:t>
      </w:r>
      <w:r>
        <w:rPr>
          <w:spacing w:val="-13"/>
        </w:rPr>
        <w:t> </w:t>
      </w:r>
      <w:r>
        <w:rPr>
          <w:spacing w:val="-1"/>
        </w:rPr>
        <w:t>in</w:t>
      </w:r>
      <w:r>
        <w:rPr>
          <w:spacing w:val="-13"/>
        </w:rPr>
        <w:t> </w:t>
      </w:r>
      <w:r>
        <w:rPr>
          <w:spacing w:val="-1"/>
        </w:rPr>
        <w:t>columns</w:t>
      </w:r>
      <w:r>
        <w:rPr>
          <w:spacing w:val="-14"/>
        </w:rPr>
        <w:t> </w:t>
      </w:r>
      <w:r>
        <w:rPr/>
        <w:t>(3)</w:t>
      </w:r>
      <w:r>
        <w:rPr>
          <w:spacing w:val="-9"/>
        </w:rPr>
        <w:t> </w:t>
      </w:r>
      <w:r>
        <w:rPr/>
        <w:t>-</w:t>
      </w:r>
      <w:r>
        <w:rPr>
          <w:spacing w:val="-12"/>
        </w:rPr>
        <w:t> </w:t>
      </w:r>
      <w:r>
        <w:rPr/>
        <w:t>(4).</w:t>
      </w:r>
      <w:r>
        <w:rPr>
          <w:spacing w:val="-12"/>
        </w:rPr>
        <w:t> </w:t>
      </w:r>
      <w:r>
        <w:rPr/>
        <w:t>Gini</w:t>
      </w:r>
      <w:r>
        <w:rPr>
          <w:spacing w:val="-12"/>
        </w:rPr>
        <w:t> </w:t>
      </w:r>
      <w:r>
        <w:rPr/>
        <w:t>ratio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urban</w:t>
      </w:r>
      <w:r>
        <w:rPr>
          <w:spacing w:val="-13"/>
        </w:rPr>
        <w:t> </w:t>
      </w:r>
      <w:r>
        <w:rPr/>
        <w:t>districts</w:t>
      </w:r>
      <w:r>
        <w:rPr>
          <w:spacing w:val="-12"/>
        </w:rPr>
        <w:t> </w:t>
      </w:r>
      <w:r>
        <w:rPr/>
        <w:t>also</w:t>
      </w:r>
      <w:r>
        <w:rPr>
          <w:spacing w:val="-11"/>
        </w:rPr>
        <w:t> </w:t>
      </w:r>
      <w:r>
        <w:rPr/>
        <w:t>showed</w:t>
      </w:r>
      <w:r>
        <w:rPr>
          <w:spacing w:val="-12"/>
        </w:rPr>
        <w:t> </w:t>
      </w:r>
      <w:r>
        <w:rPr/>
        <w:t>negative</w:t>
      </w:r>
      <w:r>
        <w:rPr>
          <w:spacing w:val="-11"/>
        </w:rPr>
        <w:t> </w:t>
      </w:r>
      <w:r>
        <w:rPr/>
        <w:t>signs</w:t>
      </w:r>
      <w:r>
        <w:rPr>
          <w:spacing w:val="-12"/>
        </w:rPr>
        <w:t> </w:t>
      </w:r>
      <w:r>
        <w:rPr/>
        <w:t>across</w:t>
      </w:r>
      <w:r>
        <w:rPr>
          <w:spacing w:val="-47"/>
        </w:rPr>
        <w:t> </w:t>
      </w:r>
      <w:r>
        <w:rPr/>
        <w:t>all</w:t>
      </w:r>
      <w:r>
        <w:rPr>
          <w:spacing w:val="1"/>
        </w:rPr>
        <w:t> </w:t>
      </w:r>
      <w:r>
        <w:rPr/>
        <w:t>models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but</w:t>
      </w:r>
      <w:r>
        <w:rPr>
          <w:spacing w:val="1"/>
        </w:rPr>
        <w:t> </w:t>
      </w:r>
      <w:r>
        <w:rPr/>
        <w:t>insignificant.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capita</w:t>
      </w:r>
      <w:r>
        <w:rPr>
          <w:spacing w:val="1"/>
        </w:rPr>
        <w:t> </w:t>
      </w:r>
      <w:r>
        <w:rPr/>
        <w:t>income,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uncovered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sign</w:t>
      </w:r>
      <w:r>
        <w:rPr>
          <w:spacing w:val="-6"/>
        </w:rPr>
        <w:t> </w:t>
      </w:r>
      <w:r>
        <w:rPr/>
        <w:t>but</w:t>
      </w:r>
      <w:r>
        <w:rPr>
          <w:spacing w:val="-5"/>
        </w:rPr>
        <w:t> </w:t>
      </w:r>
      <w:r>
        <w:rPr/>
        <w:t>again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significant</w:t>
      </w:r>
      <w:r>
        <w:rPr>
          <w:spacing w:val="-5"/>
        </w:rPr>
        <w:t> </w:t>
      </w:r>
      <w:r>
        <w:rPr/>
        <w:t>in</w:t>
      </w:r>
      <w:r>
        <w:rPr>
          <w:spacing w:val="-9"/>
        </w:rPr>
        <w:t> </w:t>
      </w:r>
      <w:r>
        <w:rPr/>
        <w:t>most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models</w:t>
      </w:r>
      <w:r>
        <w:rPr>
          <w:spacing w:val="-5"/>
        </w:rPr>
        <w:t> </w:t>
      </w:r>
      <w:r>
        <w:rPr/>
        <w:t>used.</w:t>
      </w:r>
      <w:r>
        <w:rPr>
          <w:spacing w:val="-6"/>
        </w:rPr>
        <w:t> </w:t>
      </w:r>
      <w:r>
        <w:rPr/>
        <w:t>Education,</w:t>
      </w:r>
      <w:r>
        <w:rPr>
          <w:spacing w:val="-47"/>
        </w:rPr>
        <w:t> </w:t>
      </w:r>
      <w:r>
        <w:rPr/>
        <w:t>in particular, has proven to be a strong determinant of the democracy level in Indonesia,</w:t>
      </w:r>
      <w:r>
        <w:rPr>
          <w:spacing w:val="-47"/>
        </w:rPr>
        <w:t> </w:t>
      </w: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estimated</w:t>
      </w:r>
      <w:r>
        <w:rPr>
          <w:spacing w:val="1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HDI</w:t>
      </w:r>
      <w:r>
        <w:rPr>
          <w:spacing w:val="1"/>
        </w:rPr>
        <w:t> </w:t>
      </w:r>
      <w:r>
        <w:rPr/>
        <w:t>raised</w:t>
      </w:r>
      <w:r>
        <w:rPr>
          <w:spacing w:val="1"/>
        </w:rPr>
        <w:t> </w:t>
      </w:r>
      <w:r>
        <w:rPr/>
        <w:t>IDI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(1.460*0.01=)</w:t>
      </w:r>
      <w:r>
        <w:rPr>
          <w:spacing w:val="-1"/>
        </w:rPr>
        <w:t> </w:t>
      </w:r>
      <w:r>
        <w:rPr/>
        <w:t>0.015</w:t>
      </w:r>
      <w:r>
        <w:rPr>
          <w:spacing w:val="-1"/>
        </w:rPr>
        <w:t> </w:t>
      </w:r>
      <w:r>
        <w:rPr/>
        <w:t>points</w:t>
      </w:r>
      <w:r>
        <w:rPr>
          <w:spacing w:val="-2"/>
        </w:rPr>
        <w:t> </w:t>
      </w:r>
      <w:r>
        <w:rPr/>
        <w:t>when</w:t>
      </w:r>
      <w:r>
        <w:rPr>
          <w:spacing w:val="-1"/>
        </w:rPr>
        <w:t> </w:t>
      </w:r>
      <w:r>
        <w:rPr/>
        <w:t>HDI increased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point.</w:t>
      </w:r>
    </w:p>
    <w:p>
      <w:pPr>
        <w:pStyle w:val="BodyText"/>
      </w:pPr>
    </w:p>
    <w:p>
      <w:pPr>
        <w:pStyle w:val="BodyText"/>
        <w:ind w:left="905" w:right="876"/>
        <w:jc w:val="both"/>
      </w:pPr>
      <w:r>
        <w:rPr/>
        <w:t>For</w:t>
      </w:r>
      <w:r>
        <w:rPr>
          <w:spacing w:val="-6"/>
        </w:rPr>
        <w:t> </w:t>
      </w:r>
      <w:r>
        <w:rPr/>
        <w:t>robustness,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researcher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alternative</w:t>
      </w:r>
      <w:r>
        <w:rPr>
          <w:spacing w:val="-7"/>
        </w:rPr>
        <w:t> </w:t>
      </w:r>
      <w:r>
        <w:rPr/>
        <w:t>measure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oil</w:t>
      </w:r>
      <w:r>
        <w:rPr>
          <w:spacing w:val="-6"/>
        </w:rPr>
        <w:t> </w:t>
      </w:r>
      <w:r>
        <w:rPr/>
        <w:t>abundance</w:t>
      </w:r>
      <w:r>
        <w:rPr>
          <w:spacing w:val="-4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its</w:t>
      </w:r>
      <w:r>
        <w:rPr>
          <w:spacing w:val="-48"/>
        </w:rPr>
        <w:t> </w:t>
      </w:r>
      <w:r>
        <w:rPr/>
        <w:t>per capita value. All results are depicted in Table 2. Controlling other variables in the</w:t>
      </w:r>
      <w:r>
        <w:rPr>
          <w:spacing w:val="1"/>
        </w:rPr>
        <w:t> </w:t>
      </w:r>
      <w:r>
        <w:rPr/>
        <w:t>previous model, the results remained consistent with the positive coefficients found for</w:t>
      </w:r>
      <w:r>
        <w:rPr>
          <w:spacing w:val="1"/>
        </w:rPr>
        <w:t> </w:t>
      </w:r>
      <w:r>
        <w:rPr/>
        <w:t>oil per capita, although only significant in columns (3) and (4) but at a 1 percent level. In</w:t>
      </w:r>
      <w:r>
        <w:rPr>
          <w:spacing w:val="1"/>
        </w:rPr>
        <w:t> </w:t>
      </w:r>
      <w:r>
        <w:rPr/>
        <w:t>particular, taking column (4) as an example to compare with the result in Table 1, the</w:t>
      </w:r>
      <w:r>
        <w:rPr>
          <w:spacing w:val="1"/>
        </w:rPr>
        <w:t> </w:t>
      </w:r>
      <w:r>
        <w:rPr/>
        <w:t>democracy index only improved by (0.642*0.01 =) 0.006 points when oil per capita rose</w:t>
      </w:r>
      <w:r>
        <w:rPr>
          <w:spacing w:val="1"/>
        </w:rPr>
        <w:t> </w:t>
      </w:r>
      <w:r>
        <w:rPr/>
        <w:t>by one percentage point. It suggests that even both measures of oil dependence showed</w:t>
      </w:r>
      <w:r>
        <w:rPr>
          <w:spacing w:val="-47"/>
        </w:rPr>
        <w:t> </w:t>
      </w:r>
      <w:r>
        <w:rPr/>
        <w:t>a</w:t>
      </w:r>
      <w:r>
        <w:rPr>
          <w:spacing w:val="-3"/>
        </w:rPr>
        <w:t> </w:t>
      </w:r>
      <w:r>
        <w:rPr/>
        <w:t>positive</w:t>
      </w:r>
      <w:r>
        <w:rPr>
          <w:spacing w:val="-5"/>
        </w:rPr>
        <w:t> </w:t>
      </w:r>
      <w:r>
        <w:rPr/>
        <w:t>effect,</w:t>
      </w:r>
      <w:r>
        <w:rPr>
          <w:spacing w:val="-2"/>
        </w:rPr>
        <w:t> </w:t>
      </w:r>
      <w:r>
        <w:rPr/>
        <w:t>it</w:t>
      </w:r>
      <w:r>
        <w:rPr>
          <w:spacing w:val="-5"/>
        </w:rPr>
        <w:t> </w:t>
      </w:r>
      <w:r>
        <w:rPr/>
        <w:t>was</w:t>
      </w:r>
      <w:r>
        <w:rPr>
          <w:spacing w:val="-2"/>
        </w:rPr>
        <w:t> </w:t>
      </w:r>
      <w:r>
        <w:rPr/>
        <w:t>found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6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had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implication</w:t>
      </w:r>
      <w:r>
        <w:rPr>
          <w:spacing w:val="-6"/>
        </w:rPr>
        <w:t> </w:t>
      </w:r>
      <w:r>
        <w:rPr/>
        <w:t>on</w:t>
      </w:r>
      <w:r>
        <w:rPr>
          <w:spacing w:val="-47"/>
        </w:rPr>
        <w:t> </w:t>
      </w:r>
      <w:r>
        <w:rPr/>
        <w:t>the</w:t>
      </w:r>
      <w:r>
        <w:rPr>
          <w:spacing w:val="6"/>
        </w:rPr>
        <w:t> </w:t>
      </w:r>
      <w:r>
        <w:rPr/>
        <w:t>democracy</w:t>
      </w:r>
      <w:r>
        <w:rPr>
          <w:spacing w:val="7"/>
        </w:rPr>
        <w:t> </w:t>
      </w:r>
      <w:r>
        <w:rPr/>
        <w:t>index</w:t>
      </w:r>
      <w:r>
        <w:rPr>
          <w:spacing w:val="8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7"/>
        </w:rPr>
        <w:t> </w:t>
      </w:r>
      <w:r>
        <w:rPr/>
        <w:t>province.</w:t>
      </w:r>
      <w:r>
        <w:rPr>
          <w:spacing w:val="5"/>
        </w:rPr>
        <w:t> </w:t>
      </w:r>
      <w:r>
        <w:rPr/>
        <w:t>Regarding</w:t>
      </w:r>
      <w:r>
        <w:rPr>
          <w:spacing w:val="5"/>
        </w:rPr>
        <w:t> </w:t>
      </w:r>
      <w:r>
        <w:rPr/>
        <w:t>other</w:t>
      </w:r>
      <w:r>
        <w:rPr>
          <w:spacing w:val="6"/>
        </w:rPr>
        <w:t> </w:t>
      </w:r>
      <w:r>
        <w:rPr/>
        <w:t>determinants,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was</w:t>
      </w:r>
      <w:r>
        <w:rPr>
          <w:spacing w:val="7"/>
        </w:rPr>
        <w:t> </w:t>
      </w:r>
      <w:r>
        <w:rPr/>
        <w:t>found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a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</w:pPr>
      <w:r>
        <w:rPr/>
        <w:pict>
          <v:rect style="position:absolute;margin-left:99.264pt;margin-top:15.573174pt;width:144.020pt;height:.7200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28" w:lineRule="auto" w:before="79"/>
        <w:ind w:left="905" w:right="947" w:firstLine="0"/>
        <w:jc w:val="left"/>
        <w:rPr>
          <w:sz w:val="18"/>
        </w:rPr>
      </w:pPr>
      <w:r>
        <w:rPr>
          <w:position w:val="5"/>
          <w:sz w:val="12"/>
        </w:rPr>
        <w:t>7 </w:t>
      </w:r>
      <w:r>
        <w:rPr>
          <w:sz w:val="18"/>
        </w:rPr>
        <w:t>Standardized coefficients or Beta coefficients measure the standard deviation change in a dependent</w:t>
      </w:r>
      <w:r>
        <w:rPr>
          <w:spacing w:val="1"/>
          <w:sz w:val="18"/>
        </w:rPr>
        <w:t> </w:t>
      </w:r>
      <w:r>
        <w:rPr>
          <w:sz w:val="18"/>
        </w:rPr>
        <w:t>variable caused by a standard deviation increase in an independent variable (Wooldridge, 2016:768). The</w:t>
      </w:r>
      <w:r>
        <w:rPr>
          <w:spacing w:val="1"/>
          <w:sz w:val="18"/>
        </w:rPr>
        <w:t> </w:t>
      </w:r>
      <w:r>
        <w:rPr>
          <w:sz w:val="18"/>
        </w:rPr>
        <w:t>calc</w:t>
      </w:r>
      <w:r>
        <w:rPr>
          <w:spacing w:val="-1"/>
          <w:sz w:val="18"/>
        </w:rPr>
        <w:t>ul</w:t>
      </w:r>
      <w:r>
        <w:rPr>
          <w:sz w:val="18"/>
        </w:rPr>
        <w:t>at</w:t>
      </w:r>
      <w:r>
        <w:rPr>
          <w:spacing w:val="-1"/>
          <w:sz w:val="18"/>
        </w:rPr>
        <w:t>i</w:t>
      </w:r>
      <w:r>
        <w:rPr>
          <w:sz w:val="18"/>
        </w:rPr>
        <w:t>on</w:t>
      </w:r>
      <w:r>
        <w:rPr>
          <w:spacing w:val="-1"/>
          <w:sz w:val="18"/>
        </w:rPr>
        <w:t> f</w:t>
      </w:r>
      <w:r>
        <w:rPr>
          <w:spacing w:val="1"/>
          <w:sz w:val="18"/>
        </w:rPr>
        <w:t>o</w:t>
      </w:r>
      <w:r>
        <w:rPr>
          <w:sz w:val="18"/>
        </w:rPr>
        <w:t>r </w:t>
      </w:r>
      <w:r>
        <w:rPr>
          <w:spacing w:val="-1"/>
          <w:sz w:val="18"/>
        </w:rPr>
        <w:t>th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B</w:t>
      </w:r>
      <w:r>
        <w:rPr>
          <w:spacing w:val="-1"/>
          <w:sz w:val="18"/>
        </w:rPr>
        <w:t>e</w:t>
      </w:r>
      <w:r>
        <w:rPr>
          <w:sz w:val="18"/>
        </w:rPr>
        <w:t>ta co</w:t>
      </w:r>
      <w:r>
        <w:rPr>
          <w:spacing w:val="-1"/>
          <w:sz w:val="18"/>
        </w:rPr>
        <w:t>ef</w:t>
      </w:r>
      <w:r>
        <w:rPr>
          <w:sz w:val="18"/>
        </w:rPr>
        <w:t>f</w:t>
      </w:r>
      <w:r>
        <w:rPr>
          <w:spacing w:val="-1"/>
          <w:sz w:val="18"/>
        </w:rPr>
        <w:t>i</w:t>
      </w:r>
      <w:r>
        <w:rPr>
          <w:sz w:val="18"/>
        </w:rPr>
        <w:t>c</w:t>
      </w:r>
      <w:r>
        <w:rPr>
          <w:spacing w:val="-1"/>
          <w:sz w:val="18"/>
        </w:rPr>
        <w:t>i</w:t>
      </w:r>
      <w:r>
        <w:rPr>
          <w:spacing w:val="1"/>
          <w:sz w:val="18"/>
        </w:rPr>
        <w:t>e</w:t>
      </w:r>
      <w:r>
        <w:rPr>
          <w:spacing w:val="-1"/>
          <w:sz w:val="18"/>
        </w:rPr>
        <w:t>n</w:t>
      </w:r>
      <w:r>
        <w:rPr>
          <w:sz w:val="18"/>
        </w:rPr>
        <w:t>t </w:t>
      </w:r>
      <w:r>
        <w:rPr>
          <w:spacing w:val="-1"/>
          <w:sz w:val="18"/>
        </w:rPr>
        <w:t>i</w:t>
      </w:r>
      <w:r>
        <w:rPr>
          <w:sz w:val="18"/>
        </w:rPr>
        <w:t>s</w:t>
      </w:r>
      <w:r>
        <w:rPr>
          <w:spacing w:val="-1"/>
          <w:sz w:val="18"/>
        </w:rPr>
        <w:t> </w:t>
      </w:r>
      <w:r>
        <w:rPr>
          <w:spacing w:val="1"/>
          <w:sz w:val="18"/>
        </w:rPr>
        <w:t>o</w:t>
      </w:r>
      <w:r>
        <w:rPr>
          <w:spacing w:val="-1"/>
          <w:sz w:val="18"/>
        </w:rPr>
        <w:t>b</w:t>
      </w:r>
      <w:r>
        <w:rPr>
          <w:sz w:val="18"/>
        </w:rPr>
        <w:t>ta</w:t>
      </w:r>
      <w:r>
        <w:rPr>
          <w:spacing w:val="1"/>
          <w:sz w:val="18"/>
        </w:rPr>
        <w:t>i</w:t>
      </w:r>
      <w:r>
        <w:rPr>
          <w:spacing w:val="-1"/>
          <w:sz w:val="18"/>
        </w:rPr>
        <w:t>ne</w:t>
      </w:r>
      <w:r>
        <w:rPr>
          <w:sz w:val="18"/>
        </w:rPr>
        <w:t>d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b</w:t>
      </w:r>
      <w:r>
        <w:rPr>
          <w:sz w:val="18"/>
        </w:rPr>
        <w:t>y m</w:t>
      </w:r>
      <w:r>
        <w:rPr>
          <w:spacing w:val="-1"/>
          <w:sz w:val="18"/>
        </w:rPr>
        <w:t>ul</w:t>
      </w:r>
      <w:r>
        <w:rPr>
          <w:spacing w:val="1"/>
          <w:sz w:val="18"/>
        </w:rPr>
        <w:t>t</w:t>
      </w:r>
      <w:r>
        <w:rPr>
          <w:spacing w:val="-1"/>
          <w:sz w:val="18"/>
        </w:rPr>
        <w:t>ipl</w:t>
      </w:r>
      <w:r>
        <w:rPr>
          <w:sz w:val="18"/>
        </w:rPr>
        <w:t>y</w:t>
      </w:r>
      <w:r>
        <w:rPr>
          <w:spacing w:val="1"/>
          <w:sz w:val="18"/>
        </w:rPr>
        <w:t>i</w:t>
      </w:r>
      <w:r>
        <w:rPr>
          <w:spacing w:val="-1"/>
          <w:sz w:val="18"/>
        </w:rPr>
        <w:t>n</w:t>
      </w:r>
      <w:r>
        <w:rPr>
          <w:sz w:val="18"/>
        </w:rPr>
        <w:t>g</w:t>
      </w:r>
      <w:r>
        <w:rPr>
          <w:spacing w:val="-1"/>
          <w:sz w:val="18"/>
        </w:rPr>
        <w:t> </w:t>
      </w:r>
      <w:r>
        <w:rPr>
          <w:sz w:val="18"/>
        </w:rPr>
        <w:t>t</w:t>
      </w:r>
      <w:r>
        <w:rPr>
          <w:spacing w:val="1"/>
          <w:sz w:val="18"/>
        </w:rPr>
        <w:t>h</w:t>
      </w:r>
      <w:r>
        <w:rPr>
          <w:sz w:val="18"/>
        </w:rPr>
        <w:t>e</w:t>
      </w:r>
      <w:r>
        <w:rPr>
          <w:spacing w:val="5"/>
          <w:sz w:val="18"/>
        </w:rPr>
        <w:t> </w:t>
      </w:r>
      <w:r>
        <w:rPr>
          <w:rFonts w:ascii="Cambria Math" w:hAnsi="Cambria Math" w:eastAsia="Cambria Math"/>
          <w:spacing w:val="-64"/>
          <w:sz w:val="18"/>
        </w:rPr>
        <w:t>𝛽</w:t>
      </w:r>
      <w:r>
        <w:rPr>
          <w:rFonts w:ascii="Cambria Math" w:hAnsi="Cambria Math" w:eastAsia="Cambria Math"/>
          <w:spacing w:val="-5"/>
          <w:position w:val="4"/>
          <w:sz w:val="18"/>
        </w:rPr>
        <w:t>̂</w:t>
      </w:r>
      <w:r>
        <w:rPr>
          <w:rFonts w:ascii="Cambria Math" w:hAnsi="Cambria Math" w:eastAsia="Cambria Math"/>
          <w:w w:val="104"/>
          <w:position w:val="-3"/>
          <w:sz w:val="13"/>
        </w:rPr>
        <w:t>1</w:t>
      </w:r>
      <w:r>
        <w:rPr>
          <w:rFonts w:ascii="Cambria Math" w:hAnsi="Cambria Math" w:eastAsia="Cambria Math"/>
          <w:position w:val="-3"/>
          <w:sz w:val="13"/>
        </w:rPr>
        <w:t> </w:t>
      </w:r>
      <w:r>
        <w:rPr>
          <w:rFonts w:ascii="Cambria Math" w:hAnsi="Cambria Math" w:eastAsia="Cambria Math"/>
          <w:spacing w:val="-10"/>
          <w:position w:val="-3"/>
          <w:sz w:val="13"/>
        </w:rPr>
        <w:t> </w:t>
      </w:r>
      <w:r>
        <w:rPr>
          <w:sz w:val="18"/>
        </w:rPr>
        <w:t>w</w:t>
      </w:r>
      <w:r>
        <w:rPr>
          <w:spacing w:val="-1"/>
          <w:sz w:val="18"/>
        </w:rPr>
        <w:t>i</w:t>
      </w:r>
      <w:r>
        <w:rPr>
          <w:sz w:val="18"/>
        </w:rPr>
        <w:t>th</w:t>
      </w:r>
      <w:r>
        <w:rPr>
          <w:spacing w:val="-2"/>
          <w:sz w:val="18"/>
        </w:rPr>
        <w:t> </w:t>
      </w:r>
      <w:r>
        <w:rPr>
          <w:sz w:val="18"/>
        </w:rPr>
        <w:t>t</w:t>
      </w:r>
      <w:r>
        <w:rPr>
          <w:spacing w:val="-2"/>
          <w:sz w:val="18"/>
        </w:rPr>
        <w:t>h</w:t>
      </w:r>
      <w:r>
        <w:rPr>
          <w:sz w:val="18"/>
        </w:rPr>
        <w:t>e</w:t>
      </w:r>
      <w:r>
        <w:rPr>
          <w:spacing w:val="-1"/>
          <w:sz w:val="18"/>
        </w:rPr>
        <w:t> </w:t>
      </w:r>
      <w:r>
        <w:rPr>
          <w:sz w:val="18"/>
        </w:rPr>
        <w:t>ra</w:t>
      </w:r>
      <w:r>
        <w:rPr>
          <w:spacing w:val="1"/>
          <w:sz w:val="18"/>
        </w:rPr>
        <w:t>t</w:t>
      </w:r>
      <w:r>
        <w:rPr>
          <w:spacing w:val="-1"/>
          <w:sz w:val="18"/>
        </w:rPr>
        <w:t>i</w:t>
      </w:r>
      <w:r>
        <w:rPr>
          <w:sz w:val="18"/>
        </w:rPr>
        <w:t>o </w:t>
      </w:r>
      <w:r>
        <w:rPr>
          <w:spacing w:val="1"/>
          <w:sz w:val="18"/>
        </w:rPr>
        <w:t>o</w:t>
      </w:r>
      <w:r>
        <w:rPr>
          <w:sz w:val="18"/>
        </w:rPr>
        <w:t>f</w:t>
      </w:r>
      <w:r>
        <w:rPr>
          <w:spacing w:val="-1"/>
          <w:sz w:val="18"/>
        </w:rPr>
        <w:t> st</w:t>
      </w:r>
      <w:r>
        <w:rPr>
          <w:sz w:val="18"/>
        </w:rPr>
        <w:t>a</w:t>
      </w:r>
      <w:r>
        <w:rPr>
          <w:spacing w:val="-1"/>
          <w:sz w:val="18"/>
        </w:rPr>
        <w:t>nd</w:t>
      </w:r>
      <w:r>
        <w:rPr>
          <w:sz w:val="18"/>
        </w:rPr>
        <w:t>ard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de</w:t>
      </w:r>
      <w:r>
        <w:rPr>
          <w:sz w:val="18"/>
        </w:rPr>
        <w:t>viat</w:t>
      </w:r>
      <w:r>
        <w:rPr>
          <w:spacing w:val="1"/>
          <w:sz w:val="18"/>
        </w:rPr>
        <w:t>i</w:t>
      </w:r>
      <w:r>
        <w:rPr>
          <w:sz w:val="18"/>
        </w:rPr>
        <w:t>on</w:t>
      </w:r>
      <w:r>
        <w:rPr>
          <w:spacing w:val="-1"/>
          <w:sz w:val="18"/>
        </w:rPr>
        <w:t> </w:t>
      </w:r>
      <w:r>
        <w:rPr>
          <w:spacing w:val="1"/>
          <w:sz w:val="18"/>
        </w:rPr>
        <w:t>o</w:t>
      </w:r>
      <w:r>
        <w:rPr>
          <w:sz w:val="18"/>
        </w:rPr>
        <w:t>f</w:t>
      </w:r>
    </w:p>
    <w:p>
      <w:pPr>
        <w:spacing w:line="202" w:lineRule="exact" w:before="0"/>
        <w:ind w:left="905" w:right="0" w:firstLine="0"/>
        <w:jc w:val="left"/>
        <w:rPr>
          <w:sz w:val="18"/>
        </w:rPr>
      </w:pPr>
      <w:r>
        <w:rPr>
          <w:rFonts w:ascii="Cambria Math" w:eastAsia="Cambria Math"/>
          <w:sz w:val="18"/>
        </w:rPr>
        <w:t>𝑥</w:t>
      </w:r>
      <w:r>
        <w:rPr>
          <w:rFonts w:ascii="Cambria Math" w:eastAsia="Cambria Math"/>
          <w:sz w:val="18"/>
          <w:vertAlign w:val="subscript"/>
        </w:rPr>
        <w:t>1</w:t>
      </w:r>
      <w:r>
        <w:rPr>
          <w:rFonts w:ascii="Cambria Math" w:eastAsia="Cambria Math"/>
          <w:spacing w:val="8"/>
          <w:sz w:val="18"/>
          <w:vertAlign w:val="baseline"/>
        </w:rPr>
        <w:t> </w:t>
      </w:r>
      <w:r>
        <w:rPr>
          <w:sz w:val="18"/>
          <w:vertAlign w:val="baseline"/>
        </w:rPr>
        <w:t>to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the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standard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deviation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of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the dependent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variable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(see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Wooldridge,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2016,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p.169).</w:t>
      </w:r>
    </w:p>
    <w:p>
      <w:pPr>
        <w:spacing w:after="0" w:line="202" w:lineRule="exact"/>
        <w:jc w:val="left"/>
        <w:rPr>
          <w:sz w:val="18"/>
        </w:rPr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78"/>
      </w:pPr>
      <w:r>
        <w:rPr/>
        <w:t>similar</w:t>
      </w:r>
      <w:r>
        <w:rPr>
          <w:spacing w:val="14"/>
        </w:rPr>
        <w:t> </w:t>
      </w:r>
      <w:r>
        <w:rPr/>
        <w:t>effect</w:t>
      </w:r>
      <w:r>
        <w:rPr>
          <w:spacing w:val="16"/>
        </w:rPr>
        <w:t> </w:t>
      </w:r>
      <w:r>
        <w:rPr/>
        <w:t>of</w:t>
      </w:r>
      <w:r>
        <w:rPr>
          <w:spacing w:val="17"/>
        </w:rPr>
        <w:t> </w:t>
      </w:r>
      <w:r>
        <w:rPr/>
        <w:t>internet</w:t>
      </w:r>
      <w:r>
        <w:rPr>
          <w:spacing w:val="16"/>
        </w:rPr>
        <w:t> </w:t>
      </w:r>
      <w:r>
        <w:rPr/>
        <w:t>use</w:t>
      </w:r>
      <w:r>
        <w:rPr>
          <w:spacing w:val="19"/>
        </w:rPr>
        <w:t> </w:t>
      </w:r>
      <w:r>
        <w:rPr/>
        <w:t>was</w:t>
      </w:r>
      <w:r>
        <w:rPr>
          <w:spacing w:val="17"/>
        </w:rPr>
        <w:t> </w:t>
      </w:r>
      <w:r>
        <w:rPr/>
        <w:t>positively</w:t>
      </w:r>
      <w:r>
        <w:rPr>
          <w:spacing w:val="17"/>
        </w:rPr>
        <w:t> </w:t>
      </w:r>
      <w:r>
        <w:rPr/>
        <w:t>correlated</w:t>
      </w:r>
      <w:r>
        <w:rPr>
          <w:spacing w:val="17"/>
        </w:rPr>
        <w:t> </w:t>
      </w:r>
      <w:r>
        <w:rPr/>
        <w:t>with</w:t>
      </w:r>
      <w:r>
        <w:rPr>
          <w:spacing w:val="17"/>
        </w:rPr>
        <w:t> </w:t>
      </w:r>
      <w:r>
        <w:rPr/>
        <w:t>democracy,</w:t>
      </w:r>
      <w:r>
        <w:rPr>
          <w:spacing w:val="16"/>
        </w:rPr>
        <w:t> </w:t>
      </w:r>
      <w:r>
        <w:rPr/>
        <w:t>as</w:t>
      </w:r>
      <w:r>
        <w:rPr>
          <w:spacing w:val="17"/>
        </w:rPr>
        <w:t> </w:t>
      </w:r>
      <w:r>
        <w:rPr/>
        <w:t>predicted</w:t>
      </w:r>
      <w:r>
        <w:rPr>
          <w:spacing w:val="17"/>
        </w:rPr>
        <w:t> </w:t>
      </w:r>
      <w:r>
        <w:rPr/>
        <w:t>in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literature,</w:t>
      </w:r>
      <w:r>
        <w:rPr>
          <w:spacing w:val="-2"/>
        </w:rPr>
        <w:t> </w:t>
      </w:r>
      <w:r>
        <w:rPr/>
        <w:t>whereas</w:t>
      </w:r>
      <w:r>
        <w:rPr>
          <w:spacing w:val="1"/>
        </w:rPr>
        <w:t> </w:t>
      </w:r>
      <w:r>
        <w:rPr/>
        <w:t>HDI remained to</w:t>
      </w:r>
      <w:r>
        <w:rPr>
          <w:spacing w:val="1"/>
        </w:rPr>
        <w:t> </w:t>
      </w:r>
      <w:r>
        <w:rPr/>
        <w:t>increase democracy.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905"/>
      </w:pPr>
      <w:r>
        <w:rPr>
          <w:b/>
        </w:rPr>
        <w:t>Table</w:t>
      </w:r>
      <w:r>
        <w:rPr>
          <w:b/>
          <w:spacing w:val="-2"/>
        </w:rPr>
        <w:t> </w:t>
      </w:r>
      <w:r>
        <w:rPr>
          <w:b/>
        </w:rPr>
        <w:t>1</w:t>
      </w:r>
      <w:r>
        <w:rPr>
          <w:b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1"/>
        </w:rPr>
        <w:t> </w:t>
      </w:r>
      <w:r>
        <w:rPr/>
        <w:t>production</w:t>
      </w:r>
      <w:r>
        <w:rPr>
          <w:spacing w:val="-4"/>
        </w:rPr>
        <w:t> </w:t>
      </w:r>
      <w:r>
        <w:rPr/>
        <w:t>on</w:t>
      </w:r>
      <w:r>
        <w:rPr>
          <w:spacing w:val="-1"/>
        </w:rPr>
        <w:t> </w:t>
      </w:r>
      <w:r>
        <w:rPr/>
        <w:t>democracy</w:t>
      </w:r>
      <w:r>
        <w:rPr>
          <w:spacing w:val="-1"/>
        </w:rPr>
        <w:t> </w:t>
      </w:r>
      <w:r>
        <w:rPr/>
        <w:t>quality</w:t>
      </w:r>
    </w:p>
    <w:tbl>
      <w:tblPr>
        <w:tblW w:w="0" w:type="auto"/>
        <w:jc w:val="left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9"/>
        <w:gridCol w:w="1442"/>
        <w:gridCol w:w="1210"/>
        <w:gridCol w:w="1281"/>
        <w:gridCol w:w="1360"/>
      </w:tblGrid>
      <w:tr>
        <w:trPr>
          <w:trHeight w:val="232" w:hRule="atLeast"/>
        </w:trPr>
        <w:tc>
          <w:tcPr>
            <w:tcW w:w="2649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1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Dependent</w:t>
            </w:r>
            <w:r>
              <w:rPr>
                <w:b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Variable: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IDI</w:t>
            </w:r>
          </w:p>
        </w:tc>
        <w:tc>
          <w:tcPr>
            <w:tcW w:w="1442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649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468" w:right="214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216" w:right="234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241" w:right="278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289" w:right="312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</w:tr>
      <w:tr>
        <w:trPr>
          <w:trHeight w:val="232" w:hRule="atLeast"/>
        </w:trPr>
        <w:tc>
          <w:tcPr>
            <w:tcW w:w="26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Share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Production</w:t>
            </w:r>
          </w:p>
        </w:tc>
        <w:tc>
          <w:tcPr>
            <w:tcW w:w="144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69" w:right="214"/>
              <w:rPr>
                <w:sz w:val="19"/>
              </w:rPr>
            </w:pPr>
            <w:r>
              <w:rPr>
                <w:sz w:val="19"/>
              </w:rPr>
              <w:t>0.365***</w:t>
            </w:r>
          </w:p>
        </w:tc>
        <w:tc>
          <w:tcPr>
            <w:tcW w:w="121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7" w:right="234"/>
              <w:rPr>
                <w:sz w:val="19"/>
              </w:rPr>
            </w:pPr>
            <w:r>
              <w:rPr>
                <w:sz w:val="19"/>
              </w:rPr>
              <w:t>0.444***</w:t>
            </w:r>
          </w:p>
        </w:tc>
        <w:tc>
          <w:tcPr>
            <w:tcW w:w="128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41" w:right="282"/>
              <w:rPr>
                <w:sz w:val="19"/>
              </w:rPr>
            </w:pPr>
            <w:r>
              <w:rPr>
                <w:sz w:val="19"/>
              </w:rPr>
              <w:t>0.513***</w:t>
            </w:r>
          </w:p>
        </w:tc>
        <w:tc>
          <w:tcPr>
            <w:tcW w:w="1360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90" w:right="312"/>
              <w:rPr>
                <w:sz w:val="19"/>
              </w:rPr>
            </w:pPr>
            <w:r>
              <w:rPr>
                <w:sz w:val="19"/>
              </w:rPr>
              <w:t>0.462***</w:t>
            </w:r>
          </w:p>
        </w:tc>
      </w:tr>
      <w:tr>
        <w:trPr>
          <w:trHeight w:val="230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468" w:right="214"/>
              <w:rPr>
                <w:sz w:val="19"/>
              </w:rPr>
            </w:pPr>
            <w:r>
              <w:rPr>
                <w:sz w:val="19"/>
              </w:rPr>
              <w:t>(0.047)</w:t>
            </w: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16" w:right="234"/>
              <w:rPr>
                <w:sz w:val="19"/>
              </w:rPr>
            </w:pPr>
            <w:r>
              <w:rPr>
                <w:sz w:val="19"/>
              </w:rPr>
              <w:t>(0.064)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40" w:right="282"/>
              <w:rPr>
                <w:sz w:val="19"/>
              </w:rPr>
            </w:pPr>
            <w:r>
              <w:rPr>
                <w:sz w:val="19"/>
              </w:rPr>
              <w:t>(0.069)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89" w:right="312"/>
              <w:rPr>
                <w:sz w:val="19"/>
              </w:rPr>
            </w:pPr>
            <w:r>
              <w:rPr>
                <w:sz w:val="19"/>
              </w:rPr>
              <w:t>(0.075)</w:t>
            </w:r>
          </w:p>
        </w:tc>
      </w:tr>
      <w:tr>
        <w:trPr>
          <w:trHeight w:val="232" w:hRule="atLeast"/>
        </w:trPr>
        <w:tc>
          <w:tcPr>
            <w:tcW w:w="2649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capita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logs)</w:t>
            </w:r>
          </w:p>
        </w:tc>
        <w:tc>
          <w:tcPr>
            <w:tcW w:w="1442" w:type="dxa"/>
          </w:tcPr>
          <w:p>
            <w:pPr>
              <w:pStyle w:val="TableParagraph"/>
              <w:ind w:left="469" w:right="214"/>
              <w:rPr>
                <w:sz w:val="19"/>
              </w:rPr>
            </w:pPr>
            <w:r>
              <w:rPr>
                <w:sz w:val="19"/>
              </w:rPr>
              <w:t>0.037</w:t>
            </w:r>
          </w:p>
        </w:tc>
        <w:tc>
          <w:tcPr>
            <w:tcW w:w="1210" w:type="dxa"/>
          </w:tcPr>
          <w:p>
            <w:pPr>
              <w:pStyle w:val="TableParagraph"/>
              <w:ind w:left="215" w:right="234"/>
              <w:rPr>
                <w:sz w:val="19"/>
              </w:rPr>
            </w:pPr>
            <w:r>
              <w:rPr>
                <w:sz w:val="19"/>
              </w:rPr>
              <w:t>0.034*</w:t>
            </w:r>
          </w:p>
        </w:tc>
        <w:tc>
          <w:tcPr>
            <w:tcW w:w="1281" w:type="dxa"/>
          </w:tcPr>
          <w:p>
            <w:pPr>
              <w:pStyle w:val="TableParagraph"/>
              <w:ind w:left="241" w:right="278"/>
              <w:rPr>
                <w:sz w:val="19"/>
              </w:rPr>
            </w:pPr>
            <w:r>
              <w:rPr>
                <w:sz w:val="19"/>
              </w:rPr>
              <w:t>0.009</w:t>
            </w:r>
          </w:p>
        </w:tc>
        <w:tc>
          <w:tcPr>
            <w:tcW w:w="1360" w:type="dxa"/>
          </w:tcPr>
          <w:p>
            <w:pPr>
              <w:pStyle w:val="TableParagraph"/>
              <w:ind w:left="290" w:right="312"/>
              <w:rPr>
                <w:sz w:val="19"/>
              </w:rPr>
            </w:pPr>
            <w:r>
              <w:rPr>
                <w:sz w:val="19"/>
              </w:rPr>
              <w:t>-0.002</w:t>
            </w:r>
          </w:p>
        </w:tc>
      </w:tr>
      <w:tr>
        <w:trPr>
          <w:trHeight w:val="233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before="2"/>
              <w:ind w:left="468" w:right="214"/>
              <w:rPr>
                <w:sz w:val="19"/>
              </w:rPr>
            </w:pPr>
            <w:r>
              <w:rPr>
                <w:sz w:val="19"/>
              </w:rPr>
              <w:t>(0.020)</w:t>
            </w: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spacing w:before="2"/>
              <w:ind w:left="216" w:right="234"/>
              <w:rPr>
                <w:sz w:val="19"/>
              </w:rPr>
            </w:pPr>
            <w:r>
              <w:rPr>
                <w:sz w:val="19"/>
              </w:rPr>
              <w:t>(0.015)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spacing w:before="2"/>
              <w:ind w:left="240" w:right="282"/>
              <w:rPr>
                <w:sz w:val="19"/>
              </w:rPr>
            </w:pPr>
            <w:r>
              <w:rPr>
                <w:sz w:val="19"/>
              </w:rPr>
              <w:t>(0.014)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spacing w:before="2"/>
              <w:ind w:left="289" w:right="312"/>
              <w:rPr>
                <w:sz w:val="19"/>
              </w:rPr>
            </w:pPr>
            <w:r>
              <w:rPr>
                <w:sz w:val="19"/>
              </w:rPr>
              <w:t>(0.012)</w:t>
            </w:r>
          </w:p>
        </w:tc>
      </w:tr>
      <w:tr>
        <w:trPr>
          <w:trHeight w:val="230" w:hRule="atLeast"/>
        </w:trPr>
        <w:tc>
          <w:tcPr>
            <w:tcW w:w="2649" w:type="dxa"/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Gini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Ratio</w:t>
            </w:r>
          </w:p>
        </w:tc>
        <w:tc>
          <w:tcPr>
            <w:tcW w:w="14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10" w:lineRule="exact" w:before="0"/>
              <w:ind w:left="216" w:right="234"/>
              <w:rPr>
                <w:sz w:val="19"/>
              </w:rPr>
            </w:pPr>
            <w:r>
              <w:rPr>
                <w:sz w:val="19"/>
              </w:rPr>
              <w:t>-0.009</w:t>
            </w:r>
          </w:p>
        </w:tc>
        <w:tc>
          <w:tcPr>
            <w:tcW w:w="1281" w:type="dxa"/>
          </w:tcPr>
          <w:p>
            <w:pPr>
              <w:pStyle w:val="TableParagraph"/>
              <w:spacing w:line="210" w:lineRule="exact" w:before="0"/>
              <w:ind w:left="241" w:right="282"/>
              <w:rPr>
                <w:sz w:val="19"/>
              </w:rPr>
            </w:pPr>
            <w:r>
              <w:rPr>
                <w:sz w:val="19"/>
              </w:rPr>
              <w:t>-0.175</w:t>
            </w:r>
          </w:p>
        </w:tc>
        <w:tc>
          <w:tcPr>
            <w:tcW w:w="1360" w:type="dxa"/>
          </w:tcPr>
          <w:p>
            <w:pPr>
              <w:pStyle w:val="TableParagraph"/>
              <w:spacing w:line="210" w:lineRule="exact" w:before="0"/>
              <w:ind w:left="290" w:right="312"/>
              <w:rPr>
                <w:sz w:val="19"/>
              </w:rPr>
            </w:pPr>
            <w:r>
              <w:rPr>
                <w:sz w:val="19"/>
              </w:rPr>
              <w:t>-0.229</w:t>
            </w:r>
          </w:p>
        </w:tc>
      </w:tr>
      <w:tr>
        <w:trPr>
          <w:trHeight w:val="232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ind w:left="216" w:right="234"/>
              <w:rPr>
                <w:sz w:val="19"/>
              </w:rPr>
            </w:pPr>
            <w:r>
              <w:rPr>
                <w:sz w:val="19"/>
              </w:rPr>
              <w:t>(0.157)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ind w:left="240" w:right="282"/>
              <w:rPr>
                <w:sz w:val="19"/>
              </w:rPr>
            </w:pPr>
            <w:r>
              <w:rPr>
                <w:sz w:val="19"/>
              </w:rPr>
              <w:t>(0.153)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ind w:left="289" w:right="312"/>
              <w:rPr>
                <w:sz w:val="19"/>
              </w:rPr>
            </w:pPr>
            <w:r>
              <w:rPr>
                <w:sz w:val="19"/>
              </w:rPr>
              <w:t>(0.155)</w:t>
            </w:r>
          </w:p>
        </w:tc>
      </w:tr>
      <w:tr>
        <w:trPr>
          <w:trHeight w:val="232" w:hRule="atLeast"/>
        </w:trPr>
        <w:tc>
          <w:tcPr>
            <w:tcW w:w="2649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Woman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Participation</w:t>
            </w:r>
          </w:p>
        </w:tc>
        <w:tc>
          <w:tcPr>
            <w:tcW w:w="14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ind w:left="217" w:right="234"/>
              <w:rPr>
                <w:sz w:val="19"/>
              </w:rPr>
            </w:pPr>
            <w:r>
              <w:rPr>
                <w:sz w:val="19"/>
              </w:rPr>
              <w:t>0.006***</w:t>
            </w:r>
          </w:p>
        </w:tc>
        <w:tc>
          <w:tcPr>
            <w:tcW w:w="1281" w:type="dxa"/>
          </w:tcPr>
          <w:p>
            <w:pPr>
              <w:pStyle w:val="TableParagraph"/>
              <w:ind w:left="241" w:right="278"/>
              <w:rPr>
                <w:sz w:val="19"/>
              </w:rPr>
            </w:pPr>
            <w:r>
              <w:rPr>
                <w:sz w:val="19"/>
              </w:rPr>
              <w:t>0.001</w:t>
            </w:r>
          </w:p>
        </w:tc>
        <w:tc>
          <w:tcPr>
            <w:tcW w:w="1360" w:type="dxa"/>
          </w:tcPr>
          <w:p>
            <w:pPr>
              <w:pStyle w:val="TableParagraph"/>
              <w:ind w:left="290" w:right="312"/>
              <w:rPr>
                <w:sz w:val="19"/>
              </w:rPr>
            </w:pPr>
            <w:r>
              <w:rPr>
                <w:sz w:val="19"/>
              </w:rPr>
              <w:t>0.000</w:t>
            </w:r>
          </w:p>
        </w:tc>
      </w:tr>
      <w:tr>
        <w:trPr>
          <w:trHeight w:val="230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16" w:right="234"/>
              <w:rPr>
                <w:sz w:val="19"/>
              </w:rPr>
            </w:pPr>
            <w:r>
              <w:rPr>
                <w:sz w:val="19"/>
              </w:rPr>
              <w:t>(0.001)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40" w:right="282"/>
              <w:rPr>
                <w:sz w:val="19"/>
              </w:rPr>
            </w:pPr>
            <w:r>
              <w:rPr>
                <w:sz w:val="19"/>
              </w:rPr>
              <w:t>(0.001)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89" w:right="312"/>
              <w:rPr>
                <w:sz w:val="19"/>
              </w:rPr>
            </w:pPr>
            <w:r>
              <w:rPr>
                <w:sz w:val="19"/>
              </w:rPr>
              <w:t>(0.001)</w:t>
            </w:r>
          </w:p>
        </w:tc>
      </w:tr>
      <w:tr>
        <w:trPr>
          <w:trHeight w:val="232" w:hRule="atLeast"/>
        </w:trPr>
        <w:tc>
          <w:tcPr>
            <w:tcW w:w="2649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Internet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Use</w:t>
            </w:r>
          </w:p>
        </w:tc>
        <w:tc>
          <w:tcPr>
            <w:tcW w:w="14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ind w:left="241" w:right="282"/>
              <w:rPr>
                <w:sz w:val="19"/>
              </w:rPr>
            </w:pPr>
            <w:r>
              <w:rPr>
                <w:sz w:val="19"/>
              </w:rPr>
              <w:t>0.003***</w:t>
            </w:r>
          </w:p>
        </w:tc>
        <w:tc>
          <w:tcPr>
            <w:tcW w:w="1360" w:type="dxa"/>
          </w:tcPr>
          <w:p>
            <w:pPr>
              <w:pStyle w:val="TableParagraph"/>
              <w:ind w:left="290" w:right="312"/>
              <w:rPr>
                <w:sz w:val="19"/>
              </w:rPr>
            </w:pPr>
            <w:r>
              <w:rPr>
                <w:sz w:val="19"/>
              </w:rPr>
              <w:t>0.001**</w:t>
            </w:r>
          </w:p>
        </w:tc>
      </w:tr>
      <w:tr>
        <w:trPr>
          <w:trHeight w:val="230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40" w:right="282"/>
              <w:rPr>
                <w:sz w:val="19"/>
              </w:rPr>
            </w:pPr>
            <w:r>
              <w:rPr>
                <w:sz w:val="19"/>
              </w:rPr>
              <w:t>(0.001)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89" w:right="312"/>
              <w:rPr>
                <w:sz w:val="19"/>
              </w:rPr>
            </w:pPr>
            <w:r>
              <w:rPr>
                <w:sz w:val="19"/>
              </w:rPr>
              <w:t>(0.000)</w:t>
            </w:r>
          </w:p>
        </w:tc>
      </w:tr>
      <w:tr>
        <w:trPr>
          <w:trHeight w:val="232" w:hRule="atLeast"/>
        </w:trPr>
        <w:tc>
          <w:tcPr>
            <w:tcW w:w="2649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HDI</w:t>
            </w:r>
          </w:p>
        </w:tc>
        <w:tc>
          <w:tcPr>
            <w:tcW w:w="144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</w:tcPr>
          <w:p>
            <w:pPr>
              <w:pStyle w:val="TableParagraph"/>
              <w:ind w:left="290" w:right="312"/>
              <w:rPr>
                <w:sz w:val="19"/>
              </w:rPr>
            </w:pPr>
            <w:r>
              <w:rPr>
                <w:sz w:val="19"/>
              </w:rPr>
              <w:t>1.460***</w:t>
            </w:r>
          </w:p>
        </w:tc>
      </w:tr>
      <w:tr>
        <w:trPr>
          <w:trHeight w:val="232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ind w:left="289" w:right="312"/>
              <w:rPr>
                <w:sz w:val="19"/>
              </w:rPr>
            </w:pPr>
            <w:r>
              <w:rPr>
                <w:sz w:val="19"/>
              </w:rPr>
              <w:t>(0.340)</w:t>
            </w:r>
          </w:p>
        </w:tc>
      </w:tr>
      <w:tr>
        <w:trPr>
          <w:trHeight w:val="230" w:hRule="atLeast"/>
        </w:trPr>
        <w:tc>
          <w:tcPr>
            <w:tcW w:w="2649" w:type="dxa"/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Constant</w:t>
            </w:r>
          </w:p>
        </w:tc>
        <w:tc>
          <w:tcPr>
            <w:tcW w:w="1442" w:type="dxa"/>
          </w:tcPr>
          <w:p>
            <w:pPr>
              <w:pStyle w:val="TableParagraph"/>
              <w:spacing w:line="210" w:lineRule="exact" w:before="0"/>
              <w:ind w:left="469" w:right="214"/>
              <w:rPr>
                <w:sz w:val="19"/>
              </w:rPr>
            </w:pPr>
            <w:r>
              <w:rPr>
                <w:sz w:val="19"/>
              </w:rPr>
              <w:t>0.595***</w:t>
            </w:r>
          </w:p>
        </w:tc>
        <w:tc>
          <w:tcPr>
            <w:tcW w:w="1210" w:type="dxa"/>
          </w:tcPr>
          <w:p>
            <w:pPr>
              <w:pStyle w:val="TableParagraph"/>
              <w:spacing w:line="210" w:lineRule="exact" w:before="0"/>
              <w:ind w:left="217" w:right="234"/>
              <w:rPr>
                <w:sz w:val="19"/>
              </w:rPr>
            </w:pPr>
            <w:r>
              <w:rPr>
                <w:sz w:val="19"/>
              </w:rPr>
              <w:t>0.330**</w:t>
            </w:r>
          </w:p>
        </w:tc>
        <w:tc>
          <w:tcPr>
            <w:tcW w:w="1281" w:type="dxa"/>
          </w:tcPr>
          <w:p>
            <w:pPr>
              <w:pStyle w:val="TableParagraph"/>
              <w:spacing w:line="210" w:lineRule="exact" w:before="0"/>
              <w:ind w:left="241" w:right="282"/>
              <w:rPr>
                <w:sz w:val="19"/>
              </w:rPr>
            </w:pPr>
            <w:r>
              <w:rPr>
                <w:sz w:val="19"/>
              </w:rPr>
              <w:t>0.595***</w:t>
            </w:r>
          </w:p>
        </w:tc>
        <w:tc>
          <w:tcPr>
            <w:tcW w:w="1360" w:type="dxa"/>
          </w:tcPr>
          <w:p>
            <w:pPr>
              <w:pStyle w:val="TableParagraph"/>
              <w:spacing w:line="210" w:lineRule="exact" w:before="0"/>
              <w:ind w:left="290" w:right="312"/>
              <w:rPr>
                <w:sz w:val="19"/>
              </w:rPr>
            </w:pPr>
            <w:r>
              <w:rPr>
                <w:sz w:val="19"/>
              </w:rPr>
              <w:t>-0.267</w:t>
            </w:r>
          </w:p>
        </w:tc>
      </w:tr>
      <w:tr>
        <w:trPr>
          <w:trHeight w:val="232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ind w:left="468" w:right="214"/>
              <w:rPr>
                <w:sz w:val="19"/>
              </w:rPr>
            </w:pPr>
            <w:r>
              <w:rPr>
                <w:sz w:val="19"/>
              </w:rPr>
              <w:t>(0.030)</w:t>
            </w: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ind w:left="216" w:right="234"/>
              <w:rPr>
                <w:sz w:val="19"/>
              </w:rPr>
            </w:pPr>
            <w:r>
              <w:rPr>
                <w:sz w:val="19"/>
              </w:rPr>
              <w:t>(0.089)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ind w:left="240" w:right="282"/>
              <w:rPr>
                <w:sz w:val="19"/>
              </w:rPr>
            </w:pPr>
            <w:r>
              <w:rPr>
                <w:sz w:val="19"/>
              </w:rPr>
              <w:t>(0.065)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ind w:left="289" w:right="312"/>
              <w:rPr>
                <w:sz w:val="19"/>
              </w:rPr>
            </w:pPr>
            <w:r>
              <w:rPr>
                <w:sz w:val="19"/>
              </w:rPr>
              <w:t>(0.249)</w:t>
            </w:r>
          </w:p>
        </w:tc>
      </w:tr>
      <w:tr>
        <w:trPr>
          <w:trHeight w:val="232" w:hRule="atLeast"/>
        </w:trPr>
        <w:tc>
          <w:tcPr>
            <w:tcW w:w="2649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Fixed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Effects</w:t>
            </w:r>
          </w:p>
        </w:tc>
        <w:tc>
          <w:tcPr>
            <w:tcW w:w="1442" w:type="dxa"/>
          </w:tcPr>
          <w:p>
            <w:pPr>
              <w:pStyle w:val="TableParagraph"/>
              <w:ind w:left="469" w:right="213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210" w:type="dxa"/>
          </w:tcPr>
          <w:p>
            <w:pPr>
              <w:pStyle w:val="TableParagraph"/>
              <w:ind w:left="217" w:right="233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281" w:type="dxa"/>
          </w:tcPr>
          <w:p>
            <w:pPr>
              <w:pStyle w:val="TableParagraph"/>
              <w:ind w:left="241" w:right="276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360" w:type="dxa"/>
          </w:tcPr>
          <w:p>
            <w:pPr>
              <w:pStyle w:val="TableParagraph"/>
              <w:ind w:left="290" w:right="310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0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D-K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Standard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Errors</w:t>
            </w: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469" w:right="213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17" w:right="233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41" w:right="276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90" w:right="310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3" w:hRule="atLeast"/>
        </w:trPr>
        <w:tc>
          <w:tcPr>
            <w:tcW w:w="2649" w:type="dxa"/>
          </w:tcPr>
          <w:p>
            <w:pPr>
              <w:pStyle w:val="TableParagraph"/>
              <w:spacing w:line="212" w:lineRule="exact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R-squared</w:t>
            </w:r>
          </w:p>
        </w:tc>
        <w:tc>
          <w:tcPr>
            <w:tcW w:w="1442" w:type="dxa"/>
          </w:tcPr>
          <w:p>
            <w:pPr>
              <w:pStyle w:val="TableParagraph"/>
              <w:spacing w:line="212" w:lineRule="exact"/>
              <w:ind w:left="469" w:right="214"/>
              <w:rPr>
                <w:sz w:val="19"/>
              </w:rPr>
            </w:pPr>
            <w:r>
              <w:rPr>
                <w:sz w:val="19"/>
              </w:rPr>
              <w:t>0.055</w:t>
            </w:r>
          </w:p>
        </w:tc>
        <w:tc>
          <w:tcPr>
            <w:tcW w:w="1210" w:type="dxa"/>
          </w:tcPr>
          <w:p>
            <w:pPr>
              <w:pStyle w:val="TableParagraph"/>
              <w:spacing w:line="212" w:lineRule="exact"/>
              <w:ind w:left="216" w:right="234"/>
              <w:rPr>
                <w:sz w:val="19"/>
              </w:rPr>
            </w:pPr>
            <w:r>
              <w:rPr>
                <w:sz w:val="19"/>
              </w:rPr>
              <w:t>0.112</w:t>
            </w:r>
          </w:p>
        </w:tc>
        <w:tc>
          <w:tcPr>
            <w:tcW w:w="1281" w:type="dxa"/>
          </w:tcPr>
          <w:p>
            <w:pPr>
              <w:pStyle w:val="TableParagraph"/>
              <w:spacing w:line="212" w:lineRule="exact"/>
              <w:ind w:left="241" w:right="278"/>
              <w:rPr>
                <w:sz w:val="19"/>
              </w:rPr>
            </w:pPr>
            <w:r>
              <w:rPr>
                <w:sz w:val="19"/>
              </w:rPr>
              <w:t>0.289</w:t>
            </w:r>
          </w:p>
        </w:tc>
        <w:tc>
          <w:tcPr>
            <w:tcW w:w="1360" w:type="dxa"/>
          </w:tcPr>
          <w:p>
            <w:pPr>
              <w:pStyle w:val="TableParagraph"/>
              <w:spacing w:line="212" w:lineRule="exact"/>
              <w:ind w:left="290" w:right="312"/>
              <w:rPr>
                <w:sz w:val="19"/>
              </w:rPr>
            </w:pPr>
            <w:r>
              <w:rPr>
                <w:sz w:val="19"/>
              </w:rPr>
              <w:t>0.320</w:t>
            </w:r>
          </w:p>
        </w:tc>
      </w:tr>
      <w:tr>
        <w:trPr>
          <w:trHeight w:val="232" w:hRule="atLeast"/>
        </w:trPr>
        <w:tc>
          <w:tcPr>
            <w:tcW w:w="2649" w:type="dxa"/>
            <w:shd w:val="clear" w:color="auto" w:fill="ECECEC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Observations</w:t>
            </w:r>
          </w:p>
        </w:tc>
        <w:tc>
          <w:tcPr>
            <w:tcW w:w="1442" w:type="dxa"/>
            <w:shd w:val="clear" w:color="auto" w:fill="ECECEC"/>
          </w:tcPr>
          <w:p>
            <w:pPr>
              <w:pStyle w:val="TableParagraph"/>
              <w:ind w:left="468" w:right="214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210" w:type="dxa"/>
            <w:shd w:val="clear" w:color="auto" w:fill="ECECEC"/>
          </w:tcPr>
          <w:p>
            <w:pPr>
              <w:pStyle w:val="TableParagraph"/>
              <w:ind w:left="216" w:right="234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1281" w:type="dxa"/>
            <w:shd w:val="clear" w:color="auto" w:fill="ECECEC"/>
          </w:tcPr>
          <w:p>
            <w:pPr>
              <w:pStyle w:val="TableParagraph"/>
              <w:ind w:left="241" w:right="278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1360" w:type="dxa"/>
            <w:shd w:val="clear" w:color="auto" w:fill="ECECEC"/>
          </w:tcPr>
          <w:p>
            <w:pPr>
              <w:pStyle w:val="TableParagraph"/>
              <w:ind w:left="290" w:right="312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</w:tr>
      <w:tr>
        <w:trPr>
          <w:trHeight w:val="230" w:hRule="atLeast"/>
        </w:trPr>
        <w:tc>
          <w:tcPr>
            <w:tcW w:w="26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groups</w:t>
            </w:r>
          </w:p>
        </w:tc>
        <w:tc>
          <w:tcPr>
            <w:tcW w:w="14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left="468" w:right="214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left="216" w:right="234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28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left="241" w:right="278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0" w:lineRule="exact" w:before="0"/>
              <w:ind w:left="290" w:right="312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</w:tr>
    </w:tbl>
    <w:p>
      <w:pPr>
        <w:pStyle w:val="BodyText"/>
        <w:ind w:left="905" w:right="947"/>
      </w:pPr>
      <w:r>
        <w:rPr/>
        <w:t>Note:</w:t>
      </w:r>
      <w:r>
        <w:rPr>
          <w:spacing w:val="1"/>
        </w:rPr>
        <w:t> </w:t>
      </w:r>
      <w:r>
        <w:rPr/>
        <w:t>*, **,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***</w:t>
      </w:r>
      <w:r>
        <w:rPr>
          <w:spacing w:val="1"/>
        </w:rPr>
        <w:t> </w:t>
      </w:r>
      <w:r>
        <w:rPr/>
        <w:t>imply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significance</w:t>
      </w:r>
      <w:r>
        <w:rPr>
          <w:spacing w:val="1"/>
        </w:rPr>
        <w:t> </w:t>
      </w:r>
      <w:r>
        <w:rPr/>
        <w:t>at the</w:t>
      </w:r>
      <w:r>
        <w:rPr>
          <w:spacing w:val="1"/>
        </w:rPr>
        <w:t> </w:t>
      </w:r>
      <w:r>
        <w:rPr/>
        <w:t>10, 5,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percent levels,</w:t>
      </w:r>
      <w:r>
        <w:rPr>
          <w:spacing w:val="-47"/>
        </w:rPr>
        <w:t> </w:t>
      </w:r>
      <w:r>
        <w:rPr/>
        <w:t>respectively.</w:t>
      </w:r>
    </w:p>
    <w:p>
      <w:pPr>
        <w:pStyle w:val="BodyText"/>
      </w:pPr>
    </w:p>
    <w:p>
      <w:pPr>
        <w:pStyle w:val="BodyText"/>
        <w:ind w:left="905"/>
      </w:pPr>
      <w:r>
        <w:rPr>
          <w:b/>
        </w:rPr>
        <w:t>Table</w:t>
      </w:r>
      <w:r>
        <w:rPr>
          <w:b/>
          <w:spacing w:val="-2"/>
        </w:rPr>
        <w:t> </w:t>
      </w:r>
      <w:r>
        <w:rPr>
          <w:b/>
        </w:rPr>
        <w:t>2</w:t>
      </w:r>
      <w:r>
        <w:rPr>
          <w:b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1"/>
        </w:rPr>
        <w:t> </w:t>
      </w:r>
      <w:r>
        <w:rPr/>
        <w:t>per capita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democracy</w:t>
      </w:r>
    </w:p>
    <w:tbl>
      <w:tblPr>
        <w:tblW w:w="0" w:type="auto"/>
        <w:jc w:val="left"/>
        <w:tblInd w:w="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  <w:gridCol w:w="1303"/>
        <w:gridCol w:w="1334"/>
        <w:gridCol w:w="1382"/>
        <w:gridCol w:w="1487"/>
      </w:tblGrid>
      <w:tr>
        <w:trPr>
          <w:trHeight w:val="232" w:hRule="atLeast"/>
        </w:trPr>
        <w:tc>
          <w:tcPr>
            <w:tcW w:w="2437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15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Dependent</w:t>
            </w:r>
            <w:r>
              <w:rPr>
                <w:b/>
                <w:color w:val="FFFFFF"/>
                <w:spacing w:val="-4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Variable: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IDI</w:t>
            </w:r>
          </w:p>
        </w:tc>
        <w:tc>
          <w:tcPr>
            <w:tcW w:w="1303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43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(1)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(2)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(3)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(4)</w:t>
            </w:r>
          </w:p>
        </w:tc>
      </w:tr>
      <w:tr>
        <w:trPr>
          <w:trHeight w:val="232" w:hRule="atLeast"/>
        </w:trPr>
        <w:tc>
          <w:tcPr>
            <w:tcW w:w="243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Oil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Capita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0.042</w:t>
            </w:r>
          </w:p>
        </w:tc>
        <w:tc>
          <w:tcPr>
            <w:tcW w:w="133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0.026</w:t>
            </w:r>
          </w:p>
        </w:tc>
        <w:tc>
          <w:tcPr>
            <w:tcW w:w="138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0.743***</w:t>
            </w:r>
          </w:p>
        </w:tc>
        <w:tc>
          <w:tcPr>
            <w:tcW w:w="148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0.642***</w:t>
            </w:r>
          </w:p>
        </w:tc>
      </w:tr>
      <w:tr>
        <w:trPr>
          <w:trHeight w:val="232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(0.191)</w:t>
            </w: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(0.112)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(0.141)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(0.151)</w:t>
            </w:r>
          </w:p>
        </w:tc>
      </w:tr>
      <w:tr>
        <w:trPr>
          <w:trHeight w:val="232" w:hRule="atLeast"/>
        </w:trPr>
        <w:tc>
          <w:tcPr>
            <w:tcW w:w="2437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capita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logs)</w:t>
            </w:r>
          </w:p>
        </w:tc>
        <w:tc>
          <w:tcPr>
            <w:tcW w:w="1303" w:type="dxa"/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0.004</w:t>
            </w:r>
          </w:p>
        </w:tc>
        <w:tc>
          <w:tcPr>
            <w:tcW w:w="1334" w:type="dxa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0.004*</w:t>
            </w:r>
          </w:p>
        </w:tc>
        <w:tc>
          <w:tcPr>
            <w:tcW w:w="1382" w:type="dxa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0.001</w:t>
            </w:r>
          </w:p>
        </w:tc>
        <w:tc>
          <w:tcPr>
            <w:tcW w:w="1487" w:type="dxa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-0.000</w:t>
            </w:r>
          </w:p>
        </w:tc>
      </w:tr>
      <w:tr>
        <w:trPr>
          <w:trHeight w:val="230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(0.002)</w:t>
            </w: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(0.002)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(0.001)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(0.001)</w:t>
            </w:r>
          </w:p>
        </w:tc>
      </w:tr>
      <w:tr>
        <w:trPr>
          <w:trHeight w:val="233" w:hRule="atLeast"/>
        </w:trPr>
        <w:tc>
          <w:tcPr>
            <w:tcW w:w="2437" w:type="dxa"/>
          </w:tcPr>
          <w:p>
            <w:pPr>
              <w:pStyle w:val="TableParagraph"/>
              <w:spacing w:before="2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Gini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Ratio</w:t>
            </w:r>
          </w:p>
        </w:tc>
        <w:tc>
          <w:tcPr>
            <w:tcW w:w="13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2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0.003</w:t>
            </w:r>
          </w:p>
        </w:tc>
        <w:tc>
          <w:tcPr>
            <w:tcW w:w="1382" w:type="dxa"/>
          </w:tcPr>
          <w:p>
            <w:pPr>
              <w:pStyle w:val="TableParagraph"/>
              <w:spacing w:before="2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-0.012</w:t>
            </w:r>
          </w:p>
        </w:tc>
        <w:tc>
          <w:tcPr>
            <w:tcW w:w="1487" w:type="dxa"/>
          </w:tcPr>
          <w:p>
            <w:pPr>
              <w:pStyle w:val="TableParagraph"/>
              <w:spacing w:before="2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-0.018</w:t>
            </w:r>
          </w:p>
        </w:tc>
      </w:tr>
      <w:tr>
        <w:trPr>
          <w:trHeight w:val="230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(0.016)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(0.016)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(0.016)</w:t>
            </w:r>
          </w:p>
        </w:tc>
      </w:tr>
      <w:tr>
        <w:trPr>
          <w:trHeight w:val="232" w:hRule="atLeast"/>
        </w:trPr>
        <w:tc>
          <w:tcPr>
            <w:tcW w:w="2437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Woman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Participation</w:t>
            </w:r>
          </w:p>
        </w:tc>
        <w:tc>
          <w:tcPr>
            <w:tcW w:w="13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0.001***</w:t>
            </w:r>
          </w:p>
        </w:tc>
        <w:tc>
          <w:tcPr>
            <w:tcW w:w="1382" w:type="dxa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0.000</w:t>
            </w:r>
          </w:p>
        </w:tc>
        <w:tc>
          <w:tcPr>
            <w:tcW w:w="1487" w:type="dxa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-0.000</w:t>
            </w:r>
          </w:p>
        </w:tc>
      </w:tr>
      <w:tr>
        <w:trPr>
          <w:trHeight w:val="232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(0.000)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(0.000)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(0.000)</w:t>
            </w:r>
          </w:p>
        </w:tc>
      </w:tr>
      <w:tr>
        <w:trPr>
          <w:trHeight w:val="230" w:hRule="atLeast"/>
        </w:trPr>
        <w:tc>
          <w:tcPr>
            <w:tcW w:w="2437" w:type="dxa"/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Internet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Use</w:t>
            </w:r>
          </w:p>
        </w:tc>
        <w:tc>
          <w:tcPr>
            <w:tcW w:w="13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0.0003***</w:t>
            </w:r>
          </w:p>
        </w:tc>
        <w:tc>
          <w:tcPr>
            <w:tcW w:w="1487" w:type="dxa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0.0001**</w:t>
            </w:r>
          </w:p>
        </w:tc>
      </w:tr>
      <w:tr>
        <w:trPr>
          <w:trHeight w:val="232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(0.000)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(0.000)</w:t>
            </w:r>
          </w:p>
        </w:tc>
      </w:tr>
      <w:tr>
        <w:trPr>
          <w:trHeight w:val="232" w:hRule="atLeast"/>
        </w:trPr>
        <w:tc>
          <w:tcPr>
            <w:tcW w:w="2437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HDI</w:t>
            </w:r>
          </w:p>
        </w:tc>
        <w:tc>
          <w:tcPr>
            <w:tcW w:w="130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0.151***</w:t>
            </w:r>
          </w:p>
        </w:tc>
      </w:tr>
      <w:tr>
        <w:trPr>
          <w:trHeight w:val="230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(0.033)</w:t>
            </w:r>
          </w:p>
        </w:tc>
      </w:tr>
      <w:tr>
        <w:trPr>
          <w:trHeight w:val="232" w:hRule="atLeast"/>
        </w:trPr>
        <w:tc>
          <w:tcPr>
            <w:tcW w:w="2437" w:type="dxa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Constant</w:t>
            </w:r>
          </w:p>
        </w:tc>
        <w:tc>
          <w:tcPr>
            <w:tcW w:w="1303" w:type="dxa"/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0.060***</w:t>
            </w:r>
          </w:p>
        </w:tc>
        <w:tc>
          <w:tcPr>
            <w:tcW w:w="1334" w:type="dxa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0.034**</w:t>
            </w:r>
          </w:p>
        </w:tc>
        <w:tc>
          <w:tcPr>
            <w:tcW w:w="1382" w:type="dxa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0.057***</w:t>
            </w:r>
          </w:p>
        </w:tc>
        <w:tc>
          <w:tcPr>
            <w:tcW w:w="1487" w:type="dxa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-0.031</w:t>
            </w:r>
          </w:p>
        </w:tc>
      </w:tr>
      <w:tr>
        <w:trPr>
          <w:trHeight w:val="232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(0.003)</w:t>
            </w: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(0.010)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(0.007)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(0.024)</w:t>
            </w:r>
          </w:p>
        </w:tc>
      </w:tr>
      <w:tr>
        <w:trPr>
          <w:trHeight w:val="230" w:hRule="atLeast"/>
        </w:trPr>
        <w:tc>
          <w:tcPr>
            <w:tcW w:w="2437" w:type="dxa"/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Fixed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Effects</w:t>
            </w:r>
          </w:p>
        </w:tc>
        <w:tc>
          <w:tcPr>
            <w:tcW w:w="1303" w:type="dxa"/>
          </w:tcPr>
          <w:p>
            <w:pPr>
              <w:pStyle w:val="TableParagraph"/>
              <w:spacing w:line="210" w:lineRule="exact" w:before="0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334" w:type="dxa"/>
          </w:tcPr>
          <w:p>
            <w:pPr>
              <w:pStyle w:val="TableParagraph"/>
              <w:spacing w:line="210" w:lineRule="exact" w:before="0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382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487" w:type="dxa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2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D-K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Standard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Errors</w:t>
            </w: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0" w:hRule="atLeast"/>
        </w:trPr>
        <w:tc>
          <w:tcPr>
            <w:tcW w:w="2437" w:type="dxa"/>
          </w:tcPr>
          <w:p>
            <w:pPr>
              <w:pStyle w:val="TableParagraph"/>
              <w:spacing w:line="210" w:lineRule="exact" w:before="0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R-Squared</w:t>
            </w:r>
          </w:p>
        </w:tc>
        <w:tc>
          <w:tcPr>
            <w:tcW w:w="1303" w:type="dxa"/>
          </w:tcPr>
          <w:p>
            <w:pPr>
              <w:pStyle w:val="TableParagraph"/>
              <w:spacing w:line="210" w:lineRule="exact" w:before="0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0.035</w:t>
            </w:r>
          </w:p>
        </w:tc>
        <w:tc>
          <w:tcPr>
            <w:tcW w:w="1334" w:type="dxa"/>
          </w:tcPr>
          <w:p>
            <w:pPr>
              <w:pStyle w:val="TableParagraph"/>
              <w:spacing w:line="210" w:lineRule="exact" w:before="0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0.085</w:t>
            </w:r>
          </w:p>
        </w:tc>
        <w:tc>
          <w:tcPr>
            <w:tcW w:w="1382" w:type="dxa"/>
          </w:tcPr>
          <w:p>
            <w:pPr>
              <w:pStyle w:val="TableParagraph"/>
              <w:spacing w:line="210" w:lineRule="exact" w:before="0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0.272</w:t>
            </w:r>
          </w:p>
        </w:tc>
        <w:tc>
          <w:tcPr>
            <w:tcW w:w="1487" w:type="dxa"/>
          </w:tcPr>
          <w:p>
            <w:pPr>
              <w:pStyle w:val="TableParagraph"/>
              <w:spacing w:line="210" w:lineRule="exact" w:before="0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0.305</w:t>
            </w:r>
          </w:p>
        </w:tc>
      </w:tr>
      <w:tr>
        <w:trPr>
          <w:trHeight w:val="232" w:hRule="atLeast"/>
        </w:trPr>
        <w:tc>
          <w:tcPr>
            <w:tcW w:w="2437" w:type="dxa"/>
            <w:shd w:val="clear" w:color="auto" w:fill="ECECEC"/>
          </w:tcPr>
          <w:p>
            <w:pPr>
              <w:pStyle w:val="TableParagraph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Observations</w:t>
            </w:r>
          </w:p>
        </w:tc>
        <w:tc>
          <w:tcPr>
            <w:tcW w:w="1303" w:type="dxa"/>
            <w:shd w:val="clear" w:color="auto" w:fill="ECECEC"/>
          </w:tcPr>
          <w:p>
            <w:pPr>
              <w:pStyle w:val="TableParagraph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334" w:type="dxa"/>
            <w:shd w:val="clear" w:color="auto" w:fill="ECECEC"/>
          </w:tcPr>
          <w:p>
            <w:pPr>
              <w:pStyle w:val="TableParagraph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1382" w:type="dxa"/>
            <w:shd w:val="clear" w:color="auto" w:fill="ECECEC"/>
          </w:tcPr>
          <w:p>
            <w:pPr>
              <w:pStyle w:val="TableParagraph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1487" w:type="dxa"/>
            <w:shd w:val="clear" w:color="auto" w:fill="ECECEC"/>
          </w:tcPr>
          <w:p>
            <w:pPr>
              <w:pStyle w:val="TableParagraph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</w:tr>
      <w:tr>
        <w:trPr>
          <w:trHeight w:val="233" w:hRule="atLeast"/>
        </w:trPr>
        <w:tc>
          <w:tcPr>
            <w:tcW w:w="24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15"/>
              <w:jc w:val="left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groups</w:t>
            </w:r>
          </w:p>
        </w:tc>
        <w:tc>
          <w:tcPr>
            <w:tcW w:w="13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277"/>
              <w:jc w:val="left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3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309"/>
              <w:jc w:val="left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38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310"/>
              <w:jc w:val="left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14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263"/>
              <w:jc w:val="left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</w:tr>
    </w:tbl>
    <w:p>
      <w:pPr>
        <w:pStyle w:val="BodyText"/>
        <w:ind w:left="905"/>
      </w:pPr>
      <w:r>
        <w:rPr/>
        <w:t>Note:</w:t>
      </w:r>
      <w:r>
        <w:rPr>
          <w:spacing w:val="40"/>
        </w:rPr>
        <w:t> </w:t>
      </w:r>
      <w:r>
        <w:rPr/>
        <w:t>*,</w:t>
      </w:r>
      <w:r>
        <w:rPr>
          <w:spacing w:val="40"/>
        </w:rPr>
        <w:t> </w:t>
      </w:r>
      <w:r>
        <w:rPr/>
        <w:t>**</w:t>
      </w:r>
      <w:r>
        <w:rPr>
          <w:spacing w:val="40"/>
        </w:rPr>
        <w:t> </w:t>
      </w:r>
      <w:r>
        <w:rPr/>
        <w:t>and</w:t>
      </w:r>
      <w:r>
        <w:rPr>
          <w:spacing w:val="42"/>
        </w:rPr>
        <w:t> </w:t>
      </w:r>
      <w:r>
        <w:rPr/>
        <w:t>***</w:t>
      </w:r>
      <w:r>
        <w:rPr>
          <w:spacing w:val="41"/>
        </w:rPr>
        <w:t> </w:t>
      </w:r>
      <w:r>
        <w:rPr/>
        <w:t>imply</w:t>
      </w:r>
      <w:r>
        <w:rPr>
          <w:spacing w:val="42"/>
        </w:rPr>
        <w:t> </w:t>
      </w:r>
      <w:r>
        <w:rPr/>
        <w:t>statistical</w:t>
      </w:r>
      <w:r>
        <w:rPr>
          <w:spacing w:val="42"/>
        </w:rPr>
        <w:t> </w:t>
      </w:r>
      <w:r>
        <w:rPr/>
        <w:t>significance</w:t>
      </w:r>
      <w:r>
        <w:rPr>
          <w:spacing w:val="42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10,</w:t>
      </w:r>
      <w:r>
        <w:rPr>
          <w:spacing w:val="39"/>
        </w:rPr>
        <w:t> </w:t>
      </w:r>
      <w:r>
        <w:rPr/>
        <w:t>5,</w:t>
      </w:r>
      <w:r>
        <w:rPr>
          <w:spacing w:val="40"/>
        </w:rPr>
        <w:t> </w:t>
      </w:r>
      <w:r>
        <w:rPr/>
        <w:t>and</w:t>
      </w:r>
      <w:r>
        <w:rPr>
          <w:spacing w:val="39"/>
        </w:rPr>
        <w:t> </w:t>
      </w:r>
      <w:r>
        <w:rPr/>
        <w:t>1</w:t>
      </w:r>
      <w:r>
        <w:rPr>
          <w:spacing w:val="42"/>
        </w:rPr>
        <w:t> </w:t>
      </w:r>
      <w:r>
        <w:rPr/>
        <w:t>percent</w:t>
      </w:r>
      <w:r>
        <w:rPr>
          <w:spacing w:val="40"/>
        </w:rPr>
        <w:t> </w:t>
      </w:r>
      <w:r>
        <w:rPr/>
        <w:t>levels,</w:t>
      </w:r>
      <w:r>
        <w:rPr>
          <w:spacing w:val="-47"/>
        </w:rPr>
        <w:t> </w:t>
      </w:r>
      <w:r>
        <w:rPr/>
        <w:t>respectively.</w:t>
      </w:r>
    </w:p>
    <w:p>
      <w:pPr>
        <w:spacing w:after="0"/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79"/>
        <w:jc w:val="both"/>
      </w:pPr>
      <w:r>
        <w:rPr/>
        <w:t>Moving on to Table 3, the models in Table 1 and Table 2 are replicated and divided into</w:t>
      </w:r>
      <w:r>
        <w:rPr>
          <w:spacing w:val="1"/>
        </w:rPr>
        <w:t> </w:t>
      </w:r>
      <w:r>
        <w:rPr/>
        <w:t>two groups: Java &amp; others</w:t>
      </w:r>
      <w:r>
        <w:rPr>
          <w:vertAlign w:val="superscript"/>
        </w:rPr>
        <w:t>8</w:t>
      </w:r>
      <w:r>
        <w:rPr>
          <w:vertAlign w:val="baseline"/>
        </w:rPr>
        <w:t> and Sumatra &amp; Kalimantan. The emphasis here is for Sumatra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Kalimantan as these islands are known as oil-rich areas. It was rediscovered that</w:t>
      </w:r>
      <w:r>
        <w:rPr>
          <w:spacing w:val="1"/>
          <w:vertAlign w:val="baseline"/>
        </w:rPr>
        <w:t> </w:t>
      </w:r>
      <w:r>
        <w:rPr>
          <w:vertAlign w:val="baseline"/>
        </w:rPr>
        <w:t>despite sample separation was conducted, oil dependence was still positively correlated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 democracy level. Interestingly, the estimated coefficients of oil production share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provinces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3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"/>
          <w:vertAlign w:val="baseline"/>
        </w:rPr>
        <w:t> </w:t>
      </w:r>
      <w:r>
        <w:rPr>
          <w:vertAlign w:val="baseline"/>
        </w:rPr>
        <w:t>group</w:t>
      </w:r>
      <w:r>
        <w:rPr>
          <w:spacing w:val="-1"/>
          <w:vertAlign w:val="baseline"/>
        </w:rPr>
        <w:t> </w:t>
      </w:r>
      <w:r>
        <w:rPr>
          <w:vertAlign w:val="baseline"/>
        </w:rPr>
        <w:t>were larger than</w:t>
      </w:r>
      <w:r>
        <w:rPr>
          <w:spacing w:val="-2"/>
          <w:vertAlign w:val="baseline"/>
        </w:rPr>
        <w:t> </w:t>
      </w:r>
      <w:r>
        <w:rPr>
          <w:vertAlign w:val="baseline"/>
        </w:rPr>
        <w:t>those</w:t>
      </w:r>
      <w:r>
        <w:rPr>
          <w:spacing w:val="-2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Sumatra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Kalimantan.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905"/>
        <w:jc w:val="both"/>
      </w:pPr>
      <w:r>
        <w:rPr>
          <w:b/>
        </w:rPr>
        <w:t>Table</w:t>
      </w:r>
      <w:r>
        <w:rPr>
          <w:b/>
          <w:spacing w:val="-2"/>
        </w:rPr>
        <w:t> </w:t>
      </w:r>
      <w:r>
        <w:rPr>
          <w:b/>
        </w:rPr>
        <w:t>3</w:t>
      </w:r>
      <w:r>
        <w:rPr>
          <w:b/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aspect</w:t>
      </w:r>
      <w:r>
        <w:rPr>
          <w:spacing w:val="-2"/>
        </w:rPr>
        <w:t> </w:t>
      </w:r>
      <w:r>
        <w:rPr/>
        <w:t>of democracy</w:t>
      </w:r>
    </w:p>
    <w:tbl>
      <w:tblPr>
        <w:tblW w:w="0" w:type="auto"/>
        <w:jc w:val="left"/>
        <w:tblInd w:w="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2"/>
        <w:gridCol w:w="1415"/>
        <w:gridCol w:w="1392"/>
        <w:gridCol w:w="1273"/>
        <w:gridCol w:w="1265"/>
      </w:tblGrid>
      <w:tr>
        <w:trPr>
          <w:trHeight w:val="245" w:hRule="atLeast"/>
        </w:trPr>
        <w:tc>
          <w:tcPr>
            <w:tcW w:w="2592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23" w:lineRule="exact" w:before="2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Dependent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Variable: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IDI</w:t>
            </w:r>
          </w:p>
        </w:tc>
        <w:tc>
          <w:tcPr>
            <w:tcW w:w="1415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59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261" w:right="254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(4)</w:t>
            </w:r>
          </w:p>
        </w:tc>
      </w:tr>
      <w:tr>
        <w:trPr>
          <w:trHeight w:val="487" w:hRule="atLeast"/>
        </w:trPr>
        <w:tc>
          <w:tcPr>
            <w:tcW w:w="25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85" w:right="173"/>
              <w:rPr>
                <w:sz w:val="20"/>
              </w:rPr>
            </w:pPr>
            <w:r>
              <w:rPr>
                <w:sz w:val="20"/>
              </w:rPr>
              <w:t>Java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  <w:p>
            <w:pPr>
              <w:pStyle w:val="TableParagraph"/>
              <w:spacing w:line="222" w:lineRule="exact" w:before="0"/>
              <w:ind w:left="185" w:right="173"/>
              <w:rPr>
                <w:sz w:val="20"/>
              </w:rPr>
            </w:pPr>
            <w:r>
              <w:rPr>
                <w:sz w:val="20"/>
              </w:rPr>
              <w:t>regions</w:t>
            </w:r>
          </w:p>
        </w:tc>
        <w:tc>
          <w:tcPr>
            <w:tcW w:w="139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172" w:right="163"/>
              <w:rPr>
                <w:sz w:val="20"/>
              </w:rPr>
            </w:pPr>
            <w:r>
              <w:rPr>
                <w:sz w:val="20"/>
              </w:rPr>
              <w:t>Java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</w:p>
          <w:p>
            <w:pPr>
              <w:pStyle w:val="TableParagraph"/>
              <w:spacing w:line="222" w:lineRule="exact" w:before="0"/>
              <w:ind w:left="172" w:right="163"/>
              <w:rPr>
                <w:sz w:val="20"/>
              </w:rPr>
            </w:pPr>
            <w:r>
              <w:rPr>
                <w:sz w:val="20"/>
              </w:rPr>
              <w:t>regions</w:t>
            </w:r>
          </w:p>
        </w:tc>
        <w:tc>
          <w:tcPr>
            <w:tcW w:w="12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208"/>
              <w:jc w:val="left"/>
              <w:rPr>
                <w:sz w:val="20"/>
              </w:rPr>
            </w:pPr>
            <w:r>
              <w:rPr>
                <w:sz w:val="20"/>
              </w:rPr>
              <w:t>Sumatra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</w:p>
          <w:p>
            <w:pPr>
              <w:pStyle w:val="TableParagraph"/>
              <w:spacing w:line="222" w:lineRule="exact" w:before="0"/>
              <w:ind w:left="181"/>
              <w:jc w:val="left"/>
              <w:rPr>
                <w:sz w:val="20"/>
              </w:rPr>
            </w:pPr>
            <w:r>
              <w:rPr>
                <w:sz w:val="20"/>
              </w:rPr>
              <w:t>Kalimantan</w:t>
            </w:r>
          </w:p>
        </w:tc>
        <w:tc>
          <w:tcPr>
            <w:tcW w:w="12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3" w:lineRule="exact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Sumatra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&amp;</w:t>
            </w:r>
          </w:p>
          <w:p>
            <w:pPr>
              <w:pStyle w:val="TableParagraph"/>
              <w:spacing w:line="222" w:lineRule="exact" w:before="0"/>
              <w:ind w:left="174"/>
              <w:jc w:val="left"/>
              <w:rPr>
                <w:sz w:val="20"/>
              </w:rPr>
            </w:pPr>
            <w:r>
              <w:rPr>
                <w:sz w:val="20"/>
              </w:rPr>
              <w:t>Kalimantan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Production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5" w:right="173"/>
              <w:rPr>
                <w:sz w:val="20"/>
              </w:rPr>
            </w:pPr>
            <w:r>
              <w:rPr>
                <w:sz w:val="20"/>
              </w:rPr>
              <w:t>0.426***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0.145*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(0.087)</w:t>
            </w:r>
          </w:p>
        </w:tc>
        <w:tc>
          <w:tcPr>
            <w:tcW w:w="13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261" w:right="254"/>
              <w:rPr>
                <w:sz w:val="20"/>
              </w:rPr>
            </w:pPr>
            <w:r>
              <w:rPr>
                <w:sz w:val="20"/>
              </w:rPr>
              <w:t>(0.072)</w:t>
            </w:r>
          </w:p>
        </w:tc>
        <w:tc>
          <w:tcPr>
            <w:tcW w:w="126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Capita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72" w:right="163"/>
              <w:rPr>
                <w:sz w:val="20"/>
              </w:rPr>
            </w:pPr>
            <w:r>
              <w:rPr>
                <w:sz w:val="20"/>
              </w:rPr>
              <w:t>6.016***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84" w:right="183"/>
              <w:rPr>
                <w:sz w:val="20"/>
              </w:rPr>
            </w:pPr>
            <w:r>
              <w:rPr>
                <w:sz w:val="20"/>
              </w:rPr>
              <w:t>0.325**</w:t>
            </w: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(0.950)</w:t>
            </w:r>
          </w:p>
        </w:tc>
        <w:tc>
          <w:tcPr>
            <w:tcW w:w="127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65" w:type="dxa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(0.097)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capita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logs)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2" w:right="173"/>
              <w:rPr>
                <w:sz w:val="20"/>
              </w:rPr>
            </w:pPr>
            <w:r>
              <w:rPr>
                <w:sz w:val="20"/>
              </w:rPr>
              <w:t>0.009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3" w:lineRule="exact"/>
              <w:ind w:left="169" w:right="163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-0.004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3" w:lineRule="exact"/>
              <w:ind w:left="183" w:right="184"/>
              <w:rPr>
                <w:sz w:val="20"/>
              </w:rPr>
            </w:pPr>
            <w:r>
              <w:rPr>
                <w:sz w:val="20"/>
              </w:rPr>
              <w:t>-0.000</w:t>
            </w: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(0.012)</w:t>
            </w:r>
          </w:p>
        </w:tc>
        <w:tc>
          <w:tcPr>
            <w:tcW w:w="1392" w:type="dxa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(0.001)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261" w:right="254"/>
              <w:rPr>
                <w:sz w:val="20"/>
              </w:rPr>
            </w:pPr>
            <w:r>
              <w:rPr>
                <w:sz w:val="20"/>
              </w:rPr>
              <w:t>(0.026)</w:t>
            </w:r>
          </w:p>
        </w:tc>
        <w:tc>
          <w:tcPr>
            <w:tcW w:w="1265" w:type="dxa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(0.003)</w:t>
            </w:r>
          </w:p>
        </w:tc>
      </w:tr>
      <w:tr>
        <w:trPr>
          <w:trHeight w:val="242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Gini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Ratio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82" w:right="173"/>
              <w:rPr>
                <w:sz w:val="20"/>
              </w:rPr>
            </w:pPr>
            <w:r>
              <w:rPr>
                <w:sz w:val="20"/>
              </w:rPr>
              <w:t>-0.017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69" w:right="163"/>
              <w:rPr>
                <w:sz w:val="20"/>
              </w:rPr>
            </w:pPr>
            <w:r>
              <w:rPr>
                <w:sz w:val="20"/>
              </w:rPr>
              <w:t>0.005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262" w:right="254"/>
              <w:rPr>
                <w:sz w:val="20"/>
              </w:rPr>
            </w:pPr>
            <w:r>
              <w:rPr>
                <w:sz w:val="20"/>
              </w:rPr>
              <w:t>-0.494**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84" w:right="184"/>
              <w:rPr>
                <w:sz w:val="20"/>
              </w:rPr>
            </w:pPr>
            <w:r>
              <w:rPr>
                <w:sz w:val="20"/>
              </w:rPr>
              <w:t>-0.047**</w:t>
            </w: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(0.174)</w:t>
            </w:r>
          </w:p>
        </w:tc>
        <w:tc>
          <w:tcPr>
            <w:tcW w:w="1392" w:type="dxa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(0.016)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261" w:right="254"/>
              <w:rPr>
                <w:sz w:val="20"/>
              </w:rPr>
            </w:pPr>
            <w:r>
              <w:rPr>
                <w:sz w:val="20"/>
              </w:rPr>
              <w:t>(0.194)</w:t>
            </w:r>
          </w:p>
        </w:tc>
        <w:tc>
          <w:tcPr>
            <w:tcW w:w="1265" w:type="dxa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(0.019)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Woman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Participation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2" w:right="173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3" w:lineRule="exact"/>
              <w:ind w:left="169" w:right="163"/>
              <w:rPr>
                <w:sz w:val="20"/>
              </w:rPr>
            </w:pPr>
            <w:r>
              <w:rPr>
                <w:sz w:val="20"/>
              </w:rPr>
              <w:t>-0.000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-0.000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3" w:lineRule="exact"/>
              <w:ind w:left="183" w:right="184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</w:tr>
      <w:tr>
        <w:trPr>
          <w:trHeight w:val="245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3" w:lineRule="exact" w:before="2"/>
              <w:ind w:left="184" w:right="173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  <w:tc>
          <w:tcPr>
            <w:tcW w:w="1392" w:type="dxa"/>
          </w:tcPr>
          <w:p>
            <w:pPr>
              <w:pStyle w:val="TableParagraph"/>
              <w:spacing w:line="223" w:lineRule="exact" w:before="2"/>
              <w:ind w:left="171" w:right="163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 w:before="2"/>
              <w:ind w:left="261" w:right="254"/>
              <w:rPr>
                <w:sz w:val="20"/>
              </w:rPr>
            </w:pPr>
            <w:r>
              <w:rPr>
                <w:sz w:val="20"/>
              </w:rPr>
              <w:t>(0.002)</w:t>
            </w:r>
          </w:p>
        </w:tc>
        <w:tc>
          <w:tcPr>
            <w:tcW w:w="1265" w:type="dxa"/>
          </w:tcPr>
          <w:p>
            <w:pPr>
              <w:pStyle w:val="TableParagraph"/>
              <w:spacing w:line="223" w:lineRule="exact" w:before="2"/>
              <w:ind w:left="184" w:right="184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</w:tr>
      <w:tr>
        <w:trPr>
          <w:trHeight w:val="242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Internet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82" w:right="173"/>
              <w:rPr>
                <w:sz w:val="20"/>
              </w:rPr>
            </w:pPr>
            <w:r>
              <w:rPr>
                <w:sz w:val="20"/>
              </w:rPr>
              <w:t>0.001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69" w:right="163"/>
              <w:rPr>
                <w:sz w:val="20"/>
              </w:rPr>
            </w:pPr>
            <w:r>
              <w:rPr>
                <w:sz w:val="20"/>
              </w:rPr>
              <w:t>0.000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262" w:right="254"/>
              <w:rPr>
                <w:sz w:val="20"/>
              </w:rPr>
            </w:pPr>
            <w:r>
              <w:rPr>
                <w:sz w:val="20"/>
              </w:rPr>
              <w:t>0.001**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2" w:lineRule="exact" w:before="0"/>
              <w:ind w:left="184" w:right="184"/>
              <w:rPr>
                <w:sz w:val="20"/>
              </w:rPr>
            </w:pPr>
            <w:r>
              <w:rPr>
                <w:sz w:val="20"/>
              </w:rPr>
              <w:t>0.0001***</w:t>
            </w: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  <w:tc>
          <w:tcPr>
            <w:tcW w:w="1392" w:type="dxa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261" w:right="254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  <w:tc>
          <w:tcPr>
            <w:tcW w:w="1265" w:type="dxa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(0.000)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HDI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5" w:right="173"/>
              <w:rPr>
                <w:sz w:val="20"/>
              </w:rPr>
            </w:pPr>
            <w:r>
              <w:rPr>
                <w:sz w:val="20"/>
              </w:rPr>
              <w:t>2.048***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3" w:lineRule="exact"/>
              <w:ind w:left="172" w:right="163"/>
              <w:rPr>
                <w:sz w:val="20"/>
              </w:rPr>
            </w:pPr>
            <w:r>
              <w:rPr>
                <w:sz w:val="20"/>
              </w:rPr>
              <w:t>0.202***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0.736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3" w:lineRule="exact"/>
              <w:ind w:left="183" w:right="184"/>
              <w:rPr>
                <w:sz w:val="20"/>
              </w:rPr>
            </w:pPr>
            <w:r>
              <w:rPr>
                <w:sz w:val="20"/>
              </w:rPr>
              <w:t>0.063</w:t>
            </w:r>
          </w:p>
        </w:tc>
      </w:tr>
      <w:tr>
        <w:trPr>
          <w:trHeight w:val="242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2" w:lineRule="exact" w:before="0"/>
              <w:ind w:left="184" w:right="173"/>
              <w:rPr>
                <w:sz w:val="20"/>
              </w:rPr>
            </w:pPr>
            <w:r>
              <w:rPr>
                <w:sz w:val="20"/>
              </w:rPr>
              <w:t>(0.360)</w:t>
            </w:r>
          </w:p>
        </w:tc>
        <w:tc>
          <w:tcPr>
            <w:tcW w:w="1392" w:type="dxa"/>
          </w:tcPr>
          <w:p>
            <w:pPr>
              <w:pStyle w:val="TableParagraph"/>
              <w:spacing w:line="222" w:lineRule="exact" w:before="0"/>
              <w:ind w:left="171" w:right="163"/>
              <w:rPr>
                <w:sz w:val="20"/>
              </w:rPr>
            </w:pPr>
            <w:r>
              <w:rPr>
                <w:sz w:val="20"/>
              </w:rPr>
              <w:t>(0.043)</w:t>
            </w:r>
          </w:p>
        </w:tc>
        <w:tc>
          <w:tcPr>
            <w:tcW w:w="1273" w:type="dxa"/>
          </w:tcPr>
          <w:p>
            <w:pPr>
              <w:pStyle w:val="TableParagraph"/>
              <w:spacing w:line="222" w:lineRule="exact" w:before="0"/>
              <w:ind w:left="261" w:right="254"/>
              <w:rPr>
                <w:sz w:val="20"/>
              </w:rPr>
            </w:pPr>
            <w:r>
              <w:rPr>
                <w:sz w:val="20"/>
              </w:rPr>
              <w:t>(0.460)</w:t>
            </w:r>
          </w:p>
        </w:tc>
        <w:tc>
          <w:tcPr>
            <w:tcW w:w="1265" w:type="dxa"/>
          </w:tcPr>
          <w:p>
            <w:pPr>
              <w:pStyle w:val="TableParagraph"/>
              <w:spacing w:line="222" w:lineRule="exact" w:before="0"/>
              <w:ind w:left="184" w:right="184"/>
              <w:rPr>
                <w:sz w:val="20"/>
              </w:rPr>
            </w:pPr>
            <w:r>
              <w:rPr>
                <w:sz w:val="20"/>
              </w:rPr>
              <w:t>(0.043)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Constant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5" w:right="173"/>
              <w:rPr>
                <w:sz w:val="20"/>
              </w:rPr>
            </w:pPr>
            <w:r>
              <w:rPr>
                <w:sz w:val="20"/>
              </w:rPr>
              <w:t>-0.728**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3" w:lineRule="exact"/>
              <w:ind w:left="172" w:right="163"/>
              <w:rPr>
                <w:sz w:val="20"/>
              </w:rPr>
            </w:pPr>
            <w:r>
              <w:rPr>
                <w:sz w:val="20"/>
              </w:rPr>
              <w:t>-0.076**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0.322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3" w:lineRule="exact"/>
              <w:ind w:left="183" w:right="184"/>
              <w:rPr>
                <w:sz w:val="20"/>
              </w:rPr>
            </w:pPr>
            <w:r>
              <w:rPr>
                <w:sz w:val="20"/>
              </w:rPr>
              <w:t>0.037</w:t>
            </w: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(0.243)</w:t>
            </w:r>
          </w:p>
        </w:tc>
        <w:tc>
          <w:tcPr>
            <w:tcW w:w="1392" w:type="dxa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(0.027)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261" w:right="254"/>
              <w:rPr>
                <w:sz w:val="20"/>
              </w:rPr>
            </w:pPr>
            <w:r>
              <w:rPr>
                <w:sz w:val="20"/>
              </w:rPr>
              <w:t>(0.328)</w:t>
            </w:r>
          </w:p>
        </w:tc>
        <w:tc>
          <w:tcPr>
            <w:tcW w:w="1265" w:type="dxa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(0.031)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Fixed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Effects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2" w:right="1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3" w:lineRule="exact"/>
              <w:ind w:left="169" w:right="16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3" w:lineRule="exact"/>
              <w:ind w:left="183" w:right="18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>
          <w:trHeight w:val="242" w:hRule="atLeast"/>
        </w:trPr>
        <w:tc>
          <w:tcPr>
            <w:tcW w:w="2592" w:type="dxa"/>
          </w:tcPr>
          <w:p>
            <w:pPr>
              <w:pStyle w:val="TableParagraph"/>
              <w:spacing w:line="222" w:lineRule="exact" w:before="0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D-K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Errors</w:t>
            </w:r>
          </w:p>
        </w:tc>
        <w:tc>
          <w:tcPr>
            <w:tcW w:w="1415" w:type="dxa"/>
          </w:tcPr>
          <w:p>
            <w:pPr>
              <w:pStyle w:val="TableParagraph"/>
              <w:spacing w:line="222" w:lineRule="exact" w:before="0"/>
              <w:ind w:left="182" w:right="17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392" w:type="dxa"/>
          </w:tcPr>
          <w:p>
            <w:pPr>
              <w:pStyle w:val="TableParagraph"/>
              <w:spacing w:line="222" w:lineRule="exact" w:before="0"/>
              <w:ind w:left="169" w:right="163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73" w:type="dxa"/>
          </w:tcPr>
          <w:p>
            <w:pPr>
              <w:pStyle w:val="TableParagraph"/>
              <w:spacing w:line="222" w:lineRule="exact" w:before="0"/>
              <w:ind w:left="262" w:right="252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265" w:type="dxa"/>
          </w:tcPr>
          <w:p>
            <w:pPr>
              <w:pStyle w:val="TableParagraph"/>
              <w:spacing w:line="222" w:lineRule="exact" w:before="0"/>
              <w:ind w:left="183" w:right="184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</w:tr>
      <w:tr>
        <w:trPr>
          <w:trHeight w:val="244" w:hRule="atLeast"/>
        </w:trPr>
        <w:tc>
          <w:tcPr>
            <w:tcW w:w="2592" w:type="dxa"/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R-Squared</w:t>
            </w:r>
          </w:p>
        </w:tc>
        <w:tc>
          <w:tcPr>
            <w:tcW w:w="1415" w:type="dxa"/>
            <w:shd w:val="clear" w:color="auto" w:fill="ECECEC"/>
          </w:tcPr>
          <w:p>
            <w:pPr>
              <w:pStyle w:val="TableParagraph"/>
              <w:spacing w:line="223" w:lineRule="exact"/>
              <w:ind w:left="182" w:right="173"/>
              <w:rPr>
                <w:sz w:val="20"/>
              </w:rPr>
            </w:pPr>
            <w:r>
              <w:rPr>
                <w:sz w:val="20"/>
              </w:rPr>
              <w:t>0.422</w:t>
            </w:r>
          </w:p>
        </w:tc>
        <w:tc>
          <w:tcPr>
            <w:tcW w:w="1392" w:type="dxa"/>
            <w:shd w:val="clear" w:color="auto" w:fill="ECECEC"/>
          </w:tcPr>
          <w:p>
            <w:pPr>
              <w:pStyle w:val="TableParagraph"/>
              <w:spacing w:line="223" w:lineRule="exact"/>
              <w:ind w:left="169" w:right="163"/>
              <w:rPr>
                <w:sz w:val="20"/>
              </w:rPr>
            </w:pPr>
            <w:r>
              <w:rPr>
                <w:sz w:val="20"/>
              </w:rPr>
              <w:t>0.437</w:t>
            </w:r>
          </w:p>
        </w:tc>
        <w:tc>
          <w:tcPr>
            <w:tcW w:w="1273" w:type="dxa"/>
            <w:shd w:val="clear" w:color="auto" w:fill="ECECEC"/>
          </w:tcPr>
          <w:p>
            <w:pPr>
              <w:pStyle w:val="TableParagraph"/>
              <w:spacing w:line="223" w:lineRule="exact"/>
              <w:ind w:left="262" w:right="252"/>
              <w:rPr>
                <w:sz w:val="20"/>
              </w:rPr>
            </w:pPr>
            <w:r>
              <w:rPr>
                <w:sz w:val="20"/>
              </w:rPr>
              <w:t>0.242</w:t>
            </w:r>
          </w:p>
        </w:tc>
        <w:tc>
          <w:tcPr>
            <w:tcW w:w="1265" w:type="dxa"/>
            <w:shd w:val="clear" w:color="auto" w:fill="ECECEC"/>
          </w:tcPr>
          <w:p>
            <w:pPr>
              <w:pStyle w:val="TableParagraph"/>
              <w:spacing w:line="223" w:lineRule="exact"/>
              <w:ind w:left="183" w:right="184"/>
              <w:rPr>
                <w:sz w:val="20"/>
              </w:rPr>
            </w:pPr>
            <w:r>
              <w:rPr>
                <w:sz w:val="20"/>
              </w:rPr>
              <w:t>0.246</w:t>
            </w:r>
          </w:p>
        </w:tc>
      </w:tr>
      <w:tr>
        <w:trPr>
          <w:trHeight w:val="244" w:hRule="atLeast"/>
        </w:trPr>
        <w:tc>
          <w:tcPr>
            <w:tcW w:w="2592" w:type="dxa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Observations</w:t>
            </w:r>
          </w:p>
        </w:tc>
        <w:tc>
          <w:tcPr>
            <w:tcW w:w="1415" w:type="dxa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392" w:type="dxa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273" w:type="dxa"/>
          </w:tcPr>
          <w:p>
            <w:pPr>
              <w:pStyle w:val="TableParagraph"/>
              <w:spacing w:line="223" w:lineRule="exact"/>
              <w:ind w:left="262" w:right="250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265" w:type="dxa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44" w:hRule="atLeast"/>
        </w:trPr>
        <w:tc>
          <w:tcPr>
            <w:tcW w:w="259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groups</w:t>
            </w:r>
          </w:p>
        </w:tc>
        <w:tc>
          <w:tcPr>
            <w:tcW w:w="1415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84" w:right="17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71" w:right="16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27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262" w:right="25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65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23" w:lineRule="exact"/>
              <w:ind w:left="184" w:right="1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</w:tbl>
    <w:p>
      <w:pPr>
        <w:pStyle w:val="BodyText"/>
        <w:ind w:left="905" w:right="883"/>
        <w:jc w:val="both"/>
      </w:pPr>
      <w:r>
        <w:rPr/>
        <w:t>Note: *, ** and *** imply statistical significance at the 10, 5, and 1 percent levels,</w:t>
      </w:r>
      <w:r>
        <w:rPr>
          <w:spacing w:val="1"/>
        </w:rPr>
        <w:t> </w:t>
      </w:r>
      <w:r>
        <w:rPr/>
        <w:t>respectively.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905" w:right="877"/>
        <w:jc w:val="both"/>
      </w:pPr>
      <w:r>
        <w:rPr/>
        <w:t>The same finding was also found for oil per capita. In particular, for example, holding all</w:t>
      </w:r>
      <w:r>
        <w:rPr>
          <w:spacing w:val="1"/>
        </w:rPr>
        <w:t> </w:t>
      </w:r>
      <w:r>
        <w:rPr/>
        <w:t>other factors constant, democracy increased by (0.426*0.01 =) 0.004 points when the</w:t>
      </w:r>
      <w:r>
        <w:rPr>
          <w:spacing w:val="1"/>
        </w:rPr>
        <w:t> </w:t>
      </w:r>
      <w:r>
        <w:rPr/>
        <w:t>share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oil</w:t>
      </w:r>
      <w:r>
        <w:rPr>
          <w:spacing w:val="-6"/>
        </w:rPr>
        <w:t> </w:t>
      </w:r>
      <w:r>
        <w:rPr/>
        <w:t>production</w:t>
      </w:r>
      <w:r>
        <w:rPr>
          <w:spacing w:val="-5"/>
        </w:rPr>
        <w:t> </w:t>
      </w:r>
      <w:r>
        <w:rPr/>
        <w:t>in</w:t>
      </w:r>
      <w:r>
        <w:rPr>
          <w:spacing w:val="-7"/>
        </w:rPr>
        <w:t> </w:t>
      </w:r>
      <w:r>
        <w:rPr/>
        <w:t>Java</w:t>
      </w:r>
      <w:r>
        <w:rPr>
          <w:spacing w:val="-5"/>
        </w:rPr>
        <w:t> </w:t>
      </w:r>
      <w:r>
        <w:rPr/>
        <w:t>provinces</w:t>
      </w:r>
      <w:r>
        <w:rPr>
          <w:spacing w:val="-5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one</w:t>
      </w:r>
      <w:r>
        <w:rPr>
          <w:spacing w:val="-4"/>
        </w:rPr>
        <w:t> </w:t>
      </w:r>
      <w:r>
        <w:rPr/>
        <w:t>percentage</w:t>
      </w:r>
      <w:r>
        <w:rPr>
          <w:spacing w:val="-6"/>
        </w:rPr>
        <w:t> </w:t>
      </w:r>
      <w:r>
        <w:rPr/>
        <w:t>point,</w:t>
      </w:r>
      <w:r>
        <w:rPr>
          <w:spacing w:val="-4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at</w:t>
      </w:r>
      <w:r>
        <w:rPr>
          <w:spacing w:val="-48"/>
        </w:rPr>
        <w:t> </w:t>
      </w:r>
      <w:r>
        <w:rPr/>
        <w:t>a</w:t>
      </w:r>
      <w:r>
        <w:rPr>
          <w:spacing w:val="-9"/>
        </w:rPr>
        <w:t> </w:t>
      </w:r>
      <w:r>
        <w:rPr/>
        <w:t>1</w:t>
      </w:r>
      <w:r>
        <w:rPr>
          <w:spacing w:val="-10"/>
        </w:rPr>
        <w:t> </w:t>
      </w:r>
      <w:r>
        <w:rPr/>
        <w:t>percent</w:t>
      </w:r>
      <w:r>
        <w:rPr>
          <w:spacing w:val="-8"/>
        </w:rPr>
        <w:t> </w:t>
      </w:r>
      <w:r>
        <w:rPr/>
        <w:t>level.</w:t>
      </w:r>
      <w:r>
        <w:rPr>
          <w:spacing w:val="-12"/>
        </w:rPr>
        <w:t> </w:t>
      </w:r>
      <w:r>
        <w:rPr/>
        <w:t>Meanwhile,</w:t>
      </w:r>
      <w:r>
        <w:rPr>
          <w:spacing w:val="-8"/>
        </w:rPr>
        <w:t> </w:t>
      </w:r>
      <w:r>
        <w:rPr/>
        <w:t>it</w:t>
      </w:r>
      <w:r>
        <w:rPr>
          <w:spacing w:val="-11"/>
        </w:rPr>
        <w:t> </w:t>
      </w:r>
      <w:r>
        <w:rPr/>
        <w:t>only</w:t>
      </w:r>
      <w:r>
        <w:rPr>
          <w:spacing w:val="-8"/>
        </w:rPr>
        <w:t> </w:t>
      </w:r>
      <w:r>
        <w:rPr/>
        <w:t>raised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democracy</w:t>
      </w:r>
      <w:r>
        <w:rPr>
          <w:spacing w:val="-7"/>
        </w:rPr>
        <w:t> </w:t>
      </w:r>
      <w:r>
        <w:rPr/>
        <w:t>quality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(0.145*0.01</w:t>
      </w:r>
      <w:r>
        <w:rPr>
          <w:spacing w:val="-11"/>
        </w:rPr>
        <w:t> </w:t>
      </w:r>
      <w:r>
        <w:rPr/>
        <w:t>=)</w:t>
      </w:r>
      <w:r>
        <w:rPr>
          <w:spacing w:val="-11"/>
        </w:rPr>
        <w:t> </w:t>
      </w:r>
      <w:r>
        <w:rPr/>
        <w:t>0.001</w:t>
      </w:r>
      <w:r>
        <w:rPr>
          <w:spacing w:val="-47"/>
        </w:rPr>
        <w:t> </w:t>
      </w:r>
      <w:r>
        <w:rPr/>
        <w:t>points in provinces located in Sumatra and Kalimantan, with statistically significant only</w:t>
      </w:r>
      <w:r>
        <w:rPr>
          <w:spacing w:val="1"/>
        </w:rPr>
        <w:t> </w:t>
      </w:r>
      <w:r>
        <w:rPr/>
        <w:t>at the 10 percent level. The point estimates differed substantially between these two</w:t>
      </w:r>
      <w:r>
        <w:rPr>
          <w:spacing w:val="1"/>
        </w:rPr>
        <w:t> </w:t>
      </w:r>
      <w:r>
        <w:rPr/>
        <w:t>groups. For example, a difference of 0.281 for oil production and 5.691 for oil per capita</w:t>
      </w:r>
      <w:r>
        <w:rPr>
          <w:spacing w:val="1"/>
        </w:rPr>
        <w:t> </w:t>
      </w:r>
      <w:r>
        <w:rPr/>
        <w:t>was found. These findings suggested that although oil dependence had helped increase</w:t>
      </w:r>
      <w:r>
        <w:rPr>
          <w:spacing w:val="1"/>
        </w:rPr>
        <w:t> </w:t>
      </w:r>
      <w:r>
        <w:rPr/>
        <w:t>the overall democracy level, oil impact in oil-deficient provinces or provinces with lack or</w:t>
      </w:r>
      <w:r>
        <w:rPr>
          <w:spacing w:val="-47"/>
        </w:rPr>
        <w:t> </w:t>
      </w:r>
      <w:r>
        <w:rPr/>
        <w:t>no oil endowments achieved better democracy quality than provinces with dominant oil</w:t>
      </w:r>
      <w:r>
        <w:rPr>
          <w:spacing w:val="1"/>
        </w:rPr>
        <w:t> </w:t>
      </w:r>
      <w:r>
        <w:rPr/>
        <w:t>resources.</w:t>
      </w:r>
    </w:p>
    <w:p>
      <w:pPr>
        <w:pStyle w:val="BodyText"/>
        <w:spacing w:before="3"/>
        <w:rPr>
          <w:sz w:val="13"/>
        </w:rPr>
      </w:pPr>
      <w:r>
        <w:rPr/>
        <w:pict>
          <v:rect style="position:absolute;margin-left:99.264pt;margin-top:10.0521pt;width:144.020pt;height:.71997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905" w:right="0" w:firstLine="0"/>
        <w:jc w:val="left"/>
        <w:rPr>
          <w:sz w:val="18"/>
        </w:rPr>
      </w:pPr>
      <w:r>
        <w:rPr>
          <w:position w:val="5"/>
          <w:sz w:val="12"/>
        </w:rPr>
        <w:t>8</w:t>
      </w:r>
      <w:r>
        <w:rPr>
          <w:spacing w:val="10"/>
          <w:position w:val="5"/>
          <w:sz w:val="12"/>
        </w:rPr>
        <w:t> </w:t>
      </w:r>
      <w:r>
        <w:rPr>
          <w:sz w:val="18"/>
        </w:rPr>
        <w:t>I</w:t>
      </w:r>
      <w:r>
        <w:rPr>
          <w:spacing w:val="-1"/>
          <w:sz w:val="18"/>
        </w:rPr>
        <w:t> </w:t>
      </w:r>
      <w:r>
        <w:rPr>
          <w:sz w:val="18"/>
        </w:rPr>
        <w:t>combine</w:t>
      </w:r>
      <w:r>
        <w:rPr>
          <w:spacing w:val="-2"/>
          <w:sz w:val="18"/>
        </w:rPr>
        <w:t> </w:t>
      </w:r>
      <w:r>
        <w:rPr>
          <w:sz w:val="18"/>
        </w:rPr>
        <w:t>provinces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Java,</w:t>
      </w:r>
      <w:r>
        <w:rPr>
          <w:spacing w:val="-1"/>
          <w:sz w:val="18"/>
        </w:rPr>
        <w:t> </w:t>
      </w:r>
      <w:r>
        <w:rPr>
          <w:sz w:val="18"/>
        </w:rPr>
        <w:t>Maluku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East</w:t>
      </w:r>
      <w:r>
        <w:rPr>
          <w:spacing w:val="-1"/>
          <w:sz w:val="18"/>
        </w:rPr>
        <w:t> </w:t>
      </w:r>
      <w:r>
        <w:rPr>
          <w:sz w:val="18"/>
        </w:rPr>
        <w:t>Regions,</w:t>
      </w:r>
      <w:r>
        <w:rPr>
          <w:spacing w:val="-1"/>
          <w:sz w:val="18"/>
        </w:rPr>
        <w:t> </w:t>
      </w:r>
      <w:r>
        <w:rPr>
          <w:sz w:val="18"/>
        </w:rPr>
        <w:t>NTT,</w:t>
      </w:r>
      <w:r>
        <w:rPr>
          <w:spacing w:val="-2"/>
          <w:sz w:val="18"/>
        </w:rPr>
        <w:t> </w:t>
      </w:r>
      <w:r>
        <w:rPr>
          <w:sz w:val="18"/>
        </w:rPr>
        <w:t>Papua,</w:t>
      </w:r>
      <w:r>
        <w:rPr>
          <w:spacing w:val="-1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Sulawesi</w:t>
      </w:r>
      <w:r>
        <w:rPr>
          <w:spacing w:val="-3"/>
          <w:sz w:val="18"/>
        </w:rPr>
        <w:t> </w:t>
      </w: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this group.</w:t>
      </w:r>
    </w:p>
    <w:p>
      <w:pPr>
        <w:spacing w:after="0"/>
        <w:jc w:val="left"/>
        <w:rPr>
          <w:sz w:val="18"/>
        </w:rPr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spacing w:before="56"/>
        <w:jc w:val="left"/>
      </w:pPr>
      <w:r>
        <w:rPr/>
        <w:t>Oil</w:t>
      </w:r>
      <w:r>
        <w:rPr>
          <w:spacing w:val="-3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Aspects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Democracy</w:t>
      </w:r>
    </w:p>
    <w:p>
      <w:pPr>
        <w:pStyle w:val="BodyText"/>
        <w:rPr>
          <w:b/>
        </w:rPr>
      </w:pPr>
    </w:p>
    <w:p>
      <w:pPr>
        <w:pStyle w:val="BodyText"/>
        <w:ind w:left="905" w:right="877"/>
        <w:jc w:val="both"/>
      </w:pPr>
      <w:r>
        <w:rPr>
          <w:spacing w:val="-1"/>
        </w:rPr>
        <w:t>Finally,</w:t>
      </w:r>
      <w:r>
        <w:rPr>
          <w:spacing w:val="-12"/>
        </w:rPr>
        <w:t> </w:t>
      </w:r>
      <w:r>
        <w:rPr>
          <w:spacing w:val="-1"/>
        </w:rPr>
        <w:t>if</w:t>
      </w:r>
      <w:r>
        <w:rPr>
          <w:spacing w:val="-12"/>
        </w:rPr>
        <w:t> </w:t>
      </w:r>
      <w:r>
        <w:rPr/>
        <w:t>oil</w:t>
      </w:r>
      <w:r>
        <w:rPr>
          <w:spacing w:val="-12"/>
        </w:rPr>
        <w:t> </w:t>
      </w:r>
      <w:r>
        <w:rPr/>
        <w:t>dependence</w:t>
      </w:r>
      <w:r>
        <w:rPr>
          <w:spacing w:val="-11"/>
        </w:rPr>
        <w:t> </w:t>
      </w:r>
      <w:r>
        <w:rPr/>
        <w:t>generally</w:t>
      </w:r>
      <w:r>
        <w:rPr>
          <w:spacing w:val="-11"/>
        </w:rPr>
        <w:t> </w:t>
      </w:r>
      <w:r>
        <w:rPr/>
        <w:t>helps</w:t>
      </w:r>
      <w:r>
        <w:rPr>
          <w:spacing w:val="-12"/>
        </w:rPr>
        <w:t> </w:t>
      </w:r>
      <w:r>
        <w:rPr/>
        <w:t>Indonesia’s</w:t>
      </w:r>
      <w:r>
        <w:rPr>
          <w:spacing w:val="-12"/>
        </w:rPr>
        <w:t> </w:t>
      </w:r>
      <w:r>
        <w:rPr/>
        <w:t>democratic</w:t>
      </w:r>
      <w:r>
        <w:rPr>
          <w:spacing w:val="-14"/>
        </w:rPr>
        <w:t> </w:t>
      </w:r>
      <w:r>
        <w:rPr/>
        <w:t>environment,</w:t>
      </w:r>
      <w:r>
        <w:rPr>
          <w:spacing w:val="-11"/>
        </w:rPr>
        <w:t> </w:t>
      </w:r>
      <w:r>
        <w:rPr/>
        <w:t>does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also</w:t>
      </w:r>
      <w:r>
        <w:rPr>
          <w:spacing w:val="-48"/>
        </w:rPr>
        <w:t> </w:t>
      </w:r>
      <w:r>
        <w:rPr/>
        <w:t>affect Indonesia's particular aspect of democracy? Table 4 presents the results regarding</w:t>
      </w:r>
      <w:r>
        <w:rPr>
          <w:spacing w:val="-47"/>
        </w:rPr>
        <w:t> </w:t>
      </w:r>
      <w:r>
        <w:rPr/>
        <w:t>this question by comparing civil freedom, political rights, and democratic institutions,</w:t>
      </w:r>
      <w:r>
        <w:rPr>
          <w:spacing w:val="1"/>
        </w:rPr>
        <w:t> </w:t>
      </w:r>
      <w:r>
        <w:rPr/>
        <w:t>where each was placed as the dependent variable, and the researcher regressed them</w:t>
      </w:r>
      <w:r>
        <w:rPr>
          <w:spacing w:val="1"/>
        </w:rPr>
        <w:t> </w:t>
      </w:r>
      <w:r>
        <w:rPr/>
        <w:t>separately on the oil measures as before. To save space, attention is now focused on</w:t>
      </w:r>
      <w:r>
        <w:rPr>
          <w:spacing w:val="1"/>
        </w:rPr>
        <w:t> </w:t>
      </w:r>
      <w:r>
        <w:rPr/>
        <w:t>estimation</w:t>
      </w:r>
      <w:r>
        <w:rPr>
          <w:spacing w:val="-2"/>
        </w:rPr>
        <w:t> </w:t>
      </w:r>
      <w:r>
        <w:rPr/>
        <w:t>associated with</w:t>
      </w:r>
      <w:r>
        <w:rPr>
          <w:spacing w:val="-5"/>
        </w:rPr>
        <w:t> </w:t>
      </w:r>
      <w:r>
        <w:rPr/>
        <w:t>the key</w:t>
      </w:r>
      <w:r>
        <w:rPr>
          <w:spacing w:val="1"/>
        </w:rPr>
        <w:t> </w:t>
      </w:r>
      <w:r>
        <w:rPr/>
        <w:t>independent</w:t>
      </w:r>
      <w:r>
        <w:rPr>
          <w:spacing w:val="-2"/>
        </w:rPr>
        <w:t> </w:t>
      </w:r>
      <w:r>
        <w:rPr/>
        <w:t>variables.</w:t>
      </w:r>
    </w:p>
    <w:p>
      <w:pPr>
        <w:pStyle w:val="BodyText"/>
      </w:pPr>
    </w:p>
    <w:p>
      <w:pPr>
        <w:pStyle w:val="BodyText"/>
        <w:ind w:left="905"/>
      </w:pPr>
      <w:r>
        <w:rPr>
          <w:b/>
        </w:rPr>
        <w:t>Table</w:t>
      </w:r>
      <w:r>
        <w:rPr>
          <w:b/>
          <w:spacing w:val="-1"/>
        </w:rPr>
        <w:t> </w:t>
      </w:r>
      <w:r>
        <w:rPr>
          <w:b/>
        </w:rPr>
        <w:t>4</w:t>
      </w:r>
      <w:r>
        <w:rPr>
          <w:b/>
          <w:spacing w:val="-1"/>
        </w:rPr>
        <w:t> </w:t>
      </w:r>
      <w:r>
        <w:rPr/>
        <w:t>Effects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oil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aspect</w:t>
      </w:r>
      <w:r>
        <w:rPr>
          <w:spacing w:val="-2"/>
        </w:rPr>
        <w:t> </w:t>
      </w:r>
      <w:r>
        <w:rPr/>
        <w:t>of democracy</w:t>
      </w:r>
    </w:p>
    <w:tbl>
      <w:tblPr>
        <w:tblW w:w="0" w:type="auto"/>
        <w:jc w:val="left"/>
        <w:tblInd w:w="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7"/>
        <w:gridCol w:w="1272"/>
        <w:gridCol w:w="978"/>
        <w:gridCol w:w="859"/>
        <w:gridCol w:w="993"/>
        <w:gridCol w:w="977"/>
        <w:gridCol w:w="801"/>
      </w:tblGrid>
      <w:tr>
        <w:trPr>
          <w:trHeight w:val="232" w:hRule="atLeast"/>
        </w:trPr>
        <w:tc>
          <w:tcPr>
            <w:tcW w:w="2057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404" w:right="107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(1)</w:t>
            </w:r>
          </w:p>
        </w:tc>
        <w:tc>
          <w:tcPr>
            <w:tcW w:w="978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11" w:right="106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(2)</w:t>
            </w:r>
          </w:p>
        </w:tc>
        <w:tc>
          <w:tcPr>
            <w:tcW w:w="859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10" w:right="8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(3)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25" w:right="107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(4)</w:t>
            </w:r>
          </w:p>
        </w:tc>
        <w:tc>
          <w:tcPr>
            <w:tcW w:w="977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11" w:right="10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(5)</w:t>
            </w:r>
          </w:p>
        </w:tc>
        <w:tc>
          <w:tcPr>
            <w:tcW w:w="801" w:type="dxa"/>
            <w:tcBorders>
              <w:top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09" w:right="9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(6)</w:t>
            </w:r>
          </w:p>
        </w:tc>
      </w:tr>
      <w:tr>
        <w:trPr>
          <w:trHeight w:val="230" w:hRule="atLeast"/>
        </w:trPr>
        <w:tc>
          <w:tcPr>
            <w:tcW w:w="205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Variables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404" w:right="110"/>
              <w:rPr>
                <w:b/>
                <w:sz w:val="19"/>
              </w:rPr>
            </w:pPr>
            <w:r>
              <w:rPr>
                <w:b/>
                <w:sz w:val="19"/>
              </w:rPr>
              <w:t>CF</w:t>
            </w:r>
          </w:p>
        </w:tc>
        <w:tc>
          <w:tcPr>
            <w:tcW w:w="978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111" w:right="109"/>
              <w:rPr>
                <w:b/>
                <w:sz w:val="19"/>
              </w:rPr>
            </w:pPr>
            <w:r>
              <w:rPr>
                <w:b/>
                <w:sz w:val="19"/>
              </w:rPr>
              <w:t>PR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110" w:right="84"/>
              <w:rPr>
                <w:b/>
                <w:sz w:val="19"/>
              </w:rPr>
            </w:pPr>
            <w:r>
              <w:rPr>
                <w:b/>
                <w:sz w:val="19"/>
              </w:rPr>
              <w:t>DI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125" w:right="110"/>
              <w:rPr>
                <w:b/>
                <w:sz w:val="19"/>
              </w:rPr>
            </w:pPr>
            <w:r>
              <w:rPr>
                <w:b/>
                <w:sz w:val="19"/>
              </w:rPr>
              <w:t>CF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111" w:right="106"/>
              <w:rPr>
                <w:b/>
                <w:sz w:val="19"/>
              </w:rPr>
            </w:pPr>
            <w:r>
              <w:rPr>
                <w:b/>
                <w:sz w:val="19"/>
              </w:rPr>
              <w:t>PR</w:t>
            </w: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0" w:lineRule="exact" w:before="0"/>
              <w:ind w:left="109" w:right="100"/>
              <w:rPr>
                <w:b/>
                <w:sz w:val="19"/>
              </w:rPr>
            </w:pPr>
            <w:r>
              <w:rPr>
                <w:b/>
                <w:sz w:val="19"/>
              </w:rPr>
              <w:t>DI</w:t>
            </w:r>
          </w:p>
        </w:tc>
      </w:tr>
      <w:tr>
        <w:trPr>
          <w:trHeight w:val="232" w:hRule="atLeast"/>
        </w:trPr>
        <w:tc>
          <w:tcPr>
            <w:tcW w:w="205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Oil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Production</w:t>
            </w:r>
          </w:p>
        </w:tc>
        <w:tc>
          <w:tcPr>
            <w:tcW w:w="1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404" w:right="110"/>
              <w:rPr>
                <w:sz w:val="19"/>
              </w:rPr>
            </w:pPr>
            <w:r>
              <w:rPr>
                <w:sz w:val="19"/>
              </w:rPr>
              <w:t>0.051***</w:t>
            </w:r>
          </w:p>
        </w:tc>
        <w:tc>
          <w:tcPr>
            <w:tcW w:w="97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9" w:right="109"/>
              <w:rPr>
                <w:sz w:val="19"/>
              </w:rPr>
            </w:pPr>
            <w:r>
              <w:rPr>
                <w:sz w:val="19"/>
              </w:rPr>
              <w:t>0.030*</w:t>
            </w:r>
          </w:p>
        </w:tc>
        <w:tc>
          <w:tcPr>
            <w:tcW w:w="85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0" w:right="86"/>
              <w:rPr>
                <w:sz w:val="19"/>
              </w:rPr>
            </w:pPr>
            <w:r>
              <w:rPr>
                <w:sz w:val="19"/>
              </w:rPr>
              <w:t>0.066**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05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ECECEC"/>
          </w:tcPr>
          <w:p>
            <w:pPr>
              <w:pStyle w:val="TableParagraph"/>
              <w:ind w:left="403" w:right="110"/>
              <w:rPr>
                <w:sz w:val="19"/>
              </w:rPr>
            </w:pPr>
            <w:r>
              <w:rPr>
                <w:sz w:val="19"/>
              </w:rPr>
              <w:t>(0.007)</w:t>
            </w:r>
          </w:p>
        </w:tc>
        <w:tc>
          <w:tcPr>
            <w:tcW w:w="978" w:type="dxa"/>
            <w:shd w:val="clear" w:color="auto" w:fill="ECECEC"/>
          </w:tcPr>
          <w:p>
            <w:pPr>
              <w:pStyle w:val="TableParagraph"/>
              <w:ind w:left="110" w:right="109"/>
              <w:rPr>
                <w:sz w:val="19"/>
              </w:rPr>
            </w:pPr>
            <w:r>
              <w:rPr>
                <w:sz w:val="19"/>
              </w:rPr>
              <w:t>(0.013)</w:t>
            </w:r>
          </w:p>
        </w:tc>
        <w:tc>
          <w:tcPr>
            <w:tcW w:w="859" w:type="dxa"/>
            <w:shd w:val="clear" w:color="auto" w:fill="ECECEC"/>
          </w:tcPr>
          <w:p>
            <w:pPr>
              <w:pStyle w:val="TableParagraph"/>
              <w:ind w:left="108" w:right="86"/>
              <w:rPr>
                <w:sz w:val="19"/>
              </w:rPr>
            </w:pPr>
            <w:r>
              <w:rPr>
                <w:sz w:val="19"/>
              </w:rPr>
              <w:t>(0.026)</w:t>
            </w:r>
          </w:p>
        </w:tc>
        <w:tc>
          <w:tcPr>
            <w:tcW w:w="993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1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057" w:type="dxa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Oil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Capita</w:t>
            </w:r>
          </w:p>
        </w:tc>
        <w:tc>
          <w:tcPr>
            <w:tcW w:w="1272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8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10" w:lineRule="exact" w:before="0"/>
              <w:ind w:left="125" w:right="110"/>
              <w:rPr>
                <w:sz w:val="19"/>
              </w:rPr>
            </w:pPr>
            <w:r>
              <w:rPr>
                <w:sz w:val="19"/>
              </w:rPr>
              <w:t>1.733***</w:t>
            </w:r>
          </w:p>
        </w:tc>
        <w:tc>
          <w:tcPr>
            <w:tcW w:w="977" w:type="dxa"/>
          </w:tcPr>
          <w:p>
            <w:pPr>
              <w:pStyle w:val="TableParagraph"/>
              <w:spacing w:line="210" w:lineRule="exact" w:before="0"/>
              <w:ind w:left="111" w:right="108"/>
              <w:rPr>
                <w:sz w:val="19"/>
              </w:rPr>
            </w:pPr>
            <w:r>
              <w:rPr>
                <w:sz w:val="19"/>
              </w:rPr>
              <w:t>-0.267</w:t>
            </w:r>
          </w:p>
        </w:tc>
        <w:tc>
          <w:tcPr>
            <w:tcW w:w="801" w:type="dxa"/>
          </w:tcPr>
          <w:p>
            <w:pPr>
              <w:pStyle w:val="TableParagraph"/>
              <w:spacing w:line="210" w:lineRule="exact" w:before="0"/>
              <w:ind w:left="109" w:right="102"/>
              <w:rPr>
                <w:sz w:val="19"/>
              </w:rPr>
            </w:pPr>
            <w:r>
              <w:rPr>
                <w:sz w:val="19"/>
              </w:rPr>
              <w:t>0.727</w:t>
            </w:r>
          </w:p>
        </w:tc>
      </w:tr>
      <w:tr>
        <w:trPr>
          <w:trHeight w:val="232" w:hRule="atLeast"/>
        </w:trPr>
        <w:tc>
          <w:tcPr>
            <w:tcW w:w="205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78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ECECEC"/>
          </w:tcPr>
          <w:p>
            <w:pPr>
              <w:pStyle w:val="TableParagraph"/>
              <w:ind w:left="124" w:right="110"/>
              <w:rPr>
                <w:sz w:val="19"/>
              </w:rPr>
            </w:pPr>
            <w:r>
              <w:rPr>
                <w:sz w:val="19"/>
              </w:rPr>
              <w:t>(0.271)</w:t>
            </w:r>
          </w:p>
        </w:tc>
        <w:tc>
          <w:tcPr>
            <w:tcW w:w="977" w:type="dxa"/>
            <w:shd w:val="clear" w:color="auto" w:fill="ECECEC"/>
          </w:tcPr>
          <w:p>
            <w:pPr>
              <w:pStyle w:val="TableParagraph"/>
              <w:ind w:left="110" w:right="108"/>
              <w:rPr>
                <w:sz w:val="19"/>
              </w:rPr>
            </w:pPr>
            <w:r>
              <w:rPr>
                <w:sz w:val="19"/>
              </w:rPr>
              <w:t>(0.382)</w:t>
            </w:r>
          </w:p>
        </w:tc>
        <w:tc>
          <w:tcPr>
            <w:tcW w:w="801" w:type="dxa"/>
            <w:shd w:val="clear" w:color="auto" w:fill="ECECEC"/>
          </w:tcPr>
          <w:p>
            <w:pPr>
              <w:pStyle w:val="TableParagraph"/>
              <w:ind w:left="109" w:right="103"/>
              <w:rPr>
                <w:sz w:val="19"/>
              </w:rPr>
            </w:pPr>
            <w:r>
              <w:rPr>
                <w:sz w:val="19"/>
              </w:rPr>
              <w:t>(0.375)</w:t>
            </w:r>
          </w:p>
        </w:tc>
      </w:tr>
      <w:tr>
        <w:trPr>
          <w:trHeight w:val="463" w:hRule="atLeast"/>
        </w:trPr>
        <w:tc>
          <w:tcPr>
            <w:tcW w:w="2057" w:type="dxa"/>
          </w:tcPr>
          <w:p>
            <w:pPr>
              <w:pStyle w:val="TableParagraph"/>
              <w:spacing w:line="240" w:lineRule="auto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Constant</w:t>
            </w:r>
          </w:p>
        </w:tc>
        <w:tc>
          <w:tcPr>
            <w:tcW w:w="1272" w:type="dxa"/>
          </w:tcPr>
          <w:p>
            <w:pPr>
              <w:pStyle w:val="TableParagraph"/>
              <w:spacing w:line="240" w:lineRule="auto"/>
              <w:ind w:left="404" w:right="110"/>
              <w:rPr>
                <w:sz w:val="19"/>
              </w:rPr>
            </w:pPr>
            <w:r>
              <w:rPr>
                <w:sz w:val="19"/>
              </w:rPr>
              <w:t>0.204***</w:t>
            </w:r>
          </w:p>
        </w:tc>
        <w:tc>
          <w:tcPr>
            <w:tcW w:w="978" w:type="dxa"/>
          </w:tcPr>
          <w:p>
            <w:pPr>
              <w:pStyle w:val="TableParagraph"/>
              <w:spacing w:line="231" w:lineRule="exact"/>
              <w:ind w:left="2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  <w:p>
            <w:pPr>
              <w:pStyle w:val="TableParagraph"/>
              <w:spacing w:before="0"/>
              <w:ind w:left="111" w:right="109"/>
              <w:rPr>
                <w:sz w:val="19"/>
              </w:rPr>
            </w:pPr>
            <w:r>
              <w:rPr>
                <w:sz w:val="19"/>
              </w:rPr>
              <w:t>0.224***</w:t>
            </w:r>
          </w:p>
        </w:tc>
        <w:tc>
          <w:tcPr>
            <w:tcW w:w="859" w:type="dxa"/>
          </w:tcPr>
          <w:p>
            <w:pPr>
              <w:pStyle w:val="TableParagraph"/>
              <w:spacing w:line="240" w:lineRule="auto"/>
              <w:ind w:left="109" w:right="86"/>
              <w:rPr>
                <w:sz w:val="19"/>
              </w:rPr>
            </w:pPr>
            <w:r>
              <w:rPr>
                <w:sz w:val="19"/>
              </w:rPr>
              <w:t>-0.005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/>
              <w:ind w:left="125" w:right="110"/>
              <w:rPr>
                <w:sz w:val="19"/>
              </w:rPr>
            </w:pPr>
            <w:r>
              <w:rPr>
                <w:sz w:val="19"/>
              </w:rPr>
              <w:t>0.204***</w:t>
            </w:r>
          </w:p>
        </w:tc>
        <w:tc>
          <w:tcPr>
            <w:tcW w:w="977" w:type="dxa"/>
          </w:tcPr>
          <w:p>
            <w:pPr>
              <w:pStyle w:val="TableParagraph"/>
              <w:spacing w:line="231" w:lineRule="exact"/>
              <w:ind w:left="4"/>
              <w:rPr>
                <w:sz w:val="19"/>
              </w:rPr>
            </w:pPr>
            <w:r>
              <w:rPr>
                <w:w w:val="99"/>
                <w:sz w:val="19"/>
              </w:rPr>
              <w:t>-</w:t>
            </w:r>
          </w:p>
          <w:p>
            <w:pPr>
              <w:pStyle w:val="TableParagraph"/>
              <w:spacing w:before="0"/>
              <w:ind w:left="111" w:right="108"/>
              <w:rPr>
                <w:sz w:val="19"/>
              </w:rPr>
            </w:pPr>
            <w:r>
              <w:rPr>
                <w:sz w:val="19"/>
              </w:rPr>
              <w:t>0.231***</w:t>
            </w:r>
          </w:p>
        </w:tc>
        <w:tc>
          <w:tcPr>
            <w:tcW w:w="801" w:type="dxa"/>
          </w:tcPr>
          <w:p>
            <w:pPr>
              <w:pStyle w:val="TableParagraph"/>
              <w:spacing w:line="240" w:lineRule="auto"/>
              <w:ind w:left="109" w:right="102"/>
              <w:rPr>
                <w:sz w:val="19"/>
              </w:rPr>
            </w:pPr>
            <w:r>
              <w:rPr>
                <w:sz w:val="19"/>
              </w:rPr>
              <w:t>-0.012</w:t>
            </w:r>
          </w:p>
        </w:tc>
      </w:tr>
      <w:tr>
        <w:trPr>
          <w:trHeight w:val="232" w:hRule="atLeast"/>
        </w:trPr>
        <w:tc>
          <w:tcPr>
            <w:tcW w:w="2057" w:type="dxa"/>
            <w:shd w:val="clear" w:color="auto" w:fill="ECECEC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72" w:type="dxa"/>
            <w:shd w:val="clear" w:color="auto" w:fill="ECECEC"/>
          </w:tcPr>
          <w:p>
            <w:pPr>
              <w:pStyle w:val="TableParagraph"/>
              <w:ind w:left="403" w:right="110"/>
              <w:rPr>
                <w:sz w:val="19"/>
              </w:rPr>
            </w:pPr>
            <w:r>
              <w:rPr>
                <w:sz w:val="19"/>
              </w:rPr>
              <w:t>(0.026)</w:t>
            </w:r>
          </w:p>
        </w:tc>
        <w:tc>
          <w:tcPr>
            <w:tcW w:w="978" w:type="dxa"/>
            <w:shd w:val="clear" w:color="auto" w:fill="ECECEC"/>
          </w:tcPr>
          <w:p>
            <w:pPr>
              <w:pStyle w:val="TableParagraph"/>
              <w:ind w:left="110" w:right="109"/>
              <w:rPr>
                <w:sz w:val="19"/>
              </w:rPr>
            </w:pPr>
            <w:r>
              <w:rPr>
                <w:sz w:val="19"/>
              </w:rPr>
              <w:t>(0.040)</w:t>
            </w:r>
          </w:p>
        </w:tc>
        <w:tc>
          <w:tcPr>
            <w:tcW w:w="859" w:type="dxa"/>
            <w:shd w:val="clear" w:color="auto" w:fill="ECECEC"/>
          </w:tcPr>
          <w:p>
            <w:pPr>
              <w:pStyle w:val="TableParagraph"/>
              <w:ind w:left="108" w:right="86"/>
              <w:rPr>
                <w:sz w:val="19"/>
              </w:rPr>
            </w:pPr>
            <w:r>
              <w:rPr>
                <w:sz w:val="19"/>
              </w:rPr>
              <w:t>(0.045)</w:t>
            </w:r>
          </w:p>
        </w:tc>
        <w:tc>
          <w:tcPr>
            <w:tcW w:w="993" w:type="dxa"/>
            <w:shd w:val="clear" w:color="auto" w:fill="ECECEC"/>
          </w:tcPr>
          <w:p>
            <w:pPr>
              <w:pStyle w:val="TableParagraph"/>
              <w:ind w:left="124" w:right="110"/>
              <w:rPr>
                <w:sz w:val="19"/>
              </w:rPr>
            </w:pPr>
            <w:r>
              <w:rPr>
                <w:sz w:val="19"/>
              </w:rPr>
              <w:t>(0.017)</w:t>
            </w:r>
          </w:p>
        </w:tc>
        <w:tc>
          <w:tcPr>
            <w:tcW w:w="977" w:type="dxa"/>
            <w:shd w:val="clear" w:color="auto" w:fill="ECECEC"/>
          </w:tcPr>
          <w:p>
            <w:pPr>
              <w:pStyle w:val="TableParagraph"/>
              <w:ind w:left="110" w:right="108"/>
              <w:rPr>
                <w:sz w:val="19"/>
              </w:rPr>
            </w:pPr>
            <w:r>
              <w:rPr>
                <w:sz w:val="19"/>
              </w:rPr>
              <w:t>(0.042)</w:t>
            </w:r>
          </w:p>
        </w:tc>
        <w:tc>
          <w:tcPr>
            <w:tcW w:w="801" w:type="dxa"/>
            <w:shd w:val="clear" w:color="auto" w:fill="ECECEC"/>
          </w:tcPr>
          <w:p>
            <w:pPr>
              <w:pStyle w:val="TableParagraph"/>
              <w:ind w:left="109" w:right="103"/>
              <w:rPr>
                <w:sz w:val="19"/>
              </w:rPr>
            </w:pPr>
            <w:r>
              <w:rPr>
                <w:sz w:val="19"/>
              </w:rPr>
              <w:t>(0.044)</w:t>
            </w:r>
          </w:p>
        </w:tc>
      </w:tr>
      <w:tr>
        <w:trPr>
          <w:trHeight w:val="232" w:hRule="atLeast"/>
        </w:trPr>
        <w:tc>
          <w:tcPr>
            <w:tcW w:w="2057" w:type="dxa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Controls</w:t>
            </w:r>
          </w:p>
        </w:tc>
        <w:tc>
          <w:tcPr>
            <w:tcW w:w="1272" w:type="dxa"/>
          </w:tcPr>
          <w:p>
            <w:pPr>
              <w:pStyle w:val="TableParagraph"/>
              <w:ind w:left="404" w:right="109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78" w:type="dxa"/>
          </w:tcPr>
          <w:p>
            <w:pPr>
              <w:pStyle w:val="TableParagraph"/>
              <w:ind w:left="111" w:right="108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859" w:type="dxa"/>
          </w:tcPr>
          <w:p>
            <w:pPr>
              <w:pStyle w:val="TableParagraph"/>
              <w:ind w:left="110" w:right="85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93" w:type="dxa"/>
          </w:tcPr>
          <w:p>
            <w:pPr>
              <w:pStyle w:val="TableParagraph"/>
              <w:ind w:left="125" w:right="109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ind w:left="111" w:right="105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801" w:type="dxa"/>
          </w:tcPr>
          <w:p>
            <w:pPr>
              <w:pStyle w:val="TableParagraph"/>
              <w:ind w:left="109" w:right="101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0" w:hRule="atLeast"/>
        </w:trPr>
        <w:tc>
          <w:tcPr>
            <w:tcW w:w="2057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Fixed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Effects</w:t>
            </w:r>
          </w:p>
        </w:tc>
        <w:tc>
          <w:tcPr>
            <w:tcW w:w="1272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404" w:right="109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78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11" w:right="108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859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10" w:right="85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93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25" w:right="109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77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11" w:right="105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801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09" w:right="101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3" w:hRule="atLeast"/>
        </w:trPr>
        <w:tc>
          <w:tcPr>
            <w:tcW w:w="2057" w:type="dxa"/>
          </w:tcPr>
          <w:p>
            <w:pPr>
              <w:pStyle w:val="TableParagraph"/>
              <w:spacing w:line="212" w:lineRule="exact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D-K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Standard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Errors</w:t>
            </w:r>
          </w:p>
        </w:tc>
        <w:tc>
          <w:tcPr>
            <w:tcW w:w="1272" w:type="dxa"/>
          </w:tcPr>
          <w:p>
            <w:pPr>
              <w:pStyle w:val="TableParagraph"/>
              <w:spacing w:line="212" w:lineRule="exact"/>
              <w:ind w:left="404" w:right="109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78" w:type="dxa"/>
          </w:tcPr>
          <w:p>
            <w:pPr>
              <w:pStyle w:val="TableParagraph"/>
              <w:spacing w:line="212" w:lineRule="exact"/>
              <w:ind w:left="111" w:right="108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859" w:type="dxa"/>
          </w:tcPr>
          <w:p>
            <w:pPr>
              <w:pStyle w:val="TableParagraph"/>
              <w:spacing w:line="212" w:lineRule="exact"/>
              <w:ind w:left="110" w:right="85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93" w:type="dxa"/>
          </w:tcPr>
          <w:p>
            <w:pPr>
              <w:pStyle w:val="TableParagraph"/>
              <w:spacing w:line="212" w:lineRule="exact"/>
              <w:ind w:left="125" w:right="109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977" w:type="dxa"/>
          </w:tcPr>
          <w:p>
            <w:pPr>
              <w:pStyle w:val="TableParagraph"/>
              <w:spacing w:line="212" w:lineRule="exact"/>
              <w:ind w:left="111" w:right="105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  <w:tc>
          <w:tcPr>
            <w:tcW w:w="801" w:type="dxa"/>
          </w:tcPr>
          <w:p>
            <w:pPr>
              <w:pStyle w:val="TableParagraph"/>
              <w:spacing w:line="212" w:lineRule="exact"/>
              <w:ind w:left="109" w:right="101"/>
              <w:rPr>
                <w:sz w:val="19"/>
              </w:rPr>
            </w:pPr>
            <w:r>
              <w:rPr>
                <w:sz w:val="19"/>
              </w:rPr>
              <w:t>YES</w:t>
            </w:r>
          </w:p>
        </w:tc>
      </w:tr>
      <w:tr>
        <w:trPr>
          <w:trHeight w:val="232" w:hRule="atLeast"/>
        </w:trPr>
        <w:tc>
          <w:tcPr>
            <w:tcW w:w="2057" w:type="dxa"/>
            <w:shd w:val="clear" w:color="auto" w:fill="ECECEC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R-Squared</w:t>
            </w:r>
          </w:p>
        </w:tc>
        <w:tc>
          <w:tcPr>
            <w:tcW w:w="1272" w:type="dxa"/>
            <w:shd w:val="clear" w:color="auto" w:fill="ECECEC"/>
          </w:tcPr>
          <w:p>
            <w:pPr>
              <w:pStyle w:val="TableParagraph"/>
              <w:ind w:left="403" w:right="110"/>
              <w:rPr>
                <w:sz w:val="19"/>
              </w:rPr>
            </w:pPr>
            <w:r>
              <w:rPr>
                <w:sz w:val="19"/>
              </w:rPr>
              <w:t>0.078</w:t>
            </w:r>
          </w:p>
        </w:tc>
        <w:tc>
          <w:tcPr>
            <w:tcW w:w="978" w:type="dxa"/>
            <w:shd w:val="clear" w:color="auto" w:fill="ECECEC"/>
          </w:tcPr>
          <w:p>
            <w:pPr>
              <w:pStyle w:val="TableParagraph"/>
              <w:ind w:left="111" w:right="109"/>
              <w:rPr>
                <w:sz w:val="19"/>
              </w:rPr>
            </w:pPr>
            <w:r>
              <w:rPr>
                <w:sz w:val="19"/>
              </w:rPr>
              <w:t>0.058</w:t>
            </w:r>
          </w:p>
        </w:tc>
        <w:tc>
          <w:tcPr>
            <w:tcW w:w="859" w:type="dxa"/>
            <w:shd w:val="clear" w:color="auto" w:fill="ECECEC"/>
          </w:tcPr>
          <w:p>
            <w:pPr>
              <w:pStyle w:val="TableParagraph"/>
              <w:ind w:left="109" w:right="86"/>
              <w:rPr>
                <w:sz w:val="19"/>
              </w:rPr>
            </w:pPr>
            <w:r>
              <w:rPr>
                <w:sz w:val="19"/>
              </w:rPr>
              <w:t>0.098</w:t>
            </w:r>
          </w:p>
        </w:tc>
        <w:tc>
          <w:tcPr>
            <w:tcW w:w="993" w:type="dxa"/>
            <w:shd w:val="clear" w:color="auto" w:fill="ECECEC"/>
          </w:tcPr>
          <w:p>
            <w:pPr>
              <w:pStyle w:val="TableParagraph"/>
              <w:ind w:left="124" w:right="110"/>
              <w:rPr>
                <w:sz w:val="19"/>
              </w:rPr>
            </w:pPr>
            <w:r>
              <w:rPr>
                <w:sz w:val="19"/>
              </w:rPr>
              <w:t>0.113</w:t>
            </w:r>
          </w:p>
        </w:tc>
        <w:tc>
          <w:tcPr>
            <w:tcW w:w="977" w:type="dxa"/>
            <w:shd w:val="clear" w:color="auto" w:fill="ECECEC"/>
          </w:tcPr>
          <w:p>
            <w:pPr>
              <w:pStyle w:val="TableParagraph"/>
              <w:ind w:left="111" w:right="108"/>
              <w:rPr>
                <w:sz w:val="19"/>
              </w:rPr>
            </w:pPr>
            <w:r>
              <w:rPr>
                <w:sz w:val="19"/>
              </w:rPr>
              <w:t>0.589</w:t>
            </w:r>
          </w:p>
        </w:tc>
        <w:tc>
          <w:tcPr>
            <w:tcW w:w="801" w:type="dxa"/>
            <w:shd w:val="clear" w:color="auto" w:fill="ECECEC"/>
          </w:tcPr>
          <w:p>
            <w:pPr>
              <w:pStyle w:val="TableParagraph"/>
              <w:ind w:left="109" w:right="102"/>
              <w:rPr>
                <w:sz w:val="19"/>
              </w:rPr>
            </w:pPr>
            <w:r>
              <w:rPr>
                <w:sz w:val="19"/>
              </w:rPr>
              <w:t>0.083</w:t>
            </w:r>
          </w:p>
        </w:tc>
      </w:tr>
      <w:tr>
        <w:trPr>
          <w:trHeight w:val="230" w:hRule="atLeast"/>
        </w:trPr>
        <w:tc>
          <w:tcPr>
            <w:tcW w:w="2057" w:type="dxa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Observations</w:t>
            </w:r>
          </w:p>
        </w:tc>
        <w:tc>
          <w:tcPr>
            <w:tcW w:w="1272" w:type="dxa"/>
          </w:tcPr>
          <w:p>
            <w:pPr>
              <w:pStyle w:val="TableParagraph"/>
              <w:spacing w:line="210" w:lineRule="exact" w:before="0"/>
              <w:ind w:left="403" w:right="110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978" w:type="dxa"/>
          </w:tcPr>
          <w:p>
            <w:pPr>
              <w:pStyle w:val="TableParagraph"/>
              <w:spacing w:line="210" w:lineRule="exact" w:before="0"/>
              <w:ind w:left="110" w:right="109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859" w:type="dxa"/>
          </w:tcPr>
          <w:p>
            <w:pPr>
              <w:pStyle w:val="TableParagraph"/>
              <w:spacing w:line="210" w:lineRule="exact" w:before="0"/>
              <w:ind w:left="109" w:right="86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993" w:type="dxa"/>
          </w:tcPr>
          <w:p>
            <w:pPr>
              <w:pStyle w:val="TableParagraph"/>
              <w:spacing w:line="210" w:lineRule="exact" w:before="0"/>
              <w:ind w:left="124" w:right="110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977" w:type="dxa"/>
          </w:tcPr>
          <w:p>
            <w:pPr>
              <w:pStyle w:val="TableParagraph"/>
              <w:spacing w:line="210" w:lineRule="exact" w:before="0"/>
              <w:ind w:left="111" w:right="107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801" w:type="dxa"/>
          </w:tcPr>
          <w:p>
            <w:pPr>
              <w:pStyle w:val="TableParagraph"/>
              <w:spacing w:line="210" w:lineRule="exact" w:before="0"/>
              <w:ind w:left="109" w:right="103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</w:tr>
      <w:tr>
        <w:trPr>
          <w:trHeight w:val="232" w:hRule="atLeast"/>
        </w:trPr>
        <w:tc>
          <w:tcPr>
            <w:tcW w:w="205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Number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groups</w:t>
            </w:r>
          </w:p>
        </w:tc>
        <w:tc>
          <w:tcPr>
            <w:tcW w:w="1272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403" w:right="110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978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10" w:right="109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859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09" w:right="86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24" w:right="110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97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11" w:right="107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09" w:right="103"/>
              <w:rPr>
                <w:sz w:val="19"/>
              </w:rPr>
            </w:pPr>
            <w:r>
              <w:rPr>
                <w:sz w:val="19"/>
              </w:rPr>
              <w:t>33</w:t>
            </w:r>
          </w:p>
        </w:tc>
      </w:tr>
    </w:tbl>
    <w:p>
      <w:pPr>
        <w:pStyle w:val="BodyText"/>
        <w:ind w:left="905"/>
      </w:pPr>
      <w:r>
        <w:rPr/>
        <w:t>Note:</w:t>
      </w:r>
      <w:r>
        <w:rPr>
          <w:spacing w:val="8"/>
        </w:rPr>
        <w:t> </w:t>
      </w:r>
      <w:r>
        <w:rPr/>
        <w:t>Civil</w:t>
      </w:r>
      <w:r>
        <w:rPr>
          <w:spacing w:val="7"/>
        </w:rPr>
        <w:t> </w:t>
      </w:r>
      <w:r>
        <w:rPr/>
        <w:t>Freedom</w:t>
      </w:r>
      <w:r>
        <w:rPr>
          <w:spacing w:val="10"/>
        </w:rPr>
        <w:t> </w:t>
      </w:r>
      <w:r>
        <w:rPr/>
        <w:t>(CF),</w:t>
      </w:r>
      <w:r>
        <w:rPr>
          <w:spacing w:val="5"/>
        </w:rPr>
        <w:t> </w:t>
      </w:r>
      <w:r>
        <w:rPr/>
        <w:t>Political</w:t>
      </w:r>
      <w:r>
        <w:rPr>
          <w:spacing w:val="7"/>
        </w:rPr>
        <w:t> </w:t>
      </w:r>
      <w:r>
        <w:rPr/>
        <w:t>Rights</w:t>
      </w:r>
      <w:r>
        <w:rPr>
          <w:spacing w:val="9"/>
        </w:rPr>
        <w:t> </w:t>
      </w:r>
      <w:r>
        <w:rPr/>
        <w:t>(PR)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Democracy</w:t>
      </w:r>
      <w:r>
        <w:rPr>
          <w:spacing w:val="8"/>
        </w:rPr>
        <w:t> </w:t>
      </w:r>
      <w:r>
        <w:rPr/>
        <w:t>Institutions</w:t>
      </w:r>
      <w:r>
        <w:rPr>
          <w:spacing w:val="8"/>
        </w:rPr>
        <w:t> </w:t>
      </w:r>
      <w:r>
        <w:rPr/>
        <w:t>(DI).</w:t>
      </w:r>
      <w:r>
        <w:rPr>
          <w:spacing w:val="8"/>
        </w:rPr>
        <w:t> </w:t>
      </w:r>
      <w:r>
        <w:rPr/>
        <w:t>*,</w:t>
      </w:r>
      <w:r>
        <w:rPr>
          <w:spacing w:val="8"/>
        </w:rPr>
        <w:t> </w:t>
      </w:r>
      <w:r>
        <w:rPr/>
        <w:t>**</w:t>
      </w:r>
      <w:r>
        <w:rPr>
          <w:spacing w:val="9"/>
        </w:rPr>
        <w:t> </w:t>
      </w:r>
      <w:r>
        <w:rPr/>
        <w:t>and</w:t>
      </w:r>
    </w:p>
    <w:p>
      <w:pPr>
        <w:pStyle w:val="BodyText"/>
        <w:ind w:left="905"/>
      </w:pPr>
      <w:r>
        <w:rPr/>
        <w:t>***</w:t>
      </w:r>
      <w:r>
        <w:rPr>
          <w:spacing w:val="-2"/>
        </w:rPr>
        <w:t> </w:t>
      </w:r>
      <w:r>
        <w:rPr/>
        <w:t>imply</w:t>
      </w:r>
      <w:r>
        <w:rPr>
          <w:spacing w:val="-4"/>
        </w:rPr>
        <w:t> </w:t>
      </w:r>
      <w:r>
        <w:rPr/>
        <w:t>statistical</w:t>
      </w:r>
      <w:r>
        <w:rPr>
          <w:spacing w:val="-1"/>
        </w:rPr>
        <w:t> </w:t>
      </w:r>
      <w:r>
        <w:rPr/>
        <w:t>significance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10,</w:t>
      </w:r>
      <w:r>
        <w:rPr>
          <w:spacing w:val="-4"/>
        </w:rPr>
        <w:t> </w:t>
      </w:r>
      <w:r>
        <w:rPr/>
        <w:t>5,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1</w:t>
      </w:r>
      <w:r>
        <w:rPr>
          <w:spacing w:val="-3"/>
        </w:rPr>
        <w:t> </w:t>
      </w:r>
      <w:r>
        <w:rPr/>
        <w:t>percent</w:t>
      </w:r>
      <w:r>
        <w:rPr>
          <w:spacing w:val="-1"/>
        </w:rPr>
        <w:t> </w:t>
      </w:r>
      <w:r>
        <w:rPr/>
        <w:t>levels,</w:t>
      </w:r>
      <w:r>
        <w:rPr>
          <w:spacing w:val="-2"/>
        </w:rPr>
        <w:t> </w:t>
      </w:r>
      <w:r>
        <w:rPr/>
        <w:t>respectively.</w:t>
      </w:r>
    </w:p>
    <w:p>
      <w:pPr>
        <w:pStyle w:val="BodyText"/>
      </w:pPr>
    </w:p>
    <w:p>
      <w:pPr>
        <w:pStyle w:val="BodyText"/>
        <w:ind w:left="905" w:right="879"/>
        <w:jc w:val="both"/>
      </w:pPr>
      <w:r>
        <w:rPr/>
        <w:t>As</w:t>
      </w:r>
      <w:r>
        <w:rPr>
          <w:spacing w:val="-7"/>
        </w:rPr>
        <w:t> </w:t>
      </w:r>
      <w:r>
        <w:rPr/>
        <w:t>shown,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researcher</w:t>
      </w:r>
      <w:r>
        <w:rPr>
          <w:spacing w:val="-6"/>
        </w:rPr>
        <w:t> </w:t>
      </w:r>
      <w:r>
        <w:rPr/>
        <w:t>also</w:t>
      </w:r>
      <w:r>
        <w:rPr>
          <w:spacing w:val="-5"/>
        </w:rPr>
        <w:t> </w:t>
      </w:r>
      <w:r>
        <w:rPr/>
        <w:t>exposed</w:t>
      </w:r>
      <w:r>
        <w:rPr>
          <w:spacing w:val="-6"/>
        </w:rPr>
        <w:t> </w:t>
      </w:r>
      <w:r>
        <w:rPr/>
        <w:t>consistent</w:t>
      </w:r>
      <w:r>
        <w:rPr>
          <w:spacing w:val="-6"/>
        </w:rPr>
        <w:t> </w:t>
      </w:r>
      <w:r>
        <w:rPr/>
        <w:t>results</w:t>
      </w:r>
      <w:r>
        <w:rPr>
          <w:spacing w:val="-5"/>
        </w:rPr>
        <w:t> </w:t>
      </w:r>
      <w:r>
        <w:rPr/>
        <w:t>across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specifications</w:t>
      </w:r>
      <w:r>
        <w:rPr>
          <w:spacing w:val="-9"/>
        </w:rPr>
        <w:t> </w:t>
      </w:r>
      <w:r>
        <w:rPr/>
        <w:t>within</w:t>
      </w:r>
      <w:r>
        <w:rPr>
          <w:spacing w:val="-7"/>
        </w:rPr>
        <w:t> </w:t>
      </w:r>
      <w:r>
        <w:rPr/>
        <w:t>a</w:t>
      </w:r>
      <w:r>
        <w:rPr>
          <w:spacing w:val="-48"/>
        </w:rPr>
        <w:t> </w:t>
      </w:r>
      <w:r>
        <w:rPr/>
        <w:t>particular dimension in democracy. As measured by its share in total production, oil was</w:t>
      </w:r>
      <w:r>
        <w:rPr>
          <w:spacing w:val="1"/>
        </w:rPr>
        <w:t> </w:t>
      </w:r>
      <w:r>
        <w:rPr/>
        <w:t>positively correlated with each dimension, with the indicator in democratic institutions</w:t>
      </w:r>
      <w:r>
        <w:rPr>
          <w:spacing w:val="1"/>
        </w:rPr>
        <w:t> </w:t>
      </w:r>
      <w:r>
        <w:rPr/>
        <w:t>being particularly affected. However, different results appeared when oil was measured</w:t>
      </w:r>
      <w:r>
        <w:rPr>
          <w:spacing w:val="1"/>
        </w:rPr>
        <w:t> </w:t>
      </w:r>
      <w:r>
        <w:rPr/>
        <w:t>based on a per capita basis. There was no evidence that oil had improved political rights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democratic</w:t>
      </w:r>
      <w:r>
        <w:rPr>
          <w:spacing w:val="1"/>
        </w:rPr>
        <w:t> </w:t>
      </w:r>
      <w:r>
        <w:rPr/>
        <w:t>institutions,</w:t>
      </w:r>
      <w:r>
        <w:rPr>
          <w:spacing w:val="1"/>
        </w:rPr>
        <w:t> </w:t>
      </w:r>
      <w:r>
        <w:rPr/>
        <w:t>except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freedom.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column</w:t>
      </w:r>
      <w:r>
        <w:rPr>
          <w:spacing w:val="1"/>
        </w:rPr>
        <w:t> </w:t>
      </w:r>
      <w:r>
        <w:rPr/>
        <w:t>(4),</w:t>
      </w:r>
      <w:r>
        <w:rPr>
          <w:spacing w:val="1"/>
        </w:rPr>
        <w:t> </w:t>
      </w:r>
      <w:r>
        <w:rPr/>
        <w:t>increasing the value of oil per capita by one percentage point raised the civil freedom</w:t>
      </w:r>
      <w:r>
        <w:rPr>
          <w:spacing w:val="1"/>
        </w:rPr>
        <w:t> </w:t>
      </w:r>
      <w:r>
        <w:rPr/>
        <w:t>value by 0.017 points. However, in column (1), using the share of oil production, civil</w:t>
      </w:r>
      <w:r>
        <w:rPr>
          <w:spacing w:val="1"/>
        </w:rPr>
        <w:t> </w:t>
      </w:r>
      <w:r>
        <w:rPr/>
        <w:t>freedom</w:t>
      </w:r>
      <w:r>
        <w:rPr>
          <w:spacing w:val="-2"/>
        </w:rPr>
        <w:t> </w:t>
      </w:r>
      <w:r>
        <w:rPr/>
        <w:t>only</w:t>
      </w:r>
      <w:r>
        <w:rPr>
          <w:spacing w:val="-2"/>
        </w:rPr>
        <w:t> </w:t>
      </w:r>
      <w:r>
        <w:rPr/>
        <w:t>increased by</w:t>
      </w:r>
      <w:r>
        <w:rPr>
          <w:spacing w:val="-2"/>
        </w:rPr>
        <w:t> </w:t>
      </w:r>
      <w:r>
        <w:rPr/>
        <w:t>0.001 points,</w:t>
      </w:r>
      <w:r>
        <w:rPr>
          <w:spacing w:val="-3"/>
        </w:rPr>
        <w:t> </w:t>
      </w:r>
      <w:r>
        <w:rPr/>
        <w:t>ceteris paribus.</w:t>
      </w:r>
    </w:p>
    <w:p>
      <w:pPr>
        <w:pStyle w:val="BodyText"/>
      </w:pPr>
    </w:p>
    <w:p>
      <w:pPr>
        <w:pStyle w:val="BodyText"/>
        <w:ind w:left="905" w:right="877"/>
        <w:jc w:val="both"/>
      </w:pPr>
      <w:r>
        <w:rPr/>
        <w:t>The finding of this study contradicts Ross’s study, which showed that oil dependence</w:t>
      </w:r>
      <w:r>
        <w:rPr>
          <w:spacing w:val="1"/>
        </w:rPr>
        <w:t> </w:t>
      </w:r>
      <w:r>
        <w:rPr/>
        <w:t>positively</w:t>
      </w:r>
      <w:r>
        <w:rPr>
          <w:spacing w:val="1"/>
        </w:rPr>
        <w:t> </w:t>
      </w:r>
      <w:r>
        <w:rPr/>
        <w:t>affected</w:t>
      </w:r>
      <w:r>
        <w:rPr>
          <w:spacing w:val="1"/>
        </w:rPr>
        <w:t> </w:t>
      </w:r>
      <w:r>
        <w:rPr/>
        <w:t>democracy.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measure(s)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reflected</w:t>
      </w:r>
      <w:r>
        <w:rPr>
          <w:spacing w:val="1"/>
        </w:rPr>
        <w:t> </w:t>
      </w:r>
      <w:r>
        <w:rPr/>
        <w:t>indicators</w:t>
      </w:r>
      <w:r>
        <w:rPr>
          <w:spacing w:val="1"/>
        </w:rPr>
        <w:t> </w:t>
      </w:r>
      <w:r>
        <w:rPr/>
        <w:t>according to FH dimensions, a positive effect was found on democracy, particularly civil</w:t>
      </w:r>
      <w:r>
        <w:rPr>
          <w:spacing w:val="1"/>
        </w:rPr>
        <w:t> </w:t>
      </w:r>
      <w:r>
        <w:rPr/>
        <w:t>liberties. These results align with Arezki and Bruckner’s (2011) and specifically Oskarsson</w:t>
      </w:r>
      <w:r>
        <w:rPr>
          <w:spacing w:val="-47"/>
        </w:rPr>
        <w:t> </w:t>
      </w:r>
      <w:r>
        <w:rPr/>
        <w:t>and</w:t>
      </w:r>
      <w:r>
        <w:rPr>
          <w:spacing w:val="1"/>
        </w:rPr>
        <w:t> </w:t>
      </w:r>
      <w:r>
        <w:rPr/>
        <w:t>Ottosen’s</w:t>
      </w:r>
      <w:r>
        <w:rPr>
          <w:spacing w:val="1"/>
        </w:rPr>
        <w:t> </w:t>
      </w:r>
      <w:r>
        <w:rPr/>
        <w:t>(2010)</w:t>
      </w:r>
      <w:r>
        <w:rPr>
          <w:spacing w:val="1"/>
        </w:rPr>
        <w:t> </w:t>
      </w:r>
      <w:r>
        <w:rPr/>
        <w:t>studies,</w:t>
      </w:r>
      <w:r>
        <w:rPr>
          <w:spacing w:val="1"/>
        </w:rPr>
        <w:t> </w:t>
      </w:r>
      <w:r>
        <w:rPr/>
        <w:t>emphasizing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FH</w:t>
      </w:r>
      <w:r>
        <w:rPr>
          <w:spacing w:val="1"/>
        </w:rPr>
        <w:t> </w:t>
      </w:r>
      <w:r>
        <w:rPr/>
        <w:t>scores.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researcher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arguments built by Oskarsson and Ottosen (2010), which suggested that the negative</w:t>
      </w:r>
      <w:r>
        <w:rPr>
          <w:spacing w:val="1"/>
        </w:rPr>
        <w:t> </w:t>
      </w:r>
      <w:r>
        <w:rPr/>
        <w:t>relationship</w:t>
      </w:r>
      <w:r>
        <w:rPr>
          <w:spacing w:val="-10"/>
        </w:rPr>
        <w:t> </w:t>
      </w:r>
      <w:r>
        <w:rPr/>
        <w:t>between</w:t>
      </w:r>
      <w:r>
        <w:rPr>
          <w:spacing w:val="-11"/>
        </w:rPr>
        <w:t> </w:t>
      </w:r>
      <w:r>
        <w:rPr/>
        <w:t>oil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democracy</w:t>
      </w:r>
      <w:r>
        <w:rPr>
          <w:spacing w:val="-8"/>
        </w:rPr>
        <w:t> </w:t>
      </w:r>
      <w:r>
        <w:rPr/>
        <w:t>found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previous</w:t>
      </w:r>
      <w:r>
        <w:rPr>
          <w:spacing w:val="-9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might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caused</w:t>
      </w:r>
      <w:r>
        <w:rPr>
          <w:spacing w:val="-9"/>
        </w:rPr>
        <w:t> </w:t>
      </w:r>
      <w:r>
        <w:rPr/>
        <w:t>by</w:t>
      </w:r>
      <w:r>
        <w:rPr>
          <w:spacing w:val="-47"/>
        </w:rPr>
        <w:t> </w:t>
      </w:r>
      <w:r>
        <w:rPr/>
        <w:t>inadequate measurements to calculate democracy aspects better. For example, once</w:t>
      </w:r>
      <w:r>
        <w:rPr>
          <w:spacing w:val="1"/>
        </w:rPr>
        <w:t> </w:t>
      </w:r>
      <w:r>
        <w:rPr/>
        <w:t>indicators capturing civil liberties are better weighted, the oil effect no longer exists or</w:t>
      </w:r>
      <w:r>
        <w:rPr>
          <w:spacing w:val="1"/>
        </w:rPr>
        <w:t> </w:t>
      </w:r>
      <w:r>
        <w:rPr/>
        <w:t>fosters</w:t>
      </w:r>
      <w:r>
        <w:rPr>
          <w:spacing w:val="7"/>
        </w:rPr>
        <w:t> </w:t>
      </w:r>
      <w:r>
        <w:rPr/>
        <w:t>democracy.</w:t>
      </w:r>
      <w:r>
        <w:rPr>
          <w:spacing w:val="7"/>
        </w:rPr>
        <w:t> </w:t>
      </w:r>
      <w:r>
        <w:rPr/>
        <w:t>Oskarsson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Ottosen</w:t>
      </w:r>
      <w:r>
        <w:rPr>
          <w:spacing w:val="7"/>
        </w:rPr>
        <w:t> </w:t>
      </w:r>
      <w:r>
        <w:rPr/>
        <w:t>(2010)</w:t>
      </w:r>
      <w:r>
        <w:rPr>
          <w:spacing w:val="9"/>
        </w:rPr>
        <w:t> </w:t>
      </w:r>
      <w:r>
        <w:rPr/>
        <w:t>also</w:t>
      </w:r>
      <w:r>
        <w:rPr>
          <w:spacing w:val="9"/>
        </w:rPr>
        <w:t> </w:t>
      </w:r>
      <w:r>
        <w:rPr/>
        <w:t>highlighted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issues</w:t>
      </w:r>
      <w:r>
        <w:rPr>
          <w:spacing w:val="6"/>
        </w:rPr>
        <w:t> </w:t>
      </w:r>
      <w:r>
        <w:rPr/>
        <w:t>connected</w:t>
      </w:r>
    </w:p>
    <w:p>
      <w:pPr>
        <w:spacing w:after="0"/>
        <w:jc w:val="both"/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84"/>
        <w:jc w:val="both"/>
      </w:pPr>
      <w:r>
        <w:rPr/>
        <w:t>to temporal variations, resulting in different consequences once the new periods were</w:t>
      </w:r>
      <w:r>
        <w:rPr>
          <w:spacing w:val="1"/>
        </w:rPr>
        <w:t> </w:t>
      </w:r>
      <w:r>
        <w:rPr/>
        <w:t>added.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905" w:right="876"/>
        <w:jc w:val="both"/>
      </w:pPr>
      <w:r>
        <w:rPr/>
        <w:t>Another justification of why the findings in this research differed might be due to the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scopes</w:t>
      </w:r>
      <w:r>
        <w:rPr>
          <w:spacing w:val="1"/>
        </w:rPr>
        <w:t> </w:t>
      </w:r>
      <w:r>
        <w:rPr/>
        <w:t>observed.</w:t>
      </w:r>
      <w:r>
        <w:rPr>
          <w:spacing w:val="1"/>
        </w:rPr>
        <w:t> </w:t>
      </w:r>
      <w:r>
        <w:rPr/>
        <w:t>Previous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repeatedly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cross-country</w:t>
      </w:r>
      <w:r>
        <w:rPr>
          <w:spacing w:val="-47"/>
        </w:rPr>
        <w:t> </w:t>
      </w:r>
      <w:r>
        <w:rPr/>
        <w:t>explorations, which might not fully control the effects of countries’ heterogeneity. In</w:t>
      </w:r>
      <w:r>
        <w:rPr>
          <w:spacing w:val="1"/>
        </w:rPr>
        <w:t> </w:t>
      </w:r>
      <w:r>
        <w:rPr>
          <w:spacing w:val="-1"/>
        </w:rPr>
        <w:t>contrast,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within-country</w:t>
      </w:r>
      <w:r>
        <w:rPr>
          <w:spacing w:val="-9"/>
        </w:rPr>
        <w:t> </w:t>
      </w:r>
      <w:r>
        <w:rPr/>
        <w:t>approach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study</w:t>
      </w:r>
      <w:r>
        <w:rPr>
          <w:spacing w:val="-9"/>
        </w:rPr>
        <w:t> </w:t>
      </w:r>
      <w:r>
        <w:rPr/>
        <w:t>removed</w:t>
      </w:r>
      <w:r>
        <w:rPr>
          <w:spacing w:val="-12"/>
        </w:rPr>
        <w:t> </w:t>
      </w:r>
      <w:r>
        <w:rPr/>
        <w:t>country</w:t>
      </w:r>
      <w:r>
        <w:rPr>
          <w:spacing w:val="-9"/>
        </w:rPr>
        <w:t> </w:t>
      </w:r>
      <w:r>
        <w:rPr/>
        <w:t>heterogeneity</w:t>
      </w:r>
      <w:r>
        <w:rPr>
          <w:spacing w:val="-9"/>
        </w:rPr>
        <w:t> </w:t>
      </w:r>
      <w:r>
        <w:rPr/>
        <w:t>issues</w:t>
      </w:r>
      <w:r>
        <w:rPr>
          <w:spacing w:val="-47"/>
        </w:rPr>
        <w:t> </w:t>
      </w:r>
      <w:r>
        <w:rPr/>
        <w:t>while regional differences across provinces could still be controlled by incorporating the</w:t>
      </w:r>
      <w:r>
        <w:rPr>
          <w:spacing w:val="1"/>
        </w:rPr>
        <w:t> </w:t>
      </w:r>
      <w:r>
        <w:rPr/>
        <w:t>fixed</w:t>
      </w:r>
      <w:r>
        <w:rPr>
          <w:spacing w:val="-1"/>
        </w:rPr>
        <w:t> </w:t>
      </w:r>
      <w:r>
        <w:rPr/>
        <w:t>effects</w:t>
      </w:r>
      <w:r>
        <w:rPr>
          <w:spacing w:val="-3"/>
        </w:rPr>
        <w:t> </w:t>
      </w:r>
      <w:r>
        <w:rPr/>
        <w:t>method.</w:t>
      </w:r>
    </w:p>
    <w:p>
      <w:pPr>
        <w:pStyle w:val="BodyText"/>
        <w:rPr>
          <w:sz w:val="20"/>
        </w:rPr>
      </w:pPr>
    </w:p>
    <w:p>
      <w:pPr>
        <w:pStyle w:val="BodyText"/>
        <w:ind w:left="905" w:right="878"/>
        <w:jc w:val="both"/>
      </w:pPr>
      <w:r>
        <w:rPr/>
        <w:t>Interesting results were also found, where oil impacts in provinces clustered in Java and</w:t>
      </w:r>
      <w:r>
        <w:rPr>
          <w:spacing w:val="1"/>
        </w:rPr>
        <w:t> </w:t>
      </w:r>
      <w:r>
        <w:rPr/>
        <w:t>other</w:t>
      </w:r>
      <w:r>
        <w:rPr>
          <w:spacing w:val="-8"/>
        </w:rPr>
        <w:t> </w:t>
      </w:r>
      <w:r>
        <w:rPr/>
        <w:t>regions</w:t>
      </w:r>
      <w:r>
        <w:rPr>
          <w:spacing w:val="-6"/>
        </w:rPr>
        <w:t> </w:t>
      </w:r>
      <w:r>
        <w:rPr/>
        <w:t>showed</w:t>
      </w:r>
      <w:r>
        <w:rPr>
          <w:spacing w:val="-6"/>
        </w:rPr>
        <w:t> </w:t>
      </w:r>
      <w:r>
        <w:rPr/>
        <w:t>better</w:t>
      </w:r>
      <w:r>
        <w:rPr>
          <w:spacing w:val="-4"/>
        </w:rPr>
        <w:t> </w:t>
      </w:r>
      <w:r>
        <w:rPr/>
        <w:t>democratic</w:t>
      </w:r>
      <w:r>
        <w:rPr>
          <w:spacing w:val="-8"/>
        </w:rPr>
        <w:t> </w:t>
      </w:r>
      <w:r>
        <w:rPr/>
        <w:t>performance</w:t>
      </w:r>
      <w:r>
        <w:rPr>
          <w:spacing w:val="-7"/>
        </w:rPr>
        <w:t> </w:t>
      </w:r>
      <w:r>
        <w:rPr/>
        <w:t>than</w:t>
      </w:r>
      <w:r>
        <w:rPr>
          <w:spacing w:val="-7"/>
        </w:rPr>
        <w:t> </w:t>
      </w:r>
      <w:r>
        <w:rPr/>
        <w:t>provinces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high</w:t>
      </w:r>
      <w:r>
        <w:rPr>
          <w:spacing w:val="-8"/>
        </w:rPr>
        <w:t> </w:t>
      </w:r>
      <w:r>
        <w:rPr/>
        <w:t>oil</w:t>
      </w:r>
      <w:r>
        <w:rPr>
          <w:spacing w:val="-6"/>
        </w:rPr>
        <w:t> </w:t>
      </w:r>
      <w:r>
        <w:rPr/>
        <w:t>track</w:t>
      </w:r>
      <w:r>
        <w:rPr>
          <w:spacing w:val="-47"/>
        </w:rPr>
        <w:t> </w:t>
      </w:r>
      <w:r>
        <w:rPr/>
        <w:t>record.</w:t>
      </w:r>
      <w:r>
        <w:rPr>
          <w:spacing w:val="-9"/>
        </w:rPr>
        <w:t> </w:t>
      </w:r>
      <w:r>
        <w:rPr/>
        <w:t>As</w:t>
      </w:r>
      <w:r>
        <w:rPr>
          <w:spacing w:val="-8"/>
        </w:rPr>
        <w:t> </w:t>
      </w:r>
      <w:r>
        <w:rPr/>
        <w:t>provinces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Java</w:t>
      </w:r>
      <w:r>
        <w:rPr>
          <w:spacing w:val="-11"/>
        </w:rPr>
        <w:t> </w:t>
      </w:r>
      <w:r>
        <w:rPr/>
        <w:t>generally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better</w:t>
      </w:r>
      <w:r>
        <w:rPr>
          <w:spacing w:val="-8"/>
        </w:rPr>
        <w:t> </w:t>
      </w:r>
      <w:r>
        <w:rPr/>
        <w:t>institutional</w:t>
      </w:r>
      <w:r>
        <w:rPr>
          <w:spacing w:val="-9"/>
        </w:rPr>
        <w:t> </w:t>
      </w:r>
      <w:r>
        <w:rPr/>
        <w:t>capacity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infrastructure</w:t>
      </w:r>
      <w:r>
        <w:rPr>
          <w:spacing w:val="-47"/>
        </w:rPr>
        <w:t> </w:t>
      </w:r>
      <w:r>
        <w:rPr>
          <w:spacing w:val="-1"/>
        </w:rPr>
        <w:t>factors,</w:t>
      </w:r>
      <w:r>
        <w:rPr>
          <w:spacing w:val="-7"/>
        </w:rPr>
        <w:t> </w:t>
      </w:r>
      <w:r>
        <w:rPr>
          <w:spacing w:val="-1"/>
        </w:rPr>
        <w:t>this</w:t>
      </w:r>
      <w:r>
        <w:rPr>
          <w:spacing w:val="-12"/>
        </w:rPr>
        <w:t> </w:t>
      </w:r>
      <w:r>
        <w:rPr>
          <w:spacing w:val="-1"/>
        </w:rPr>
        <w:t>may</w:t>
      </w:r>
      <w:r>
        <w:rPr>
          <w:spacing w:val="-8"/>
        </w:rPr>
        <w:t> </w:t>
      </w:r>
      <w:r>
        <w:rPr>
          <w:spacing w:val="-1"/>
        </w:rPr>
        <w:t>exogenously</w:t>
      </w:r>
      <w:r>
        <w:rPr>
          <w:spacing w:val="-7"/>
        </w:rPr>
        <w:t> </w:t>
      </w:r>
      <w:r>
        <w:rPr/>
        <w:t>contribute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strengthening</w:t>
      </w:r>
      <w:r>
        <w:rPr>
          <w:spacing w:val="-7"/>
        </w:rPr>
        <w:t> </w:t>
      </w:r>
      <w:r>
        <w:rPr/>
        <w:t>local</w:t>
      </w:r>
      <w:r>
        <w:rPr>
          <w:spacing w:val="-7"/>
        </w:rPr>
        <w:t> </w:t>
      </w:r>
      <w:r>
        <w:rPr/>
        <w:t>democracy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areas.</w:t>
      </w:r>
      <w:r>
        <w:rPr>
          <w:spacing w:val="-47"/>
        </w:rPr>
        <w:t> </w:t>
      </w:r>
      <w:r>
        <w:rPr/>
        <w:t>Furthermore,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factors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contribute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production,</w:t>
      </w:r>
      <w:r>
        <w:rPr>
          <w:spacing w:val="1"/>
        </w:rPr>
        <w:t> </w:t>
      </w:r>
      <w:r>
        <w:rPr/>
        <w:t>thereby</w:t>
      </w:r>
      <w:r>
        <w:rPr>
          <w:spacing w:val="1"/>
        </w:rPr>
        <w:t> </w:t>
      </w:r>
      <w:r>
        <w:rPr/>
        <w:t>strengthening</w:t>
      </w:r>
      <w:r>
        <w:rPr>
          <w:spacing w:val="-47"/>
        </w:rPr>
        <w:t> </w:t>
      </w:r>
      <w:r>
        <w:rPr/>
        <w:t>Indonesia’s democracy. First, as oil generates revenues to provinces and districts, local</w:t>
      </w:r>
      <w:r>
        <w:rPr>
          <w:spacing w:val="1"/>
        </w:rPr>
        <w:t> </w:t>
      </w:r>
      <w:r>
        <w:rPr/>
        <w:t>governments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respond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better</w:t>
      </w:r>
      <w:r>
        <w:rPr>
          <w:spacing w:val="1"/>
        </w:rPr>
        <w:t> </w:t>
      </w:r>
      <w:r>
        <w:rPr/>
        <w:t>spending</w:t>
      </w:r>
      <w:r>
        <w:rPr>
          <w:spacing w:val="1"/>
        </w:rPr>
        <w:t> </w:t>
      </w:r>
      <w:r>
        <w:rPr/>
        <w:t>decisions,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strengthen particular aspects of democracy, such as democratic institutions and civil</w:t>
      </w:r>
      <w:r>
        <w:rPr>
          <w:spacing w:val="1"/>
        </w:rPr>
        <w:t> </w:t>
      </w:r>
      <w:r>
        <w:rPr/>
        <w:t>awareness.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generates</w:t>
      </w:r>
      <w:r>
        <w:rPr>
          <w:spacing w:val="1"/>
        </w:rPr>
        <w:t> </w:t>
      </w:r>
      <w:r>
        <w:rPr/>
        <w:t>income,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promotes</w:t>
      </w:r>
      <w:r>
        <w:rPr>
          <w:spacing w:val="1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expansions of the middle class in society (Leonard, 2019). The researcher also uncovered</w:t>
      </w:r>
      <w:r>
        <w:rPr>
          <w:spacing w:val="-47"/>
        </w:rPr>
        <w:t> </w:t>
      </w:r>
      <w:r>
        <w:rPr/>
        <w:t>that in all the regression models used, education had been a positive contributor to the</w:t>
      </w:r>
      <w:r>
        <w:rPr>
          <w:spacing w:val="1"/>
        </w:rPr>
        <w:t> </w:t>
      </w:r>
      <w:r>
        <w:rPr/>
        <w:t>democracy</w:t>
      </w:r>
      <w:r>
        <w:rPr>
          <w:spacing w:val="-1"/>
        </w:rPr>
        <w:t> </w:t>
      </w:r>
      <w:r>
        <w:rPr/>
        <w:t>level</w:t>
      </w:r>
      <w:r>
        <w:rPr>
          <w:spacing w:val="-3"/>
        </w:rPr>
        <w:t> </w:t>
      </w:r>
      <w:r>
        <w:rPr/>
        <w:t>in Indonesia.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905" w:right="879"/>
        <w:jc w:val="both"/>
      </w:pPr>
      <w:r>
        <w:rPr>
          <w:spacing w:val="-1"/>
        </w:rPr>
        <w:t>Second,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researcher</w:t>
      </w:r>
      <w:r>
        <w:rPr>
          <w:spacing w:val="-12"/>
        </w:rPr>
        <w:t> </w:t>
      </w:r>
      <w:r>
        <w:rPr/>
        <w:t>argued</w:t>
      </w:r>
      <w:r>
        <w:rPr>
          <w:spacing w:val="-11"/>
        </w:rPr>
        <w:t> </w:t>
      </w:r>
      <w:r>
        <w:rPr/>
        <w:t>that</w:t>
      </w:r>
      <w:r>
        <w:rPr>
          <w:spacing w:val="-14"/>
        </w:rPr>
        <w:t> </w:t>
      </w:r>
      <w:r>
        <w:rPr/>
        <w:t>testing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/>
        <w:t>effects</w:t>
      </w:r>
      <w:r>
        <w:rPr>
          <w:spacing w:val="-13"/>
        </w:rPr>
        <w:t> </w:t>
      </w:r>
      <w:r>
        <w:rPr/>
        <w:t>driven</w:t>
      </w:r>
      <w:r>
        <w:rPr>
          <w:spacing w:val="-13"/>
        </w:rPr>
        <w:t> </w:t>
      </w:r>
      <w:r>
        <w:rPr/>
        <w:t>by</w:t>
      </w:r>
      <w:r>
        <w:rPr>
          <w:spacing w:val="-13"/>
        </w:rPr>
        <w:t> </w:t>
      </w:r>
      <w:r>
        <w:rPr/>
        <w:t>oil</w:t>
      </w:r>
      <w:r>
        <w:rPr>
          <w:spacing w:val="-15"/>
        </w:rPr>
        <w:t> </w:t>
      </w:r>
      <w:r>
        <w:rPr/>
        <w:t>wealth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“quality”</w:t>
      </w:r>
      <w:r>
        <w:rPr>
          <w:spacing w:val="-47"/>
        </w:rPr>
        <w:t> </w:t>
      </w:r>
      <w:r>
        <w:rPr/>
        <w:t>of democracy should be more relevant in a country that has just transformed to practice</w:t>
      </w:r>
      <w:r>
        <w:rPr>
          <w:spacing w:val="-47"/>
        </w:rPr>
        <w:t> </w:t>
      </w:r>
      <w:r>
        <w:rPr/>
        <w:t>democratization values. For example, country A and country B both depend on oil as a</w:t>
      </w:r>
      <w:r>
        <w:rPr>
          <w:spacing w:val="1"/>
        </w:rPr>
        <w:t> </w:t>
      </w:r>
      <w:r>
        <w:rPr/>
        <w:t>state income source, but country A is recently shifted to adopt a democratic system, say</w:t>
      </w:r>
      <w:r>
        <w:rPr>
          <w:spacing w:val="1"/>
        </w:rPr>
        <w:t> </w:t>
      </w:r>
      <w:r>
        <w:rPr/>
        <w:t>a decade ago, while country B remains under their authoritarian political regime. The</w:t>
      </w:r>
      <w:r>
        <w:rPr>
          <w:spacing w:val="1"/>
        </w:rPr>
        <w:t> </w:t>
      </w:r>
      <w:r>
        <w:rPr/>
        <w:t>windfalls from oil across regions in country A will be more varied since, in a young</w:t>
      </w:r>
      <w:r>
        <w:rPr>
          <w:spacing w:val="1"/>
        </w:rPr>
        <w:t> </w:t>
      </w:r>
      <w:r>
        <w:rPr/>
        <w:t>democratic</w:t>
      </w:r>
      <w:r>
        <w:rPr>
          <w:spacing w:val="1"/>
        </w:rPr>
        <w:t> </w:t>
      </w:r>
      <w:r>
        <w:rPr/>
        <w:t>country,</w:t>
      </w:r>
      <w:r>
        <w:rPr>
          <w:spacing w:val="1"/>
        </w:rPr>
        <w:t> </w:t>
      </w:r>
      <w:r>
        <w:rPr/>
        <w:t>people</w:t>
      </w:r>
      <w:r>
        <w:rPr>
          <w:spacing w:val="1"/>
        </w:rPr>
        <w:t> </w:t>
      </w:r>
      <w:r>
        <w:rPr/>
        <w:t>tend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express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political</w:t>
      </w:r>
      <w:r>
        <w:rPr>
          <w:spacing w:val="1"/>
        </w:rPr>
        <w:t> </w:t>
      </w:r>
      <w:r>
        <w:rPr/>
        <w:t>aspirations</w:t>
      </w:r>
      <w:r>
        <w:rPr>
          <w:spacing w:val="-8"/>
        </w:rPr>
        <w:t> </w:t>
      </w:r>
      <w:r>
        <w:rPr/>
        <w:t>yet</w:t>
      </w:r>
      <w:r>
        <w:rPr>
          <w:spacing w:val="-7"/>
        </w:rPr>
        <w:t> </w:t>
      </w:r>
      <w:r>
        <w:rPr/>
        <w:t>raising</w:t>
      </w:r>
      <w:r>
        <w:rPr>
          <w:spacing w:val="-6"/>
        </w:rPr>
        <w:t> </w:t>
      </w:r>
      <w:r>
        <w:rPr/>
        <w:t>freedom.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contrast,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country</w:t>
      </w:r>
      <w:r>
        <w:rPr>
          <w:spacing w:val="-5"/>
        </w:rPr>
        <w:t> </w:t>
      </w:r>
      <w:r>
        <w:rPr/>
        <w:t>B,</w:t>
      </w:r>
      <w:r>
        <w:rPr>
          <w:spacing w:val="-6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partly</w:t>
      </w:r>
      <w:r>
        <w:rPr>
          <w:spacing w:val="-8"/>
        </w:rPr>
        <w:t> </w:t>
      </w:r>
      <w:r>
        <w:rPr/>
        <w:t>or</w:t>
      </w:r>
      <w:r>
        <w:rPr>
          <w:spacing w:val="-48"/>
        </w:rPr>
        <w:t> </w:t>
      </w:r>
      <w:r>
        <w:rPr/>
        <w:t>entirely blocks public participation, the magnitude of the oil windfalls seems to create a</w:t>
      </w:r>
      <w:r>
        <w:rPr>
          <w:spacing w:val="1"/>
        </w:rPr>
        <w:t> </w:t>
      </w:r>
      <w:r>
        <w:rPr/>
        <w:t>small</w:t>
      </w:r>
      <w:r>
        <w:rPr>
          <w:spacing w:val="-4"/>
        </w:rPr>
        <w:t> </w:t>
      </w:r>
      <w:r>
        <w:rPr/>
        <w:t>or detrimental</w:t>
      </w:r>
      <w:r>
        <w:rPr>
          <w:spacing w:val="-2"/>
        </w:rPr>
        <w:t> </w:t>
      </w:r>
      <w:r>
        <w:rPr/>
        <w:t>effect,</w:t>
      </w:r>
      <w:r>
        <w:rPr>
          <w:spacing w:val="-2"/>
        </w:rPr>
        <w:t> </w:t>
      </w:r>
      <w:r>
        <w:rPr/>
        <w:t>which</w:t>
      </w:r>
      <w:r>
        <w:rPr>
          <w:spacing w:val="-1"/>
        </w:rPr>
        <w:t> </w:t>
      </w:r>
      <w:r>
        <w:rPr/>
        <w:t>suggests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unlikely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 democracy.</w:t>
      </w:r>
    </w:p>
    <w:p>
      <w:pPr>
        <w:pStyle w:val="BodyText"/>
      </w:pPr>
    </w:p>
    <w:p>
      <w:pPr>
        <w:pStyle w:val="Heading1"/>
        <w:spacing w:before="150"/>
      </w:pPr>
      <w:r>
        <w:rPr/>
        <w:t>Conclusion</w:t>
      </w:r>
    </w:p>
    <w:p>
      <w:pPr>
        <w:pStyle w:val="BodyText"/>
        <w:spacing w:before="282"/>
        <w:ind w:left="905" w:right="878"/>
        <w:jc w:val="both"/>
      </w:pPr>
      <w:r>
        <w:rPr/>
        <w:t>This study assessed the links between oil abundance and democracy using Indonesia as a</w:t>
      </w:r>
      <w:r>
        <w:rPr>
          <w:spacing w:val="-47"/>
        </w:rPr>
        <w:t> </w:t>
      </w:r>
      <w:r>
        <w:rPr/>
        <w:t>sample of developing countries in Asia. This study contributes to the lack in the number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studies</w:t>
      </w:r>
      <w:r>
        <w:rPr>
          <w:spacing w:val="1"/>
        </w:rPr>
        <w:t> </w:t>
      </w:r>
      <w:r>
        <w:rPr/>
        <w:t>addressing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issue</w:t>
      </w:r>
      <w:r>
        <w:rPr>
          <w:spacing w:val="1"/>
        </w:rPr>
        <w:t> </w:t>
      </w:r>
      <w:r>
        <w:rPr/>
        <w:t>specifically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within-country.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provincial fixed effects were used along with Driscoll-Kraay’s robust standard errors to</w:t>
      </w:r>
      <w:r>
        <w:rPr>
          <w:spacing w:val="1"/>
        </w:rPr>
        <w:t> </w:t>
      </w:r>
      <w:r>
        <w:rPr/>
        <w:t>deal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arbitrary</w:t>
      </w:r>
      <w:r>
        <w:rPr>
          <w:spacing w:val="1"/>
        </w:rPr>
        <w:t> </w:t>
      </w:r>
      <w:r>
        <w:rPr/>
        <w:t>forms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heteroscedasticity,</w:t>
      </w:r>
      <w:r>
        <w:rPr>
          <w:spacing w:val="1"/>
        </w:rPr>
        <w:t> </w:t>
      </w:r>
      <w:r>
        <w:rPr/>
        <w:t>serial</w:t>
      </w:r>
      <w:r>
        <w:rPr>
          <w:spacing w:val="1"/>
        </w:rPr>
        <w:t> </w:t>
      </w:r>
      <w:r>
        <w:rPr/>
        <w:t>correlation,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cross-section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panel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model.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utilized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measurements, based on production and per capita value, and tested the locational</w:t>
      </w:r>
      <w:r>
        <w:rPr>
          <w:spacing w:val="1"/>
        </w:rPr>
        <w:t> </w:t>
      </w:r>
      <w:r>
        <w:rPr/>
        <w:t>effects by dividing the sample. This study also scrutinized whether oil was also mattered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aspects</w:t>
      </w:r>
      <w:r>
        <w:rPr>
          <w:spacing w:val="-2"/>
        </w:rPr>
        <w:t> </w:t>
      </w:r>
      <w:r>
        <w:rPr/>
        <w:t>of Indonesian</w:t>
      </w:r>
      <w:r>
        <w:rPr>
          <w:spacing w:val="-1"/>
        </w:rPr>
        <w:t> </w:t>
      </w:r>
      <w:r>
        <w:rPr/>
        <w:t>democracy.</w:t>
      </w:r>
    </w:p>
    <w:p>
      <w:pPr>
        <w:spacing w:after="0"/>
        <w:jc w:val="both"/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56"/>
        <w:ind w:left="905" w:right="877"/>
        <w:jc w:val="both"/>
      </w:pPr>
      <w:r>
        <w:rPr/>
        <w:t>The main finding did not confirm the hypothesis, which elaborated that oil rents weaken</w:t>
      </w:r>
      <w:r>
        <w:rPr>
          <w:spacing w:val="-47"/>
        </w:rPr>
        <w:t> </w:t>
      </w:r>
      <w:r>
        <w:rPr/>
        <w:t>democracy</w:t>
      </w:r>
      <w:r>
        <w:rPr>
          <w:spacing w:val="1"/>
        </w:rPr>
        <w:t> </w:t>
      </w:r>
      <w:r>
        <w:rPr/>
        <w:t>performance. 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hand,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oil</w:t>
      </w:r>
      <w:r>
        <w:rPr>
          <w:spacing w:val="1"/>
        </w:rPr>
        <w:t> </w:t>
      </w:r>
      <w:r>
        <w:rPr/>
        <w:t>dependence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improve Indonesia’s democracy quality, whether measured based on its aggregate index</w:t>
      </w:r>
      <w:r>
        <w:rPr>
          <w:spacing w:val="-47"/>
        </w:rPr>
        <w:t> </w:t>
      </w:r>
      <w:r>
        <w:rPr/>
        <w:t>value or when democracy was divided based on the index of specific democracy aspects.</w:t>
      </w:r>
      <w:r>
        <w:rPr>
          <w:spacing w:val="-47"/>
        </w:rPr>
        <w:t> </w:t>
      </w:r>
      <w:r>
        <w:rPr/>
        <w:t>Another finding is that oil was strongly associated with civil liberties in particular, rather</w:t>
      </w:r>
      <w:r>
        <w:rPr>
          <w:spacing w:val="1"/>
        </w:rPr>
        <w:t> </w:t>
      </w:r>
      <w:r>
        <w:rPr/>
        <w:t>than with political rights and democratic institutions. Finally, this study uncovered that</w:t>
      </w:r>
      <w:r>
        <w:rPr>
          <w:spacing w:val="1"/>
        </w:rPr>
        <w:t> </w:t>
      </w:r>
      <w:r>
        <w:rPr/>
        <w:t>oil’s impact on democracy quality in Java and other regions lacking oil resources was</w:t>
      </w:r>
      <w:r>
        <w:rPr>
          <w:spacing w:val="1"/>
        </w:rPr>
        <w:t> </w:t>
      </w:r>
      <w:r>
        <w:rPr/>
        <w:t>stronger</w:t>
      </w:r>
      <w:r>
        <w:rPr>
          <w:spacing w:val="1"/>
        </w:rPr>
        <w:t> </w:t>
      </w:r>
      <w:r>
        <w:rPr/>
        <w:t>than in</w:t>
      </w:r>
      <w:r>
        <w:rPr>
          <w:spacing w:val="1"/>
        </w:rPr>
        <w:t> </w:t>
      </w:r>
      <w:r>
        <w:rPr/>
        <w:t>resource-rich</w:t>
      </w:r>
      <w:r>
        <w:rPr>
          <w:spacing w:val="1"/>
        </w:rPr>
        <w:t> </w:t>
      </w:r>
      <w:r>
        <w:rPr/>
        <w:t>provinces,</w:t>
      </w:r>
      <w:r>
        <w:rPr>
          <w:spacing w:val="1"/>
        </w:rPr>
        <w:t> </w:t>
      </w:r>
      <w:r>
        <w:rPr/>
        <w:t>such as</w:t>
      </w:r>
      <w:r>
        <w:rPr>
          <w:spacing w:val="1"/>
        </w:rPr>
        <w:t> </w:t>
      </w:r>
      <w:r>
        <w:rPr/>
        <w:t>Sumatra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Kalimantan.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might</w:t>
      </w:r>
      <w:r>
        <w:rPr>
          <w:spacing w:val="1"/>
        </w:rPr>
        <w:t> </w:t>
      </w:r>
      <w:r>
        <w:rPr/>
        <w:t>suggest that institutional capabilities mattered as it was widely understood that the</w:t>
      </w:r>
      <w:r>
        <w:rPr>
          <w:spacing w:val="1"/>
        </w:rPr>
        <w:t> </w:t>
      </w:r>
      <w:r>
        <w:rPr/>
        <w:t>provinces in Java owned better-established government and bureaucracy systems than</w:t>
      </w:r>
      <w:r>
        <w:rPr>
          <w:spacing w:val="1"/>
        </w:rPr>
        <w:t> </w:t>
      </w:r>
      <w:r>
        <w:rPr/>
        <w:t>other</w:t>
      </w:r>
      <w:r>
        <w:rPr>
          <w:spacing w:val="-1"/>
        </w:rPr>
        <w:t> </w:t>
      </w:r>
      <w:r>
        <w:rPr/>
        <w:t>provinces.</w:t>
      </w:r>
    </w:p>
    <w:p>
      <w:pPr>
        <w:pStyle w:val="BodyText"/>
        <w:spacing w:before="1"/>
      </w:pPr>
    </w:p>
    <w:p>
      <w:pPr>
        <w:pStyle w:val="BodyText"/>
        <w:ind w:left="905" w:right="878"/>
        <w:jc w:val="both"/>
      </w:pPr>
      <w:r>
        <w:rPr/>
        <w:t>However,</w:t>
      </w:r>
      <w:r>
        <w:rPr>
          <w:spacing w:val="-10"/>
        </w:rPr>
        <w:t> </w:t>
      </w:r>
      <w:r>
        <w:rPr/>
        <w:t>this</w:t>
      </w:r>
      <w:r>
        <w:rPr>
          <w:spacing w:val="-9"/>
        </w:rPr>
        <w:t> </w:t>
      </w:r>
      <w:r>
        <w:rPr/>
        <w:t>study</w:t>
      </w:r>
      <w:r>
        <w:rPr>
          <w:spacing w:val="-9"/>
        </w:rPr>
        <w:t> </w:t>
      </w:r>
      <w:r>
        <w:rPr/>
        <w:t>was</w:t>
      </w:r>
      <w:r>
        <w:rPr>
          <w:spacing w:val="-10"/>
        </w:rPr>
        <w:t> </w:t>
      </w:r>
      <w:r>
        <w:rPr/>
        <w:t>limited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it</w:t>
      </w:r>
      <w:r>
        <w:rPr>
          <w:spacing w:val="-12"/>
        </w:rPr>
        <w:t> </w:t>
      </w:r>
      <w:r>
        <w:rPr/>
        <w:t>was</w:t>
      </w:r>
      <w:r>
        <w:rPr>
          <w:spacing w:val="-10"/>
        </w:rPr>
        <w:t> </w:t>
      </w:r>
      <w:r>
        <w:rPr/>
        <w:t>only</w:t>
      </w:r>
      <w:r>
        <w:rPr>
          <w:spacing w:val="-9"/>
        </w:rPr>
        <w:t> </w:t>
      </w:r>
      <w:r>
        <w:rPr/>
        <w:t>conducted</w:t>
      </w:r>
      <w:r>
        <w:rPr>
          <w:spacing w:val="-10"/>
        </w:rPr>
        <w:t> </w:t>
      </w:r>
      <w:r>
        <w:rPr/>
        <w:t>at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provincial</w:t>
      </w:r>
      <w:r>
        <w:rPr>
          <w:spacing w:val="-10"/>
        </w:rPr>
        <w:t> </w:t>
      </w:r>
      <w:r>
        <w:rPr/>
        <w:t>level,</w:t>
      </w:r>
      <w:r>
        <w:rPr>
          <w:spacing w:val="-9"/>
        </w:rPr>
        <w:t> </w:t>
      </w:r>
      <w:r>
        <w:rPr/>
        <w:t>given</w:t>
      </w:r>
      <w:r>
        <w:rPr>
          <w:spacing w:val="-11"/>
        </w:rPr>
        <w:t> </w:t>
      </w:r>
      <w:r>
        <w:rPr/>
        <w:t>that</w:t>
      </w:r>
      <w:r>
        <w:rPr>
          <w:spacing w:val="-47"/>
        </w:rPr>
        <w:t> </w:t>
      </w:r>
      <w:r>
        <w:rPr/>
        <w:t>data on the democracy quality were not available at the district level. This study also did</w:t>
      </w:r>
      <w:r>
        <w:rPr>
          <w:spacing w:val="1"/>
        </w:rPr>
        <w:t> </w:t>
      </w:r>
      <w:r>
        <w:rPr/>
        <w:t>not provide wide time intervals due to the availability of data, making it only a short</w:t>
      </w:r>
      <w:r>
        <w:rPr>
          <w:spacing w:val="1"/>
        </w:rPr>
        <w:t> </w:t>
      </w:r>
      <w:r>
        <w:rPr>
          <w:spacing w:val="-1"/>
        </w:rPr>
        <w:t>observation</w:t>
      </w:r>
      <w:r>
        <w:rPr>
          <w:spacing w:val="-10"/>
        </w:rPr>
        <w:t> </w:t>
      </w:r>
      <w:r>
        <w:rPr>
          <w:spacing w:val="-1"/>
        </w:rPr>
        <w:t>duration</w:t>
      </w:r>
      <w:r>
        <w:rPr>
          <w:spacing w:val="-13"/>
        </w:rPr>
        <w:t> </w:t>
      </w:r>
      <w:r>
        <w:rPr/>
        <w:t>could</w:t>
      </w:r>
      <w:r>
        <w:rPr>
          <w:spacing w:val="-14"/>
        </w:rPr>
        <w:t> </w:t>
      </w:r>
      <w:r>
        <w:rPr/>
        <w:t>be</w:t>
      </w:r>
      <w:r>
        <w:rPr>
          <w:spacing w:val="-9"/>
        </w:rPr>
        <w:t> </w:t>
      </w:r>
      <w:r>
        <w:rPr/>
        <w:t>analyzed,</w:t>
      </w:r>
      <w:r>
        <w:rPr>
          <w:spacing w:val="-8"/>
        </w:rPr>
        <w:t> </w:t>
      </w:r>
      <w:r>
        <w:rPr/>
        <w:t>and</w:t>
      </w:r>
      <w:r>
        <w:rPr>
          <w:spacing w:val="-13"/>
        </w:rPr>
        <w:t> </w:t>
      </w:r>
      <w:r>
        <w:rPr/>
        <w:t>this</w:t>
      </w:r>
      <w:r>
        <w:rPr>
          <w:spacing w:val="-11"/>
        </w:rPr>
        <w:t> </w:t>
      </w:r>
      <w:r>
        <w:rPr/>
        <w:t>suggested</w:t>
      </w:r>
      <w:r>
        <w:rPr>
          <w:spacing w:val="-13"/>
        </w:rPr>
        <w:t> </w:t>
      </w:r>
      <w:r>
        <w:rPr/>
        <w:t>that</w:t>
      </w:r>
      <w:r>
        <w:rPr>
          <w:spacing w:val="-11"/>
        </w:rPr>
        <w:t> </w:t>
      </w:r>
      <w:r>
        <w:rPr/>
        <w:t>tests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temporal</w:t>
      </w:r>
      <w:r>
        <w:rPr>
          <w:spacing w:val="-15"/>
        </w:rPr>
        <w:t> </w:t>
      </w:r>
      <w:r>
        <w:rPr/>
        <w:t>stability</w:t>
      </w:r>
      <w:r>
        <w:rPr>
          <w:spacing w:val="-47"/>
        </w:rPr>
        <w:t> </w:t>
      </w:r>
      <w:r>
        <w:rPr/>
        <w:t>had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sufficiently</w:t>
      </w:r>
      <w:r>
        <w:rPr>
          <w:spacing w:val="1"/>
        </w:rPr>
        <w:t> </w:t>
      </w:r>
      <w:r>
        <w:rPr/>
        <w:t>investigated.</w:t>
      </w:r>
      <w:r>
        <w:rPr>
          <w:spacing w:val="1"/>
        </w:rPr>
        <w:t> </w:t>
      </w:r>
      <w:r>
        <w:rPr/>
        <w:t>Therefore,</w:t>
      </w:r>
      <w:r>
        <w:rPr>
          <w:spacing w:val="1"/>
        </w:rPr>
        <w:t> </w:t>
      </w:r>
      <w:r>
        <w:rPr/>
        <w:t>subsequent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emphasizes</w:t>
      </w:r>
      <w:r>
        <w:rPr>
          <w:spacing w:val="-3"/>
        </w:rPr>
        <w:t> </w:t>
      </w:r>
      <w:r>
        <w:rPr/>
        <w:t>within-country</w:t>
      </w:r>
      <w:r>
        <w:rPr>
          <w:spacing w:val="-3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previously</w:t>
      </w:r>
      <w:r>
        <w:rPr>
          <w:spacing w:val="-1"/>
        </w:rPr>
        <w:t> </w:t>
      </w:r>
      <w:r>
        <w:rPr/>
        <w:t>described,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worth</w:t>
      </w:r>
      <w:r>
        <w:rPr>
          <w:spacing w:val="-1"/>
        </w:rPr>
        <w:t> </w:t>
      </w:r>
      <w:r>
        <w:rPr/>
        <w:t>pursuing.</w:t>
      </w:r>
    </w:p>
    <w:p>
      <w:pPr>
        <w:pStyle w:val="BodyText"/>
      </w:pPr>
    </w:p>
    <w:p>
      <w:pPr>
        <w:pStyle w:val="BodyText"/>
        <w:spacing w:before="4"/>
        <w:rPr>
          <w:sz w:val="20"/>
        </w:rPr>
      </w:pPr>
    </w:p>
    <w:p>
      <w:pPr>
        <w:pStyle w:val="Heading1"/>
      </w:pPr>
      <w:r>
        <w:rPr/>
        <w:t>Appendix</w:t>
      </w:r>
    </w:p>
    <w:p>
      <w:pPr>
        <w:spacing w:before="215"/>
        <w:ind w:left="905" w:right="0" w:firstLine="0"/>
        <w:jc w:val="both"/>
        <w:rPr>
          <w:sz w:val="22"/>
        </w:rPr>
      </w:pPr>
      <w:r>
        <w:rPr>
          <w:b/>
          <w:sz w:val="22"/>
        </w:rPr>
        <w:t>Table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3"/>
          <w:sz w:val="22"/>
        </w:rPr>
        <w:t> </w:t>
      </w:r>
      <w:r>
        <w:rPr>
          <w:sz w:val="22"/>
        </w:rPr>
        <w:t>Descriptive</w:t>
      </w:r>
      <w:r>
        <w:rPr>
          <w:spacing w:val="-1"/>
          <w:sz w:val="22"/>
        </w:rPr>
        <w:t> </w:t>
      </w:r>
      <w:r>
        <w:rPr>
          <w:sz w:val="22"/>
        </w:rPr>
        <w:t>statistics</w:t>
      </w:r>
    </w:p>
    <w:tbl>
      <w:tblPr>
        <w:tblW w:w="0" w:type="auto"/>
        <w:jc w:val="left"/>
        <w:tblInd w:w="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4"/>
        <w:gridCol w:w="660"/>
        <w:gridCol w:w="1169"/>
        <w:gridCol w:w="1209"/>
        <w:gridCol w:w="1173"/>
        <w:gridCol w:w="1137"/>
      </w:tblGrid>
      <w:tr>
        <w:trPr>
          <w:trHeight w:val="232" w:hRule="atLeast"/>
        </w:trPr>
        <w:tc>
          <w:tcPr>
            <w:tcW w:w="25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921" w:right="96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Variable</w:t>
            </w:r>
          </w:p>
        </w:tc>
        <w:tc>
          <w:tcPr>
            <w:tcW w:w="6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31" w:right="181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Obs</w:t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334"/>
              <w:jc w:val="left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Mean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220" w:right="224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Std.</w:t>
            </w:r>
            <w:r>
              <w:rPr>
                <w:b/>
                <w:color w:val="FFFFFF"/>
                <w:spacing w:val="-3"/>
                <w:sz w:val="19"/>
              </w:rPr>
              <w:t> </w:t>
            </w:r>
            <w:r>
              <w:rPr>
                <w:b/>
                <w:color w:val="FFFFFF"/>
                <w:sz w:val="19"/>
              </w:rPr>
              <w:t>Dev.</w:t>
            </w:r>
          </w:p>
        </w:tc>
        <w:tc>
          <w:tcPr>
            <w:tcW w:w="11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221" w:right="18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Min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4A4A4"/>
          </w:tcPr>
          <w:p>
            <w:pPr>
              <w:pStyle w:val="TableParagraph"/>
              <w:ind w:left="185" w:right="18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Max</w:t>
            </w:r>
          </w:p>
        </w:tc>
      </w:tr>
      <w:tr>
        <w:trPr>
          <w:trHeight w:val="232" w:hRule="atLeast"/>
        </w:trPr>
        <w:tc>
          <w:tcPr>
            <w:tcW w:w="2584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IDI</w:t>
            </w:r>
          </w:p>
        </w:tc>
        <w:tc>
          <w:tcPr>
            <w:tcW w:w="660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0.685353</w:t>
            </w:r>
          </w:p>
        </w:tc>
        <w:tc>
          <w:tcPr>
            <w:tcW w:w="1209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221" w:right="224"/>
              <w:rPr>
                <w:sz w:val="19"/>
              </w:rPr>
            </w:pPr>
            <w:r>
              <w:rPr>
                <w:sz w:val="19"/>
              </w:rPr>
              <w:t>0.066787</w:t>
            </w:r>
          </w:p>
        </w:tc>
        <w:tc>
          <w:tcPr>
            <w:tcW w:w="1173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220" w:right="189"/>
              <w:rPr>
                <w:sz w:val="19"/>
              </w:rPr>
            </w:pPr>
            <w:r>
              <w:rPr>
                <w:sz w:val="19"/>
              </w:rPr>
              <w:t>0.5261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ECECEC"/>
          </w:tcPr>
          <w:p>
            <w:pPr>
              <w:pStyle w:val="TableParagraph"/>
              <w:ind w:left="185" w:right="189"/>
              <w:rPr>
                <w:sz w:val="19"/>
              </w:rPr>
            </w:pPr>
            <w:r>
              <w:rPr>
                <w:sz w:val="19"/>
              </w:rPr>
              <w:t>0.8558</w:t>
            </w:r>
          </w:p>
        </w:tc>
      </w:tr>
      <w:tr>
        <w:trPr>
          <w:trHeight w:val="232" w:hRule="atLeast"/>
        </w:trPr>
        <w:tc>
          <w:tcPr>
            <w:tcW w:w="2584" w:type="dxa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Civil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Freedom</w:t>
            </w:r>
          </w:p>
        </w:tc>
        <w:tc>
          <w:tcPr>
            <w:tcW w:w="660" w:type="dxa"/>
          </w:tcPr>
          <w:p>
            <w:pPr>
              <w:pStyle w:val="TableParagraph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</w:tcPr>
          <w:p>
            <w:pPr>
              <w:pStyle w:val="TableParagraph"/>
              <w:ind w:right="291"/>
              <w:jc w:val="right"/>
              <w:rPr>
                <w:sz w:val="19"/>
              </w:rPr>
            </w:pPr>
            <w:r>
              <w:rPr>
                <w:sz w:val="19"/>
              </w:rPr>
              <w:t>0.08367</w:t>
            </w:r>
          </w:p>
        </w:tc>
        <w:tc>
          <w:tcPr>
            <w:tcW w:w="1209" w:type="dxa"/>
          </w:tcPr>
          <w:p>
            <w:pPr>
              <w:pStyle w:val="TableParagraph"/>
              <w:ind w:left="221" w:right="224"/>
              <w:rPr>
                <w:sz w:val="19"/>
              </w:rPr>
            </w:pPr>
            <w:r>
              <w:rPr>
                <w:sz w:val="19"/>
              </w:rPr>
              <w:t>0.011645</w:t>
            </w:r>
          </w:p>
        </w:tc>
        <w:tc>
          <w:tcPr>
            <w:tcW w:w="1173" w:type="dxa"/>
          </w:tcPr>
          <w:p>
            <w:pPr>
              <w:pStyle w:val="TableParagraph"/>
              <w:ind w:left="220" w:right="189"/>
              <w:rPr>
                <w:sz w:val="19"/>
              </w:rPr>
            </w:pPr>
            <w:r>
              <w:rPr>
                <w:sz w:val="19"/>
              </w:rPr>
              <w:t>0.04721</w:t>
            </w:r>
          </w:p>
        </w:tc>
        <w:tc>
          <w:tcPr>
            <w:tcW w:w="1137" w:type="dxa"/>
          </w:tcPr>
          <w:p>
            <w:pPr>
              <w:pStyle w:val="TableParagraph"/>
              <w:ind w:left="184" w:right="189"/>
              <w:rPr>
                <w:sz w:val="19"/>
              </w:rPr>
            </w:pPr>
            <w:r>
              <w:rPr>
                <w:sz w:val="19"/>
              </w:rPr>
              <w:t>0.1</w:t>
            </w:r>
          </w:p>
        </w:tc>
      </w:tr>
      <w:tr>
        <w:trPr>
          <w:trHeight w:val="230" w:hRule="atLeast"/>
        </w:trPr>
        <w:tc>
          <w:tcPr>
            <w:tcW w:w="2584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Political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Rights</w:t>
            </w:r>
          </w:p>
        </w:tc>
        <w:tc>
          <w:tcPr>
            <w:tcW w:w="660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0.055643</w:t>
            </w:r>
          </w:p>
        </w:tc>
        <w:tc>
          <w:tcPr>
            <w:tcW w:w="1209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21" w:right="224"/>
              <w:rPr>
                <w:sz w:val="19"/>
              </w:rPr>
            </w:pPr>
            <w:r>
              <w:rPr>
                <w:sz w:val="19"/>
              </w:rPr>
              <w:t>0.012406</w:t>
            </w:r>
          </w:p>
        </w:tc>
        <w:tc>
          <w:tcPr>
            <w:tcW w:w="1173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220" w:right="189"/>
              <w:rPr>
                <w:sz w:val="19"/>
              </w:rPr>
            </w:pPr>
            <w:r>
              <w:rPr>
                <w:sz w:val="19"/>
              </w:rPr>
              <w:t>0.02895</w:t>
            </w:r>
          </w:p>
        </w:tc>
        <w:tc>
          <w:tcPr>
            <w:tcW w:w="1137" w:type="dxa"/>
            <w:shd w:val="clear" w:color="auto" w:fill="ECECEC"/>
          </w:tcPr>
          <w:p>
            <w:pPr>
              <w:pStyle w:val="TableParagraph"/>
              <w:spacing w:line="210" w:lineRule="exact" w:before="0"/>
              <w:ind w:left="185" w:right="189"/>
              <w:rPr>
                <w:sz w:val="19"/>
              </w:rPr>
            </w:pPr>
            <w:r>
              <w:rPr>
                <w:sz w:val="19"/>
              </w:rPr>
              <w:t>0.08577</w:t>
            </w:r>
          </w:p>
        </w:tc>
      </w:tr>
      <w:tr>
        <w:trPr>
          <w:trHeight w:val="232" w:hRule="atLeast"/>
        </w:trPr>
        <w:tc>
          <w:tcPr>
            <w:tcW w:w="2584" w:type="dxa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Democracy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Institution</w:t>
            </w:r>
          </w:p>
        </w:tc>
        <w:tc>
          <w:tcPr>
            <w:tcW w:w="660" w:type="dxa"/>
          </w:tcPr>
          <w:p>
            <w:pPr>
              <w:pStyle w:val="TableParagraph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</w:tcPr>
          <w:p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0.069916</w:t>
            </w:r>
          </w:p>
        </w:tc>
        <w:tc>
          <w:tcPr>
            <w:tcW w:w="1209" w:type="dxa"/>
          </w:tcPr>
          <w:p>
            <w:pPr>
              <w:pStyle w:val="TableParagraph"/>
              <w:ind w:left="221" w:right="224"/>
              <w:rPr>
                <w:sz w:val="19"/>
              </w:rPr>
            </w:pPr>
            <w:r>
              <w:rPr>
                <w:sz w:val="19"/>
              </w:rPr>
              <w:t>0.010159</w:t>
            </w:r>
          </w:p>
        </w:tc>
        <w:tc>
          <w:tcPr>
            <w:tcW w:w="1173" w:type="dxa"/>
          </w:tcPr>
          <w:p>
            <w:pPr>
              <w:pStyle w:val="TableParagraph"/>
              <w:ind w:left="220" w:right="189"/>
              <w:rPr>
                <w:sz w:val="19"/>
              </w:rPr>
            </w:pPr>
            <w:r>
              <w:rPr>
                <w:sz w:val="19"/>
              </w:rPr>
              <w:t>0.0447</w:t>
            </w:r>
          </w:p>
        </w:tc>
        <w:tc>
          <w:tcPr>
            <w:tcW w:w="1137" w:type="dxa"/>
          </w:tcPr>
          <w:p>
            <w:pPr>
              <w:pStyle w:val="TableParagraph"/>
              <w:ind w:left="185" w:right="189"/>
              <w:rPr>
                <w:sz w:val="19"/>
              </w:rPr>
            </w:pPr>
            <w:r>
              <w:rPr>
                <w:sz w:val="19"/>
              </w:rPr>
              <w:t>0.0935</w:t>
            </w:r>
          </w:p>
        </w:tc>
      </w:tr>
      <w:tr>
        <w:trPr>
          <w:trHeight w:val="232" w:hRule="atLeast"/>
        </w:trPr>
        <w:tc>
          <w:tcPr>
            <w:tcW w:w="2584" w:type="dxa"/>
            <w:shd w:val="clear" w:color="auto" w:fill="ECECEC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Share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Oil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Production</w:t>
            </w:r>
          </w:p>
        </w:tc>
        <w:tc>
          <w:tcPr>
            <w:tcW w:w="660" w:type="dxa"/>
            <w:shd w:val="clear" w:color="auto" w:fill="ECECEC"/>
          </w:tcPr>
          <w:p>
            <w:pPr>
              <w:pStyle w:val="TableParagraph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  <w:shd w:val="clear" w:color="auto" w:fill="ECECEC"/>
          </w:tcPr>
          <w:p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0.033667</w:t>
            </w:r>
          </w:p>
        </w:tc>
        <w:tc>
          <w:tcPr>
            <w:tcW w:w="1209" w:type="dxa"/>
            <w:shd w:val="clear" w:color="auto" w:fill="ECECEC"/>
          </w:tcPr>
          <w:p>
            <w:pPr>
              <w:pStyle w:val="TableParagraph"/>
              <w:ind w:left="221" w:right="224"/>
              <w:rPr>
                <w:sz w:val="19"/>
              </w:rPr>
            </w:pPr>
            <w:r>
              <w:rPr>
                <w:sz w:val="19"/>
              </w:rPr>
              <w:t>0.088067</w:t>
            </w:r>
          </w:p>
        </w:tc>
        <w:tc>
          <w:tcPr>
            <w:tcW w:w="1173" w:type="dxa"/>
            <w:shd w:val="clear" w:color="auto" w:fill="ECECEC"/>
          </w:tcPr>
          <w:p>
            <w:pPr>
              <w:pStyle w:val="TableParagraph"/>
              <w:ind w:left="31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137" w:type="dxa"/>
            <w:shd w:val="clear" w:color="auto" w:fill="ECECEC"/>
          </w:tcPr>
          <w:p>
            <w:pPr>
              <w:pStyle w:val="TableParagraph"/>
              <w:ind w:left="185" w:right="189"/>
              <w:rPr>
                <w:sz w:val="19"/>
              </w:rPr>
            </w:pPr>
            <w:r>
              <w:rPr>
                <w:sz w:val="19"/>
              </w:rPr>
              <w:t>0.503516</w:t>
            </w:r>
          </w:p>
        </w:tc>
      </w:tr>
      <w:tr>
        <w:trPr>
          <w:trHeight w:val="230" w:hRule="atLeast"/>
        </w:trPr>
        <w:tc>
          <w:tcPr>
            <w:tcW w:w="2584" w:type="dxa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Oil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Per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Capita</w:t>
            </w:r>
          </w:p>
        </w:tc>
        <w:tc>
          <w:tcPr>
            <w:tcW w:w="660" w:type="dxa"/>
          </w:tcPr>
          <w:p>
            <w:pPr>
              <w:pStyle w:val="TableParagraph"/>
              <w:spacing w:line="210" w:lineRule="exact" w:before="0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</w:tcPr>
          <w:p>
            <w:pPr>
              <w:pStyle w:val="TableParagraph"/>
              <w:spacing w:line="210" w:lineRule="exact" w:before="0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0.001891</w:t>
            </w:r>
          </w:p>
        </w:tc>
        <w:tc>
          <w:tcPr>
            <w:tcW w:w="1209" w:type="dxa"/>
          </w:tcPr>
          <w:p>
            <w:pPr>
              <w:pStyle w:val="TableParagraph"/>
              <w:spacing w:line="210" w:lineRule="exact" w:before="0"/>
              <w:ind w:left="221" w:right="224"/>
              <w:rPr>
                <w:sz w:val="19"/>
              </w:rPr>
            </w:pPr>
            <w:r>
              <w:rPr>
                <w:sz w:val="19"/>
              </w:rPr>
              <w:t>0.00464</w:t>
            </w:r>
          </w:p>
        </w:tc>
        <w:tc>
          <w:tcPr>
            <w:tcW w:w="1173" w:type="dxa"/>
          </w:tcPr>
          <w:p>
            <w:pPr>
              <w:pStyle w:val="TableParagraph"/>
              <w:spacing w:line="210" w:lineRule="exact" w:before="0"/>
              <w:ind w:left="31"/>
              <w:rPr>
                <w:sz w:val="19"/>
              </w:rPr>
            </w:pPr>
            <w:r>
              <w:rPr>
                <w:w w:val="99"/>
                <w:sz w:val="19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spacing w:line="210" w:lineRule="exact" w:before="0"/>
              <w:ind w:left="185" w:right="189"/>
              <w:rPr>
                <w:sz w:val="19"/>
              </w:rPr>
            </w:pPr>
            <w:r>
              <w:rPr>
                <w:sz w:val="19"/>
              </w:rPr>
              <w:t>0.027594</w:t>
            </w:r>
          </w:p>
        </w:tc>
      </w:tr>
      <w:tr>
        <w:trPr>
          <w:trHeight w:val="232" w:hRule="atLeast"/>
        </w:trPr>
        <w:tc>
          <w:tcPr>
            <w:tcW w:w="2584" w:type="dxa"/>
            <w:shd w:val="clear" w:color="auto" w:fill="ECECEC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Income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per capita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logs)</w:t>
            </w:r>
          </w:p>
        </w:tc>
        <w:tc>
          <w:tcPr>
            <w:tcW w:w="660" w:type="dxa"/>
            <w:shd w:val="clear" w:color="auto" w:fill="ECECEC"/>
          </w:tcPr>
          <w:p>
            <w:pPr>
              <w:pStyle w:val="TableParagraph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  <w:shd w:val="clear" w:color="auto" w:fill="ECECEC"/>
          </w:tcPr>
          <w:p>
            <w:pPr>
              <w:pStyle w:val="TableParagraph"/>
              <w:ind w:right="291"/>
              <w:jc w:val="right"/>
              <w:rPr>
                <w:sz w:val="19"/>
              </w:rPr>
            </w:pPr>
            <w:r>
              <w:rPr>
                <w:sz w:val="19"/>
              </w:rPr>
              <w:t>2.10745</w:t>
            </w:r>
          </w:p>
        </w:tc>
        <w:tc>
          <w:tcPr>
            <w:tcW w:w="1209" w:type="dxa"/>
            <w:shd w:val="clear" w:color="auto" w:fill="ECECEC"/>
          </w:tcPr>
          <w:p>
            <w:pPr>
              <w:pStyle w:val="TableParagraph"/>
              <w:ind w:left="221" w:right="224"/>
              <w:rPr>
                <w:sz w:val="19"/>
              </w:rPr>
            </w:pPr>
            <w:r>
              <w:rPr>
                <w:sz w:val="19"/>
              </w:rPr>
              <w:t>0.758225</w:t>
            </w:r>
          </w:p>
        </w:tc>
        <w:tc>
          <w:tcPr>
            <w:tcW w:w="1173" w:type="dxa"/>
            <w:shd w:val="clear" w:color="auto" w:fill="ECECEC"/>
          </w:tcPr>
          <w:p>
            <w:pPr>
              <w:pStyle w:val="TableParagraph"/>
              <w:ind w:left="221" w:right="189"/>
              <w:rPr>
                <w:sz w:val="19"/>
              </w:rPr>
            </w:pPr>
            <w:r>
              <w:rPr>
                <w:sz w:val="19"/>
              </w:rPr>
              <w:t>0.302138</w:t>
            </w:r>
          </w:p>
        </w:tc>
        <w:tc>
          <w:tcPr>
            <w:tcW w:w="1137" w:type="dxa"/>
            <w:shd w:val="clear" w:color="auto" w:fill="ECECEC"/>
          </w:tcPr>
          <w:p>
            <w:pPr>
              <w:pStyle w:val="TableParagraph"/>
              <w:ind w:left="185" w:right="189"/>
              <w:rPr>
                <w:sz w:val="19"/>
              </w:rPr>
            </w:pPr>
            <w:r>
              <w:rPr>
                <w:sz w:val="19"/>
              </w:rPr>
              <w:t>4.747099</w:t>
            </w:r>
          </w:p>
        </w:tc>
      </w:tr>
      <w:tr>
        <w:trPr>
          <w:trHeight w:val="230" w:hRule="atLeast"/>
        </w:trPr>
        <w:tc>
          <w:tcPr>
            <w:tcW w:w="2584" w:type="dxa"/>
          </w:tcPr>
          <w:p>
            <w:pPr>
              <w:pStyle w:val="TableParagraph"/>
              <w:spacing w:line="210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Gini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Ratio</w:t>
            </w:r>
          </w:p>
        </w:tc>
        <w:tc>
          <w:tcPr>
            <w:tcW w:w="660" w:type="dxa"/>
          </w:tcPr>
          <w:p>
            <w:pPr>
              <w:pStyle w:val="TableParagraph"/>
              <w:spacing w:line="210" w:lineRule="exact" w:before="0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</w:tcPr>
          <w:p>
            <w:pPr>
              <w:pStyle w:val="TableParagraph"/>
              <w:spacing w:line="210" w:lineRule="exact" w:before="0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0.372144</w:t>
            </w:r>
          </w:p>
        </w:tc>
        <w:tc>
          <w:tcPr>
            <w:tcW w:w="1209" w:type="dxa"/>
          </w:tcPr>
          <w:p>
            <w:pPr>
              <w:pStyle w:val="TableParagraph"/>
              <w:spacing w:line="210" w:lineRule="exact" w:before="0"/>
              <w:ind w:left="221" w:right="224"/>
              <w:rPr>
                <w:sz w:val="19"/>
              </w:rPr>
            </w:pPr>
            <w:r>
              <w:rPr>
                <w:sz w:val="19"/>
              </w:rPr>
              <w:t>0.044756</w:t>
            </w:r>
          </w:p>
        </w:tc>
        <w:tc>
          <w:tcPr>
            <w:tcW w:w="1173" w:type="dxa"/>
          </w:tcPr>
          <w:p>
            <w:pPr>
              <w:pStyle w:val="TableParagraph"/>
              <w:spacing w:line="210" w:lineRule="exact" w:before="0"/>
              <w:ind w:left="220" w:right="189"/>
              <w:rPr>
                <w:sz w:val="19"/>
              </w:rPr>
            </w:pPr>
            <w:r>
              <w:rPr>
                <w:sz w:val="19"/>
              </w:rPr>
              <w:t>0.259</w:t>
            </w:r>
          </w:p>
        </w:tc>
        <w:tc>
          <w:tcPr>
            <w:tcW w:w="1137" w:type="dxa"/>
          </w:tcPr>
          <w:p>
            <w:pPr>
              <w:pStyle w:val="TableParagraph"/>
              <w:spacing w:line="210" w:lineRule="exact" w:before="0"/>
              <w:ind w:left="185" w:right="189"/>
              <w:rPr>
                <w:sz w:val="19"/>
              </w:rPr>
            </w:pPr>
            <w:r>
              <w:rPr>
                <w:sz w:val="19"/>
              </w:rPr>
              <w:t>0.475</w:t>
            </w:r>
          </w:p>
        </w:tc>
      </w:tr>
      <w:tr>
        <w:trPr>
          <w:trHeight w:val="232" w:hRule="atLeast"/>
        </w:trPr>
        <w:tc>
          <w:tcPr>
            <w:tcW w:w="2584" w:type="dxa"/>
            <w:shd w:val="clear" w:color="auto" w:fill="ECECEC"/>
          </w:tcPr>
          <w:p>
            <w:pPr>
              <w:pStyle w:val="TableParagraph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Share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Woman Participation</w:t>
            </w:r>
          </w:p>
        </w:tc>
        <w:tc>
          <w:tcPr>
            <w:tcW w:w="660" w:type="dxa"/>
            <w:shd w:val="clear" w:color="auto" w:fill="ECECEC"/>
          </w:tcPr>
          <w:p>
            <w:pPr>
              <w:pStyle w:val="TableParagraph"/>
              <w:ind w:left="131" w:right="176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1169" w:type="dxa"/>
            <w:shd w:val="clear" w:color="auto" w:fill="ECECEC"/>
          </w:tcPr>
          <w:p>
            <w:pPr>
              <w:pStyle w:val="TableParagraph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47.05931</w:t>
            </w:r>
          </w:p>
        </w:tc>
        <w:tc>
          <w:tcPr>
            <w:tcW w:w="1209" w:type="dxa"/>
            <w:shd w:val="clear" w:color="auto" w:fill="ECECEC"/>
          </w:tcPr>
          <w:p>
            <w:pPr>
              <w:pStyle w:val="TableParagraph"/>
              <w:ind w:left="221" w:right="224"/>
              <w:rPr>
                <w:sz w:val="19"/>
              </w:rPr>
            </w:pPr>
            <w:r>
              <w:rPr>
                <w:sz w:val="19"/>
              </w:rPr>
              <w:t>5.326302</w:t>
            </w:r>
          </w:p>
        </w:tc>
        <w:tc>
          <w:tcPr>
            <w:tcW w:w="1173" w:type="dxa"/>
            <w:shd w:val="clear" w:color="auto" w:fill="ECECEC"/>
          </w:tcPr>
          <w:p>
            <w:pPr>
              <w:pStyle w:val="TableParagraph"/>
              <w:ind w:left="220" w:right="189"/>
              <w:rPr>
                <w:sz w:val="19"/>
              </w:rPr>
            </w:pPr>
            <w:r>
              <w:rPr>
                <w:sz w:val="19"/>
              </w:rPr>
              <w:t>31.56</w:t>
            </w:r>
          </w:p>
        </w:tc>
        <w:tc>
          <w:tcPr>
            <w:tcW w:w="1137" w:type="dxa"/>
            <w:shd w:val="clear" w:color="auto" w:fill="ECECEC"/>
          </w:tcPr>
          <w:p>
            <w:pPr>
              <w:pStyle w:val="TableParagraph"/>
              <w:ind w:left="185" w:right="189"/>
              <w:rPr>
                <w:sz w:val="19"/>
              </w:rPr>
            </w:pPr>
            <w:r>
              <w:rPr>
                <w:sz w:val="19"/>
              </w:rPr>
              <w:t>59.55</w:t>
            </w:r>
          </w:p>
        </w:tc>
      </w:tr>
      <w:tr>
        <w:trPr>
          <w:trHeight w:val="233" w:hRule="atLeast"/>
        </w:trPr>
        <w:tc>
          <w:tcPr>
            <w:tcW w:w="2584" w:type="dxa"/>
          </w:tcPr>
          <w:p>
            <w:pPr>
              <w:pStyle w:val="TableParagraph"/>
              <w:spacing w:before="2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Internet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(%)</w:t>
            </w:r>
          </w:p>
        </w:tc>
        <w:tc>
          <w:tcPr>
            <w:tcW w:w="660" w:type="dxa"/>
          </w:tcPr>
          <w:p>
            <w:pPr>
              <w:pStyle w:val="TableParagraph"/>
              <w:spacing w:before="2"/>
              <w:ind w:left="131" w:right="176"/>
              <w:rPr>
                <w:sz w:val="19"/>
              </w:rPr>
            </w:pPr>
            <w:r>
              <w:rPr>
                <w:sz w:val="19"/>
              </w:rPr>
              <w:t>264</w:t>
            </w:r>
          </w:p>
        </w:tc>
        <w:tc>
          <w:tcPr>
            <w:tcW w:w="1169" w:type="dxa"/>
          </w:tcPr>
          <w:p>
            <w:pPr>
              <w:pStyle w:val="TableParagraph"/>
              <w:spacing w:before="2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28.87511</w:t>
            </w:r>
          </w:p>
        </w:tc>
        <w:tc>
          <w:tcPr>
            <w:tcW w:w="1209" w:type="dxa"/>
          </w:tcPr>
          <w:p>
            <w:pPr>
              <w:pStyle w:val="TableParagraph"/>
              <w:spacing w:before="2"/>
              <w:ind w:left="221" w:right="224"/>
              <w:rPr>
                <w:sz w:val="19"/>
              </w:rPr>
            </w:pPr>
            <w:r>
              <w:rPr>
                <w:sz w:val="19"/>
              </w:rPr>
              <w:t>14.39659</w:t>
            </w:r>
          </w:p>
        </w:tc>
        <w:tc>
          <w:tcPr>
            <w:tcW w:w="1173" w:type="dxa"/>
          </w:tcPr>
          <w:p>
            <w:pPr>
              <w:pStyle w:val="TableParagraph"/>
              <w:spacing w:before="2"/>
              <w:ind w:left="220" w:right="189"/>
              <w:rPr>
                <w:sz w:val="19"/>
              </w:rPr>
            </w:pPr>
            <w:r>
              <w:rPr>
                <w:sz w:val="19"/>
              </w:rPr>
              <w:t>4.15</w:t>
            </w:r>
          </w:p>
        </w:tc>
        <w:tc>
          <w:tcPr>
            <w:tcW w:w="1137" w:type="dxa"/>
          </w:tcPr>
          <w:p>
            <w:pPr>
              <w:pStyle w:val="TableParagraph"/>
              <w:spacing w:before="2"/>
              <w:ind w:left="185" w:right="189"/>
              <w:rPr>
                <w:sz w:val="19"/>
              </w:rPr>
            </w:pPr>
            <w:r>
              <w:rPr>
                <w:sz w:val="19"/>
              </w:rPr>
              <w:t>76.96</w:t>
            </w:r>
          </w:p>
        </w:tc>
      </w:tr>
      <w:tr>
        <w:trPr>
          <w:trHeight w:val="232" w:hRule="atLeast"/>
        </w:trPr>
        <w:tc>
          <w:tcPr>
            <w:tcW w:w="2584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3" w:lineRule="exact" w:before="0"/>
              <w:ind w:left="107"/>
              <w:jc w:val="left"/>
              <w:rPr>
                <w:sz w:val="19"/>
              </w:rPr>
            </w:pPr>
            <w:r>
              <w:rPr>
                <w:sz w:val="19"/>
              </w:rPr>
              <w:t>HDI</w:t>
            </w: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3" w:lineRule="exact" w:before="0"/>
              <w:ind w:left="131" w:right="176"/>
              <w:rPr>
                <w:sz w:val="19"/>
              </w:rPr>
            </w:pPr>
            <w:r>
              <w:rPr>
                <w:sz w:val="19"/>
              </w:rPr>
              <w:t>231</w:t>
            </w:r>
          </w:p>
        </w:tc>
        <w:tc>
          <w:tcPr>
            <w:tcW w:w="1169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3" w:lineRule="exact" w:before="0"/>
              <w:ind w:right="243"/>
              <w:jc w:val="right"/>
              <w:rPr>
                <w:sz w:val="19"/>
              </w:rPr>
            </w:pPr>
            <w:r>
              <w:rPr>
                <w:sz w:val="19"/>
              </w:rPr>
              <w:t>0.673888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3" w:lineRule="exact" w:before="0"/>
              <w:ind w:left="221" w:right="224"/>
              <w:rPr>
                <w:sz w:val="19"/>
              </w:rPr>
            </w:pPr>
            <w:r>
              <w:rPr>
                <w:sz w:val="19"/>
              </w:rPr>
              <w:t>0.043982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3" w:lineRule="exact" w:before="0"/>
              <w:ind w:left="220" w:right="189"/>
              <w:rPr>
                <w:sz w:val="19"/>
              </w:rPr>
            </w:pPr>
            <w:r>
              <w:rPr>
                <w:sz w:val="19"/>
              </w:rPr>
              <w:t>0.5445</w:t>
            </w:r>
          </w:p>
        </w:tc>
        <w:tc>
          <w:tcPr>
            <w:tcW w:w="1137" w:type="dxa"/>
            <w:tcBorders>
              <w:bottom w:val="single" w:sz="4" w:space="0" w:color="000000"/>
            </w:tcBorders>
            <w:shd w:val="clear" w:color="auto" w:fill="ECECEC"/>
          </w:tcPr>
          <w:p>
            <w:pPr>
              <w:pStyle w:val="TableParagraph"/>
              <w:spacing w:line="213" w:lineRule="exact" w:before="0"/>
              <w:ind w:left="185" w:right="189"/>
              <w:rPr>
                <w:sz w:val="19"/>
              </w:rPr>
            </w:pPr>
            <w:r>
              <w:rPr>
                <w:sz w:val="19"/>
              </w:rPr>
              <w:t>0.796</w:t>
            </w:r>
          </w:p>
        </w:tc>
      </w:tr>
    </w:tbl>
    <w:p>
      <w:pPr>
        <w:pStyle w:val="BodyText"/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1378" w:right="1355"/>
      </w:pPr>
      <w:r>
        <w:rPr/>
        <w:t>References</w:t>
      </w:r>
    </w:p>
    <w:p>
      <w:pPr>
        <w:pStyle w:val="BodyText"/>
        <w:spacing w:line="235" w:lineRule="auto" w:before="252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Acemoglu,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D.,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Johnson,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S.,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Robinson,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J.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A.,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&amp;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Yared,</w:t>
      </w:r>
      <w:r>
        <w:rPr>
          <w:rFonts w:ascii="Times New Roman" w:hAnsi="Times New Roman"/>
          <w:spacing w:val="6"/>
          <w:w w:val="95"/>
        </w:rPr>
        <w:t> </w:t>
      </w:r>
      <w:r>
        <w:rPr>
          <w:rFonts w:ascii="Times New Roman" w:hAnsi="Times New Roman"/>
          <w:w w:val="95"/>
        </w:rPr>
        <w:t>P.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(2005).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From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education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to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</w:rPr>
        <w:t>democracy? </w:t>
      </w:r>
      <w:r>
        <w:rPr>
          <w:rFonts w:ascii="Times New Roman" w:hAnsi="Times New Roman"/>
          <w:i/>
        </w:rPr>
        <w:t>American Economic Review, 95</w:t>
      </w:r>
      <w:r>
        <w:rPr>
          <w:rFonts w:ascii="Times New Roman" w:hAnsi="Times New Roman"/>
        </w:rPr>
        <w:t>(2), 44</w:t>
      </w:r>
      <w:r>
        <w:rPr>
          <w:rFonts w:ascii="Microsoft Sans Serif" w:hAnsi="Microsoft Sans Serif"/>
        </w:rPr>
        <w:t>–</w:t>
      </w:r>
      <w:r>
        <w:rPr>
          <w:rFonts w:ascii="Times New Roman" w:hAnsi="Times New Roman"/>
        </w:rPr>
        <w:t>49.</w:t>
      </w:r>
      <w:r>
        <w:rPr>
          <w:rFonts w:ascii="Times New Roman" w:hAnsi="Times New Roman"/>
          <w:spacing w:val="1"/>
        </w:rPr>
        <w:t> </w:t>
      </w:r>
      <w:hyperlink r:id="rId21">
        <w:r>
          <w:rPr>
            <w:rFonts w:ascii="Times New Roman" w:hAnsi="Times New Roman"/>
            <w:color w:val="0462C1"/>
            <w:u w:val="single" w:color="0462C1"/>
          </w:rPr>
          <w:t>https://doi.org/10.1257/000282805774669916</w:t>
        </w:r>
      </w:hyperlink>
    </w:p>
    <w:p>
      <w:pPr>
        <w:pStyle w:val="BodyText"/>
        <w:spacing w:line="244" w:lineRule="exact"/>
        <w:ind w:left="905"/>
        <w:rPr>
          <w:rFonts w:ascii="Times New Roman"/>
        </w:rPr>
      </w:pPr>
      <w:r>
        <w:rPr>
          <w:rFonts w:ascii="Times New Roman"/>
          <w:w w:val="95"/>
        </w:rPr>
        <w:t>Alexeev,</w:t>
      </w:r>
      <w:r>
        <w:rPr>
          <w:rFonts w:ascii="Times New Roman"/>
          <w:spacing w:val="2"/>
          <w:w w:val="95"/>
        </w:rPr>
        <w:t> </w:t>
      </w:r>
      <w:r>
        <w:rPr>
          <w:rFonts w:ascii="Times New Roman"/>
          <w:w w:val="95"/>
        </w:rPr>
        <w:t>M.,</w:t>
      </w:r>
      <w:r>
        <w:rPr>
          <w:rFonts w:ascii="Times New Roman"/>
          <w:spacing w:val="3"/>
          <w:w w:val="95"/>
        </w:rPr>
        <w:t> </w:t>
      </w:r>
      <w:r>
        <w:rPr>
          <w:rFonts w:ascii="Times New Roman"/>
          <w:w w:val="95"/>
        </w:rPr>
        <w:t>&amp;</w:t>
      </w:r>
      <w:r>
        <w:rPr>
          <w:rFonts w:ascii="Times New Roman"/>
          <w:spacing w:val="4"/>
          <w:w w:val="95"/>
        </w:rPr>
        <w:t> </w:t>
      </w:r>
      <w:r>
        <w:rPr>
          <w:rFonts w:ascii="Times New Roman"/>
          <w:w w:val="95"/>
        </w:rPr>
        <w:t>Conrad,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R.</w:t>
      </w:r>
      <w:r>
        <w:rPr>
          <w:rFonts w:ascii="Times New Roman"/>
          <w:spacing w:val="4"/>
          <w:w w:val="95"/>
        </w:rPr>
        <w:t> </w:t>
      </w:r>
      <w:r>
        <w:rPr>
          <w:rFonts w:ascii="Times New Roman"/>
          <w:w w:val="95"/>
        </w:rPr>
        <w:t>(2011).</w:t>
      </w:r>
      <w:r>
        <w:rPr>
          <w:rFonts w:ascii="Times New Roman"/>
          <w:spacing w:val="4"/>
          <w:w w:val="95"/>
        </w:rPr>
        <w:t> </w:t>
      </w:r>
      <w:r>
        <w:rPr>
          <w:rFonts w:ascii="Times New Roman"/>
          <w:w w:val="95"/>
        </w:rPr>
        <w:t>The</w:t>
      </w:r>
      <w:r>
        <w:rPr>
          <w:rFonts w:ascii="Times New Roman"/>
          <w:spacing w:val="3"/>
          <w:w w:val="95"/>
        </w:rPr>
        <w:t> </w:t>
      </w:r>
      <w:r>
        <w:rPr>
          <w:rFonts w:ascii="Times New Roman"/>
          <w:w w:val="95"/>
        </w:rPr>
        <w:t>natural</w:t>
      </w:r>
      <w:r>
        <w:rPr>
          <w:rFonts w:ascii="Times New Roman"/>
          <w:spacing w:val="4"/>
          <w:w w:val="95"/>
        </w:rPr>
        <w:t> </w:t>
      </w:r>
      <w:r>
        <w:rPr>
          <w:rFonts w:ascii="Times New Roman"/>
          <w:w w:val="95"/>
        </w:rPr>
        <w:t>resource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curse</w:t>
      </w:r>
      <w:r>
        <w:rPr>
          <w:rFonts w:ascii="Times New Roman"/>
          <w:spacing w:val="3"/>
          <w:w w:val="95"/>
        </w:rPr>
        <w:t> </w:t>
      </w:r>
      <w:r>
        <w:rPr>
          <w:rFonts w:ascii="Times New Roman"/>
          <w:w w:val="95"/>
        </w:rPr>
        <w:t>and</w:t>
      </w:r>
      <w:r>
        <w:rPr>
          <w:rFonts w:ascii="Times New Roman"/>
          <w:spacing w:val="4"/>
          <w:w w:val="95"/>
        </w:rPr>
        <w:t> </w:t>
      </w:r>
      <w:r>
        <w:rPr>
          <w:rFonts w:ascii="Times New Roman"/>
          <w:w w:val="95"/>
        </w:rPr>
        <w:t>economic</w:t>
      </w:r>
      <w:r>
        <w:rPr>
          <w:rFonts w:ascii="Times New Roman"/>
          <w:spacing w:val="3"/>
          <w:w w:val="95"/>
        </w:rPr>
        <w:t> </w:t>
      </w:r>
      <w:r>
        <w:rPr>
          <w:rFonts w:ascii="Times New Roman"/>
          <w:w w:val="95"/>
        </w:rPr>
        <w:t>transition.</w:t>
      </w:r>
    </w:p>
    <w:p>
      <w:pPr>
        <w:spacing w:line="235" w:lineRule="auto" w:before="1"/>
        <w:ind w:left="905" w:right="947" w:firstLine="566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w w:val="95"/>
          <w:sz w:val="22"/>
        </w:rPr>
        <w:t>Economic Systems, 35</w:t>
      </w:r>
      <w:r>
        <w:rPr>
          <w:rFonts w:ascii="Times New Roman" w:hAnsi="Times New Roman"/>
          <w:w w:val="95"/>
          <w:sz w:val="22"/>
        </w:rPr>
        <w:t>(4), 445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rFonts w:ascii="Times New Roman" w:hAnsi="Times New Roman"/>
          <w:w w:val="95"/>
          <w:sz w:val="22"/>
        </w:rPr>
        <w:t>461. </w:t>
      </w:r>
      <w:hyperlink r:id="rId22">
        <w:r>
          <w:rPr>
            <w:rFonts w:ascii="Times New Roman" w:hAnsi="Times New Roman"/>
            <w:color w:val="0462C1"/>
            <w:w w:val="95"/>
            <w:sz w:val="22"/>
            <w:u w:val="single" w:color="0462C1"/>
          </w:rPr>
          <w:t>https://doi.org/10.1016/j.ecosys.2010.10.003</w:t>
        </w:r>
      </w:hyperlink>
      <w:r>
        <w:rPr>
          <w:rFonts w:ascii="Times New Roman" w:hAnsi="Times New Roman"/>
          <w:color w:val="0462C1"/>
          <w:spacing w:val="1"/>
          <w:w w:val="95"/>
          <w:sz w:val="22"/>
        </w:rPr>
        <w:t> </w:t>
      </w:r>
      <w:r>
        <w:rPr>
          <w:rFonts w:ascii="Times New Roman" w:hAnsi="Times New Roman"/>
          <w:w w:val="90"/>
          <w:sz w:val="22"/>
        </w:rPr>
        <w:t>Anderson,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L.</w:t>
      </w:r>
      <w:r>
        <w:rPr>
          <w:rFonts w:ascii="Times New Roman" w:hAnsi="Times New Roman"/>
          <w:spacing w:val="1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(1987).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The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state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in</w:t>
      </w:r>
      <w:r>
        <w:rPr>
          <w:rFonts w:ascii="Times New Roman" w:hAnsi="Times New Roman"/>
          <w:spacing w:val="1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the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Middle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East</w:t>
      </w:r>
      <w:r>
        <w:rPr>
          <w:rFonts w:ascii="Times New Roman" w:hAnsi="Times New Roman"/>
          <w:spacing w:val="1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and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North</w:t>
      </w:r>
      <w:r>
        <w:rPr>
          <w:rFonts w:ascii="Times New Roman" w:hAnsi="Times New Roman"/>
          <w:spacing w:val="15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Africa.</w:t>
      </w:r>
      <w:r>
        <w:rPr>
          <w:rFonts w:ascii="Times New Roman" w:hAnsi="Times New Roman"/>
          <w:spacing w:val="16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Comparative</w:t>
      </w:r>
      <w:r>
        <w:rPr>
          <w:rFonts w:ascii="Times New Roman" w:hAnsi="Times New Roman"/>
          <w:i/>
          <w:spacing w:val="15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Politics,</w:t>
      </w:r>
    </w:p>
    <w:p>
      <w:pPr>
        <w:pStyle w:val="BodyText"/>
        <w:spacing w:line="246" w:lineRule="exact"/>
        <w:ind w:left="1471"/>
        <w:rPr>
          <w:rFonts w:ascii="Times New Roman"/>
        </w:rPr>
      </w:pPr>
      <w:r>
        <w:rPr>
          <w:rFonts w:ascii="Times New Roman"/>
          <w:i/>
        </w:rPr>
        <w:t>20</w:t>
      </w:r>
      <w:r>
        <w:rPr>
          <w:rFonts w:ascii="Times New Roman"/>
        </w:rPr>
        <w:t>(1),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1-18.</w:t>
      </w:r>
      <w:r>
        <w:rPr>
          <w:rFonts w:ascii="Times New Roman"/>
          <w:spacing w:val="-5"/>
        </w:rPr>
        <w:t> </w:t>
      </w:r>
      <w:hyperlink r:id="rId23">
        <w:r>
          <w:rPr>
            <w:rFonts w:ascii="Times New Roman"/>
            <w:color w:val="0462C1"/>
            <w:u w:val="single" w:color="0462C1"/>
          </w:rPr>
          <w:t>https://doi.org/10.2307/421917</w:t>
        </w:r>
      </w:hyperlink>
    </w:p>
    <w:p>
      <w:pPr>
        <w:pStyle w:val="BodyText"/>
        <w:spacing w:line="235" w:lineRule="auto" w:before="2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Anderson,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L.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(1995).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Peace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democracy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the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Middle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East: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the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constraints</w:t>
      </w:r>
      <w:r>
        <w:rPr>
          <w:rFonts w:ascii="Times New Roman" w:hAnsi="Times New Roman"/>
          <w:spacing w:val="6"/>
          <w:w w:val="95"/>
        </w:rPr>
        <w:t> </w:t>
      </w:r>
      <w:r>
        <w:rPr>
          <w:rFonts w:ascii="Times New Roman" w:hAnsi="Times New Roman"/>
          <w:w w:val="95"/>
        </w:rPr>
        <w:t>of</w:t>
      </w:r>
      <w:r>
        <w:rPr>
          <w:rFonts w:ascii="Times New Roman" w:hAnsi="Times New Roman"/>
          <w:spacing w:val="6"/>
          <w:w w:val="95"/>
        </w:rPr>
        <w:t> </w:t>
      </w:r>
      <w:r>
        <w:rPr>
          <w:rFonts w:ascii="Times New Roman" w:hAnsi="Times New Roman"/>
          <w:w w:val="95"/>
        </w:rPr>
        <w:t>soft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  <w:w w:val="95"/>
        </w:rPr>
        <w:t>budgets. </w:t>
      </w:r>
      <w:r>
        <w:rPr>
          <w:rFonts w:ascii="Times New Roman" w:hAnsi="Times New Roman"/>
          <w:i/>
          <w:w w:val="95"/>
        </w:rPr>
        <w:t>Journal of International Affairs, 49</w:t>
      </w:r>
      <w:r>
        <w:rPr>
          <w:rFonts w:ascii="Times New Roman" w:hAnsi="Times New Roman"/>
          <w:w w:val="95"/>
        </w:rPr>
        <w:t>(1), 25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44. Retrieved from</w:t>
      </w:r>
      <w:r>
        <w:rPr>
          <w:rFonts w:ascii="Times New Roman" w:hAnsi="Times New Roman"/>
          <w:spacing w:val="1"/>
          <w:w w:val="95"/>
        </w:rPr>
        <w:t> </w:t>
      </w:r>
      <w:hyperlink r:id="rId24">
        <w:r>
          <w:rPr>
            <w:rFonts w:ascii="Times New Roman" w:hAnsi="Times New Roman"/>
            <w:color w:val="0462C1"/>
            <w:u w:val="single" w:color="0462C1"/>
          </w:rPr>
          <w:t>http://www.jstor.org/stable/24357441</w:t>
        </w:r>
      </w:hyperlink>
    </w:p>
    <w:p>
      <w:pPr>
        <w:spacing w:after="0" w:line="235" w:lineRule="auto"/>
        <w:rPr>
          <w:rFonts w:ascii="Times New Roman" w:hAnsi="Times New Roman"/>
        </w:rPr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pStyle w:val="BodyText"/>
        <w:spacing w:line="250" w:lineRule="exact" w:before="86"/>
        <w:ind w:left="905"/>
        <w:rPr>
          <w:rFonts w:ascii="Times New Roman"/>
        </w:rPr>
      </w:pPr>
      <w:r>
        <w:rPr>
          <w:rFonts w:ascii="Times New Roman"/>
          <w:w w:val="95"/>
        </w:rPr>
        <w:t>Anyanwu,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J. C.,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&amp;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Erhijakpor,</w:t>
      </w:r>
      <w:r>
        <w:rPr>
          <w:rFonts w:ascii="Times New Roman"/>
          <w:spacing w:val="2"/>
          <w:w w:val="95"/>
        </w:rPr>
        <w:t> </w:t>
      </w:r>
      <w:r>
        <w:rPr>
          <w:rFonts w:ascii="Times New Roman"/>
          <w:w w:val="95"/>
        </w:rPr>
        <w:t>A.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E.</w:t>
      </w:r>
      <w:r>
        <w:rPr>
          <w:rFonts w:ascii="Times New Roman"/>
          <w:spacing w:val="2"/>
          <w:w w:val="95"/>
        </w:rPr>
        <w:t> </w:t>
      </w:r>
      <w:r>
        <w:rPr>
          <w:rFonts w:ascii="Times New Roman"/>
          <w:w w:val="95"/>
        </w:rPr>
        <w:t>O.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(2014). Does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oil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wealth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affect</w:t>
      </w:r>
      <w:r>
        <w:rPr>
          <w:rFonts w:ascii="Times New Roman"/>
          <w:spacing w:val="2"/>
          <w:w w:val="95"/>
        </w:rPr>
        <w:t> </w:t>
      </w:r>
      <w:r>
        <w:rPr>
          <w:rFonts w:ascii="Times New Roman"/>
          <w:w w:val="95"/>
        </w:rPr>
        <w:t>democracy in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Africa?</w:t>
      </w:r>
    </w:p>
    <w:p>
      <w:pPr>
        <w:pStyle w:val="BodyText"/>
        <w:spacing w:line="235" w:lineRule="auto" w:before="1"/>
        <w:ind w:left="905" w:right="947" w:firstLine="566"/>
        <w:rPr>
          <w:rFonts w:ascii="Times New Roman" w:hAnsi="Times New Roman"/>
        </w:rPr>
      </w:pPr>
      <w:r>
        <w:rPr>
          <w:rFonts w:ascii="Times New Roman" w:hAnsi="Times New Roman"/>
          <w:i/>
          <w:spacing w:val="-1"/>
          <w:w w:val="95"/>
        </w:rPr>
        <w:t>African Development Review, 26</w:t>
      </w:r>
      <w:r>
        <w:rPr>
          <w:rFonts w:ascii="Times New Roman" w:hAnsi="Times New Roman"/>
          <w:spacing w:val="-1"/>
          <w:w w:val="95"/>
        </w:rPr>
        <w:t>(1), 15</w:t>
      </w:r>
      <w:r>
        <w:rPr>
          <w:rFonts w:ascii="Microsoft Sans Serif" w:hAnsi="Microsoft Sans Serif"/>
          <w:spacing w:val="-1"/>
          <w:w w:val="95"/>
        </w:rPr>
        <w:t>–</w:t>
      </w:r>
      <w:r>
        <w:rPr>
          <w:rFonts w:ascii="Times New Roman" w:hAnsi="Times New Roman"/>
          <w:spacing w:val="-1"/>
          <w:w w:val="95"/>
        </w:rPr>
        <w:t>37. </w:t>
      </w:r>
      <w:hyperlink r:id="rId25">
        <w:r>
          <w:rPr>
            <w:rFonts w:ascii="Times New Roman" w:hAnsi="Times New Roman"/>
            <w:color w:val="0462C1"/>
            <w:spacing w:val="-1"/>
            <w:w w:val="95"/>
            <w:u w:val="single" w:color="0462C1"/>
          </w:rPr>
          <w:t>https://doi.org/10.1111/1467-8268.12061</w:t>
        </w:r>
      </w:hyperlink>
      <w:r>
        <w:rPr>
          <w:rFonts w:ascii="Times New Roman" w:hAnsi="Times New Roman"/>
          <w:color w:val="0462C1"/>
          <w:w w:val="95"/>
        </w:rPr>
        <w:t> </w:t>
      </w:r>
      <w:r>
        <w:rPr>
          <w:rFonts w:ascii="Times New Roman" w:hAnsi="Times New Roman"/>
          <w:w w:val="95"/>
        </w:rPr>
        <w:t>Arezki,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R.,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&amp;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Brückner,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M.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(2011).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Oil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rents,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corruption,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state stability: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Evidence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from</w:t>
      </w:r>
    </w:p>
    <w:p>
      <w:pPr>
        <w:spacing w:line="235" w:lineRule="auto" w:before="0"/>
        <w:ind w:left="147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0"/>
          <w:sz w:val="22"/>
        </w:rPr>
        <w:t>panel data regressions. </w:t>
      </w:r>
      <w:r>
        <w:rPr>
          <w:rFonts w:ascii="Times New Roman" w:hAnsi="Times New Roman"/>
          <w:i/>
          <w:w w:val="90"/>
          <w:sz w:val="22"/>
        </w:rPr>
        <w:t>European Economic Review, 55</w:t>
      </w:r>
      <w:r>
        <w:rPr>
          <w:rFonts w:ascii="Times New Roman" w:hAnsi="Times New Roman"/>
          <w:w w:val="90"/>
          <w:sz w:val="22"/>
        </w:rPr>
        <w:t>(7), 955</w:t>
      </w:r>
      <w:r>
        <w:rPr>
          <w:rFonts w:ascii="Microsoft Sans Serif" w:hAnsi="Microsoft Sans Serif"/>
          <w:w w:val="90"/>
          <w:sz w:val="22"/>
        </w:rPr>
        <w:t>–</w:t>
      </w:r>
      <w:r>
        <w:rPr>
          <w:rFonts w:ascii="Times New Roman" w:hAnsi="Times New Roman"/>
          <w:w w:val="90"/>
          <w:sz w:val="22"/>
        </w:rPr>
        <w:t>963.</w:t>
      </w:r>
      <w:r>
        <w:rPr>
          <w:rFonts w:ascii="Times New Roman" w:hAnsi="Times New Roman"/>
          <w:spacing w:val="-47"/>
          <w:w w:val="90"/>
          <w:sz w:val="22"/>
        </w:rPr>
        <w:t> </w:t>
      </w:r>
      <w:hyperlink r:id="rId26">
        <w:r>
          <w:rPr>
            <w:rFonts w:ascii="Times New Roman" w:hAnsi="Times New Roman"/>
            <w:color w:val="0462C1"/>
            <w:sz w:val="22"/>
            <w:u w:val="single" w:color="0462C1"/>
          </w:rPr>
          <w:t>https://doi.org/10.1016/j.euroecorev.2011.03.004</w:t>
        </w:r>
      </w:hyperlink>
    </w:p>
    <w:p>
      <w:pPr>
        <w:pStyle w:val="BodyText"/>
        <w:spacing w:line="235" w:lineRule="auto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95"/>
        </w:rPr>
        <w:t>Aslaksen,</w:t>
      </w:r>
      <w:r>
        <w:rPr>
          <w:rFonts w:ascii="Times New Roman" w:hAnsi="Times New Roman"/>
          <w:spacing w:val="-9"/>
          <w:w w:val="95"/>
        </w:rPr>
        <w:t> </w:t>
      </w:r>
      <w:r>
        <w:rPr>
          <w:rFonts w:ascii="Times New Roman" w:hAnsi="Times New Roman"/>
          <w:spacing w:val="-1"/>
          <w:w w:val="95"/>
        </w:rPr>
        <w:t>S.</w:t>
      </w:r>
      <w:r>
        <w:rPr>
          <w:rFonts w:ascii="Times New Roman" w:hAnsi="Times New Roman"/>
          <w:spacing w:val="-9"/>
          <w:w w:val="95"/>
        </w:rPr>
        <w:t> </w:t>
      </w:r>
      <w:r>
        <w:rPr>
          <w:rFonts w:ascii="Times New Roman" w:hAnsi="Times New Roman"/>
          <w:spacing w:val="-1"/>
          <w:w w:val="95"/>
        </w:rPr>
        <w:t>(2010).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w w:val="95"/>
        </w:rPr>
        <w:t>Oil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-11"/>
          <w:w w:val="95"/>
        </w:rPr>
        <w:t> </w:t>
      </w:r>
      <w:r>
        <w:rPr>
          <w:rFonts w:ascii="Times New Roman" w:hAnsi="Times New Roman"/>
          <w:w w:val="95"/>
        </w:rPr>
        <w:t>democracy: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w w:val="95"/>
        </w:rPr>
        <w:t>More</w:t>
      </w:r>
      <w:r>
        <w:rPr>
          <w:rFonts w:ascii="Times New Roman" w:hAnsi="Times New Roman"/>
          <w:spacing w:val="-11"/>
          <w:w w:val="95"/>
        </w:rPr>
        <w:t> </w:t>
      </w:r>
      <w:r>
        <w:rPr>
          <w:rFonts w:ascii="Times New Roman" w:hAnsi="Times New Roman"/>
          <w:w w:val="95"/>
        </w:rPr>
        <w:t>than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w w:val="95"/>
        </w:rPr>
        <w:t>a</w:t>
      </w:r>
      <w:r>
        <w:rPr>
          <w:rFonts w:ascii="Times New Roman" w:hAnsi="Times New Roman"/>
          <w:spacing w:val="-9"/>
          <w:w w:val="95"/>
        </w:rPr>
        <w:t> </w:t>
      </w:r>
      <w:r>
        <w:rPr>
          <w:rFonts w:ascii="Times New Roman" w:hAnsi="Times New Roman"/>
          <w:w w:val="95"/>
        </w:rPr>
        <w:t>cross-country</w:t>
      </w:r>
      <w:r>
        <w:rPr>
          <w:rFonts w:ascii="Times New Roman" w:hAnsi="Times New Roman"/>
          <w:spacing w:val="-9"/>
          <w:w w:val="95"/>
        </w:rPr>
        <w:t> </w:t>
      </w:r>
      <w:r>
        <w:rPr>
          <w:rFonts w:ascii="Times New Roman" w:hAnsi="Times New Roman"/>
          <w:w w:val="95"/>
        </w:rPr>
        <w:t>correlation?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i/>
          <w:w w:val="95"/>
        </w:rPr>
        <w:t>Journal</w:t>
      </w:r>
      <w:r>
        <w:rPr>
          <w:rFonts w:ascii="Times New Roman" w:hAnsi="Times New Roman"/>
          <w:i/>
          <w:spacing w:val="-8"/>
          <w:w w:val="95"/>
        </w:rPr>
        <w:t> </w:t>
      </w:r>
      <w:r>
        <w:rPr>
          <w:rFonts w:ascii="Times New Roman" w:hAnsi="Times New Roman"/>
          <w:i/>
          <w:w w:val="95"/>
        </w:rPr>
        <w:t>of</w:t>
      </w:r>
      <w:r>
        <w:rPr>
          <w:rFonts w:ascii="Times New Roman" w:hAnsi="Times New Roman"/>
          <w:i/>
          <w:spacing w:val="-50"/>
          <w:w w:val="95"/>
        </w:rPr>
        <w:t> </w:t>
      </w:r>
      <w:r>
        <w:rPr>
          <w:rFonts w:ascii="Times New Roman" w:hAnsi="Times New Roman"/>
          <w:i/>
          <w:w w:val="95"/>
        </w:rPr>
        <w:t>Peace</w:t>
      </w:r>
      <w:r>
        <w:rPr>
          <w:rFonts w:ascii="Times New Roman" w:hAnsi="Times New Roman"/>
          <w:i/>
          <w:spacing w:val="-4"/>
          <w:w w:val="95"/>
        </w:rPr>
        <w:t> </w:t>
      </w:r>
      <w:r>
        <w:rPr>
          <w:rFonts w:ascii="Times New Roman" w:hAnsi="Times New Roman"/>
          <w:i/>
          <w:w w:val="95"/>
        </w:rPr>
        <w:t>Research,</w:t>
      </w:r>
      <w:r>
        <w:rPr>
          <w:rFonts w:ascii="Times New Roman" w:hAnsi="Times New Roman"/>
          <w:i/>
          <w:spacing w:val="-1"/>
          <w:w w:val="95"/>
        </w:rPr>
        <w:t> </w:t>
      </w:r>
      <w:r>
        <w:rPr>
          <w:rFonts w:ascii="Times New Roman" w:hAnsi="Times New Roman"/>
          <w:i/>
          <w:w w:val="95"/>
        </w:rPr>
        <w:t>47</w:t>
      </w:r>
      <w:r>
        <w:rPr>
          <w:rFonts w:ascii="Times New Roman" w:hAnsi="Times New Roman"/>
          <w:w w:val="95"/>
        </w:rPr>
        <w:t>(4),</w:t>
      </w:r>
      <w:r>
        <w:rPr>
          <w:rFonts w:ascii="Times New Roman" w:hAnsi="Times New Roman"/>
          <w:spacing w:val="-2"/>
          <w:w w:val="95"/>
        </w:rPr>
        <w:t> </w:t>
      </w:r>
      <w:r>
        <w:rPr>
          <w:rFonts w:ascii="Times New Roman" w:hAnsi="Times New Roman"/>
          <w:w w:val="95"/>
        </w:rPr>
        <w:t>421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431.</w:t>
      </w:r>
      <w:r>
        <w:rPr>
          <w:rFonts w:ascii="Times New Roman" w:hAnsi="Times New Roman"/>
          <w:spacing w:val="-2"/>
          <w:w w:val="95"/>
        </w:rPr>
        <w:t> </w:t>
      </w:r>
      <w:hyperlink r:id="rId27">
        <w:r>
          <w:rPr>
            <w:rFonts w:ascii="Times New Roman" w:hAnsi="Times New Roman"/>
            <w:color w:val="0462C1"/>
            <w:w w:val="95"/>
            <w:u w:val="single" w:color="0462C1"/>
          </w:rPr>
          <w:t>https://doi.org/10.1177/0022343310368348</w:t>
        </w:r>
      </w:hyperlink>
    </w:p>
    <w:p>
      <w:pPr>
        <w:spacing w:line="235" w:lineRule="auto" w:before="0"/>
        <w:ind w:left="1471" w:right="947" w:hanging="56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0"/>
          <w:sz w:val="22"/>
        </w:rPr>
        <w:t>Barro,</w:t>
      </w:r>
      <w:r>
        <w:rPr>
          <w:rFonts w:ascii="Times New Roman" w:hAnsi="Times New Roman"/>
          <w:spacing w:val="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R.</w:t>
      </w:r>
      <w:r>
        <w:rPr>
          <w:rFonts w:ascii="Times New Roman" w:hAnsi="Times New Roman"/>
          <w:spacing w:val="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J.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(1999).</w:t>
      </w:r>
      <w:r>
        <w:rPr>
          <w:rFonts w:ascii="Times New Roman" w:hAnsi="Times New Roman"/>
          <w:spacing w:val="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Determinants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of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democracy.</w:t>
      </w:r>
      <w:r>
        <w:rPr>
          <w:rFonts w:ascii="Times New Roman" w:hAnsi="Times New Roman"/>
          <w:spacing w:val="7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Journal</w:t>
      </w:r>
      <w:r>
        <w:rPr>
          <w:rFonts w:ascii="Times New Roman" w:hAnsi="Times New Roman"/>
          <w:i/>
          <w:spacing w:val="6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of</w:t>
      </w:r>
      <w:r>
        <w:rPr>
          <w:rFonts w:ascii="Times New Roman" w:hAnsi="Times New Roman"/>
          <w:i/>
          <w:spacing w:val="6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Political</w:t>
      </w:r>
      <w:r>
        <w:rPr>
          <w:rFonts w:ascii="Times New Roman" w:hAnsi="Times New Roman"/>
          <w:i/>
          <w:spacing w:val="5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Economy,</w:t>
      </w:r>
      <w:r>
        <w:rPr>
          <w:rFonts w:ascii="Times New Roman" w:hAnsi="Times New Roman"/>
          <w:i/>
          <w:spacing w:val="6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107</w:t>
      </w:r>
      <w:r>
        <w:rPr>
          <w:rFonts w:ascii="Times New Roman" w:hAnsi="Times New Roman"/>
          <w:w w:val="90"/>
          <w:sz w:val="22"/>
        </w:rPr>
        <w:t>(S6),</w:t>
      </w:r>
      <w:r>
        <w:rPr>
          <w:rFonts w:ascii="Times New Roman" w:hAnsi="Times New Roman"/>
          <w:spacing w:val="6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S158</w:t>
      </w:r>
      <w:r>
        <w:rPr>
          <w:rFonts w:ascii="Microsoft Sans Serif" w:hAnsi="Microsoft Sans Serif"/>
          <w:w w:val="90"/>
          <w:sz w:val="22"/>
        </w:rPr>
        <w:t>–</w:t>
      </w:r>
      <w:r>
        <w:rPr>
          <w:rFonts w:ascii="Microsoft Sans Serif" w:hAnsi="Microsoft Sans Serif"/>
          <w:spacing w:val="-50"/>
          <w:w w:val="90"/>
          <w:sz w:val="22"/>
        </w:rPr>
        <w:t> </w:t>
      </w:r>
      <w:r>
        <w:rPr>
          <w:rFonts w:ascii="Times New Roman" w:hAnsi="Times New Roman"/>
          <w:sz w:val="22"/>
        </w:rPr>
        <w:t>S183.</w:t>
      </w:r>
      <w:r>
        <w:rPr>
          <w:rFonts w:ascii="Times New Roman" w:hAnsi="Times New Roman"/>
          <w:spacing w:val="-1"/>
          <w:sz w:val="22"/>
        </w:rPr>
        <w:t> </w:t>
      </w:r>
      <w:hyperlink r:id="rId28">
        <w:r>
          <w:rPr>
            <w:rFonts w:ascii="Times New Roman" w:hAnsi="Times New Roman"/>
            <w:color w:val="0462C1"/>
            <w:sz w:val="22"/>
            <w:u w:val="single" w:color="0462C1"/>
          </w:rPr>
          <w:t>https://doi.org/10.1086/250107</w:t>
        </w:r>
      </w:hyperlink>
    </w:p>
    <w:p>
      <w:pPr>
        <w:spacing w:line="235" w:lineRule="auto" w:before="0"/>
        <w:ind w:left="1471" w:right="878" w:hanging="56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Brückner,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M.,</w:t>
      </w:r>
      <w:r>
        <w:rPr>
          <w:rFonts w:ascii="Times New Roman" w:hAnsi="Times New Roman"/>
          <w:spacing w:val="-4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Ciccone,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A.,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&amp;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Tesei,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A.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(2012).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Oil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price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shocks,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income,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and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democracy.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The</w:t>
      </w:r>
      <w:r>
        <w:rPr>
          <w:rFonts w:ascii="Times New Roman" w:hAnsi="Times New Roman"/>
          <w:i/>
          <w:spacing w:val="-49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Review of Economics and Statistics, 94</w:t>
      </w:r>
      <w:r>
        <w:rPr>
          <w:rFonts w:ascii="Times New Roman" w:hAnsi="Times New Roman"/>
          <w:w w:val="95"/>
          <w:sz w:val="22"/>
        </w:rPr>
        <w:t>(2), 389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rFonts w:ascii="Times New Roman" w:hAnsi="Times New Roman"/>
          <w:w w:val="95"/>
          <w:sz w:val="22"/>
        </w:rPr>
        <w:t>399. Retrieved from</w:t>
      </w:r>
      <w:r>
        <w:rPr>
          <w:rFonts w:ascii="Times New Roman" w:hAnsi="Times New Roman"/>
          <w:spacing w:val="1"/>
          <w:w w:val="95"/>
          <w:sz w:val="22"/>
        </w:rPr>
        <w:t> </w:t>
      </w:r>
      <w:hyperlink r:id="rId29">
        <w:r>
          <w:rPr>
            <w:rFonts w:ascii="Times New Roman" w:hAnsi="Times New Roman"/>
            <w:color w:val="0462C1"/>
            <w:sz w:val="22"/>
            <w:u w:val="single" w:color="0462C1"/>
          </w:rPr>
          <w:t>http://www.jstor.org/stable/23262078</w:t>
        </w:r>
      </w:hyperlink>
    </w:p>
    <w:p>
      <w:pPr>
        <w:pStyle w:val="BodyText"/>
        <w:spacing w:line="235" w:lineRule="auto"/>
        <w:ind w:left="1471" w:right="1662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Brunnschweiler,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C.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N. (2008).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Cursing the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blessings? natural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resource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abundance,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  <w:w w:val="95"/>
        </w:rPr>
        <w:t>institutions, and economic growth. </w:t>
      </w:r>
      <w:r>
        <w:rPr>
          <w:rFonts w:ascii="Times New Roman" w:hAnsi="Times New Roman"/>
          <w:i/>
          <w:w w:val="95"/>
        </w:rPr>
        <w:t>World Development, 36</w:t>
      </w:r>
      <w:r>
        <w:rPr>
          <w:rFonts w:ascii="Times New Roman" w:hAnsi="Times New Roman"/>
          <w:w w:val="95"/>
        </w:rPr>
        <w:t>(3), 399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419.</w:t>
      </w:r>
      <w:r>
        <w:rPr>
          <w:rFonts w:ascii="Times New Roman" w:hAnsi="Times New Roman"/>
          <w:spacing w:val="1"/>
          <w:w w:val="95"/>
        </w:rPr>
        <w:t> </w:t>
      </w:r>
      <w:hyperlink r:id="rId30">
        <w:r>
          <w:rPr>
            <w:rFonts w:ascii="Times New Roman" w:hAnsi="Times New Roman"/>
            <w:color w:val="0462C1"/>
            <w:u w:val="single" w:color="0462C1"/>
          </w:rPr>
          <w:t>https://doi.org/10.1016/j.worlddev.2007.03.004</w:t>
        </w:r>
      </w:hyperlink>
    </w:p>
    <w:p>
      <w:pPr>
        <w:spacing w:line="235" w:lineRule="auto" w:before="0"/>
        <w:ind w:left="1471" w:right="878" w:hanging="56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Brunnschweiler,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C.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N.,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&amp; Bulte,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E.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H.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(2008). The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resource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curse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revisited</w:t>
      </w:r>
      <w:r>
        <w:rPr>
          <w:rFonts w:ascii="Times New Roman" w:hAnsi="Times New Roman"/>
          <w:spacing w:val="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and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revised:</w:t>
      </w:r>
      <w:r>
        <w:rPr>
          <w:rFonts w:ascii="Times New Roman" w:hAnsi="Times New Roman"/>
          <w:spacing w:val="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</w:t>
      </w:r>
      <w:r>
        <w:rPr>
          <w:rFonts w:ascii="Times New Roman" w:hAnsi="Times New Roman"/>
          <w:spacing w:val="1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tale</w:t>
      </w:r>
      <w:r>
        <w:rPr>
          <w:rFonts w:ascii="Times New Roman" w:hAnsi="Times New Roman"/>
          <w:spacing w:val="-49"/>
          <w:w w:val="95"/>
          <w:sz w:val="22"/>
        </w:rPr>
        <w:t> </w:t>
      </w:r>
      <w:r>
        <w:rPr>
          <w:rFonts w:ascii="Times New Roman" w:hAnsi="Times New Roman"/>
          <w:w w:val="85"/>
          <w:sz w:val="22"/>
        </w:rPr>
        <w:t>of</w:t>
      </w:r>
      <w:r>
        <w:rPr>
          <w:rFonts w:ascii="Times New Roman" w:hAnsi="Times New Roman"/>
          <w:spacing w:val="17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paradoxes</w:t>
      </w:r>
      <w:r>
        <w:rPr>
          <w:rFonts w:ascii="Times New Roman" w:hAnsi="Times New Roman"/>
          <w:spacing w:val="18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and</w:t>
      </w:r>
      <w:r>
        <w:rPr>
          <w:rFonts w:ascii="Times New Roman" w:hAnsi="Times New Roman"/>
          <w:spacing w:val="17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red</w:t>
      </w:r>
      <w:r>
        <w:rPr>
          <w:rFonts w:ascii="Times New Roman" w:hAnsi="Times New Roman"/>
          <w:spacing w:val="14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herrings.</w:t>
      </w:r>
      <w:r>
        <w:rPr>
          <w:rFonts w:ascii="Times New Roman" w:hAnsi="Times New Roman"/>
          <w:spacing w:val="20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Journal</w:t>
      </w:r>
      <w:r>
        <w:rPr>
          <w:rFonts w:ascii="Times New Roman" w:hAnsi="Times New Roman"/>
          <w:i/>
          <w:spacing w:val="17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of</w:t>
      </w:r>
      <w:r>
        <w:rPr>
          <w:rFonts w:ascii="Times New Roman" w:hAnsi="Times New Roman"/>
          <w:i/>
          <w:spacing w:val="17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Environmental</w:t>
      </w:r>
      <w:r>
        <w:rPr>
          <w:rFonts w:ascii="Times New Roman" w:hAnsi="Times New Roman"/>
          <w:i/>
          <w:spacing w:val="17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Economics</w:t>
      </w:r>
      <w:r>
        <w:rPr>
          <w:rFonts w:ascii="Times New Roman" w:hAnsi="Times New Roman"/>
          <w:i/>
          <w:spacing w:val="18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and</w:t>
      </w:r>
      <w:r>
        <w:rPr>
          <w:rFonts w:ascii="Times New Roman" w:hAnsi="Times New Roman"/>
          <w:i/>
          <w:spacing w:val="17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Management,</w:t>
      </w:r>
      <w:r>
        <w:rPr>
          <w:rFonts w:ascii="Times New Roman" w:hAnsi="Times New Roman"/>
          <w:i/>
          <w:spacing w:val="16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55</w:t>
      </w:r>
      <w:r>
        <w:rPr>
          <w:rFonts w:ascii="Times New Roman" w:hAnsi="Times New Roman"/>
          <w:w w:val="85"/>
          <w:sz w:val="22"/>
        </w:rPr>
        <w:t>(3),</w:t>
      </w:r>
      <w:r>
        <w:rPr>
          <w:rFonts w:ascii="Times New Roman" w:hAnsi="Times New Roman"/>
          <w:spacing w:val="1"/>
          <w:w w:val="85"/>
          <w:sz w:val="22"/>
        </w:rPr>
        <w:t> </w:t>
      </w:r>
      <w:r>
        <w:rPr>
          <w:rFonts w:ascii="Times New Roman" w:hAnsi="Times New Roman"/>
          <w:sz w:val="22"/>
        </w:rPr>
        <w:t>248</w:t>
      </w:r>
      <w:r>
        <w:rPr>
          <w:rFonts w:ascii="Microsoft Sans Serif" w:hAnsi="Microsoft Sans Serif"/>
          <w:sz w:val="22"/>
        </w:rPr>
        <w:t>–</w:t>
      </w:r>
      <w:r>
        <w:rPr>
          <w:rFonts w:ascii="Times New Roman" w:hAnsi="Times New Roman"/>
          <w:sz w:val="22"/>
        </w:rPr>
        <w:t>264.</w:t>
      </w:r>
      <w:r>
        <w:rPr>
          <w:rFonts w:ascii="Times New Roman" w:hAnsi="Times New Roman"/>
          <w:spacing w:val="-2"/>
          <w:sz w:val="22"/>
        </w:rPr>
        <w:t> </w:t>
      </w:r>
      <w:hyperlink r:id="rId31">
        <w:r>
          <w:rPr>
            <w:rFonts w:ascii="Times New Roman" w:hAnsi="Times New Roman"/>
            <w:color w:val="0462C1"/>
            <w:sz w:val="22"/>
            <w:u w:val="single" w:color="0462C1"/>
          </w:rPr>
          <w:t>https://doi.org/10.1016/j.jeem.2007.08.004</w:t>
        </w:r>
      </w:hyperlink>
    </w:p>
    <w:p>
      <w:pPr>
        <w:pStyle w:val="BodyText"/>
        <w:spacing w:line="235" w:lineRule="auto"/>
        <w:ind w:left="1471" w:right="988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Chang, W.-C. (2017). Media use and satisfaction with democracy: testing the role of political</w:t>
      </w:r>
      <w:r>
        <w:rPr>
          <w:rFonts w:ascii="Times New Roman" w:hAnsi="Times New Roman"/>
          <w:spacing w:val="-50"/>
          <w:w w:val="95"/>
        </w:rPr>
        <w:t> </w:t>
      </w:r>
      <w:r>
        <w:rPr>
          <w:rFonts w:ascii="Times New Roman" w:hAnsi="Times New Roman"/>
          <w:spacing w:val="-1"/>
          <w:w w:val="95"/>
        </w:rPr>
        <w:t>interest. </w:t>
      </w:r>
      <w:r>
        <w:rPr>
          <w:rFonts w:ascii="Times New Roman" w:hAnsi="Times New Roman"/>
          <w:i/>
          <w:spacing w:val="-1"/>
          <w:w w:val="95"/>
        </w:rPr>
        <w:t>Social Indicators Research, 140</w:t>
      </w:r>
      <w:r>
        <w:rPr>
          <w:rFonts w:ascii="Times New Roman" w:hAnsi="Times New Roman"/>
          <w:spacing w:val="-1"/>
          <w:w w:val="95"/>
        </w:rPr>
        <w:t>(3), 999</w:t>
      </w:r>
      <w:r>
        <w:rPr>
          <w:rFonts w:ascii="Microsoft Sans Serif" w:hAnsi="Microsoft Sans Serif"/>
          <w:spacing w:val="-1"/>
          <w:w w:val="95"/>
        </w:rPr>
        <w:t>–</w:t>
      </w:r>
      <w:r>
        <w:rPr>
          <w:rFonts w:ascii="Times New Roman" w:hAnsi="Times New Roman"/>
          <w:spacing w:val="-1"/>
          <w:w w:val="95"/>
        </w:rPr>
        <w:t>1016. </w:t>
      </w:r>
      <w:hyperlink r:id="rId32">
        <w:r>
          <w:rPr>
            <w:rFonts w:ascii="Times New Roman" w:hAnsi="Times New Roman"/>
            <w:color w:val="0462C1"/>
            <w:spacing w:val="-1"/>
            <w:w w:val="95"/>
            <w:u w:val="single" w:color="0462C1"/>
          </w:rPr>
          <w:t>https://doi.org/10.1007/s11205-</w:t>
        </w:r>
      </w:hyperlink>
      <w:r>
        <w:rPr>
          <w:rFonts w:ascii="Times New Roman" w:hAnsi="Times New Roman"/>
          <w:color w:val="0462C1"/>
          <w:w w:val="95"/>
        </w:rPr>
        <w:t> </w:t>
      </w:r>
      <w:hyperlink r:id="rId32">
        <w:r>
          <w:rPr>
            <w:rFonts w:ascii="Times New Roman" w:hAnsi="Times New Roman"/>
            <w:color w:val="0462C1"/>
            <w:u w:val="single" w:color="0462C1"/>
          </w:rPr>
          <w:t>017-1806-y</w:t>
        </w:r>
      </w:hyperlink>
    </w:p>
    <w:p>
      <w:pPr>
        <w:pStyle w:val="BodyText"/>
        <w:spacing w:line="235" w:lineRule="auto"/>
        <w:ind w:left="1471" w:right="878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De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Hoyos,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R.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E.,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&amp;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Sarafidis,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V.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(2006).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Testing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for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cross-sectional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dependence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panel-data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</w:rPr>
        <w:t>models. </w:t>
      </w:r>
      <w:r>
        <w:rPr>
          <w:rFonts w:ascii="Times New Roman" w:hAnsi="Times New Roman"/>
          <w:i/>
        </w:rPr>
        <w:t>The Stata Journal, 6</w:t>
      </w:r>
      <w:r>
        <w:rPr>
          <w:rFonts w:ascii="Times New Roman" w:hAnsi="Times New Roman"/>
        </w:rPr>
        <w:t>(4), 482</w:t>
      </w:r>
      <w:r>
        <w:rPr>
          <w:rFonts w:ascii="Microsoft Sans Serif" w:hAnsi="Microsoft Sans Serif"/>
        </w:rPr>
        <w:t>–</w:t>
      </w:r>
      <w:r>
        <w:rPr>
          <w:rFonts w:ascii="Times New Roman" w:hAnsi="Times New Roman"/>
        </w:rPr>
        <w:t>496.</w:t>
      </w:r>
      <w:r>
        <w:rPr>
          <w:rFonts w:ascii="Times New Roman" w:hAnsi="Times New Roman"/>
          <w:spacing w:val="1"/>
        </w:rPr>
        <w:t> </w:t>
      </w:r>
      <w:hyperlink r:id="rId33">
        <w:r>
          <w:rPr>
            <w:rFonts w:ascii="Times New Roman" w:hAnsi="Times New Roman"/>
            <w:color w:val="0462C1"/>
            <w:u w:val="single" w:color="0462C1"/>
          </w:rPr>
          <w:t>https://doi.org/10.1177/1536867X0600600403</w:t>
        </w:r>
      </w:hyperlink>
    </w:p>
    <w:p>
      <w:pPr>
        <w:spacing w:line="235" w:lineRule="auto" w:before="0"/>
        <w:ind w:left="1471" w:right="947" w:hanging="56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5"/>
          <w:sz w:val="22"/>
        </w:rPr>
        <w:t>Driscoll,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J.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C.,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&amp;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Kraay,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A.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C.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(1998).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Consistent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covariance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matrix</w:t>
      </w:r>
      <w:r>
        <w:rPr>
          <w:rFonts w:ascii="Times New Roman" w:hAnsi="Times New Roman"/>
          <w:spacing w:val="-2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estimation</w:t>
      </w:r>
      <w:r>
        <w:rPr>
          <w:rFonts w:ascii="Times New Roman" w:hAnsi="Times New Roman"/>
          <w:spacing w:val="-3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with</w:t>
      </w:r>
      <w:r>
        <w:rPr>
          <w:rFonts w:ascii="Times New Roman" w:hAnsi="Times New Roman"/>
          <w:spacing w:val="-5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spatially</w:t>
      </w:r>
      <w:r>
        <w:rPr>
          <w:rFonts w:ascii="Times New Roman" w:hAnsi="Times New Roman"/>
          <w:spacing w:val="-5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dependent</w:t>
      </w:r>
      <w:r>
        <w:rPr>
          <w:rFonts w:ascii="Times New Roman" w:hAnsi="Times New Roman"/>
          <w:spacing w:val="-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panel</w:t>
      </w:r>
      <w:r>
        <w:rPr>
          <w:rFonts w:ascii="Times New Roman" w:hAnsi="Times New Roman"/>
          <w:spacing w:val="-7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data.</w:t>
      </w:r>
      <w:r>
        <w:rPr>
          <w:rFonts w:ascii="Times New Roman" w:hAnsi="Times New Roman"/>
          <w:spacing w:val="-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Review</w:t>
      </w:r>
      <w:r>
        <w:rPr>
          <w:rFonts w:ascii="Times New Roman" w:hAnsi="Times New Roman"/>
          <w:i/>
          <w:spacing w:val="-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of</w:t>
      </w:r>
      <w:r>
        <w:rPr>
          <w:rFonts w:ascii="Times New Roman" w:hAnsi="Times New Roman"/>
          <w:i/>
          <w:spacing w:val="-7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Economics</w:t>
      </w:r>
      <w:r>
        <w:rPr>
          <w:rFonts w:ascii="Times New Roman" w:hAnsi="Times New Roman"/>
          <w:i/>
          <w:spacing w:val="-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and</w:t>
      </w:r>
      <w:r>
        <w:rPr>
          <w:rFonts w:ascii="Times New Roman" w:hAnsi="Times New Roman"/>
          <w:i/>
          <w:spacing w:val="-8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Statistics</w:t>
      </w:r>
      <w:r>
        <w:rPr>
          <w:rFonts w:ascii="Times New Roman" w:hAnsi="Times New Roman"/>
          <w:i/>
          <w:spacing w:val="-6"/>
          <w:w w:val="95"/>
          <w:sz w:val="22"/>
        </w:rPr>
        <w:t> </w:t>
      </w:r>
      <w:r>
        <w:rPr>
          <w:rFonts w:ascii="Times New Roman" w:hAnsi="Times New Roman"/>
          <w:i/>
          <w:w w:val="95"/>
          <w:sz w:val="22"/>
        </w:rPr>
        <w:t>80,</w:t>
      </w:r>
      <w:r>
        <w:rPr>
          <w:rFonts w:ascii="Times New Roman" w:hAnsi="Times New Roman"/>
          <w:i/>
          <w:spacing w:val="-10"/>
          <w:w w:val="95"/>
          <w:sz w:val="22"/>
        </w:rPr>
        <w:t> </w:t>
      </w:r>
      <w:r>
        <w:rPr>
          <w:rFonts w:ascii="Times New Roman" w:hAnsi="Times New Roman"/>
          <w:w w:val="95"/>
          <w:sz w:val="22"/>
        </w:rPr>
        <w:t>549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rFonts w:ascii="Times New Roman" w:hAnsi="Times New Roman"/>
          <w:w w:val="95"/>
          <w:sz w:val="22"/>
        </w:rPr>
        <w:t>560.</w:t>
      </w:r>
    </w:p>
    <w:p>
      <w:pPr>
        <w:pStyle w:val="BodyText"/>
        <w:spacing w:line="235" w:lineRule="auto"/>
        <w:ind w:left="1471" w:right="878" w:hanging="567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Evans,</w:t>
      </w:r>
      <w:r>
        <w:rPr>
          <w:rFonts w:ascii="Times New Roman" w:hAnsi="Times New Roman"/>
          <w:spacing w:val="7"/>
          <w:w w:val="90"/>
        </w:rPr>
        <w:t> </w:t>
      </w:r>
      <w:r>
        <w:rPr>
          <w:rFonts w:ascii="Times New Roman" w:hAnsi="Times New Roman"/>
          <w:w w:val="90"/>
        </w:rPr>
        <w:t>O.</w:t>
      </w:r>
      <w:r>
        <w:rPr>
          <w:rFonts w:ascii="Times New Roman" w:hAnsi="Times New Roman"/>
          <w:spacing w:val="7"/>
          <w:w w:val="90"/>
        </w:rPr>
        <w:t> </w:t>
      </w:r>
      <w:r>
        <w:rPr>
          <w:rFonts w:ascii="Times New Roman" w:hAnsi="Times New Roman"/>
          <w:w w:val="90"/>
        </w:rPr>
        <w:t>(2019).</w:t>
      </w:r>
      <w:r>
        <w:rPr>
          <w:rFonts w:ascii="Times New Roman" w:hAnsi="Times New Roman"/>
          <w:spacing w:val="8"/>
          <w:w w:val="90"/>
        </w:rPr>
        <w:t> </w:t>
      </w:r>
      <w:r>
        <w:rPr>
          <w:rFonts w:ascii="Times New Roman" w:hAnsi="Times New Roman"/>
          <w:w w:val="90"/>
        </w:rPr>
        <w:t>Digital</w:t>
      </w:r>
      <w:r>
        <w:rPr>
          <w:rFonts w:ascii="Times New Roman" w:hAnsi="Times New Roman"/>
          <w:spacing w:val="6"/>
          <w:w w:val="90"/>
        </w:rPr>
        <w:t> </w:t>
      </w:r>
      <w:r>
        <w:rPr>
          <w:rFonts w:ascii="Times New Roman" w:hAnsi="Times New Roman"/>
          <w:w w:val="90"/>
        </w:rPr>
        <w:t>politics:</w:t>
      </w:r>
      <w:r>
        <w:rPr>
          <w:rFonts w:ascii="Times New Roman" w:hAnsi="Times New Roman"/>
          <w:spacing w:val="8"/>
          <w:w w:val="90"/>
        </w:rPr>
        <w:t> </w:t>
      </w:r>
      <w:r>
        <w:rPr>
          <w:rFonts w:ascii="Times New Roman" w:hAnsi="Times New Roman"/>
          <w:w w:val="90"/>
        </w:rPr>
        <w:t>internet</w:t>
      </w:r>
      <w:r>
        <w:rPr>
          <w:rFonts w:ascii="Times New Roman" w:hAnsi="Times New Roman"/>
          <w:spacing w:val="7"/>
          <w:w w:val="90"/>
        </w:rPr>
        <w:t> </w:t>
      </w:r>
      <w:r>
        <w:rPr>
          <w:rFonts w:ascii="Times New Roman" w:hAnsi="Times New Roman"/>
          <w:w w:val="90"/>
        </w:rPr>
        <w:t>and</w:t>
      </w:r>
      <w:r>
        <w:rPr>
          <w:rFonts w:ascii="Times New Roman" w:hAnsi="Times New Roman"/>
          <w:spacing w:val="8"/>
          <w:w w:val="90"/>
        </w:rPr>
        <w:t> </w:t>
      </w:r>
      <w:r>
        <w:rPr>
          <w:rFonts w:ascii="Times New Roman" w:hAnsi="Times New Roman"/>
          <w:w w:val="90"/>
        </w:rPr>
        <w:t>democracy</w:t>
      </w:r>
      <w:r>
        <w:rPr>
          <w:rFonts w:ascii="Times New Roman" w:hAnsi="Times New Roman"/>
          <w:spacing w:val="6"/>
          <w:w w:val="90"/>
        </w:rPr>
        <w:t> </w:t>
      </w:r>
      <w:r>
        <w:rPr>
          <w:rFonts w:ascii="Times New Roman" w:hAnsi="Times New Roman"/>
          <w:w w:val="90"/>
        </w:rPr>
        <w:t>in</w:t>
      </w:r>
      <w:r>
        <w:rPr>
          <w:rFonts w:ascii="Times New Roman" w:hAnsi="Times New Roman"/>
          <w:spacing w:val="8"/>
          <w:w w:val="90"/>
        </w:rPr>
        <w:t> </w:t>
      </w:r>
      <w:r>
        <w:rPr>
          <w:rFonts w:ascii="Times New Roman" w:hAnsi="Times New Roman"/>
          <w:w w:val="90"/>
        </w:rPr>
        <w:t>Africa.</w:t>
      </w:r>
      <w:r>
        <w:rPr>
          <w:rFonts w:ascii="Times New Roman" w:hAnsi="Times New Roman"/>
          <w:spacing w:val="9"/>
          <w:w w:val="90"/>
        </w:rPr>
        <w:t> </w:t>
      </w:r>
      <w:r>
        <w:rPr>
          <w:rFonts w:ascii="Times New Roman" w:hAnsi="Times New Roman"/>
          <w:i/>
          <w:w w:val="90"/>
        </w:rPr>
        <w:t>Journal</w:t>
      </w:r>
      <w:r>
        <w:rPr>
          <w:rFonts w:ascii="Times New Roman" w:hAnsi="Times New Roman"/>
          <w:i/>
          <w:spacing w:val="8"/>
          <w:w w:val="90"/>
        </w:rPr>
        <w:t> </w:t>
      </w:r>
      <w:r>
        <w:rPr>
          <w:rFonts w:ascii="Times New Roman" w:hAnsi="Times New Roman"/>
          <w:i/>
          <w:w w:val="90"/>
        </w:rPr>
        <w:t>of</w:t>
      </w:r>
      <w:r>
        <w:rPr>
          <w:rFonts w:ascii="Times New Roman" w:hAnsi="Times New Roman"/>
          <w:i/>
          <w:spacing w:val="7"/>
          <w:w w:val="90"/>
        </w:rPr>
        <w:t> </w:t>
      </w:r>
      <w:r>
        <w:rPr>
          <w:rFonts w:ascii="Times New Roman" w:hAnsi="Times New Roman"/>
          <w:i/>
          <w:w w:val="90"/>
        </w:rPr>
        <w:t>Economic</w:t>
      </w:r>
      <w:r>
        <w:rPr>
          <w:rFonts w:ascii="Times New Roman" w:hAnsi="Times New Roman"/>
          <w:i/>
          <w:spacing w:val="4"/>
          <w:w w:val="90"/>
        </w:rPr>
        <w:t> </w:t>
      </w:r>
      <w:r>
        <w:rPr>
          <w:rFonts w:ascii="Times New Roman" w:hAnsi="Times New Roman"/>
          <w:i/>
          <w:w w:val="90"/>
        </w:rPr>
        <w:t>Studies,</w:t>
      </w:r>
      <w:r>
        <w:rPr>
          <w:rFonts w:ascii="Times New Roman" w:hAnsi="Times New Roman"/>
          <w:i/>
          <w:spacing w:val="-46"/>
          <w:w w:val="90"/>
        </w:rPr>
        <w:t> </w:t>
      </w:r>
      <w:r>
        <w:rPr>
          <w:rFonts w:ascii="Times New Roman" w:hAnsi="Times New Roman"/>
          <w:i/>
        </w:rPr>
        <w:t>46</w:t>
      </w:r>
      <w:r>
        <w:rPr>
          <w:rFonts w:ascii="Times New Roman" w:hAnsi="Times New Roman"/>
        </w:rPr>
        <w:t>(1),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169</w:t>
      </w:r>
      <w:r>
        <w:rPr>
          <w:rFonts w:ascii="Microsoft Sans Serif" w:hAnsi="Microsoft Sans Serif"/>
        </w:rPr>
        <w:t>–</w:t>
      </w:r>
      <w:r>
        <w:rPr>
          <w:rFonts w:ascii="Times New Roman" w:hAnsi="Times New Roman"/>
        </w:rPr>
        <w:t>191.</w:t>
      </w:r>
      <w:r>
        <w:rPr>
          <w:rFonts w:ascii="Times New Roman" w:hAnsi="Times New Roman"/>
          <w:spacing w:val="-1"/>
        </w:rPr>
        <w:t> </w:t>
      </w:r>
      <w:hyperlink r:id="rId34">
        <w:r>
          <w:rPr>
            <w:rFonts w:ascii="Times New Roman" w:hAnsi="Times New Roman"/>
            <w:color w:val="0462C1"/>
            <w:u w:val="single" w:color="0462C1"/>
          </w:rPr>
          <w:t>https://doi.org/10.1108/jes-08-2017-0234</w:t>
        </w:r>
      </w:hyperlink>
    </w:p>
    <w:p>
      <w:pPr>
        <w:pStyle w:val="BodyText"/>
        <w:spacing w:line="235" w:lineRule="auto"/>
        <w:ind w:left="1471" w:right="1656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Gberevbie,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D.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E.,</w:t>
      </w:r>
      <w:r>
        <w:rPr>
          <w:rFonts w:ascii="Times New Roman" w:hAnsi="Times New Roman"/>
          <w:spacing w:val="6"/>
          <w:w w:val="95"/>
        </w:rPr>
        <w:t> </w:t>
      </w:r>
      <w:r>
        <w:rPr>
          <w:rFonts w:ascii="Times New Roman" w:hAnsi="Times New Roman"/>
          <w:w w:val="95"/>
        </w:rPr>
        <w:t>&amp;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Oviasogie,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F.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O.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(2013).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Women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governance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sustainable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  <w:spacing w:val="-2"/>
          <w:w w:val="95"/>
        </w:rPr>
        <w:t>democracy in Nigeria, </w:t>
      </w:r>
      <w:r>
        <w:rPr>
          <w:rFonts w:ascii="Times New Roman" w:hAnsi="Times New Roman"/>
          <w:spacing w:val="-1"/>
          <w:w w:val="95"/>
        </w:rPr>
        <w:t>1999-2012. </w:t>
      </w:r>
      <w:r>
        <w:rPr>
          <w:rFonts w:ascii="Times New Roman" w:hAnsi="Times New Roman"/>
          <w:i/>
          <w:spacing w:val="-1"/>
          <w:w w:val="95"/>
        </w:rPr>
        <w:t>Economics &amp; Sociology, 6</w:t>
      </w:r>
      <w:r>
        <w:rPr>
          <w:rFonts w:ascii="Times New Roman" w:hAnsi="Times New Roman"/>
          <w:spacing w:val="-1"/>
          <w:w w:val="95"/>
        </w:rPr>
        <w:t>(1), 89</w:t>
      </w:r>
      <w:r>
        <w:rPr>
          <w:rFonts w:ascii="Microsoft Sans Serif" w:hAnsi="Microsoft Sans Serif"/>
          <w:spacing w:val="-1"/>
          <w:w w:val="95"/>
        </w:rPr>
        <w:t>–</w:t>
      </w:r>
      <w:r>
        <w:rPr>
          <w:rFonts w:ascii="Times New Roman" w:hAnsi="Times New Roman"/>
          <w:spacing w:val="-1"/>
          <w:w w:val="95"/>
        </w:rPr>
        <w:t>107.</w:t>
      </w:r>
      <w:r>
        <w:rPr>
          <w:rFonts w:ascii="Times New Roman" w:hAnsi="Times New Roman"/>
          <w:w w:val="95"/>
        </w:rPr>
        <w:t> </w:t>
      </w:r>
      <w:hyperlink r:id="rId35">
        <w:r>
          <w:rPr>
            <w:rFonts w:ascii="Times New Roman" w:hAnsi="Times New Roman"/>
            <w:color w:val="0462C1"/>
            <w:u w:val="single" w:color="0462C1"/>
          </w:rPr>
          <w:t>https://doi.org/10.14254/2071-789x.2013/6-1/8</w:t>
        </w:r>
      </w:hyperlink>
    </w:p>
    <w:p>
      <w:pPr>
        <w:pStyle w:val="BodyText"/>
        <w:spacing w:line="235" w:lineRule="auto"/>
        <w:ind w:left="1471" w:right="878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Haber,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S.,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&amp;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Menaldo,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V.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(2011).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Do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natural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resources fuel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authoritarianism?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a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reappraisal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of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  <w:w w:val="95"/>
        </w:rPr>
        <w:t>the resource curse. </w:t>
      </w:r>
      <w:r>
        <w:rPr>
          <w:rFonts w:ascii="Times New Roman" w:hAnsi="Times New Roman"/>
          <w:i/>
          <w:w w:val="95"/>
        </w:rPr>
        <w:t>American Political Science Review, 105</w:t>
      </w:r>
      <w:r>
        <w:rPr>
          <w:rFonts w:ascii="Times New Roman" w:hAnsi="Times New Roman"/>
          <w:w w:val="95"/>
        </w:rPr>
        <w:t>(1), 1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26.</w:t>
      </w:r>
      <w:r>
        <w:rPr>
          <w:rFonts w:ascii="Times New Roman" w:hAnsi="Times New Roman"/>
          <w:spacing w:val="1"/>
          <w:w w:val="95"/>
        </w:rPr>
        <w:t> </w:t>
      </w:r>
      <w:hyperlink r:id="rId36">
        <w:r>
          <w:rPr>
            <w:rFonts w:ascii="Times New Roman" w:hAnsi="Times New Roman"/>
            <w:color w:val="0462C1"/>
            <w:u w:val="single" w:color="0462C1"/>
          </w:rPr>
          <w:t>https://doi.org/10.1017/s0003055410000584</w:t>
        </w:r>
      </w:hyperlink>
    </w:p>
    <w:p>
      <w:pPr>
        <w:spacing w:line="235" w:lineRule="auto" w:before="0"/>
        <w:ind w:left="1471" w:right="947" w:hanging="567"/>
        <w:jc w:val="left"/>
        <w:rPr>
          <w:rFonts w:ascii="Times New Roman"/>
          <w:sz w:val="22"/>
        </w:rPr>
      </w:pPr>
      <w:r>
        <w:rPr>
          <w:rFonts w:ascii="Times New Roman"/>
          <w:spacing w:val="-1"/>
          <w:w w:val="90"/>
          <w:sz w:val="22"/>
        </w:rPr>
        <w:t>Haber,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spacing w:val="-1"/>
          <w:w w:val="90"/>
          <w:sz w:val="22"/>
        </w:rPr>
        <w:t>S.,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spacing w:val="-1"/>
          <w:w w:val="90"/>
          <w:sz w:val="22"/>
        </w:rPr>
        <w:t>&amp;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spacing w:val="-1"/>
          <w:w w:val="90"/>
          <w:sz w:val="22"/>
        </w:rPr>
        <w:t>Menaldo,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spacing w:val="-1"/>
          <w:w w:val="90"/>
          <w:sz w:val="22"/>
        </w:rPr>
        <w:t>V.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spacing w:val="-1"/>
          <w:w w:val="90"/>
          <w:sz w:val="22"/>
        </w:rPr>
        <w:t>(2012).</w:t>
      </w:r>
      <w:r>
        <w:rPr>
          <w:rFonts w:ascii="Times New Roman"/>
          <w:spacing w:val="-6"/>
          <w:w w:val="90"/>
          <w:sz w:val="22"/>
        </w:rPr>
        <w:t> </w:t>
      </w:r>
      <w:r>
        <w:rPr>
          <w:rFonts w:ascii="Times New Roman"/>
          <w:i/>
          <w:spacing w:val="-1"/>
          <w:w w:val="90"/>
          <w:sz w:val="22"/>
        </w:rPr>
        <w:t>Natural</w:t>
      </w:r>
      <w:r>
        <w:rPr>
          <w:rFonts w:ascii="Times New Roman"/>
          <w:i/>
          <w:spacing w:val="-7"/>
          <w:w w:val="90"/>
          <w:sz w:val="22"/>
        </w:rPr>
        <w:t> </w:t>
      </w:r>
      <w:r>
        <w:rPr>
          <w:rFonts w:ascii="Times New Roman"/>
          <w:i/>
          <w:spacing w:val="-1"/>
          <w:w w:val="90"/>
          <w:sz w:val="22"/>
        </w:rPr>
        <w:t>resources</w:t>
      </w:r>
      <w:r>
        <w:rPr>
          <w:rFonts w:ascii="Times New Roman"/>
          <w:i/>
          <w:spacing w:val="-7"/>
          <w:w w:val="90"/>
          <w:sz w:val="22"/>
        </w:rPr>
        <w:t> </w:t>
      </w:r>
      <w:r>
        <w:rPr>
          <w:rFonts w:ascii="Times New Roman"/>
          <w:i/>
          <w:spacing w:val="-1"/>
          <w:w w:val="90"/>
          <w:sz w:val="22"/>
        </w:rPr>
        <w:t>and</w:t>
      </w:r>
      <w:r>
        <w:rPr>
          <w:rFonts w:ascii="Times New Roman"/>
          <w:i/>
          <w:spacing w:val="-7"/>
          <w:w w:val="90"/>
          <w:sz w:val="22"/>
        </w:rPr>
        <w:t> </w:t>
      </w:r>
      <w:r>
        <w:rPr>
          <w:rFonts w:ascii="Times New Roman"/>
          <w:i/>
          <w:spacing w:val="-1"/>
          <w:w w:val="90"/>
          <w:sz w:val="22"/>
        </w:rPr>
        <w:t>democracy</w:t>
      </w:r>
      <w:r>
        <w:rPr>
          <w:rFonts w:ascii="Times New Roman"/>
          <w:i/>
          <w:spacing w:val="-5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in</w:t>
      </w:r>
      <w:r>
        <w:rPr>
          <w:rFonts w:ascii="Times New Roman"/>
          <w:i/>
          <w:spacing w:val="-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Latin</w:t>
      </w:r>
      <w:r>
        <w:rPr>
          <w:rFonts w:ascii="Times New Roman"/>
          <w:i/>
          <w:spacing w:val="-7"/>
          <w:w w:val="90"/>
          <w:sz w:val="22"/>
        </w:rPr>
        <w:t> </w:t>
      </w:r>
      <w:r>
        <w:rPr>
          <w:rFonts w:ascii="Times New Roman"/>
          <w:i/>
          <w:w w:val="90"/>
          <w:sz w:val="22"/>
        </w:rPr>
        <w:t>America</w:t>
      </w:r>
      <w:r>
        <w:rPr>
          <w:rFonts w:ascii="Times New Roman"/>
          <w:w w:val="90"/>
          <w:sz w:val="22"/>
        </w:rPr>
        <w:t>.</w:t>
      </w:r>
      <w:r>
        <w:rPr>
          <w:rFonts w:ascii="Times New Roman"/>
          <w:spacing w:val="-7"/>
          <w:w w:val="90"/>
          <w:sz w:val="22"/>
        </w:rPr>
        <w:t> </w:t>
      </w:r>
      <w:r>
        <w:rPr>
          <w:rFonts w:ascii="Times New Roman"/>
          <w:w w:val="90"/>
          <w:sz w:val="22"/>
        </w:rPr>
        <w:t>Oxford</w:t>
      </w:r>
      <w:r>
        <w:rPr>
          <w:rFonts w:ascii="Times New Roman"/>
          <w:spacing w:val="-47"/>
          <w:w w:val="90"/>
          <w:sz w:val="22"/>
        </w:rPr>
        <w:t> </w:t>
      </w:r>
      <w:r>
        <w:rPr>
          <w:rFonts w:ascii="Times New Roman"/>
          <w:sz w:val="22"/>
        </w:rPr>
        <w:t>Handbooks Online.</w:t>
      </w:r>
    </w:p>
    <w:p>
      <w:pPr>
        <w:pStyle w:val="BodyText"/>
        <w:spacing w:line="246" w:lineRule="exact"/>
        <w:ind w:left="905"/>
        <w:rPr>
          <w:rFonts w:ascii="Times New Roman"/>
        </w:rPr>
      </w:pPr>
      <w:r>
        <w:rPr>
          <w:rFonts w:ascii="Times New Roman"/>
          <w:w w:val="95"/>
        </w:rPr>
        <w:t>Herb,</w:t>
      </w:r>
      <w:r>
        <w:rPr>
          <w:rFonts w:ascii="Times New Roman"/>
          <w:spacing w:val="10"/>
          <w:w w:val="95"/>
        </w:rPr>
        <w:t> </w:t>
      </w:r>
      <w:r>
        <w:rPr>
          <w:rFonts w:ascii="Times New Roman"/>
          <w:w w:val="95"/>
        </w:rPr>
        <w:t>M.</w:t>
      </w:r>
      <w:r>
        <w:rPr>
          <w:rFonts w:ascii="Times New Roman"/>
          <w:spacing w:val="7"/>
          <w:w w:val="95"/>
        </w:rPr>
        <w:t> </w:t>
      </w:r>
      <w:r>
        <w:rPr>
          <w:rFonts w:ascii="Times New Roman"/>
          <w:w w:val="95"/>
        </w:rPr>
        <w:t>(2005).</w:t>
      </w:r>
      <w:r>
        <w:rPr>
          <w:rFonts w:ascii="Times New Roman"/>
          <w:spacing w:val="11"/>
          <w:w w:val="95"/>
        </w:rPr>
        <w:t> </w:t>
      </w:r>
      <w:r>
        <w:rPr>
          <w:rFonts w:ascii="Times New Roman"/>
          <w:w w:val="95"/>
        </w:rPr>
        <w:t>No</w:t>
      </w:r>
      <w:r>
        <w:rPr>
          <w:rFonts w:ascii="Times New Roman"/>
          <w:spacing w:val="11"/>
          <w:w w:val="95"/>
        </w:rPr>
        <w:t> </w:t>
      </w:r>
      <w:r>
        <w:rPr>
          <w:rFonts w:ascii="Times New Roman"/>
          <w:w w:val="95"/>
        </w:rPr>
        <w:t>representation</w:t>
      </w:r>
      <w:r>
        <w:rPr>
          <w:rFonts w:ascii="Times New Roman"/>
          <w:spacing w:val="10"/>
          <w:w w:val="95"/>
        </w:rPr>
        <w:t> </w:t>
      </w:r>
      <w:r>
        <w:rPr>
          <w:rFonts w:ascii="Times New Roman"/>
          <w:w w:val="95"/>
        </w:rPr>
        <w:t>without</w:t>
      </w:r>
      <w:r>
        <w:rPr>
          <w:rFonts w:ascii="Times New Roman"/>
          <w:spacing w:val="11"/>
          <w:w w:val="95"/>
        </w:rPr>
        <w:t> </w:t>
      </w:r>
      <w:r>
        <w:rPr>
          <w:rFonts w:ascii="Times New Roman"/>
          <w:w w:val="95"/>
        </w:rPr>
        <w:t>taxation?</w:t>
      </w:r>
      <w:r>
        <w:rPr>
          <w:rFonts w:ascii="Times New Roman"/>
          <w:spacing w:val="8"/>
          <w:w w:val="95"/>
        </w:rPr>
        <w:t> </w:t>
      </w:r>
      <w:r>
        <w:rPr>
          <w:rFonts w:ascii="Times New Roman"/>
          <w:w w:val="95"/>
        </w:rPr>
        <w:t>rents,</w:t>
      </w:r>
      <w:r>
        <w:rPr>
          <w:rFonts w:ascii="Times New Roman"/>
          <w:spacing w:val="11"/>
          <w:w w:val="95"/>
        </w:rPr>
        <w:t> </w:t>
      </w:r>
      <w:r>
        <w:rPr>
          <w:rFonts w:ascii="Times New Roman"/>
          <w:w w:val="95"/>
        </w:rPr>
        <w:t>development,</w:t>
      </w:r>
      <w:r>
        <w:rPr>
          <w:rFonts w:ascii="Times New Roman"/>
          <w:spacing w:val="10"/>
          <w:w w:val="95"/>
        </w:rPr>
        <w:t> </w:t>
      </w:r>
      <w:r>
        <w:rPr>
          <w:rFonts w:ascii="Times New Roman"/>
          <w:w w:val="95"/>
        </w:rPr>
        <w:t>and</w:t>
      </w:r>
      <w:r>
        <w:rPr>
          <w:rFonts w:ascii="Times New Roman"/>
          <w:spacing w:val="11"/>
          <w:w w:val="95"/>
        </w:rPr>
        <w:t> </w:t>
      </w:r>
      <w:r>
        <w:rPr>
          <w:rFonts w:ascii="Times New Roman"/>
          <w:w w:val="95"/>
        </w:rPr>
        <w:t>democracy.</w:t>
      </w:r>
    </w:p>
    <w:p>
      <w:pPr>
        <w:pStyle w:val="BodyText"/>
        <w:spacing w:line="235" w:lineRule="auto"/>
        <w:ind w:left="905" w:right="1483" w:firstLine="566"/>
        <w:rPr>
          <w:rFonts w:ascii="Times New Roman" w:hAnsi="Times New Roman"/>
        </w:rPr>
      </w:pPr>
      <w:r>
        <w:rPr>
          <w:rFonts w:ascii="Times New Roman" w:hAnsi="Times New Roman"/>
          <w:i/>
          <w:w w:val="95"/>
        </w:rPr>
        <w:t>Comparative Politics, 37</w:t>
      </w:r>
      <w:r>
        <w:rPr>
          <w:rFonts w:ascii="Times New Roman" w:hAnsi="Times New Roman"/>
          <w:w w:val="95"/>
        </w:rPr>
        <w:t>(3), 297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316. </w:t>
      </w:r>
      <w:hyperlink r:id="rId37">
        <w:r>
          <w:rPr>
            <w:rFonts w:ascii="Times New Roman" w:hAnsi="Times New Roman"/>
            <w:color w:val="0462C1"/>
            <w:w w:val="95"/>
            <w:u w:val="single" w:color="0462C1"/>
          </w:rPr>
          <w:t>https://doi.org/10.2307/20072891</w:t>
        </w:r>
      </w:hyperlink>
      <w:r>
        <w:rPr>
          <w:rFonts w:ascii="Times New Roman" w:hAnsi="Times New Roman"/>
          <w:color w:val="0462C1"/>
          <w:spacing w:val="1"/>
          <w:w w:val="95"/>
        </w:rPr>
        <w:t> </w:t>
      </w:r>
      <w:r>
        <w:rPr>
          <w:rFonts w:ascii="Times New Roman" w:hAnsi="Times New Roman"/>
          <w:w w:val="95"/>
        </w:rPr>
        <w:t>Hoechle,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D.</w:t>
      </w:r>
      <w:r>
        <w:rPr>
          <w:rFonts w:ascii="Times New Roman" w:hAnsi="Times New Roman"/>
          <w:spacing w:val="10"/>
          <w:w w:val="95"/>
        </w:rPr>
        <w:t> </w:t>
      </w:r>
      <w:r>
        <w:rPr>
          <w:rFonts w:ascii="Times New Roman" w:hAnsi="Times New Roman"/>
          <w:w w:val="95"/>
        </w:rPr>
        <w:t>(2007).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Robust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standard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errors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for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panel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regressions</w:t>
      </w:r>
      <w:r>
        <w:rPr>
          <w:rFonts w:ascii="Times New Roman" w:hAnsi="Times New Roman"/>
          <w:spacing w:val="11"/>
          <w:w w:val="95"/>
        </w:rPr>
        <w:t> </w:t>
      </w:r>
      <w:r>
        <w:rPr>
          <w:rFonts w:ascii="Times New Roman" w:hAnsi="Times New Roman"/>
          <w:w w:val="95"/>
        </w:rPr>
        <w:t>with</w:t>
      </w:r>
      <w:r>
        <w:rPr>
          <w:rFonts w:ascii="Times New Roman" w:hAnsi="Times New Roman"/>
          <w:spacing w:val="10"/>
          <w:w w:val="95"/>
        </w:rPr>
        <w:t> </w:t>
      </w:r>
      <w:r>
        <w:rPr>
          <w:rFonts w:ascii="Times New Roman" w:hAnsi="Times New Roman"/>
          <w:w w:val="95"/>
        </w:rPr>
        <w:t>cross-sectional</w:t>
      </w:r>
    </w:p>
    <w:p>
      <w:pPr>
        <w:spacing w:line="235" w:lineRule="auto" w:before="0"/>
        <w:ind w:left="1471" w:right="947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pacing w:val="-1"/>
          <w:w w:val="95"/>
          <w:sz w:val="22"/>
        </w:rPr>
        <w:t>dependence. </w:t>
      </w:r>
      <w:r>
        <w:rPr>
          <w:rFonts w:ascii="Times New Roman" w:hAnsi="Times New Roman"/>
          <w:i/>
          <w:w w:val="95"/>
          <w:sz w:val="22"/>
        </w:rPr>
        <w:t>The Stata Journal, 7</w:t>
      </w:r>
      <w:r>
        <w:rPr>
          <w:rFonts w:ascii="Times New Roman" w:hAnsi="Times New Roman"/>
          <w:w w:val="95"/>
          <w:sz w:val="22"/>
        </w:rPr>
        <w:t>(3), 281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rFonts w:ascii="Times New Roman" w:hAnsi="Times New Roman"/>
          <w:w w:val="95"/>
          <w:sz w:val="22"/>
        </w:rPr>
        <w:t>312.</w:t>
      </w:r>
      <w:r>
        <w:rPr>
          <w:rFonts w:ascii="Times New Roman" w:hAnsi="Times New Roman"/>
          <w:spacing w:val="1"/>
          <w:w w:val="95"/>
          <w:sz w:val="22"/>
        </w:rPr>
        <w:t> </w:t>
      </w:r>
      <w:hyperlink r:id="rId38">
        <w:r>
          <w:rPr>
            <w:rFonts w:ascii="Times New Roman" w:hAnsi="Times New Roman"/>
            <w:color w:val="0462C1"/>
            <w:spacing w:val="-1"/>
            <w:sz w:val="22"/>
            <w:u w:val="single" w:color="0462C1"/>
          </w:rPr>
          <w:t>https://doi.org/10.1177/1536867X0700700301</w:t>
        </w:r>
      </w:hyperlink>
    </w:p>
    <w:p>
      <w:pPr>
        <w:pStyle w:val="BodyText"/>
        <w:spacing w:line="245" w:lineRule="exact"/>
        <w:ind w:left="905"/>
        <w:rPr>
          <w:rFonts w:ascii="Times New Roman"/>
        </w:rPr>
      </w:pPr>
      <w:r>
        <w:rPr>
          <w:rFonts w:ascii="Times New Roman"/>
          <w:w w:val="95"/>
        </w:rPr>
        <w:t>Jensen,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N.,</w:t>
      </w:r>
      <w:r>
        <w:rPr>
          <w:rFonts w:ascii="Times New Roman"/>
          <w:spacing w:val="-3"/>
          <w:w w:val="95"/>
        </w:rPr>
        <w:t> </w:t>
      </w:r>
      <w:r>
        <w:rPr>
          <w:rFonts w:ascii="Times New Roman"/>
          <w:w w:val="95"/>
        </w:rPr>
        <w:t>&amp; Wantchekon,</w:t>
      </w:r>
      <w:r>
        <w:rPr>
          <w:rFonts w:ascii="Times New Roman"/>
          <w:spacing w:val="-3"/>
          <w:w w:val="95"/>
        </w:rPr>
        <w:t> </w:t>
      </w:r>
      <w:r>
        <w:rPr>
          <w:rFonts w:ascii="Times New Roman"/>
          <w:w w:val="95"/>
        </w:rPr>
        <w:t>L.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(2004).</w:t>
      </w:r>
      <w:r>
        <w:rPr>
          <w:rFonts w:ascii="Times New Roman"/>
          <w:spacing w:val="-2"/>
          <w:w w:val="95"/>
        </w:rPr>
        <w:t> </w:t>
      </w:r>
      <w:r>
        <w:rPr>
          <w:rFonts w:ascii="Times New Roman"/>
          <w:w w:val="95"/>
        </w:rPr>
        <w:t>Resource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wealth and political</w:t>
      </w:r>
      <w:r>
        <w:rPr>
          <w:rFonts w:ascii="Times New Roman"/>
          <w:spacing w:val="-1"/>
          <w:w w:val="95"/>
        </w:rPr>
        <w:t> </w:t>
      </w:r>
      <w:r>
        <w:rPr>
          <w:rFonts w:ascii="Times New Roman"/>
          <w:w w:val="95"/>
        </w:rPr>
        <w:t>regimes</w:t>
      </w:r>
      <w:r>
        <w:rPr>
          <w:rFonts w:ascii="Times New Roman"/>
          <w:spacing w:val="1"/>
          <w:w w:val="95"/>
        </w:rPr>
        <w:t> </w:t>
      </w:r>
      <w:r>
        <w:rPr>
          <w:rFonts w:ascii="Times New Roman"/>
          <w:w w:val="95"/>
        </w:rPr>
        <w:t>in Africa.</w:t>
      </w:r>
    </w:p>
    <w:p>
      <w:pPr>
        <w:spacing w:line="235" w:lineRule="auto" w:before="0"/>
        <w:ind w:left="1471" w:right="4401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w w:val="85"/>
          <w:sz w:val="22"/>
        </w:rPr>
        <w:t>Comparative</w:t>
      </w:r>
      <w:r>
        <w:rPr>
          <w:rFonts w:ascii="Times New Roman" w:hAnsi="Times New Roman"/>
          <w:i/>
          <w:spacing w:val="9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Political</w:t>
      </w:r>
      <w:r>
        <w:rPr>
          <w:rFonts w:ascii="Times New Roman" w:hAnsi="Times New Roman"/>
          <w:i/>
          <w:spacing w:val="12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Studies,</w:t>
      </w:r>
      <w:r>
        <w:rPr>
          <w:rFonts w:ascii="Times New Roman" w:hAnsi="Times New Roman"/>
          <w:i/>
          <w:spacing w:val="12"/>
          <w:w w:val="85"/>
          <w:sz w:val="22"/>
        </w:rPr>
        <w:t> </w:t>
      </w:r>
      <w:r>
        <w:rPr>
          <w:rFonts w:ascii="Times New Roman" w:hAnsi="Times New Roman"/>
          <w:i/>
          <w:w w:val="85"/>
          <w:sz w:val="22"/>
        </w:rPr>
        <w:t>37</w:t>
      </w:r>
      <w:r>
        <w:rPr>
          <w:rFonts w:ascii="Times New Roman" w:hAnsi="Times New Roman"/>
          <w:w w:val="85"/>
          <w:sz w:val="22"/>
        </w:rPr>
        <w:t>(7),</w:t>
      </w:r>
      <w:r>
        <w:rPr>
          <w:rFonts w:ascii="Times New Roman" w:hAnsi="Times New Roman"/>
          <w:spacing w:val="12"/>
          <w:w w:val="85"/>
          <w:sz w:val="22"/>
        </w:rPr>
        <w:t> </w:t>
      </w:r>
      <w:r>
        <w:rPr>
          <w:rFonts w:ascii="Times New Roman" w:hAnsi="Times New Roman"/>
          <w:w w:val="85"/>
          <w:sz w:val="22"/>
        </w:rPr>
        <w:t>816</w:t>
      </w:r>
      <w:r>
        <w:rPr>
          <w:rFonts w:ascii="Microsoft Sans Serif" w:hAnsi="Microsoft Sans Serif"/>
          <w:w w:val="85"/>
          <w:sz w:val="22"/>
        </w:rPr>
        <w:t>–</w:t>
      </w:r>
      <w:r>
        <w:rPr>
          <w:rFonts w:ascii="Times New Roman" w:hAnsi="Times New Roman"/>
          <w:w w:val="85"/>
          <w:sz w:val="22"/>
        </w:rPr>
        <w:t>841.</w:t>
      </w:r>
      <w:r>
        <w:rPr>
          <w:rFonts w:ascii="Times New Roman" w:hAnsi="Times New Roman"/>
          <w:spacing w:val="1"/>
          <w:w w:val="85"/>
          <w:sz w:val="22"/>
        </w:rPr>
        <w:t> </w:t>
      </w:r>
      <w:hyperlink r:id="rId39">
        <w:r>
          <w:rPr>
            <w:rFonts w:ascii="Times New Roman" w:hAnsi="Times New Roman"/>
            <w:color w:val="0462C1"/>
            <w:sz w:val="22"/>
            <w:u w:val="single" w:color="0462C1"/>
          </w:rPr>
          <w:t>https://doi.org/10.1177/0010414004266867</w:t>
        </w:r>
      </w:hyperlink>
    </w:p>
    <w:p>
      <w:pPr>
        <w:pStyle w:val="BodyText"/>
        <w:spacing w:line="237" w:lineRule="auto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Leonard,</w:t>
      </w:r>
      <w:r>
        <w:rPr>
          <w:rFonts w:ascii="Times New Roman" w:hAnsi="Times New Roman"/>
          <w:spacing w:val="13"/>
          <w:w w:val="90"/>
        </w:rPr>
        <w:t> </w:t>
      </w:r>
      <w:r>
        <w:rPr>
          <w:rFonts w:ascii="Times New Roman" w:hAnsi="Times New Roman"/>
          <w:w w:val="90"/>
        </w:rPr>
        <w:t>L.</w:t>
      </w:r>
      <w:r>
        <w:rPr>
          <w:rFonts w:ascii="Times New Roman" w:hAnsi="Times New Roman"/>
          <w:spacing w:val="16"/>
          <w:w w:val="90"/>
        </w:rPr>
        <w:t> </w:t>
      </w:r>
      <w:r>
        <w:rPr>
          <w:rFonts w:ascii="Times New Roman" w:hAnsi="Times New Roman"/>
          <w:w w:val="90"/>
        </w:rPr>
        <w:t>(2019).</w:t>
      </w:r>
      <w:r>
        <w:rPr>
          <w:rFonts w:ascii="Times New Roman" w:hAnsi="Times New Roman"/>
          <w:spacing w:val="15"/>
          <w:w w:val="90"/>
        </w:rPr>
        <w:t> </w:t>
      </w:r>
      <w:r>
        <w:rPr>
          <w:rFonts w:ascii="Times New Roman" w:hAnsi="Times New Roman"/>
          <w:w w:val="90"/>
        </w:rPr>
        <w:t>Oil,</w:t>
      </w:r>
      <w:r>
        <w:rPr>
          <w:rFonts w:ascii="Times New Roman" w:hAnsi="Times New Roman"/>
          <w:spacing w:val="17"/>
          <w:w w:val="90"/>
        </w:rPr>
        <w:t> </w:t>
      </w:r>
      <w:r>
        <w:rPr>
          <w:rFonts w:ascii="Times New Roman" w:hAnsi="Times New Roman"/>
          <w:w w:val="90"/>
        </w:rPr>
        <w:t>democracy,</w:t>
      </w:r>
      <w:r>
        <w:rPr>
          <w:rFonts w:ascii="Times New Roman" w:hAnsi="Times New Roman"/>
          <w:spacing w:val="16"/>
          <w:w w:val="90"/>
        </w:rPr>
        <w:t> </w:t>
      </w:r>
      <w:r>
        <w:rPr>
          <w:rFonts w:ascii="Times New Roman" w:hAnsi="Times New Roman"/>
          <w:w w:val="90"/>
        </w:rPr>
        <w:t>and</w:t>
      </w:r>
      <w:r>
        <w:rPr>
          <w:rFonts w:ascii="Times New Roman" w:hAnsi="Times New Roman"/>
          <w:spacing w:val="17"/>
          <w:w w:val="90"/>
        </w:rPr>
        <w:t> </w:t>
      </w:r>
      <w:r>
        <w:rPr>
          <w:rFonts w:ascii="Times New Roman" w:hAnsi="Times New Roman"/>
          <w:w w:val="90"/>
        </w:rPr>
        <w:t>development</w:t>
      </w:r>
      <w:r>
        <w:rPr>
          <w:rFonts w:ascii="Times New Roman" w:hAnsi="Times New Roman"/>
          <w:spacing w:val="17"/>
          <w:w w:val="90"/>
        </w:rPr>
        <w:t> </w:t>
      </w:r>
      <w:r>
        <w:rPr>
          <w:rFonts w:ascii="Times New Roman" w:hAnsi="Times New Roman"/>
          <w:w w:val="90"/>
        </w:rPr>
        <w:t>in</w:t>
      </w:r>
      <w:r>
        <w:rPr>
          <w:rFonts w:ascii="Times New Roman" w:hAnsi="Times New Roman"/>
          <w:spacing w:val="14"/>
          <w:w w:val="90"/>
        </w:rPr>
        <w:t> </w:t>
      </w:r>
      <w:r>
        <w:rPr>
          <w:rFonts w:ascii="Times New Roman" w:hAnsi="Times New Roman"/>
          <w:w w:val="90"/>
        </w:rPr>
        <w:t>Africa.</w:t>
      </w:r>
      <w:r>
        <w:rPr>
          <w:rFonts w:ascii="Times New Roman" w:hAnsi="Times New Roman"/>
          <w:spacing w:val="17"/>
          <w:w w:val="90"/>
        </w:rPr>
        <w:t> </w:t>
      </w:r>
      <w:r>
        <w:rPr>
          <w:rFonts w:ascii="Times New Roman" w:hAnsi="Times New Roman"/>
          <w:i/>
          <w:w w:val="90"/>
        </w:rPr>
        <w:t>African</w:t>
      </w:r>
      <w:r>
        <w:rPr>
          <w:rFonts w:ascii="Times New Roman" w:hAnsi="Times New Roman"/>
          <w:i/>
          <w:spacing w:val="16"/>
          <w:w w:val="90"/>
        </w:rPr>
        <w:t> </w:t>
      </w:r>
      <w:r>
        <w:rPr>
          <w:rFonts w:ascii="Times New Roman" w:hAnsi="Times New Roman"/>
          <w:i/>
          <w:w w:val="90"/>
        </w:rPr>
        <w:t>Studies</w:t>
      </w:r>
      <w:r>
        <w:rPr>
          <w:rFonts w:ascii="Times New Roman" w:hAnsi="Times New Roman"/>
          <w:i/>
          <w:spacing w:val="14"/>
          <w:w w:val="90"/>
        </w:rPr>
        <w:t> </w:t>
      </w:r>
      <w:r>
        <w:rPr>
          <w:rFonts w:ascii="Times New Roman" w:hAnsi="Times New Roman"/>
          <w:i/>
          <w:w w:val="90"/>
        </w:rPr>
        <w:t>Review,</w:t>
      </w:r>
      <w:r>
        <w:rPr>
          <w:rFonts w:ascii="Times New Roman" w:hAnsi="Times New Roman"/>
          <w:i/>
          <w:spacing w:val="14"/>
          <w:w w:val="90"/>
        </w:rPr>
        <w:t> </w:t>
      </w:r>
      <w:r>
        <w:rPr>
          <w:rFonts w:ascii="Times New Roman" w:hAnsi="Times New Roman"/>
          <w:i/>
          <w:w w:val="90"/>
        </w:rPr>
        <w:t>62</w:t>
      </w:r>
      <w:r>
        <w:rPr>
          <w:rFonts w:ascii="Times New Roman" w:hAnsi="Times New Roman"/>
          <w:w w:val="90"/>
        </w:rPr>
        <w:t>(1),</w:t>
      </w:r>
      <w:r>
        <w:rPr>
          <w:rFonts w:ascii="Times New Roman" w:hAnsi="Times New Roman"/>
          <w:spacing w:val="-46"/>
          <w:w w:val="90"/>
        </w:rPr>
        <w:t> </w:t>
      </w:r>
      <w:r>
        <w:rPr>
          <w:rFonts w:ascii="Times New Roman" w:hAnsi="Times New Roman"/>
        </w:rPr>
        <w:t>E4</w:t>
      </w:r>
      <w:r>
        <w:rPr>
          <w:rFonts w:ascii="Microsoft Sans Serif" w:hAnsi="Microsoft Sans Serif"/>
        </w:rPr>
        <w:t>–</w:t>
      </w:r>
      <w:r>
        <w:rPr>
          <w:rFonts w:ascii="Times New Roman" w:hAnsi="Times New Roman"/>
        </w:rPr>
        <w:t>E6. </w:t>
      </w:r>
      <w:hyperlink r:id="rId40">
        <w:r>
          <w:rPr>
            <w:rFonts w:ascii="Times New Roman" w:hAnsi="Times New Roman"/>
            <w:color w:val="0462C1"/>
            <w:u w:val="single" w:color="0462C1"/>
          </w:rPr>
          <w:t>https://doi.org/10.1017/asr.2018.94</w:t>
        </w:r>
      </w:hyperlink>
    </w:p>
    <w:p>
      <w:pPr>
        <w:pStyle w:val="BodyText"/>
        <w:spacing w:line="235" w:lineRule="auto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Libman,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A.</w:t>
      </w:r>
      <w:r>
        <w:rPr>
          <w:rFonts w:ascii="Times New Roman" w:hAnsi="Times New Roman"/>
          <w:spacing w:val="11"/>
          <w:w w:val="95"/>
        </w:rPr>
        <w:t> </w:t>
      </w:r>
      <w:r>
        <w:rPr>
          <w:rFonts w:ascii="Times New Roman" w:hAnsi="Times New Roman"/>
          <w:w w:val="95"/>
        </w:rPr>
        <w:t>(2013).</w:t>
      </w:r>
      <w:r>
        <w:rPr>
          <w:rFonts w:ascii="Times New Roman" w:hAnsi="Times New Roman"/>
          <w:spacing w:val="12"/>
          <w:w w:val="95"/>
        </w:rPr>
        <w:t> </w:t>
      </w:r>
      <w:r>
        <w:rPr>
          <w:rFonts w:ascii="Times New Roman" w:hAnsi="Times New Roman"/>
          <w:w w:val="95"/>
        </w:rPr>
        <w:t>Natural</w:t>
      </w:r>
      <w:r>
        <w:rPr>
          <w:rFonts w:ascii="Times New Roman" w:hAnsi="Times New Roman"/>
          <w:spacing w:val="11"/>
          <w:w w:val="95"/>
        </w:rPr>
        <w:t> </w:t>
      </w:r>
      <w:r>
        <w:rPr>
          <w:rFonts w:ascii="Times New Roman" w:hAnsi="Times New Roman"/>
          <w:w w:val="95"/>
        </w:rPr>
        <w:t>resources</w:t>
      </w:r>
      <w:r>
        <w:rPr>
          <w:rFonts w:ascii="Times New Roman" w:hAnsi="Times New Roman"/>
          <w:spacing w:val="12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11"/>
          <w:w w:val="95"/>
        </w:rPr>
        <w:t> </w:t>
      </w:r>
      <w:r>
        <w:rPr>
          <w:rFonts w:ascii="Times New Roman" w:hAnsi="Times New Roman"/>
          <w:w w:val="95"/>
        </w:rPr>
        <w:t>sub-national</w:t>
      </w:r>
      <w:r>
        <w:rPr>
          <w:rFonts w:ascii="Times New Roman" w:hAnsi="Times New Roman"/>
          <w:spacing w:val="10"/>
          <w:w w:val="95"/>
        </w:rPr>
        <w:t> </w:t>
      </w:r>
      <w:r>
        <w:rPr>
          <w:rFonts w:ascii="Times New Roman" w:hAnsi="Times New Roman"/>
          <w:w w:val="95"/>
        </w:rPr>
        <w:t>economic</w:t>
      </w:r>
      <w:r>
        <w:rPr>
          <w:rFonts w:ascii="Times New Roman" w:hAnsi="Times New Roman"/>
          <w:spacing w:val="10"/>
          <w:w w:val="95"/>
        </w:rPr>
        <w:t> </w:t>
      </w:r>
      <w:r>
        <w:rPr>
          <w:rFonts w:ascii="Times New Roman" w:hAnsi="Times New Roman"/>
          <w:w w:val="95"/>
        </w:rPr>
        <w:t>performance:</w:t>
      </w:r>
      <w:r>
        <w:rPr>
          <w:rFonts w:ascii="Times New Roman" w:hAnsi="Times New Roman"/>
          <w:spacing w:val="11"/>
          <w:w w:val="95"/>
        </w:rPr>
        <w:t> </w:t>
      </w:r>
      <w:r>
        <w:rPr>
          <w:rFonts w:ascii="Times New Roman" w:hAnsi="Times New Roman"/>
          <w:w w:val="95"/>
        </w:rPr>
        <w:t>Does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sub-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</w:rPr>
        <w:t>national democracy matter? </w:t>
      </w:r>
      <w:r>
        <w:rPr>
          <w:rFonts w:ascii="Times New Roman" w:hAnsi="Times New Roman"/>
          <w:i/>
        </w:rPr>
        <w:t>Energy Economics, 37</w:t>
      </w:r>
      <w:r>
        <w:rPr>
          <w:rFonts w:ascii="Times New Roman" w:hAnsi="Times New Roman"/>
        </w:rPr>
        <w:t>, 82</w:t>
      </w:r>
      <w:r>
        <w:rPr>
          <w:rFonts w:ascii="Microsoft Sans Serif" w:hAnsi="Microsoft Sans Serif"/>
        </w:rPr>
        <w:t>–</w:t>
      </w:r>
      <w:r>
        <w:rPr>
          <w:rFonts w:ascii="Times New Roman" w:hAnsi="Times New Roman"/>
        </w:rPr>
        <w:t>99.</w:t>
      </w:r>
      <w:r>
        <w:rPr>
          <w:rFonts w:ascii="Times New Roman" w:hAnsi="Times New Roman"/>
          <w:spacing w:val="1"/>
        </w:rPr>
        <w:t> </w:t>
      </w:r>
      <w:hyperlink r:id="rId41">
        <w:r>
          <w:rPr>
            <w:rFonts w:ascii="Times New Roman" w:hAnsi="Times New Roman"/>
            <w:color w:val="0462C1"/>
            <w:u w:val="single" w:color="0462C1"/>
          </w:rPr>
          <w:t>https://doi.org/10.1016/j.eneco.2013.02.003</w:t>
        </w:r>
      </w:hyperlink>
    </w:p>
    <w:p>
      <w:pPr>
        <w:spacing w:after="0" w:line="235" w:lineRule="auto"/>
        <w:rPr>
          <w:rFonts w:ascii="Times New Roman" w:hAnsi="Times New Roman"/>
        </w:rPr>
        <w:sectPr>
          <w:pgSz w:w="11910" w:h="16840"/>
          <w:pgMar w:header="1461" w:footer="1022" w:top="1900" w:bottom="1220" w:left="1080" w:right="11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line="235" w:lineRule="auto" w:before="90"/>
        <w:ind w:left="1471" w:right="947" w:hanging="567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w w:val="90"/>
          <w:sz w:val="22"/>
        </w:rPr>
        <w:t>Oskarsson,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S.,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&amp;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Ottosen,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E.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(2010).</w:t>
      </w:r>
      <w:r>
        <w:rPr>
          <w:rFonts w:ascii="Times New Roman" w:hAnsi="Times New Roman"/>
          <w:spacing w:val="11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Does</w:t>
      </w:r>
      <w:r>
        <w:rPr>
          <w:rFonts w:ascii="Times New Roman" w:hAnsi="Times New Roman"/>
          <w:spacing w:val="13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oil</w:t>
      </w:r>
      <w:r>
        <w:rPr>
          <w:rFonts w:ascii="Times New Roman" w:hAnsi="Times New Roman"/>
          <w:spacing w:val="8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still</w:t>
      </w:r>
      <w:r>
        <w:rPr>
          <w:rFonts w:ascii="Times New Roman" w:hAnsi="Times New Roman"/>
          <w:spacing w:val="12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hinder</w:t>
      </w:r>
      <w:r>
        <w:rPr>
          <w:rFonts w:ascii="Times New Roman" w:hAnsi="Times New Roman"/>
          <w:spacing w:val="9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democracy?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Journal</w:t>
      </w:r>
      <w:r>
        <w:rPr>
          <w:rFonts w:ascii="Times New Roman" w:hAnsi="Times New Roman"/>
          <w:i/>
          <w:spacing w:val="12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of</w:t>
      </w:r>
      <w:r>
        <w:rPr>
          <w:rFonts w:ascii="Times New Roman" w:hAnsi="Times New Roman"/>
          <w:i/>
          <w:spacing w:val="11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Development</w:t>
      </w:r>
      <w:r>
        <w:rPr>
          <w:rFonts w:ascii="Times New Roman" w:hAnsi="Times New Roman"/>
          <w:i/>
          <w:spacing w:val="-46"/>
          <w:w w:val="90"/>
          <w:sz w:val="22"/>
        </w:rPr>
        <w:t> </w:t>
      </w:r>
      <w:r>
        <w:rPr>
          <w:rFonts w:ascii="Times New Roman" w:hAnsi="Times New Roman"/>
          <w:i/>
          <w:sz w:val="22"/>
        </w:rPr>
        <w:t>Studies,</w:t>
      </w:r>
      <w:r>
        <w:rPr>
          <w:rFonts w:ascii="Times New Roman" w:hAnsi="Times New Roman"/>
          <w:i/>
          <w:spacing w:val="-10"/>
          <w:sz w:val="22"/>
        </w:rPr>
        <w:t> </w:t>
      </w:r>
      <w:r>
        <w:rPr>
          <w:rFonts w:ascii="Times New Roman" w:hAnsi="Times New Roman"/>
          <w:i/>
          <w:sz w:val="22"/>
        </w:rPr>
        <w:t>46</w:t>
      </w:r>
      <w:r>
        <w:rPr>
          <w:rFonts w:ascii="Times New Roman" w:hAnsi="Times New Roman"/>
          <w:sz w:val="22"/>
        </w:rPr>
        <w:t>(6),</w:t>
      </w:r>
      <w:r>
        <w:rPr>
          <w:rFonts w:ascii="Times New Roman" w:hAnsi="Times New Roman"/>
          <w:spacing w:val="-9"/>
          <w:sz w:val="22"/>
        </w:rPr>
        <w:t> </w:t>
      </w:r>
      <w:r>
        <w:rPr>
          <w:rFonts w:ascii="Times New Roman" w:hAnsi="Times New Roman"/>
          <w:sz w:val="22"/>
        </w:rPr>
        <w:t>1067</w:t>
      </w:r>
      <w:r>
        <w:rPr>
          <w:rFonts w:ascii="Microsoft Sans Serif" w:hAnsi="Microsoft Sans Serif"/>
          <w:sz w:val="22"/>
        </w:rPr>
        <w:t>–</w:t>
      </w:r>
      <w:r>
        <w:rPr>
          <w:rFonts w:ascii="Times New Roman" w:hAnsi="Times New Roman"/>
          <w:sz w:val="22"/>
        </w:rPr>
        <w:t>1083.</w:t>
      </w:r>
      <w:r>
        <w:rPr>
          <w:rFonts w:ascii="Times New Roman" w:hAnsi="Times New Roman"/>
          <w:spacing w:val="-12"/>
          <w:sz w:val="22"/>
        </w:rPr>
        <w:t> </w:t>
      </w:r>
      <w:hyperlink r:id="rId42">
        <w:r>
          <w:rPr>
            <w:rFonts w:ascii="Times New Roman" w:hAnsi="Times New Roman"/>
            <w:color w:val="0462C1"/>
            <w:sz w:val="22"/>
            <w:u w:val="single" w:color="0462C1"/>
          </w:rPr>
          <w:t>https://doi.org/10.1080/00220380903151058</w:t>
        </w:r>
      </w:hyperlink>
    </w:p>
    <w:p>
      <w:pPr>
        <w:pStyle w:val="BodyText"/>
        <w:spacing w:line="235" w:lineRule="auto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Papyrakis,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E.,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&amp;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Gerlagh,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R.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(2004).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The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resource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curse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hypothesis</w:t>
      </w:r>
      <w:r>
        <w:rPr>
          <w:rFonts w:ascii="Times New Roman" w:hAnsi="Times New Roman"/>
          <w:spacing w:val="6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its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transmission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  <w:w w:val="95"/>
        </w:rPr>
        <w:t>channels. </w:t>
      </w:r>
      <w:r>
        <w:rPr>
          <w:rFonts w:ascii="Times New Roman" w:hAnsi="Times New Roman"/>
          <w:i/>
          <w:w w:val="95"/>
        </w:rPr>
        <w:t>Journal of Comparative Economics, 32</w:t>
      </w:r>
      <w:r>
        <w:rPr>
          <w:rFonts w:ascii="Times New Roman" w:hAnsi="Times New Roman"/>
          <w:w w:val="95"/>
        </w:rPr>
        <w:t>(1), 181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193.</w:t>
      </w:r>
      <w:r>
        <w:rPr>
          <w:rFonts w:ascii="Times New Roman" w:hAnsi="Times New Roman"/>
          <w:spacing w:val="1"/>
          <w:w w:val="95"/>
        </w:rPr>
        <w:t> </w:t>
      </w:r>
      <w:hyperlink r:id="rId43">
        <w:r>
          <w:rPr>
            <w:rFonts w:ascii="Times New Roman" w:hAnsi="Times New Roman"/>
            <w:color w:val="0462C1"/>
            <w:u w:val="single" w:color="0462C1"/>
          </w:rPr>
          <w:t>https://doi.org/10.1016/j.jce.2003.11.002</w:t>
        </w:r>
      </w:hyperlink>
    </w:p>
    <w:p>
      <w:pPr>
        <w:pStyle w:val="BodyText"/>
        <w:spacing w:line="235" w:lineRule="auto"/>
        <w:ind w:left="1471" w:right="878" w:hanging="567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Pirannejad,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A.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(2017).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Can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the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internet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promote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democracy?</w:t>
      </w:r>
      <w:r>
        <w:rPr>
          <w:rFonts w:ascii="Times New Roman" w:hAnsi="Times New Roman"/>
          <w:spacing w:val="9"/>
          <w:w w:val="95"/>
        </w:rPr>
        <w:t> </w:t>
      </w:r>
      <w:r>
        <w:rPr>
          <w:rFonts w:ascii="Times New Roman" w:hAnsi="Times New Roman"/>
          <w:w w:val="95"/>
        </w:rPr>
        <w:t>A</w:t>
      </w:r>
      <w:r>
        <w:rPr>
          <w:rFonts w:ascii="Times New Roman" w:hAnsi="Times New Roman"/>
          <w:spacing w:val="7"/>
          <w:w w:val="95"/>
        </w:rPr>
        <w:t> </w:t>
      </w:r>
      <w:r>
        <w:rPr>
          <w:rFonts w:ascii="Times New Roman" w:hAnsi="Times New Roman"/>
          <w:w w:val="95"/>
        </w:rPr>
        <w:t>cross-country</w:t>
      </w:r>
      <w:r>
        <w:rPr>
          <w:rFonts w:ascii="Times New Roman" w:hAnsi="Times New Roman"/>
          <w:spacing w:val="5"/>
          <w:w w:val="95"/>
        </w:rPr>
        <w:t> </w:t>
      </w:r>
      <w:r>
        <w:rPr>
          <w:rFonts w:ascii="Times New Roman" w:hAnsi="Times New Roman"/>
          <w:w w:val="95"/>
        </w:rPr>
        <w:t>study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based</w:t>
      </w:r>
      <w:r>
        <w:rPr>
          <w:rFonts w:ascii="Times New Roman" w:hAnsi="Times New Roman"/>
          <w:spacing w:val="8"/>
          <w:w w:val="95"/>
        </w:rPr>
        <w:t> </w:t>
      </w:r>
      <w:r>
        <w:rPr>
          <w:rFonts w:ascii="Times New Roman" w:hAnsi="Times New Roman"/>
          <w:w w:val="95"/>
        </w:rPr>
        <w:t>on</w:t>
      </w:r>
      <w:r>
        <w:rPr>
          <w:rFonts w:ascii="Times New Roman" w:hAnsi="Times New Roman"/>
          <w:spacing w:val="-49"/>
          <w:w w:val="95"/>
        </w:rPr>
        <w:t> </w:t>
      </w:r>
      <w:r>
        <w:rPr>
          <w:rFonts w:ascii="Times New Roman" w:hAnsi="Times New Roman"/>
          <w:w w:val="90"/>
        </w:rPr>
        <w:t>dynamic panel data models. </w:t>
      </w:r>
      <w:r>
        <w:rPr>
          <w:rFonts w:ascii="Times New Roman" w:hAnsi="Times New Roman"/>
          <w:i/>
          <w:w w:val="90"/>
        </w:rPr>
        <w:t>Information Technology for Development, 23</w:t>
      </w:r>
      <w:r>
        <w:rPr>
          <w:rFonts w:ascii="Times New Roman" w:hAnsi="Times New Roman"/>
          <w:w w:val="90"/>
        </w:rPr>
        <w:t>(2), 281</w:t>
      </w:r>
      <w:r>
        <w:rPr>
          <w:rFonts w:ascii="Microsoft Sans Serif" w:hAnsi="Microsoft Sans Serif"/>
          <w:w w:val="90"/>
        </w:rPr>
        <w:t>–</w:t>
      </w:r>
      <w:r>
        <w:rPr>
          <w:rFonts w:ascii="Times New Roman" w:hAnsi="Times New Roman"/>
          <w:w w:val="90"/>
        </w:rPr>
        <w:t>295.</w:t>
      </w:r>
      <w:r>
        <w:rPr>
          <w:rFonts w:ascii="Times New Roman" w:hAnsi="Times New Roman"/>
          <w:spacing w:val="1"/>
          <w:w w:val="90"/>
        </w:rPr>
        <w:t> </w:t>
      </w:r>
      <w:hyperlink r:id="rId44">
        <w:r>
          <w:rPr>
            <w:rFonts w:ascii="Times New Roman" w:hAnsi="Times New Roman"/>
            <w:color w:val="0462C1"/>
            <w:u w:val="single" w:color="0462C1"/>
          </w:rPr>
          <w:t>https://doi.org/10.1080/02681102.2017.1289889</w:t>
        </w:r>
      </w:hyperlink>
    </w:p>
    <w:p>
      <w:pPr>
        <w:pStyle w:val="BodyText"/>
        <w:spacing w:line="235" w:lineRule="auto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95"/>
        </w:rPr>
        <w:t>Reed,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spacing w:val="-1"/>
          <w:w w:val="95"/>
        </w:rPr>
        <w:t>W.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R.,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spacing w:val="-1"/>
          <w:w w:val="95"/>
        </w:rPr>
        <w:t>&amp;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Ye,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H.</w:t>
      </w:r>
      <w:r>
        <w:rPr>
          <w:rFonts w:ascii="Times New Roman" w:hAnsi="Times New Roman"/>
          <w:spacing w:val="-10"/>
          <w:w w:val="95"/>
        </w:rPr>
        <w:t> </w:t>
      </w:r>
      <w:r>
        <w:rPr>
          <w:rFonts w:ascii="Times New Roman" w:hAnsi="Times New Roman"/>
          <w:spacing w:val="-1"/>
          <w:w w:val="95"/>
        </w:rPr>
        <w:t>(2009).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Which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panel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data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estimator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should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spacing w:val="-1"/>
          <w:w w:val="95"/>
        </w:rPr>
        <w:t>I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spacing w:val="-1"/>
          <w:w w:val="95"/>
        </w:rPr>
        <w:t>use?</w:t>
      </w:r>
      <w:r>
        <w:rPr>
          <w:rFonts w:ascii="Times New Roman" w:hAnsi="Times New Roman"/>
          <w:spacing w:val="-5"/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Applied</w:t>
      </w:r>
      <w:r>
        <w:rPr>
          <w:rFonts w:ascii="Times New Roman" w:hAnsi="Times New Roman"/>
          <w:i/>
          <w:spacing w:val="-8"/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Economics,</w:t>
      </w:r>
      <w:r>
        <w:rPr>
          <w:rFonts w:ascii="Times New Roman" w:hAnsi="Times New Roman"/>
          <w:i/>
          <w:spacing w:val="-49"/>
          <w:w w:val="95"/>
        </w:rPr>
        <w:t> </w:t>
      </w:r>
      <w:r>
        <w:rPr>
          <w:rFonts w:ascii="Times New Roman" w:hAnsi="Times New Roman"/>
          <w:i/>
        </w:rPr>
        <w:t>43</w:t>
      </w:r>
      <w:r>
        <w:rPr>
          <w:rFonts w:ascii="Times New Roman" w:hAnsi="Times New Roman"/>
        </w:rPr>
        <w:t>(8),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985</w:t>
      </w:r>
      <w:r>
        <w:rPr>
          <w:rFonts w:ascii="Microsoft Sans Serif" w:hAnsi="Microsoft Sans Serif"/>
        </w:rPr>
        <w:t>–</w:t>
      </w:r>
      <w:r>
        <w:rPr>
          <w:rFonts w:ascii="Times New Roman" w:hAnsi="Times New Roman"/>
        </w:rPr>
        <w:t>1000.</w:t>
      </w:r>
      <w:r>
        <w:rPr>
          <w:rFonts w:ascii="Times New Roman" w:hAnsi="Times New Roman"/>
          <w:spacing w:val="-2"/>
        </w:rPr>
        <w:t> </w:t>
      </w:r>
      <w:hyperlink r:id="rId45">
        <w:r>
          <w:rPr>
            <w:rFonts w:ascii="Times New Roman" w:hAnsi="Times New Roman"/>
            <w:color w:val="0462C1"/>
            <w:u w:val="single" w:color="0462C1"/>
          </w:rPr>
          <w:t>https://doi.org/10.1080/00036840802600087</w:t>
        </w:r>
      </w:hyperlink>
    </w:p>
    <w:p>
      <w:pPr>
        <w:pStyle w:val="BodyText"/>
        <w:spacing w:line="235" w:lineRule="auto"/>
        <w:ind w:left="1471" w:hanging="567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95"/>
        </w:rPr>
        <w:t>Ross,</w:t>
      </w:r>
      <w:r>
        <w:rPr>
          <w:rFonts w:ascii="Times New Roman" w:hAnsi="Times New Roman"/>
          <w:spacing w:val="-10"/>
          <w:w w:val="95"/>
        </w:rPr>
        <w:t> </w:t>
      </w:r>
      <w:r>
        <w:rPr>
          <w:rFonts w:ascii="Times New Roman" w:hAnsi="Times New Roman"/>
          <w:spacing w:val="-1"/>
          <w:w w:val="95"/>
        </w:rPr>
        <w:t>M.</w:t>
      </w:r>
      <w:r>
        <w:rPr>
          <w:rFonts w:ascii="Times New Roman" w:hAnsi="Times New Roman"/>
          <w:spacing w:val="-8"/>
          <w:w w:val="95"/>
        </w:rPr>
        <w:t> </w:t>
      </w:r>
      <w:r>
        <w:rPr>
          <w:rFonts w:ascii="Times New Roman" w:hAnsi="Times New Roman"/>
          <w:spacing w:val="-1"/>
          <w:w w:val="95"/>
        </w:rPr>
        <w:t>L.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(2001).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Does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oil</w:t>
      </w:r>
      <w:r>
        <w:rPr>
          <w:rFonts w:ascii="Times New Roman" w:hAnsi="Times New Roman"/>
          <w:spacing w:val="-10"/>
          <w:w w:val="95"/>
        </w:rPr>
        <w:t> </w:t>
      </w:r>
      <w:r>
        <w:rPr>
          <w:rFonts w:ascii="Times New Roman" w:hAnsi="Times New Roman"/>
          <w:spacing w:val="-1"/>
          <w:w w:val="95"/>
        </w:rPr>
        <w:t>hinder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spacing w:val="-1"/>
          <w:w w:val="95"/>
        </w:rPr>
        <w:t>democracy?</w:t>
      </w:r>
      <w:r>
        <w:rPr>
          <w:rFonts w:ascii="Times New Roman" w:hAnsi="Times New Roman"/>
          <w:spacing w:val="-5"/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World</w:t>
      </w:r>
      <w:r>
        <w:rPr>
          <w:rFonts w:ascii="Times New Roman" w:hAnsi="Times New Roman"/>
          <w:i/>
          <w:spacing w:val="-10"/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Politics,</w:t>
      </w:r>
      <w:r>
        <w:rPr>
          <w:rFonts w:ascii="Times New Roman" w:hAnsi="Times New Roman"/>
          <w:i/>
          <w:spacing w:val="-7"/>
          <w:w w:val="95"/>
        </w:rPr>
        <w:t> </w:t>
      </w:r>
      <w:r>
        <w:rPr>
          <w:rFonts w:ascii="Times New Roman" w:hAnsi="Times New Roman"/>
          <w:i/>
          <w:spacing w:val="-1"/>
          <w:w w:val="95"/>
        </w:rPr>
        <w:t>53</w:t>
      </w:r>
      <w:r>
        <w:rPr>
          <w:rFonts w:ascii="Times New Roman" w:hAnsi="Times New Roman"/>
          <w:spacing w:val="-1"/>
          <w:w w:val="95"/>
        </w:rPr>
        <w:t>(3),</w:t>
      </w:r>
      <w:r>
        <w:rPr>
          <w:rFonts w:ascii="Times New Roman" w:hAnsi="Times New Roman"/>
          <w:spacing w:val="-7"/>
          <w:w w:val="95"/>
        </w:rPr>
        <w:t> </w:t>
      </w:r>
      <w:r>
        <w:rPr>
          <w:rFonts w:ascii="Times New Roman" w:hAnsi="Times New Roman"/>
          <w:w w:val="95"/>
        </w:rPr>
        <w:t>325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361.</w:t>
      </w:r>
      <w:r>
        <w:rPr>
          <w:rFonts w:ascii="Times New Roman" w:hAnsi="Times New Roman"/>
          <w:spacing w:val="-49"/>
          <w:w w:val="95"/>
        </w:rPr>
        <w:t> </w:t>
      </w:r>
      <w:hyperlink r:id="rId46">
        <w:r>
          <w:rPr>
            <w:rFonts w:ascii="Times New Roman" w:hAnsi="Times New Roman"/>
            <w:color w:val="0462C1"/>
            <w:u w:val="single" w:color="0462C1"/>
          </w:rPr>
          <w:t>https://doi.org/10.1353/wp.2001.0011</w:t>
        </w:r>
      </w:hyperlink>
    </w:p>
    <w:p>
      <w:pPr>
        <w:pStyle w:val="BodyText"/>
        <w:spacing w:line="237" w:lineRule="auto"/>
        <w:ind w:left="1471" w:right="947" w:hanging="567"/>
        <w:rPr>
          <w:rFonts w:ascii="Times New Roman" w:hAnsi="Times New Roman"/>
        </w:rPr>
      </w:pPr>
      <w:r>
        <w:rPr>
          <w:rFonts w:ascii="Times New Roman" w:hAnsi="Times New Roman"/>
          <w:w w:val="90"/>
        </w:rPr>
        <w:t>Sachs,</w:t>
      </w:r>
      <w:r>
        <w:rPr>
          <w:rFonts w:ascii="Times New Roman" w:hAnsi="Times New Roman"/>
          <w:spacing w:val="12"/>
          <w:w w:val="90"/>
        </w:rPr>
        <w:t> </w:t>
      </w:r>
      <w:r>
        <w:rPr>
          <w:rFonts w:ascii="Times New Roman" w:hAnsi="Times New Roman"/>
          <w:w w:val="90"/>
        </w:rPr>
        <w:t>J.</w:t>
      </w:r>
      <w:r>
        <w:rPr>
          <w:rFonts w:ascii="Times New Roman" w:hAnsi="Times New Roman"/>
          <w:spacing w:val="12"/>
          <w:w w:val="90"/>
        </w:rPr>
        <w:t> </w:t>
      </w:r>
      <w:r>
        <w:rPr>
          <w:rFonts w:ascii="Times New Roman" w:hAnsi="Times New Roman"/>
          <w:w w:val="90"/>
        </w:rPr>
        <w:t>D.,</w:t>
      </w:r>
      <w:r>
        <w:rPr>
          <w:rFonts w:ascii="Times New Roman" w:hAnsi="Times New Roman"/>
          <w:spacing w:val="13"/>
          <w:w w:val="90"/>
        </w:rPr>
        <w:t> </w:t>
      </w:r>
      <w:r>
        <w:rPr>
          <w:rFonts w:ascii="Times New Roman" w:hAnsi="Times New Roman"/>
          <w:w w:val="90"/>
        </w:rPr>
        <w:t>&amp;</w:t>
      </w:r>
      <w:r>
        <w:rPr>
          <w:rFonts w:ascii="Times New Roman" w:hAnsi="Times New Roman"/>
          <w:spacing w:val="13"/>
          <w:w w:val="90"/>
        </w:rPr>
        <w:t> </w:t>
      </w:r>
      <w:r>
        <w:rPr>
          <w:rFonts w:ascii="Times New Roman" w:hAnsi="Times New Roman"/>
          <w:w w:val="90"/>
        </w:rPr>
        <w:t>Warner,</w:t>
      </w:r>
      <w:r>
        <w:rPr>
          <w:rFonts w:ascii="Times New Roman" w:hAnsi="Times New Roman"/>
          <w:spacing w:val="13"/>
          <w:w w:val="90"/>
        </w:rPr>
        <w:t> </w:t>
      </w:r>
      <w:r>
        <w:rPr>
          <w:rFonts w:ascii="Times New Roman" w:hAnsi="Times New Roman"/>
          <w:w w:val="90"/>
        </w:rPr>
        <w:t>A.</w:t>
      </w:r>
      <w:r>
        <w:rPr>
          <w:rFonts w:ascii="Times New Roman" w:hAnsi="Times New Roman"/>
          <w:spacing w:val="9"/>
          <w:w w:val="90"/>
        </w:rPr>
        <w:t> </w:t>
      </w:r>
      <w:r>
        <w:rPr>
          <w:rFonts w:ascii="Times New Roman" w:hAnsi="Times New Roman"/>
          <w:w w:val="90"/>
        </w:rPr>
        <w:t>M.</w:t>
      </w:r>
      <w:r>
        <w:rPr>
          <w:rFonts w:ascii="Times New Roman" w:hAnsi="Times New Roman"/>
          <w:spacing w:val="13"/>
          <w:w w:val="90"/>
        </w:rPr>
        <w:t> </w:t>
      </w:r>
      <w:r>
        <w:rPr>
          <w:rFonts w:ascii="Times New Roman" w:hAnsi="Times New Roman"/>
          <w:w w:val="90"/>
        </w:rPr>
        <w:t>(2001).</w:t>
      </w:r>
      <w:r>
        <w:rPr>
          <w:rFonts w:ascii="Times New Roman" w:hAnsi="Times New Roman"/>
          <w:spacing w:val="10"/>
          <w:w w:val="90"/>
        </w:rPr>
        <w:t> </w:t>
      </w:r>
      <w:r>
        <w:rPr>
          <w:rFonts w:ascii="Times New Roman" w:hAnsi="Times New Roman"/>
          <w:w w:val="90"/>
        </w:rPr>
        <w:t>The</w:t>
      </w:r>
      <w:r>
        <w:rPr>
          <w:rFonts w:ascii="Times New Roman" w:hAnsi="Times New Roman"/>
          <w:spacing w:val="12"/>
          <w:w w:val="90"/>
        </w:rPr>
        <w:t> </w:t>
      </w:r>
      <w:r>
        <w:rPr>
          <w:rFonts w:ascii="Times New Roman" w:hAnsi="Times New Roman"/>
          <w:w w:val="90"/>
        </w:rPr>
        <w:t>curse</w:t>
      </w:r>
      <w:r>
        <w:rPr>
          <w:rFonts w:ascii="Times New Roman" w:hAnsi="Times New Roman"/>
          <w:spacing w:val="12"/>
          <w:w w:val="90"/>
        </w:rPr>
        <w:t> </w:t>
      </w:r>
      <w:r>
        <w:rPr>
          <w:rFonts w:ascii="Times New Roman" w:hAnsi="Times New Roman"/>
          <w:w w:val="90"/>
        </w:rPr>
        <w:t>of</w:t>
      </w:r>
      <w:r>
        <w:rPr>
          <w:rFonts w:ascii="Times New Roman" w:hAnsi="Times New Roman"/>
          <w:spacing w:val="13"/>
          <w:w w:val="90"/>
        </w:rPr>
        <w:t> </w:t>
      </w:r>
      <w:r>
        <w:rPr>
          <w:rFonts w:ascii="Times New Roman" w:hAnsi="Times New Roman"/>
          <w:w w:val="90"/>
        </w:rPr>
        <w:t>natural</w:t>
      </w:r>
      <w:r>
        <w:rPr>
          <w:rFonts w:ascii="Times New Roman" w:hAnsi="Times New Roman"/>
          <w:spacing w:val="12"/>
          <w:w w:val="90"/>
        </w:rPr>
        <w:t> </w:t>
      </w:r>
      <w:r>
        <w:rPr>
          <w:rFonts w:ascii="Times New Roman" w:hAnsi="Times New Roman"/>
          <w:w w:val="90"/>
        </w:rPr>
        <w:t>resources.</w:t>
      </w:r>
      <w:r>
        <w:rPr>
          <w:rFonts w:ascii="Times New Roman" w:hAnsi="Times New Roman"/>
          <w:spacing w:val="17"/>
          <w:w w:val="90"/>
        </w:rPr>
        <w:t> </w:t>
      </w:r>
      <w:r>
        <w:rPr>
          <w:rFonts w:ascii="Times New Roman" w:hAnsi="Times New Roman"/>
          <w:i/>
          <w:w w:val="90"/>
        </w:rPr>
        <w:t>European</w:t>
      </w:r>
      <w:r>
        <w:rPr>
          <w:rFonts w:ascii="Times New Roman" w:hAnsi="Times New Roman"/>
          <w:i/>
          <w:spacing w:val="11"/>
          <w:w w:val="90"/>
        </w:rPr>
        <w:t> </w:t>
      </w:r>
      <w:r>
        <w:rPr>
          <w:rFonts w:ascii="Times New Roman" w:hAnsi="Times New Roman"/>
          <w:i/>
          <w:w w:val="90"/>
        </w:rPr>
        <w:t>Economic</w:t>
      </w:r>
      <w:r>
        <w:rPr>
          <w:rFonts w:ascii="Times New Roman" w:hAnsi="Times New Roman"/>
          <w:i/>
          <w:spacing w:val="-46"/>
          <w:w w:val="90"/>
        </w:rPr>
        <w:t> </w:t>
      </w:r>
      <w:r>
        <w:rPr>
          <w:rFonts w:ascii="Times New Roman" w:hAnsi="Times New Roman"/>
          <w:i/>
          <w:w w:val="95"/>
        </w:rPr>
        <w:t>Review,</w:t>
      </w:r>
      <w:r>
        <w:rPr>
          <w:rFonts w:ascii="Times New Roman" w:hAnsi="Times New Roman"/>
          <w:i/>
          <w:spacing w:val="14"/>
          <w:w w:val="95"/>
        </w:rPr>
        <w:t> </w:t>
      </w:r>
      <w:r>
        <w:rPr>
          <w:rFonts w:ascii="Times New Roman" w:hAnsi="Times New Roman"/>
          <w:i/>
          <w:w w:val="95"/>
        </w:rPr>
        <w:t>45</w:t>
      </w:r>
      <w:r>
        <w:rPr>
          <w:rFonts w:ascii="Times New Roman" w:hAnsi="Times New Roman"/>
          <w:w w:val="95"/>
        </w:rPr>
        <w:t>(4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6),</w:t>
      </w:r>
      <w:r>
        <w:rPr>
          <w:rFonts w:ascii="Times New Roman" w:hAnsi="Times New Roman"/>
          <w:spacing w:val="14"/>
          <w:w w:val="95"/>
        </w:rPr>
        <w:t> </w:t>
      </w:r>
      <w:r>
        <w:rPr>
          <w:rFonts w:ascii="Times New Roman" w:hAnsi="Times New Roman"/>
          <w:w w:val="95"/>
        </w:rPr>
        <w:t>827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838.</w:t>
      </w:r>
      <w:r>
        <w:rPr>
          <w:rFonts w:ascii="Times New Roman" w:hAnsi="Times New Roman"/>
          <w:spacing w:val="10"/>
          <w:w w:val="95"/>
        </w:rPr>
        <w:t> </w:t>
      </w:r>
      <w:hyperlink r:id="rId47">
        <w:r>
          <w:rPr>
            <w:rFonts w:ascii="Times New Roman" w:hAnsi="Times New Roman"/>
            <w:color w:val="0462C1"/>
            <w:w w:val="95"/>
            <w:u w:val="single" w:color="0462C1"/>
          </w:rPr>
          <w:t>https://doi.org/10.1016/S0014-2921(01)00125-8</w:t>
        </w:r>
      </w:hyperlink>
    </w:p>
    <w:p>
      <w:pPr>
        <w:pStyle w:val="BodyText"/>
        <w:spacing w:line="244" w:lineRule="exact"/>
        <w:ind w:left="905"/>
        <w:rPr>
          <w:rFonts w:ascii="Times New Roman" w:hAnsi="Times New Roman"/>
        </w:rPr>
      </w:pPr>
      <w:r>
        <w:rPr>
          <w:rFonts w:ascii="Times New Roman" w:hAnsi="Times New Roman"/>
          <w:w w:val="95"/>
        </w:rPr>
        <w:t>Smith, B.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(2004).</w:t>
      </w:r>
      <w:r>
        <w:rPr>
          <w:rFonts w:ascii="Times New Roman" w:hAnsi="Times New Roman"/>
          <w:spacing w:val="1"/>
          <w:w w:val="95"/>
        </w:rPr>
        <w:t> </w:t>
      </w:r>
      <w:r>
        <w:rPr>
          <w:rFonts w:ascii="Times New Roman" w:hAnsi="Times New Roman"/>
          <w:w w:val="95"/>
        </w:rPr>
        <w:t>Oil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wealth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and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regime</w:t>
      </w:r>
      <w:r>
        <w:rPr>
          <w:rFonts w:ascii="Times New Roman" w:hAnsi="Times New Roman"/>
          <w:spacing w:val="2"/>
          <w:w w:val="95"/>
        </w:rPr>
        <w:t> </w:t>
      </w:r>
      <w:r>
        <w:rPr>
          <w:rFonts w:ascii="Times New Roman" w:hAnsi="Times New Roman"/>
          <w:w w:val="95"/>
        </w:rPr>
        <w:t>survival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in</w:t>
      </w:r>
      <w:r>
        <w:rPr>
          <w:rFonts w:ascii="Times New Roman" w:hAnsi="Times New Roman"/>
          <w:spacing w:val="4"/>
          <w:w w:val="95"/>
        </w:rPr>
        <w:t> </w:t>
      </w:r>
      <w:r>
        <w:rPr>
          <w:rFonts w:ascii="Times New Roman" w:hAnsi="Times New Roman"/>
          <w:w w:val="95"/>
        </w:rPr>
        <w:t>the developing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world,</w:t>
      </w:r>
      <w:r>
        <w:rPr>
          <w:rFonts w:ascii="Times New Roman" w:hAnsi="Times New Roman"/>
          <w:spacing w:val="3"/>
          <w:w w:val="95"/>
        </w:rPr>
        <w:t> </w:t>
      </w:r>
      <w:r>
        <w:rPr>
          <w:rFonts w:ascii="Times New Roman" w:hAnsi="Times New Roman"/>
          <w:w w:val="95"/>
        </w:rPr>
        <w:t>1960</w:t>
      </w:r>
      <w:r>
        <w:rPr>
          <w:rFonts w:ascii="Microsoft Sans Serif" w:hAnsi="Microsoft Sans Serif"/>
          <w:w w:val="95"/>
        </w:rPr>
        <w:t>–</w:t>
      </w:r>
      <w:r>
        <w:rPr>
          <w:rFonts w:ascii="Times New Roman" w:hAnsi="Times New Roman"/>
          <w:w w:val="95"/>
        </w:rPr>
        <w:t>1999.</w:t>
      </w:r>
    </w:p>
    <w:p>
      <w:pPr>
        <w:spacing w:line="235" w:lineRule="auto" w:before="0"/>
        <w:ind w:left="147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w w:val="90"/>
          <w:sz w:val="22"/>
        </w:rPr>
        <w:t>American</w:t>
      </w:r>
      <w:r>
        <w:rPr>
          <w:rFonts w:ascii="Times New Roman" w:hAnsi="Times New Roman"/>
          <w:i/>
          <w:spacing w:val="12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Journal</w:t>
      </w:r>
      <w:r>
        <w:rPr>
          <w:rFonts w:ascii="Times New Roman" w:hAnsi="Times New Roman"/>
          <w:i/>
          <w:spacing w:val="11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of</w:t>
      </w:r>
      <w:r>
        <w:rPr>
          <w:rFonts w:ascii="Times New Roman" w:hAnsi="Times New Roman"/>
          <w:i/>
          <w:spacing w:val="14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Political</w:t>
      </w:r>
      <w:r>
        <w:rPr>
          <w:rFonts w:ascii="Times New Roman" w:hAnsi="Times New Roman"/>
          <w:i/>
          <w:spacing w:val="13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Science,</w:t>
      </w:r>
      <w:r>
        <w:rPr>
          <w:rFonts w:ascii="Times New Roman" w:hAnsi="Times New Roman"/>
          <w:i/>
          <w:spacing w:val="14"/>
          <w:w w:val="90"/>
          <w:sz w:val="22"/>
        </w:rPr>
        <w:t> </w:t>
      </w:r>
      <w:r>
        <w:rPr>
          <w:rFonts w:ascii="Times New Roman" w:hAnsi="Times New Roman"/>
          <w:i/>
          <w:w w:val="90"/>
          <w:sz w:val="22"/>
        </w:rPr>
        <w:t>48</w:t>
      </w:r>
      <w:r>
        <w:rPr>
          <w:rFonts w:ascii="Times New Roman" w:hAnsi="Times New Roman"/>
          <w:w w:val="90"/>
          <w:sz w:val="22"/>
        </w:rPr>
        <w:t>(2),</w:t>
      </w:r>
      <w:r>
        <w:rPr>
          <w:rFonts w:ascii="Times New Roman" w:hAnsi="Times New Roman"/>
          <w:spacing w:val="14"/>
          <w:w w:val="90"/>
          <w:sz w:val="22"/>
        </w:rPr>
        <w:t> </w:t>
      </w:r>
      <w:r>
        <w:rPr>
          <w:rFonts w:ascii="Times New Roman" w:hAnsi="Times New Roman"/>
          <w:w w:val="90"/>
          <w:sz w:val="22"/>
        </w:rPr>
        <w:t>232</w:t>
      </w:r>
      <w:r>
        <w:rPr>
          <w:rFonts w:ascii="Microsoft Sans Serif" w:hAnsi="Microsoft Sans Serif"/>
          <w:w w:val="90"/>
          <w:sz w:val="22"/>
        </w:rPr>
        <w:t>–</w:t>
      </w:r>
      <w:r>
        <w:rPr>
          <w:rFonts w:ascii="Times New Roman" w:hAnsi="Times New Roman"/>
          <w:w w:val="90"/>
          <w:sz w:val="22"/>
        </w:rPr>
        <w:t>246.</w:t>
      </w:r>
      <w:r>
        <w:rPr>
          <w:rFonts w:ascii="Times New Roman" w:hAnsi="Times New Roman"/>
          <w:spacing w:val="13"/>
          <w:w w:val="90"/>
          <w:sz w:val="22"/>
        </w:rPr>
        <w:t> </w:t>
      </w:r>
      <w:hyperlink r:id="rId48">
        <w:r>
          <w:rPr>
            <w:rFonts w:ascii="Times New Roman" w:hAnsi="Times New Roman"/>
            <w:color w:val="0462C1"/>
            <w:w w:val="90"/>
            <w:sz w:val="22"/>
            <w:u w:val="single" w:color="0462C1"/>
          </w:rPr>
          <w:t>https://doi.org/10.1111/j.0092-</w:t>
        </w:r>
      </w:hyperlink>
      <w:r>
        <w:rPr>
          <w:rFonts w:ascii="Times New Roman" w:hAnsi="Times New Roman"/>
          <w:color w:val="0462C1"/>
          <w:spacing w:val="-46"/>
          <w:w w:val="90"/>
          <w:sz w:val="22"/>
        </w:rPr>
        <w:t> </w:t>
      </w:r>
      <w:hyperlink r:id="rId48">
        <w:r>
          <w:rPr>
            <w:rFonts w:ascii="Times New Roman" w:hAnsi="Times New Roman"/>
            <w:color w:val="0462C1"/>
            <w:sz w:val="22"/>
            <w:u w:val="single" w:color="0462C1"/>
          </w:rPr>
          <w:t>5853.2004.00067.x</w:t>
        </w:r>
      </w:hyperlink>
    </w:p>
    <w:p>
      <w:pPr>
        <w:pStyle w:val="BodyText"/>
        <w:spacing w:line="235" w:lineRule="auto"/>
        <w:ind w:left="1471" w:right="895" w:hanging="567"/>
        <w:jc w:val="both"/>
        <w:rPr>
          <w:rFonts w:ascii="Times New Roman"/>
        </w:rPr>
      </w:pPr>
      <w:r>
        <w:rPr>
          <w:rFonts w:ascii="Times New Roman"/>
          <w:w w:val="95"/>
        </w:rPr>
        <w:t>Tsui, K. K. (2011). More oil, less democracy: Evidence from worldwide crude oil discoveries.</w:t>
      </w:r>
      <w:r>
        <w:rPr>
          <w:rFonts w:ascii="Times New Roman"/>
          <w:spacing w:val="-50"/>
          <w:w w:val="95"/>
        </w:rPr>
        <w:t> </w:t>
      </w:r>
      <w:r>
        <w:rPr>
          <w:rFonts w:ascii="Times New Roman"/>
          <w:i/>
          <w:spacing w:val="-1"/>
          <w:w w:val="95"/>
        </w:rPr>
        <w:t>The</w:t>
      </w:r>
      <w:r>
        <w:rPr>
          <w:rFonts w:ascii="Times New Roman"/>
          <w:i/>
          <w:spacing w:val="-9"/>
          <w:w w:val="95"/>
        </w:rPr>
        <w:t> </w:t>
      </w:r>
      <w:r>
        <w:rPr>
          <w:rFonts w:ascii="Times New Roman"/>
          <w:i/>
          <w:w w:val="95"/>
        </w:rPr>
        <w:t>Economic</w:t>
      </w:r>
      <w:r>
        <w:rPr>
          <w:rFonts w:ascii="Times New Roman"/>
          <w:i/>
          <w:spacing w:val="-8"/>
          <w:w w:val="95"/>
        </w:rPr>
        <w:t> </w:t>
      </w:r>
      <w:r>
        <w:rPr>
          <w:rFonts w:ascii="Times New Roman"/>
          <w:i/>
          <w:w w:val="95"/>
        </w:rPr>
        <w:t>Journal,</w:t>
      </w:r>
      <w:r>
        <w:rPr>
          <w:rFonts w:ascii="Times New Roman"/>
          <w:i/>
          <w:spacing w:val="-9"/>
          <w:w w:val="95"/>
        </w:rPr>
        <w:t> </w:t>
      </w:r>
      <w:r>
        <w:rPr>
          <w:rFonts w:ascii="Times New Roman"/>
          <w:i/>
          <w:w w:val="95"/>
        </w:rPr>
        <w:t>121</w:t>
      </w:r>
      <w:r>
        <w:rPr>
          <w:rFonts w:ascii="Times New Roman"/>
          <w:w w:val="95"/>
        </w:rPr>
        <w:t>(551),</w:t>
      </w:r>
      <w:r>
        <w:rPr>
          <w:rFonts w:ascii="Times New Roman"/>
          <w:spacing w:val="-8"/>
          <w:w w:val="95"/>
        </w:rPr>
        <w:t> </w:t>
      </w:r>
      <w:r>
        <w:rPr>
          <w:rFonts w:ascii="Times New Roman"/>
          <w:w w:val="95"/>
        </w:rPr>
        <w:t>89-115.</w:t>
      </w:r>
      <w:r>
        <w:rPr>
          <w:rFonts w:ascii="Times New Roman"/>
          <w:spacing w:val="-11"/>
          <w:w w:val="95"/>
        </w:rPr>
        <w:t> </w:t>
      </w:r>
      <w:r>
        <w:rPr>
          <w:rFonts w:ascii="Times New Roman"/>
          <w:w w:val="95"/>
        </w:rPr>
        <w:t>Retrieved</w:t>
      </w:r>
      <w:r>
        <w:rPr>
          <w:rFonts w:ascii="Times New Roman"/>
          <w:spacing w:val="-8"/>
          <w:w w:val="95"/>
        </w:rPr>
        <w:t> </w:t>
      </w:r>
      <w:r>
        <w:rPr>
          <w:rFonts w:ascii="Times New Roman"/>
          <w:w w:val="95"/>
        </w:rPr>
        <w:t>from</w:t>
      </w:r>
      <w:r>
        <w:rPr>
          <w:rFonts w:ascii="Times New Roman"/>
          <w:spacing w:val="-9"/>
          <w:w w:val="95"/>
        </w:rPr>
        <w:t> </w:t>
      </w:r>
      <w:hyperlink r:id="rId49">
        <w:r>
          <w:rPr>
            <w:rFonts w:ascii="Times New Roman"/>
            <w:color w:val="0462C1"/>
            <w:w w:val="95"/>
            <w:u w:val="single" w:color="0462C1"/>
          </w:rPr>
          <w:t>https://voxeu.org/article/arab-</w:t>
        </w:r>
      </w:hyperlink>
      <w:r>
        <w:rPr>
          <w:rFonts w:ascii="Times New Roman"/>
          <w:color w:val="0462C1"/>
          <w:spacing w:val="-50"/>
          <w:w w:val="95"/>
        </w:rPr>
        <w:t> </w:t>
      </w:r>
      <w:hyperlink r:id="rId49">
        <w:r>
          <w:rPr>
            <w:rFonts w:ascii="Times New Roman"/>
            <w:color w:val="0462C1"/>
            <w:u w:val="single" w:color="0462C1"/>
          </w:rPr>
          <w:t>uprising-more-oil-less-democracy?quicktabs_tabbed_recent_articles_block=0</w:t>
        </w:r>
      </w:hyperlink>
    </w:p>
    <w:p>
      <w:pPr>
        <w:spacing w:line="237" w:lineRule="auto" w:before="0"/>
        <w:ind w:left="1471" w:right="1495" w:hanging="567"/>
        <w:jc w:val="both"/>
        <w:rPr>
          <w:rFonts w:ascii="Times New Roman"/>
          <w:sz w:val="22"/>
        </w:rPr>
      </w:pPr>
      <w:r>
        <w:rPr>
          <w:rFonts w:ascii="Times New Roman"/>
          <w:w w:val="80"/>
          <w:sz w:val="22"/>
        </w:rPr>
        <w:t>Werger, C. (2009). </w:t>
      </w:r>
      <w:r>
        <w:rPr>
          <w:rFonts w:ascii="Times New Roman"/>
          <w:i/>
          <w:w w:val="80"/>
          <w:sz w:val="22"/>
        </w:rPr>
        <w:t>The effect of oil and diamonds on democracy: is there really a resource curse? </w:t>
      </w:r>
      <w:r>
        <w:rPr>
          <w:rFonts w:ascii="Times New Roman"/>
          <w:w w:val="80"/>
          <w:sz w:val="22"/>
        </w:rPr>
        <w:t>In</w:t>
      </w:r>
      <w:r>
        <w:rPr>
          <w:rFonts w:ascii="Times New Roman"/>
          <w:spacing w:val="1"/>
          <w:w w:val="80"/>
          <w:sz w:val="22"/>
        </w:rPr>
        <w:t> </w:t>
      </w:r>
      <w:r>
        <w:rPr>
          <w:rFonts w:ascii="Times New Roman"/>
          <w:w w:val="95"/>
          <w:sz w:val="22"/>
        </w:rPr>
        <w:t>OxCarre</w:t>
      </w:r>
      <w:r>
        <w:rPr>
          <w:rFonts w:ascii="Times New Roman"/>
          <w:spacing w:val="2"/>
          <w:w w:val="95"/>
          <w:sz w:val="22"/>
        </w:rPr>
        <w:t> </w:t>
      </w:r>
      <w:r>
        <w:rPr>
          <w:rFonts w:ascii="Times New Roman"/>
          <w:w w:val="95"/>
          <w:sz w:val="22"/>
        </w:rPr>
        <w:t>Research</w:t>
      </w:r>
      <w:r>
        <w:rPr>
          <w:rFonts w:ascii="Times New Roman"/>
          <w:spacing w:val="3"/>
          <w:w w:val="95"/>
          <w:sz w:val="22"/>
        </w:rPr>
        <w:t> </w:t>
      </w:r>
      <w:r>
        <w:rPr>
          <w:rFonts w:ascii="Times New Roman"/>
          <w:w w:val="95"/>
          <w:sz w:val="22"/>
        </w:rPr>
        <w:t>Papers.</w:t>
      </w:r>
    </w:p>
    <w:p>
      <w:pPr>
        <w:spacing w:line="247" w:lineRule="exact" w:before="0"/>
        <w:ind w:left="905" w:right="0" w:firstLine="0"/>
        <w:jc w:val="both"/>
        <w:rPr>
          <w:rFonts w:ascii="Times New Roman"/>
          <w:sz w:val="22"/>
        </w:rPr>
      </w:pPr>
      <w:r>
        <w:rPr>
          <w:rFonts w:ascii="Times New Roman"/>
          <w:w w:val="85"/>
          <w:sz w:val="22"/>
        </w:rPr>
        <w:t>Wooldridge,</w:t>
      </w:r>
      <w:r>
        <w:rPr>
          <w:rFonts w:ascii="Times New Roman"/>
          <w:spacing w:val="26"/>
          <w:w w:val="85"/>
          <w:sz w:val="22"/>
        </w:rPr>
        <w:t> </w:t>
      </w:r>
      <w:r>
        <w:rPr>
          <w:rFonts w:ascii="Times New Roman"/>
          <w:w w:val="85"/>
          <w:sz w:val="22"/>
        </w:rPr>
        <w:t>J.</w:t>
      </w:r>
      <w:r>
        <w:rPr>
          <w:rFonts w:ascii="Times New Roman"/>
          <w:spacing w:val="22"/>
          <w:w w:val="85"/>
          <w:sz w:val="22"/>
        </w:rPr>
        <w:t> </w:t>
      </w:r>
      <w:r>
        <w:rPr>
          <w:rFonts w:ascii="Times New Roman"/>
          <w:w w:val="85"/>
          <w:sz w:val="22"/>
        </w:rPr>
        <w:t>(2016).</w:t>
      </w:r>
      <w:r>
        <w:rPr>
          <w:rFonts w:ascii="Times New Roman"/>
          <w:spacing w:val="27"/>
          <w:w w:val="85"/>
          <w:sz w:val="22"/>
        </w:rPr>
        <w:t> </w:t>
      </w:r>
      <w:r>
        <w:rPr>
          <w:rFonts w:ascii="Times New Roman"/>
          <w:i/>
          <w:w w:val="85"/>
          <w:sz w:val="22"/>
        </w:rPr>
        <w:t>Introductory</w:t>
      </w:r>
      <w:r>
        <w:rPr>
          <w:rFonts w:ascii="Times New Roman"/>
          <w:i/>
          <w:spacing w:val="28"/>
          <w:w w:val="85"/>
          <w:sz w:val="22"/>
        </w:rPr>
        <w:t> </w:t>
      </w:r>
      <w:r>
        <w:rPr>
          <w:rFonts w:ascii="Times New Roman"/>
          <w:i/>
          <w:w w:val="85"/>
          <w:sz w:val="22"/>
        </w:rPr>
        <w:t>Econometrics.</w:t>
      </w:r>
      <w:r>
        <w:rPr>
          <w:rFonts w:ascii="Times New Roman"/>
          <w:i/>
          <w:spacing w:val="26"/>
          <w:w w:val="85"/>
          <w:sz w:val="22"/>
        </w:rPr>
        <w:t> </w:t>
      </w:r>
      <w:r>
        <w:rPr>
          <w:rFonts w:ascii="Times New Roman"/>
          <w:i/>
          <w:w w:val="85"/>
          <w:sz w:val="22"/>
        </w:rPr>
        <w:t>(6</w:t>
      </w:r>
      <w:r>
        <w:rPr>
          <w:rFonts w:ascii="Times New Roman"/>
          <w:i/>
          <w:w w:val="85"/>
          <w:position w:val="5"/>
          <w:sz w:val="14"/>
        </w:rPr>
        <w:t>th</w:t>
      </w:r>
      <w:r>
        <w:rPr>
          <w:rFonts w:ascii="Times New Roman"/>
          <w:i/>
          <w:spacing w:val="14"/>
          <w:w w:val="85"/>
          <w:position w:val="5"/>
          <w:sz w:val="14"/>
        </w:rPr>
        <w:t> </w:t>
      </w:r>
      <w:r>
        <w:rPr>
          <w:rFonts w:ascii="Times New Roman"/>
          <w:i/>
          <w:w w:val="85"/>
          <w:sz w:val="22"/>
        </w:rPr>
        <w:t>Edition)</w:t>
      </w:r>
      <w:r>
        <w:rPr>
          <w:rFonts w:ascii="Times New Roman"/>
          <w:w w:val="85"/>
          <w:sz w:val="22"/>
        </w:rPr>
        <w:t>.</w:t>
      </w:r>
      <w:r>
        <w:rPr>
          <w:rFonts w:ascii="Times New Roman"/>
          <w:spacing w:val="27"/>
          <w:w w:val="85"/>
          <w:sz w:val="22"/>
        </w:rPr>
        <w:t> </w:t>
      </w:r>
      <w:r>
        <w:rPr>
          <w:rFonts w:ascii="Times New Roman"/>
          <w:w w:val="85"/>
          <w:sz w:val="22"/>
        </w:rPr>
        <w:t>Cengage</w:t>
      </w:r>
      <w:r>
        <w:rPr>
          <w:rFonts w:ascii="Times New Roman"/>
          <w:spacing w:val="23"/>
          <w:w w:val="85"/>
          <w:sz w:val="22"/>
        </w:rPr>
        <w:t> </w:t>
      </w:r>
      <w:r>
        <w:rPr>
          <w:rFonts w:ascii="Times New Roman"/>
          <w:w w:val="85"/>
          <w:sz w:val="22"/>
        </w:rPr>
        <w:t>Learning.</w:t>
      </w:r>
    </w:p>
    <w:sectPr>
      <w:pgSz w:w="11910" w:h="16840"/>
      <w:pgMar w:header="1461" w:footer="1022" w:top="1900" w:bottom="1220" w:left="10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ndara">
    <w:altName w:val="Candara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490005pt;margin-top:779.809998pt;width:206.5pt;height:12pt;mso-position-horizontal-relative:page;mso-position-vertical-relative:page;z-index:-1671936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Calibri Light"/>
                    <w:sz w:val="20"/>
                  </w:rPr>
                  <w:t>Jurnal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Ekonomi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&amp; Studi</w:t>
                </w:r>
                <w:r>
                  <w:rPr>
                    <w:rFonts w:ascii="Calibri Light"/>
                    <w:spacing w:val="1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Pembangunan,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2021</w:t>
                </w:r>
                <w:r>
                  <w:rPr>
                    <w:rFonts w:ascii="Calibri Light"/>
                    <w:spacing w:val="-1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|</w:t>
                </w:r>
                <w:r>
                  <w:rPr>
                    <w:rFonts w:ascii="Calibri Light"/>
                    <w:spacing w:val="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99.264pt;margin-top:700.179993pt;width:144.020pt;height:.71997pt;mso-position-horizontal-relative:page;mso-position-vertical-relative:page;z-index:-16718336" filled="true" fillcolor="#000000" stroked="false">
          <v:fill type="solid"/>
          <w10:wrap type="none"/>
        </v:rect>
      </w:pict>
    </w:r>
    <w:r>
      <w:rPr/>
      <w:pict>
        <v:shape style="position:absolute;margin-left:195.490005pt;margin-top:779.809998pt;width:206.5pt;height:12pt;mso-position-horizontal-relative:page;mso-position-vertical-relative:page;z-index:-1671782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Calibri Light"/>
                    <w:sz w:val="20"/>
                  </w:rPr>
                  <w:t>Jurnal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Ekonomi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&amp; Studi</w:t>
                </w:r>
                <w:r>
                  <w:rPr>
                    <w:rFonts w:ascii="Calibri Light"/>
                    <w:spacing w:val="1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Pembangunan,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2021</w:t>
                </w:r>
                <w:r>
                  <w:rPr>
                    <w:rFonts w:ascii="Calibri Light"/>
                    <w:spacing w:val="-1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|</w:t>
                </w:r>
                <w:r>
                  <w:rPr>
                    <w:rFonts w:ascii="Calibri Light"/>
                    <w:spacing w:val="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95.490005pt;margin-top:779.809998pt;width:206.5pt;height:12pt;mso-position-horizontal-relative:page;mso-position-vertical-relative:page;z-index:-16716800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rFonts w:ascii="Calibri Light"/>
                    <w:sz w:val="20"/>
                  </w:rPr>
                  <w:t>Jurnal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Ekonomi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&amp; Studi</w:t>
                </w:r>
                <w:r>
                  <w:rPr>
                    <w:rFonts w:ascii="Calibri Light"/>
                    <w:spacing w:val="1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Pembangunan,</w:t>
                </w:r>
                <w:r>
                  <w:rPr>
                    <w:rFonts w:ascii="Calibri Light"/>
                    <w:spacing w:val="-2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2021</w:t>
                </w:r>
                <w:r>
                  <w:rPr>
                    <w:rFonts w:ascii="Calibri Light"/>
                    <w:spacing w:val="-1"/>
                    <w:sz w:val="20"/>
                  </w:rPr>
                  <w:t> </w:t>
                </w:r>
                <w:r>
                  <w:rPr>
                    <w:rFonts w:ascii="Calibri Light"/>
                    <w:sz w:val="20"/>
                  </w:rPr>
                  <w:t>|</w:t>
                </w:r>
                <w:r>
                  <w:rPr>
                    <w:rFonts w:ascii="Calibri Light"/>
                    <w:spacing w:val="1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8.300003pt;margin-top:72.069984pt;width:298.650pt;height:24.1pt;mso-position-horizontal-relative:page;mso-position-vertical-relative:page;z-index:-16719872" type="#_x0000_t202" filled="false" stroked="false">
          <v:textbox inset="0,0,0,0">
            <w:txbxContent>
              <w:p>
                <w:pPr>
                  <w:spacing w:line="222" w:lineRule="exact" w:before="0"/>
                  <w:ind w:left="7" w:right="7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Hilmawan</w:t>
                </w:r>
              </w:p>
              <w:p>
                <w:pPr>
                  <w:spacing w:line="243" w:lineRule="exact" w:before="0"/>
                  <w:ind w:left="7" w:right="7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Do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Resource-Rich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Provinces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Perform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Lower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Democratization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Progress?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…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8.300003pt;margin-top:72.069984pt;width:298.650pt;height:24.1pt;mso-position-horizontal-relative:page;mso-position-vertical-relative:page;z-index:-16718848" type="#_x0000_t202" filled="false" stroked="false">
          <v:textbox inset="0,0,0,0">
            <w:txbxContent>
              <w:p>
                <w:pPr>
                  <w:spacing w:line="222" w:lineRule="exact" w:before="0"/>
                  <w:ind w:left="7" w:right="7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Hilmawan</w:t>
                </w:r>
              </w:p>
              <w:p>
                <w:pPr>
                  <w:spacing w:line="243" w:lineRule="exact" w:before="0"/>
                  <w:ind w:left="7" w:right="7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Do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Resource-Rich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Provinces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Perform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Lower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Democratization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Progress?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…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8.300003pt;margin-top:72.069984pt;width:298.650pt;height:24.1pt;mso-position-horizontal-relative:page;mso-position-vertical-relative:page;z-index:-16717312" type="#_x0000_t202" filled="false" stroked="false">
          <v:textbox inset="0,0,0,0">
            <w:txbxContent>
              <w:p>
                <w:pPr>
                  <w:spacing w:line="222" w:lineRule="exact" w:before="0"/>
                  <w:ind w:left="7" w:right="7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Hilmawan</w:t>
                </w:r>
              </w:p>
              <w:p>
                <w:pPr>
                  <w:spacing w:line="243" w:lineRule="exact" w:before="0"/>
                  <w:ind w:left="7" w:right="7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Do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Resource-Rich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Provinces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Perform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Lower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Democratization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Progress?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>
                    <w:sz w:val="20"/>
                  </w:rPr>
                  <w:t>…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77" w:right="135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05"/>
      <w:jc w:val="both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04"/>
    </w:pPr>
    <w:rPr>
      <w:rFonts w:ascii="Calibri" w:hAnsi="Calibri" w:eastAsia="Calibri" w:cs="Calibri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211" w:lineRule="exact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feb.unmul.ac.id/web-profil-ilmuekonomi.html" TargetMode="External"/><Relationship Id="rId8" Type="http://schemas.openxmlformats.org/officeDocument/2006/relationships/hyperlink" Target="mailto:rian.hilmawan@feb.unmul.ac.id" TargetMode="External"/><Relationship Id="rId9" Type="http://schemas.openxmlformats.org/officeDocument/2006/relationships/hyperlink" Target="http://journal.umy.ac.id/index.php/esp" TargetMode="External"/><Relationship Id="rId10" Type="http://schemas.openxmlformats.org/officeDocument/2006/relationships/hyperlink" Target="https://journal.umy.ac.id/index.php/esp/article/view/9522" TargetMode="External"/><Relationship Id="rId11" Type="http://schemas.openxmlformats.org/officeDocument/2006/relationships/hyperlink" Target="https://scholar.google.co.id/citations?hl=en&amp;user=EuLtJV4AAAAJ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image" Target="media/image3.png"/><Relationship Id="rId19" Type="http://schemas.openxmlformats.org/officeDocument/2006/relationships/image" Target="media/image4.png"/><Relationship Id="rId20" Type="http://schemas.openxmlformats.org/officeDocument/2006/relationships/image" Target="media/image5.png"/><Relationship Id="rId21" Type="http://schemas.openxmlformats.org/officeDocument/2006/relationships/hyperlink" Target="https://doi.org/10.1257/000282805774669916" TargetMode="External"/><Relationship Id="rId22" Type="http://schemas.openxmlformats.org/officeDocument/2006/relationships/hyperlink" Target="https://doi.org/10.1016/j.ecosys.2010.10.003" TargetMode="External"/><Relationship Id="rId23" Type="http://schemas.openxmlformats.org/officeDocument/2006/relationships/hyperlink" Target="https://doi.org/10.2307/421917" TargetMode="External"/><Relationship Id="rId24" Type="http://schemas.openxmlformats.org/officeDocument/2006/relationships/hyperlink" Target="http://www.jstor.org/stable/24357441" TargetMode="External"/><Relationship Id="rId25" Type="http://schemas.openxmlformats.org/officeDocument/2006/relationships/hyperlink" Target="https://doi.org/10.1111/1467-8268.12061" TargetMode="External"/><Relationship Id="rId26" Type="http://schemas.openxmlformats.org/officeDocument/2006/relationships/hyperlink" Target="https://doi.org/10.1016/j.euroecorev.2011.03.004" TargetMode="External"/><Relationship Id="rId27" Type="http://schemas.openxmlformats.org/officeDocument/2006/relationships/hyperlink" Target="https://doi.org/10.1177/0022343310368348" TargetMode="External"/><Relationship Id="rId28" Type="http://schemas.openxmlformats.org/officeDocument/2006/relationships/hyperlink" Target="https://doi.org/10.1086/250107" TargetMode="External"/><Relationship Id="rId29" Type="http://schemas.openxmlformats.org/officeDocument/2006/relationships/hyperlink" Target="http://www.jstor.org/stable/23262078" TargetMode="External"/><Relationship Id="rId30" Type="http://schemas.openxmlformats.org/officeDocument/2006/relationships/hyperlink" Target="https://doi.org/10.1016/j.worlddev.2007.03.004" TargetMode="External"/><Relationship Id="rId31" Type="http://schemas.openxmlformats.org/officeDocument/2006/relationships/hyperlink" Target="https://doi.org/10.1016/j.jeem.2007.08.004" TargetMode="External"/><Relationship Id="rId32" Type="http://schemas.openxmlformats.org/officeDocument/2006/relationships/hyperlink" Target="https://doi.org/10.1007/s11205-017-1806-y" TargetMode="External"/><Relationship Id="rId33" Type="http://schemas.openxmlformats.org/officeDocument/2006/relationships/hyperlink" Target="https://doi.org/10.1177/1536867X0600600403" TargetMode="External"/><Relationship Id="rId34" Type="http://schemas.openxmlformats.org/officeDocument/2006/relationships/hyperlink" Target="https://doi.org/10.1108/jes-08-2017-0234" TargetMode="External"/><Relationship Id="rId35" Type="http://schemas.openxmlformats.org/officeDocument/2006/relationships/hyperlink" Target="https://doi.org/10.14254/2071-789x.2013/6-1/8" TargetMode="External"/><Relationship Id="rId36" Type="http://schemas.openxmlformats.org/officeDocument/2006/relationships/hyperlink" Target="https://doi.org/10.1017/s0003055410000584" TargetMode="External"/><Relationship Id="rId37" Type="http://schemas.openxmlformats.org/officeDocument/2006/relationships/hyperlink" Target="https://doi.org/10.2307/20072891" TargetMode="External"/><Relationship Id="rId38" Type="http://schemas.openxmlformats.org/officeDocument/2006/relationships/hyperlink" Target="https://doi.org/10.1177/1536867X0700700301" TargetMode="External"/><Relationship Id="rId39" Type="http://schemas.openxmlformats.org/officeDocument/2006/relationships/hyperlink" Target="https://doi.org/10.1177/0010414004266867" TargetMode="External"/><Relationship Id="rId40" Type="http://schemas.openxmlformats.org/officeDocument/2006/relationships/hyperlink" Target="https://doi.org/10.1017/asr.2018.94" TargetMode="External"/><Relationship Id="rId41" Type="http://schemas.openxmlformats.org/officeDocument/2006/relationships/hyperlink" Target="https://doi.org/10.1016/j.eneco.2013.02.003" TargetMode="External"/><Relationship Id="rId42" Type="http://schemas.openxmlformats.org/officeDocument/2006/relationships/hyperlink" Target="https://doi.org/10.1080/00220380903151058" TargetMode="External"/><Relationship Id="rId43" Type="http://schemas.openxmlformats.org/officeDocument/2006/relationships/hyperlink" Target="https://doi.org/10.1016/j.jce.2003.11.002" TargetMode="External"/><Relationship Id="rId44" Type="http://schemas.openxmlformats.org/officeDocument/2006/relationships/hyperlink" Target="https://doi.org/10.1080/02681102.2017.1289889" TargetMode="External"/><Relationship Id="rId45" Type="http://schemas.openxmlformats.org/officeDocument/2006/relationships/hyperlink" Target="https://doi.org/10.1080/00036840802600087" TargetMode="External"/><Relationship Id="rId46" Type="http://schemas.openxmlformats.org/officeDocument/2006/relationships/hyperlink" Target="https://doi.org/10.1353/wp.2001.0011" TargetMode="External"/><Relationship Id="rId47" Type="http://schemas.openxmlformats.org/officeDocument/2006/relationships/hyperlink" Target="https://doi.org/10.1016/S0014-2921(01)00125-8" TargetMode="External"/><Relationship Id="rId48" Type="http://schemas.openxmlformats.org/officeDocument/2006/relationships/hyperlink" Target="https://doi.org/10.1111/j.0092-5853.2004.00067.x" TargetMode="External"/><Relationship Id="rId49" Type="http://schemas.openxmlformats.org/officeDocument/2006/relationships/hyperlink" Target="https://voxeu.org/article/arab-uprising-more-oil-less-democracy?quicktabs_tabbed_recent_articles_block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dcterms:created xsi:type="dcterms:W3CDTF">2021-10-24T03:34:30Z</dcterms:created>
  <dcterms:modified xsi:type="dcterms:W3CDTF">2021-10-24T03:34:30Z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2021-10-24T00:00:00Z</vt:filetime>
  </property>
</Properties>
</file>