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FA17CC" w:rsidR="00FA17CC" w:rsidP="00FA17CC" w:rsidRDefault="00FA17CC" w14:paraId="65317D30" w14:textId="1486A795">
      <w:pPr>
        <w:widowControl w:val="0"/>
        <w:tabs>
          <w:tab w:val="center" w:pos="4680"/>
          <w:tab w:val="right" w:pos="9360"/>
        </w:tabs>
        <w:autoSpaceDE w:val="0"/>
        <w:autoSpaceDN w:val="0"/>
        <w:spacing w:after="0" w:line="240" w:lineRule="auto"/>
        <w:jc w:val="both"/>
        <w:rPr>
          <w:rFonts w:ascii="Book Antiqua" w:hAnsi="Book Antiqua" w:eastAsia="Times New Roman" w:cs="Times New Roman"/>
          <w:color w:val="0070C0"/>
          <w:sz w:val="36"/>
          <w:szCs w:val="36"/>
          <w:lang w:val="ms" w:eastAsia="ms"/>
        </w:rPr>
      </w:pPr>
      <w:r w:rsidRPr="00FA17CC">
        <w:rPr>
          <w:rFonts w:ascii="Times New Roman" w:hAnsi="Times New Roman" w:eastAsia="Times New Roman" w:cs="Times New Roman"/>
          <w:noProof/>
          <w:color w:val="0070C0"/>
          <w:sz w:val="36"/>
          <w:szCs w:val="36"/>
          <w:lang w:val="ms" w:eastAsia="ms"/>
        </w:rPr>
        <w:drawing>
          <wp:anchor distT="0" distB="0" distL="114300" distR="114300" simplePos="0" relativeHeight="251659264" behindDoc="0" locked="0" layoutInCell="1" allowOverlap="1" wp14:anchorId="05E960C1" wp14:editId="23931BA2">
            <wp:simplePos x="0" y="0"/>
            <wp:positionH relativeFrom="column">
              <wp:posOffset>4105389</wp:posOffset>
            </wp:positionH>
            <wp:positionV relativeFrom="paragraph">
              <wp:posOffset>-521335</wp:posOffset>
            </wp:positionV>
            <wp:extent cx="1283221" cy="6673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l="18146" t="22073" r="10860" b="27362"/>
                    <a:stretch>
                      <a:fillRect/>
                    </a:stretch>
                  </pic:blipFill>
                  <pic:spPr bwMode="auto">
                    <a:xfrm>
                      <a:off x="0" y="0"/>
                      <a:ext cx="1285119" cy="668372"/>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17CC">
        <w:rPr>
          <w:rFonts w:ascii="Book Antiqua" w:hAnsi="Book Antiqua" w:eastAsia="Times New Roman" w:cs="Times New Roman"/>
          <w:color w:val="0070C0"/>
          <w:sz w:val="36"/>
          <w:szCs w:val="36"/>
          <w:lang w:val="id-ID" w:eastAsia="ms"/>
        </w:rPr>
        <w:t>____________________________________________</w:t>
      </w:r>
      <w:r w:rsidRPr="00FA17CC" w:rsidR="00795F2E">
        <w:rPr>
          <w:rFonts w:ascii="Book Antiqua" w:hAnsi="Book Antiqua" w:eastAsia="Times New Roman" w:cs="Times New Roman"/>
          <w:color w:val="0070C0"/>
          <w:sz w:val="36"/>
          <w:szCs w:val="36"/>
          <w:lang w:val="id-ID" w:eastAsia="ms"/>
        </w:rPr>
        <w:t>___</w:t>
      </w:r>
    </w:p>
    <w:p w:rsidRPr="00FA17CC" w:rsidR="00FA17CC" w:rsidP="00FA17CC" w:rsidRDefault="00FA17CC" w14:paraId="369C99AB" w14:textId="77777777">
      <w:pPr>
        <w:widowControl w:val="0"/>
        <w:tabs>
          <w:tab w:val="center" w:pos="4680"/>
          <w:tab w:val="right" w:pos="9360"/>
        </w:tabs>
        <w:autoSpaceDE w:val="0"/>
        <w:autoSpaceDN w:val="0"/>
        <w:spacing w:after="0" w:line="240" w:lineRule="auto"/>
        <w:jc w:val="both"/>
        <w:rPr>
          <w:rFonts w:ascii="Book Antiqua" w:hAnsi="Book Antiqua" w:eastAsia="Times New Roman" w:cs="Times New Roman"/>
          <w:i/>
          <w:iCs/>
          <w:color w:val="00B0F0"/>
          <w:szCs w:val="26"/>
          <w:lang w:val="ms" w:eastAsia="ms"/>
        </w:rPr>
      </w:pPr>
    </w:p>
    <w:p w:rsidRPr="00FA17CC" w:rsidR="00FA17CC" w:rsidP="00FA17CC" w:rsidRDefault="00FA17CC" w14:paraId="30BFF8EF" w14:textId="77777777">
      <w:pPr>
        <w:widowControl w:val="0"/>
        <w:tabs>
          <w:tab w:val="center" w:pos="4680"/>
          <w:tab w:val="right" w:pos="9360"/>
        </w:tabs>
        <w:autoSpaceDE w:val="0"/>
        <w:autoSpaceDN w:val="0"/>
        <w:spacing w:after="0" w:line="240" w:lineRule="auto"/>
        <w:jc w:val="both"/>
        <w:rPr>
          <w:rFonts w:ascii="Book Antiqua" w:hAnsi="Book Antiqua" w:eastAsia="Times New Roman" w:cs="Times New Roman"/>
          <w:i/>
          <w:iCs/>
          <w:color w:val="0070C0"/>
          <w:sz w:val="24"/>
          <w:szCs w:val="28"/>
          <w:lang w:val="ms" w:eastAsia="ms"/>
        </w:rPr>
      </w:pPr>
      <w:r w:rsidRPr="00FA17CC">
        <w:rPr>
          <w:rFonts w:ascii="Book Antiqua" w:hAnsi="Book Antiqua" w:eastAsia="Times New Roman" w:cs="Times New Roman"/>
          <w:i/>
          <w:iCs/>
          <w:color w:val="0070C0"/>
          <w:sz w:val="24"/>
          <w:szCs w:val="28"/>
          <w:lang w:val="ms" w:eastAsia="ms"/>
        </w:rPr>
        <w:t xml:space="preserve">International Journal of Islamic Educational Psychology </w:t>
      </w:r>
    </w:p>
    <w:p w:rsidRPr="00FA17CC" w:rsidR="00FA17CC" w:rsidP="00FA17CC" w:rsidRDefault="00FA17CC" w14:paraId="4FBDAB0F" w14:textId="2790109E">
      <w:pPr>
        <w:widowControl w:val="0"/>
        <w:tabs>
          <w:tab w:val="center" w:pos="4680"/>
          <w:tab w:val="right" w:pos="9360"/>
        </w:tabs>
        <w:autoSpaceDE w:val="0"/>
        <w:autoSpaceDN w:val="0"/>
        <w:spacing w:after="0" w:line="240" w:lineRule="auto"/>
        <w:jc w:val="both"/>
        <w:rPr>
          <w:rFonts w:ascii="Book Antiqua" w:hAnsi="Book Antiqua" w:eastAsia="Times New Roman" w:cs="Times New Roman"/>
          <w:szCs w:val="26"/>
          <w:lang w:val="ms" w:eastAsia="ms"/>
        </w:rPr>
      </w:pPr>
      <w:r w:rsidRPr="00FA17CC">
        <w:rPr>
          <w:rFonts w:ascii="Book Antiqua" w:hAnsi="Book Antiqua" w:eastAsia="Times New Roman" w:cs="Times New Roman"/>
          <w:szCs w:val="26"/>
          <w:lang w:val="ms" w:eastAsia="ms"/>
        </w:rPr>
        <w:t xml:space="preserve">Vol. </w:t>
      </w:r>
      <w:r w:rsidR="00CC30D2">
        <w:rPr>
          <w:rFonts w:ascii="Book Antiqua" w:hAnsi="Book Antiqua" w:eastAsia="Times New Roman" w:cs="Times New Roman"/>
          <w:szCs w:val="26"/>
          <w:lang w:val="ms" w:eastAsia="ms"/>
        </w:rPr>
        <w:t>x</w:t>
      </w:r>
      <w:r w:rsidRPr="00FA17CC">
        <w:rPr>
          <w:rFonts w:ascii="Book Antiqua" w:hAnsi="Book Antiqua" w:eastAsia="Times New Roman" w:cs="Times New Roman"/>
          <w:szCs w:val="26"/>
          <w:lang w:val="ms" w:eastAsia="ms"/>
        </w:rPr>
        <w:t xml:space="preserve">, No. </w:t>
      </w:r>
      <w:r w:rsidR="00CC30D2">
        <w:rPr>
          <w:rFonts w:ascii="Book Antiqua" w:hAnsi="Book Antiqua" w:eastAsia="Times New Roman" w:cs="Times New Roman"/>
          <w:szCs w:val="26"/>
          <w:lang w:val="ms" w:eastAsia="ms"/>
        </w:rPr>
        <w:t>x</w:t>
      </w:r>
      <w:r w:rsidRPr="00FA17CC">
        <w:rPr>
          <w:rFonts w:ascii="Book Antiqua" w:hAnsi="Book Antiqua" w:eastAsia="Times New Roman" w:cs="Times New Roman"/>
          <w:szCs w:val="26"/>
          <w:lang w:val="ms" w:eastAsia="ms"/>
        </w:rPr>
        <w:t xml:space="preserve">, </w:t>
      </w:r>
      <w:r w:rsidR="00CC30D2">
        <w:rPr>
          <w:rFonts w:ascii="Book Antiqua" w:hAnsi="Book Antiqua" w:eastAsia="Times New Roman" w:cs="Times New Roman"/>
          <w:szCs w:val="26"/>
          <w:lang w:val="ms" w:eastAsia="ms"/>
        </w:rPr>
        <w:t>xxxxxxxxxx</w:t>
      </w:r>
    </w:p>
    <w:p w:rsidRPr="00FA17CC" w:rsidR="00FA17CC" w:rsidP="00FA17CC" w:rsidRDefault="00FA17CC" w14:paraId="3A584E2B" w14:textId="2630F55B">
      <w:pPr>
        <w:widowControl w:val="0"/>
        <w:tabs>
          <w:tab w:val="center" w:pos="4680"/>
          <w:tab w:val="right" w:pos="9360"/>
        </w:tabs>
        <w:autoSpaceDE w:val="0"/>
        <w:autoSpaceDN w:val="0"/>
        <w:spacing w:after="0" w:line="240" w:lineRule="auto"/>
        <w:jc w:val="both"/>
        <w:rPr>
          <w:rFonts w:ascii="Book Antiqua" w:hAnsi="Book Antiqua" w:eastAsia="Times New Roman" w:cs="Times New Roman"/>
          <w:szCs w:val="26"/>
          <w:lang w:val="ms" w:eastAsia="ms"/>
        </w:rPr>
      </w:pPr>
      <w:r w:rsidRPr="00FA17CC">
        <w:rPr>
          <w:rFonts w:ascii="Book Antiqua" w:hAnsi="Book Antiqua" w:eastAsia="Times New Roman" w:cs="Times New Roman"/>
          <w:szCs w:val="26"/>
          <w:lang w:val="ms" w:eastAsia="ms"/>
        </w:rPr>
        <w:t xml:space="preserve">DOI: </w:t>
      </w:r>
      <w:r w:rsidRPr="00E6242D" w:rsidR="00E6242D">
        <w:rPr>
          <w:rFonts w:ascii="Book Antiqua" w:hAnsi="Book Antiqua" w:eastAsia="Times New Roman" w:cs="Times New Roman"/>
          <w:i/>
          <w:iCs/>
          <w:szCs w:val="26"/>
          <w:lang w:val="ms" w:eastAsia="ms"/>
        </w:rPr>
        <w:t>Filled by Journal Manager</w:t>
      </w:r>
    </w:p>
    <w:p w:rsidRPr="00FA17CC" w:rsidR="00FA17CC" w:rsidP="00795F2E" w:rsidRDefault="00FA17CC" w14:paraId="68BB9ACA" w14:textId="77777777">
      <w:pPr>
        <w:widowControl w:val="0"/>
        <w:tabs>
          <w:tab w:val="center" w:pos="4680"/>
          <w:tab w:val="right" w:pos="9360"/>
        </w:tabs>
        <w:autoSpaceDE w:val="0"/>
        <w:autoSpaceDN w:val="0"/>
        <w:spacing w:after="240" w:line="240" w:lineRule="auto"/>
        <w:rPr>
          <w:rFonts w:ascii="Times New Roman" w:hAnsi="Times New Roman" w:eastAsia="Times New Roman" w:cs="Times New Roman"/>
          <w:color w:val="000000"/>
          <w:lang w:val="ms" w:eastAsia="ms"/>
        </w:rPr>
      </w:pPr>
    </w:p>
    <w:p w:rsidRPr="00E24EEE" w:rsidR="00CC30D2" w:rsidP="00FA17CC" w:rsidRDefault="002D48D2" w14:paraId="1EA4A6B8" w14:textId="1607E6FE">
      <w:pPr>
        <w:widowControl w:val="0"/>
        <w:autoSpaceDE w:val="0"/>
        <w:autoSpaceDN w:val="0"/>
        <w:spacing w:after="0" w:line="240" w:lineRule="auto"/>
        <w:ind w:right="142"/>
        <w:rPr>
          <w:rFonts w:ascii="Book Antiqua" w:hAnsi="Book Antiqua" w:eastAsia="Times New Roman" w:cs="Times New Roman"/>
          <w:b/>
          <w:bCs/>
          <w:sz w:val="28"/>
          <w:szCs w:val="28"/>
          <w:lang w:val="en-US" w:eastAsia="ms"/>
        </w:rPr>
      </w:pPr>
      <w:r w:rsidRPr="002D48D2">
        <w:rPr>
          <w:rFonts w:ascii="Book Antiqua" w:hAnsi="Book Antiqua" w:eastAsia="Times New Roman" w:cs="Times New Roman"/>
          <w:b/>
          <w:color w:val="231F20"/>
          <w:sz w:val="30"/>
          <w:szCs w:val="30"/>
          <w:lang w:val="ms" w:eastAsia="ms"/>
        </w:rPr>
        <w:t>Guidance Model to proactive coping skill</w:t>
      </w:r>
      <w:r w:rsidR="00E46673">
        <w:rPr>
          <w:rFonts w:ascii="Book Antiqua" w:hAnsi="Book Antiqua" w:eastAsia="Times New Roman" w:cs="Times New Roman"/>
          <w:b/>
          <w:color w:val="231F20"/>
          <w:sz w:val="30"/>
          <w:szCs w:val="30"/>
          <w:lang w:val="ms" w:eastAsia="ms"/>
        </w:rPr>
        <w:t>s</w:t>
      </w:r>
      <w:r w:rsidRPr="002D48D2">
        <w:rPr>
          <w:rFonts w:ascii="Book Antiqua" w:hAnsi="Book Antiqua" w:eastAsia="Times New Roman" w:cs="Times New Roman"/>
          <w:b/>
          <w:color w:val="231F20"/>
          <w:sz w:val="30"/>
          <w:szCs w:val="30"/>
          <w:lang w:val="ms" w:eastAsia="ms"/>
        </w:rPr>
        <w:t>.</w:t>
      </w:r>
    </w:p>
    <w:p w:rsidRPr="00686297" w:rsidR="00CC30D2" w:rsidP="2C449342" w:rsidRDefault="00686297" w14:paraId="1C1B0C07" w14:textId="57C288EA">
      <w:pPr>
        <w:widowControl w:val="0"/>
        <w:autoSpaceDE w:val="0"/>
        <w:autoSpaceDN w:val="0"/>
        <w:spacing w:after="0" w:line="240" w:lineRule="auto"/>
        <w:rPr>
          <w:rFonts w:ascii="Book Antiqua" w:hAnsi="Book Antiqua" w:eastAsia="Times New Roman" w:cs="Times New Roman"/>
          <w:b/>
          <w:bCs/>
          <w:color w:val="000000" w:themeColor="text1"/>
          <w:sz w:val="24"/>
          <w:szCs w:val="24"/>
          <w:lang w:val="ms" w:eastAsia="ms"/>
        </w:rPr>
      </w:pPr>
      <w:r w:rsidRPr="2C449342">
        <w:rPr>
          <w:rFonts w:ascii="Book Antiqua" w:hAnsi="Book Antiqua" w:eastAsia="Times New Roman" w:cs="Times New Roman"/>
          <w:color w:val="000000" w:themeColor="text1"/>
          <w:sz w:val="24"/>
          <w:szCs w:val="24"/>
          <w:lang w:val="ms" w:eastAsia="ms"/>
        </w:rPr>
        <w:t xml:space="preserve">Asada  Ploysopon*, Ratanaporn Loungkeaw, </w:t>
      </w:r>
      <w:r w:rsidRPr="2C449342" w:rsidR="00A27569">
        <w:rPr>
          <w:rFonts w:ascii="Book Antiqua" w:hAnsi="Book Antiqua" w:eastAsia="Times New Roman" w:cs="Times New Roman"/>
          <w:color w:val="000000" w:themeColor="text1"/>
          <w:sz w:val="24"/>
          <w:szCs w:val="24"/>
          <w:lang w:val="ms" w:eastAsia="ms"/>
        </w:rPr>
        <w:t>N</w:t>
      </w:r>
      <w:r w:rsidRPr="2C449342">
        <w:rPr>
          <w:rFonts w:ascii="Book Antiqua" w:hAnsi="Book Antiqua" w:eastAsia="Times New Roman" w:cs="Times New Roman"/>
          <w:color w:val="000000" w:themeColor="text1"/>
          <w:sz w:val="24"/>
          <w:szCs w:val="24"/>
          <w:lang w:val="ms" w:eastAsia="ms"/>
        </w:rPr>
        <w:t>ongyao  Nuchanart</w:t>
      </w:r>
      <w:r w:rsidRPr="2C449342" w:rsidR="0FAB483A">
        <w:rPr>
          <w:rFonts w:ascii="Book Antiqua" w:hAnsi="Book Antiqua" w:eastAsia="Times New Roman" w:cs="Times New Roman"/>
          <w:color w:val="000000" w:themeColor="text1"/>
          <w:sz w:val="24"/>
          <w:szCs w:val="24"/>
          <w:lang w:val="ms" w:eastAsia="ms"/>
        </w:rPr>
        <w:t xml:space="preserve">, </w:t>
      </w:r>
    </w:p>
    <w:p w:rsidRPr="00686297" w:rsidR="00CC30D2" w:rsidP="2C449342" w:rsidRDefault="0FAB483A" w14:paraId="2A2F3A20" w14:textId="3E88120A">
      <w:pPr>
        <w:widowControl w:val="0"/>
        <w:autoSpaceDE w:val="0"/>
        <w:autoSpaceDN w:val="0"/>
        <w:spacing w:after="0" w:line="240" w:lineRule="auto"/>
        <w:rPr>
          <w:rFonts w:ascii="Book Antiqua" w:hAnsi="Book Antiqua" w:eastAsia="Times New Roman" w:cs="Times New Roman"/>
          <w:color w:val="000000" w:themeColor="text1"/>
          <w:sz w:val="24"/>
          <w:szCs w:val="24"/>
          <w:lang w:val="ms" w:eastAsia="ms"/>
        </w:rPr>
      </w:pPr>
      <w:r w:rsidRPr="2C449342">
        <w:rPr>
          <w:rFonts w:ascii="Book Antiqua" w:hAnsi="Book Antiqua" w:eastAsia="Times New Roman" w:cs="Times New Roman"/>
          <w:color w:val="000000" w:themeColor="text1"/>
          <w:sz w:val="24"/>
          <w:szCs w:val="24"/>
          <w:lang w:val="ms" w:eastAsia="ms"/>
        </w:rPr>
        <w:t>Somyot Phaudjantuk</w:t>
      </w:r>
    </w:p>
    <w:p w:rsidR="00686297" w:rsidP="00FA17CC" w:rsidRDefault="00686297" w14:paraId="352D1E2F" w14:textId="0A8D96AA">
      <w:pPr>
        <w:widowControl w:val="0"/>
        <w:autoSpaceDE w:val="0"/>
        <w:autoSpaceDN w:val="0"/>
        <w:spacing w:after="0" w:line="240" w:lineRule="auto"/>
        <w:rPr>
          <w:rFonts w:ascii="Book Antiqua" w:hAnsi="Book Antiqua" w:eastAsia="Times New Roman" w:cs="Times New Roman"/>
          <w:sz w:val="24"/>
          <w:szCs w:val="24"/>
          <w:lang w:val="ms" w:eastAsia="ms"/>
        </w:rPr>
      </w:pPr>
    </w:p>
    <w:p w:rsidR="00686297" w:rsidP="00FA17CC" w:rsidRDefault="00686297" w14:paraId="0DAC9FF4" w14:textId="2E0DBEB8">
      <w:pPr>
        <w:widowControl w:val="0"/>
        <w:autoSpaceDE w:val="0"/>
        <w:autoSpaceDN w:val="0"/>
        <w:spacing w:after="0" w:line="240" w:lineRule="auto"/>
        <w:rPr>
          <w:rFonts w:ascii="Book Antiqua" w:hAnsi="Book Antiqua" w:eastAsia="Times New Roman" w:cs="Times New Roman"/>
          <w:sz w:val="24"/>
          <w:szCs w:val="24"/>
          <w:lang w:val="ms" w:eastAsia="ms"/>
        </w:rPr>
      </w:pPr>
      <w:r w:rsidRPr="00686297">
        <w:rPr>
          <w:rFonts w:ascii="Book Antiqua" w:hAnsi="Book Antiqua" w:eastAsia="Times New Roman" w:cs="Times New Roman"/>
          <w:sz w:val="24"/>
          <w:szCs w:val="24"/>
          <w:lang w:val="ms" w:eastAsia="ms"/>
        </w:rPr>
        <w:t>Faculty of Education, Suan Dusit University</w:t>
      </w:r>
      <w:r>
        <w:rPr>
          <w:rFonts w:ascii="Book Antiqua" w:hAnsi="Book Antiqua" w:eastAsia="Times New Roman" w:cs="Times New Roman"/>
          <w:sz w:val="24"/>
          <w:szCs w:val="24"/>
          <w:lang w:val="ms" w:eastAsia="ms"/>
        </w:rPr>
        <w:t>, Thailand</w:t>
      </w:r>
    </w:p>
    <w:p w:rsidR="00686297" w:rsidP="00FA17CC" w:rsidRDefault="00686297" w14:paraId="2B9588FE" w14:textId="77777777">
      <w:pPr>
        <w:widowControl w:val="0"/>
        <w:autoSpaceDE w:val="0"/>
        <w:autoSpaceDN w:val="0"/>
        <w:spacing w:after="0" w:line="240" w:lineRule="auto"/>
        <w:rPr>
          <w:rFonts w:ascii="Book Antiqua" w:hAnsi="Book Antiqua" w:eastAsia="Times New Roman" w:cs="Times New Roman"/>
          <w:sz w:val="24"/>
          <w:szCs w:val="24"/>
          <w:lang w:val="ms" w:eastAsia="ms"/>
        </w:rPr>
      </w:pPr>
    </w:p>
    <w:p w:rsidRPr="00FA17CC" w:rsidR="00795F2E" w:rsidP="00FA17CC" w:rsidRDefault="00686297" w14:paraId="259E10DF" w14:textId="123E0D58">
      <w:pPr>
        <w:widowControl w:val="0"/>
        <w:autoSpaceDE w:val="0"/>
        <w:autoSpaceDN w:val="0"/>
        <w:spacing w:after="0" w:line="240" w:lineRule="auto"/>
        <w:rPr>
          <w:rFonts w:ascii="Book Antiqua" w:hAnsi="Book Antiqua" w:eastAsia="Times New Roman" w:cs="Times New Roman"/>
          <w:sz w:val="24"/>
          <w:szCs w:val="24"/>
          <w:lang w:val="ms" w:eastAsia="ms"/>
        </w:rPr>
      </w:pPr>
      <w:r w:rsidRPr="00686297">
        <w:rPr>
          <w:rFonts w:ascii="Book Antiqua" w:hAnsi="Book Antiqua" w:eastAsia="Times New Roman" w:cs="Times New Roman"/>
          <w:sz w:val="24"/>
          <w:szCs w:val="24"/>
          <w:lang w:val="ms" w:eastAsia="ms"/>
        </w:rPr>
        <w:t>*Corresponding email</w:t>
      </w:r>
      <w:r>
        <w:rPr>
          <w:rFonts w:ascii="Book Antiqua" w:hAnsi="Book Antiqua" w:eastAsia="Times New Roman" w:cs="Times New Roman"/>
          <w:sz w:val="24"/>
          <w:szCs w:val="24"/>
          <w:lang w:val="ms" w:eastAsia="ms"/>
        </w:rPr>
        <w:t>: Asada_plo@dusit.ac.th</w:t>
      </w:r>
    </w:p>
    <w:p w:rsidRPr="00FA17CC" w:rsidR="00FA17CC" w:rsidP="00FA17CC" w:rsidRDefault="00FA17CC" w14:paraId="39685C11" w14:textId="77777777">
      <w:pPr>
        <w:widowControl w:val="0"/>
        <w:autoSpaceDE w:val="0"/>
        <w:autoSpaceDN w:val="0"/>
        <w:spacing w:after="0" w:line="240" w:lineRule="auto"/>
        <w:rPr>
          <w:rFonts w:ascii="Book Antiqua" w:hAnsi="Book Antiqua" w:eastAsia="Times New Roman" w:cs="Times New Roman"/>
          <w:b/>
          <w:bCs/>
          <w:sz w:val="28"/>
          <w:szCs w:val="28"/>
          <w:lang w:val="ms" w:eastAsia="ms"/>
        </w:rPr>
      </w:pPr>
    </w:p>
    <w:tbl>
      <w:tblPr>
        <w:tblpPr w:leftFromText="187" w:rightFromText="187" w:bottomFromText="187" w:vertAnchor="text" w:horzAnchor="margin" w:tblpY="-51"/>
        <w:tblOverlap w:val="never"/>
        <w:tblW w:w="8524" w:type="dxa"/>
        <w:tblBorders>
          <w:top w:val="single" w:color="auto" w:sz="4" w:space="0"/>
          <w:bottom w:val="single" w:color="auto" w:sz="4" w:space="0"/>
          <w:insideH w:val="single" w:color="auto" w:sz="4" w:space="0"/>
        </w:tblBorders>
        <w:tblCellMar>
          <w:left w:w="0" w:type="dxa"/>
          <w:right w:w="0" w:type="dxa"/>
        </w:tblCellMar>
        <w:tblLook w:val="0000" w:firstRow="0" w:lastRow="0" w:firstColumn="0" w:lastColumn="0" w:noHBand="0" w:noVBand="0"/>
      </w:tblPr>
      <w:tblGrid>
        <w:gridCol w:w="1985"/>
        <w:gridCol w:w="179"/>
        <w:gridCol w:w="6341"/>
        <w:gridCol w:w="19"/>
      </w:tblGrid>
      <w:tr w:rsidRPr="00FA17CC" w:rsidR="00FA17CC" w:rsidTr="444DEA0F" w14:paraId="5E5CAAF2" w14:textId="77777777">
        <w:trPr>
          <w:trHeight w:val="175"/>
        </w:trPr>
        <w:tc>
          <w:tcPr>
            <w:tcW w:w="1985" w:type="dxa"/>
            <w:tcBorders>
              <w:top w:val="single" w:color="00B050" w:sz="8" w:space="0"/>
              <w:bottom w:val="single" w:color="00B050" w:sz="8" w:space="0"/>
              <w:right w:val="single" w:color="FFFFFF" w:themeColor="background1" w:sz="4" w:space="0"/>
            </w:tcBorders>
            <w:tcMar/>
            <w:vAlign w:val="center"/>
          </w:tcPr>
          <w:p w:rsidRPr="00FA17CC" w:rsidR="00FA17CC" w:rsidP="00FA17CC" w:rsidRDefault="00FA17CC" w14:paraId="73A0CE7E" w14:textId="77777777">
            <w:pPr>
              <w:spacing w:after="0" w:line="240" w:lineRule="auto"/>
              <w:jc w:val="center"/>
              <w:rPr>
                <w:rFonts w:ascii="Book Antiqua" w:hAnsi="Book Antiqua" w:eastAsia="Times New Roman" w:cs="Times New Roman"/>
                <w:b/>
                <w:smallCaps/>
                <w:noProof/>
                <w:spacing w:val="24"/>
                <w:sz w:val="18"/>
                <w:szCs w:val="20"/>
                <w:lang w:val="en-US"/>
              </w:rPr>
            </w:pPr>
            <w:r w:rsidRPr="00FA17CC">
              <w:rPr>
                <w:rFonts w:ascii="Book Antiqua" w:hAnsi="Book Antiqua" w:eastAsia="Times New Roman" w:cs="Times New Roman"/>
                <w:b/>
                <w:smallCaps/>
                <w:noProof/>
                <w:spacing w:val="24"/>
                <w:sz w:val="20"/>
                <w:szCs w:val="20"/>
                <w:lang w:val="en-US"/>
              </w:rPr>
              <w:t>ARTICLE INFO</w:t>
            </w:r>
          </w:p>
        </w:tc>
        <w:tc>
          <w:tcPr>
            <w:tcW w:w="179" w:type="dxa"/>
            <w:tcBorders>
              <w:top w:val="single" w:color="FFFFFF" w:themeColor="background1" w:sz="4" w:space="0"/>
              <w:left w:val="single" w:color="FFFFFF" w:themeColor="background1" w:sz="4" w:space="0"/>
              <w:bottom w:val="single" w:color="FFFFFF" w:themeColor="background1" w:sz="8" w:space="0"/>
              <w:right w:val="single" w:color="FFFFFF" w:themeColor="background1" w:sz="4" w:space="0"/>
            </w:tcBorders>
            <w:shd w:val="clear" w:color="auto" w:fill="FFFFFF" w:themeFill="background1"/>
            <w:tcMar/>
          </w:tcPr>
          <w:p w:rsidRPr="00FA17CC" w:rsidR="00FA17CC" w:rsidP="00FA17CC" w:rsidRDefault="00FA17CC" w14:paraId="7B1E9B33" w14:textId="77777777">
            <w:pPr>
              <w:spacing w:after="0" w:line="240" w:lineRule="auto"/>
              <w:jc w:val="center"/>
              <w:rPr>
                <w:rFonts w:ascii="Book Antiqua" w:hAnsi="Book Antiqua" w:eastAsia="Times New Roman" w:cs="Times New Roman"/>
                <w:b/>
                <w:smallCaps/>
                <w:spacing w:val="24"/>
                <w:sz w:val="20"/>
                <w:szCs w:val="20"/>
                <w:lang w:val="en-US"/>
              </w:rPr>
            </w:pPr>
          </w:p>
        </w:tc>
        <w:tc>
          <w:tcPr>
            <w:tcW w:w="6341" w:type="dxa"/>
            <w:tcBorders>
              <w:top w:val="single" w:color="00B050" w:sz="8" w:space="0"/>
              <w:left w:val="single" w:color="FFFFFF" w:themeColor="background1" w:sz="4" w:space="0"/>
              <w:bottom w:val="single" w:color="00B050" w:sz="4" w:space="0"/>
            </w:tcBorders>
            <w:tcMar>
              <w:left w:w="240" w:type="dxa"/>
            </w:tcMar>
            <w:vAlign w:val="center"/>
          </w:tcPr>
          <w:p w:rsidRPr="00FA17CC" w:rsidR="00FA17CC" w:rsidP="00FA17CC" w:rsidRDefault="00FA17CC" w14:paraId="6034F53A" w14:textId="77777777">
            <w:pPr>
              <w:spacing w:after="0" w:line="240" w:lineRule="auto"/>
              <w:jc w:val="center"/>
              <w:rPr>
                <w:rFonts w:ascii="Book Antiqua" w:hAnsi="Book Antiqua" w:eastAsia="Times New Roman" w:cs="Times New Roman"/>
                <w:smallCaps/>
                <w:spacing w:val="24"/>
                <w:sz w:val="20"/>
                <w:szCs w:val="20"/>
                <w:lang w:val="en-US"/>
              </w:rPr>
            </w:pPr>
          </w:p>
          <w:p w:rsidRPr="00FA17CC" w:rsidR="00FA17CC" w:rsidP="00FA17CC" w:rsidRDefault="00FA17CC" w14:paraId="6AB09C17" w14:textId="77777777">
            <w:pPr>
              <w:spacing w:after="0" w:line="240" w:lineRule="auto"/>
              <w:jc w:val="center"/>
              <w:rPr>
                <w:rFonts w:ascii="Book Antiqua" w:hAnsi="Book Antiqua" w:eastAsia="Times New Roman" w:cs="Times New Roman"/>
                <w:b/>
                <w:smallCaps/>
                <w:spacing w:val="24"/>
                <w:sz w:val="20"/>
                <w:szCs w:val="20"/>
                <w:lang w:val="en-US"/>
              </w:rPr>
            </w:pPr>
            <w:r w:rsidRPr="00FA17CC">
              <w:rPr>
                <w:rFonts w:ascii="Book Antiqua" w:hAnsi="Book Antiqua" w:eastAsia="Times New Roman" w:cs="Times New Roman"/>
                <w:b/>
                <w:smallCaps/>
                <w:spacing w:val="24"/>
                <w:sz w:val="20"/>
                <w:szCs w:val="20"/>
                <w:lang w:val="en-US"/>
              </w:rPr>
              <w:t>ABSTRACT</w:t>
            </w:r>
          </w:p>
          <w:p w:rsidRPr="00FA17CC" w:rsidR="00FA17CC" w:rsidP="00FA17CC" w:rsidRDefault="00FA17CC" w14:paraId="14611F63" w14:textId="77777777">
            <w:pPr>
              <w:spacing w:after="0" w:line="240" w:lineRule="auto"/>
              <w:jc w:val="center"/>
              <w:rPr>
                <w:rFonts w:ascii="Book Antiqua" w:hAnsi="Book Antiqua" w:eastAsia="Times New Roman" w:cs="Times New Roman"/>
                <w:b/>
                <w:smallCaps/>
                <w:spacing w:val="24"/>
                <w:sz w:val="20"/>
                <w:szCs w:val="20"/>
                <w:lang w:val="en-US"/>
              </w:rPr>
            </w:pPr>
          </w:p>
        </w:tc>
        <w:tc>
          <w:tcPr>
            <w:tcW w:w="19" w:type="dxa"/>
            <w:tcBorders>
              <w:top w:val="single" w:color="BDD6EE" w:themeColor="accent5" w:themeTint="66" w:sz="12" w:space="0"/>
              <w:bottom w:val="single" w:color="BDD6EE" w:themeColor="accent5" w:themeTint="66" w:sz="12" w:space="0"/>
            </w:tcBorders>
            <w:tcMar/>
          </w:tcPr>
          <w:p w:rsidRPr="00FA17CC" w:rsidR="00FA17CC" w:rsidP="00FA17CC" w:rsidRDefault="00FA17CC" w14:paraId="6CFDC432" w14:textId="77777777">
            <w:pPr>
              <w:spacing w:after="0" w:line="240" w:lineRule="auto"/>
              <w:rPr>
                <w:rFonts w:ascii="Times New Roman" w:hAnsi="Times New Roman" w:eastAsia="Times New Roman" w:cs="Times New Roman"/>
                <w:smallCaps/>
                <w:spacing w:val="24"/>
                <w:sz w:val="20"/>
                <w:szCs w:val="20"/>
                <w:lang w:val="en-US"/>
              </w:rPr>
            </w:pPr>
          </w:p>
        </w:tc>
      </w:tr>
      <w:tr w:rsidRPr="00FA17CC" w:rsidR="00FA17CC" w:rsidTr="444DEA0F" w14:paraId="48A76266" w14:textId="77777777">
        <w:trPr>
          <w:trHeight w:val="802"/>
        </w:trPr>
        <w:tc>
          <w:tcPr>
            <w:tcW w:w="1985" w:type="dxa"/>
            <w:tcBorders>
              <w:top w:val="single" w:color="00B050" w:sz="8" w:space="0"/>
              <w:bottom w:val="nil"/>
            </w:tcBorders>
            <w:tcMar>
              <w:top w:w="72" w:type="dxa"/>
            </w:tcMar>
          </w:tcPr>
          <w:p w:rsidRPr="00FA17CC" w:rsidR="00FA17CC" w:rsidP="00FA17CC" w:rsidRDefault="00FA17CC" w14:paraId="2416FEA0" w14:textId="77777777">
            <w:pPr>
              <w:spacing w:after="0" w:line="200" w:lineRule="exact"/>
              <w:rPr>
                <w:rFonts w:ascii="Book Antiqua" w:hAnsi="Book Antiqua" w:eastAsia="Times New Roman" w:cs="Times New Roman"/>
                <w:b/>
                <w:sz w:val="18"/>
                <w:szCs w:val="16"/>
                <w:lang w:val="en-US"/>
              </w:rPr>
            </w:pPr>
            <w:r w:rsidRPr="00FA17CC">
              <w:rPr>
                <w:rFonts w:ascii="Book Antiqua" w:hAnsi="Book Antiqua" w:eastAsia="Times New Roman" w:cs="Times New Roman"/>
                <w:b/>
                <w:sz w:val="18"/>
                <w:szCs w:val="16"/>
                <w:lang w:val="en-US"/>
              </w:rPr>
              <w:t>Article history</w:t>
            </w:r>
          </w:p>
          <w:p w:rsidRPr="00FA17CC" w:rsidR="00FA17CC" w:rsidP="00FA17CC" w:rsidRDefault="00FA17CC" w14:paraId="21330B81" w14:textId="3227F042">
            <w:pPr>
              <w:spacing w:after="0" w:line="200" w:lineRule="exact"/>
              <w:rPr>
                <w:rFonts w:ascii="Book Antiqua" w:hAnsi="Book Antiqua" w:eastAsia="Times New Roman" w:cs="Times New Roman"/>
                <w:sz w:val="18"/>
                <w:szCs w:val="16"/>
                <w:lang w:val="en-US"/>
              </w:rPr>
            </w:pPr>
            <w:r w:rsidRPr="00FA17CC">
              <w:rPr>
                <w:rFonts w:ascii="Book Antiqua" w:hAnsi="Book Antiqua" w:eastAsia="Times New Roman" w:cs="Times New Roman"/>
                <w:sz w:val="18"/>
                <w:szCs w:val="16"/>
                <w:lang w:val="en-US"/>
              </w:rPr>
              <w:t xml:space="preserve">Received, </w:t>
            </w:r>
            <w:proofErr w:type="spellStart"/>
            <w:r w:rsidR="00CC30D2">
              <w:rPr>
                <w:rFonts w:ascii="Book Antiqua" w:hAnsi="Book Antiqua" w:eastAsia="Times New Roman" w:cs="Times New Roman"/>
                <w:sz w:val="18"/>
                <w:szCs w:val="16"/>
                <w:lang w:val="en-US"/>
              </w:rPr>
              <w:t>xxxxx</w:t>
            </w:r>
            <w:proofErr w:type="spellEnd"/>
          </w:p>
          <w:p w:rsidRPr="00FA17CC" w:rsidR="00FA17CC" w:rsidP="00FA17CC" w:rsidRDefault="00FA17CC" w14:paraId="3E4D235D" w14:textId="69583F1F">
            <w:pPr>
              <w:spacing w:after="0" w:line="200" w:lineRule="exact"/>
              <w:rPr>
                <w:rFonts w:ascii="Book Antiqua" w:hAnsi="Book Antiqua" w:eastAsia="Times New Roman" w:cs="Times New Roman"/>
                <w:sz w:val="18"/>
                <w:szCs w:val="16"/>
                <w:lang w:val="en-US"/>
              </w:rPr>
            </w:pPr>
            <w:r w:rsidRPr="00FA17CC">
              <w:rPr>
                <w:rFonts w:ascii="Book Antiqua" w:hAnsi="Book Antiqua" w:eastAsia="Times New Roman" w:cs="Times New Roman"/>
                <w:sz w:val="18"/>
                <w:szCs w:val="16"/>
                <w:lang w:val="en-US"/>
              </w:rPr>
              <w:t xml:space="preserve">Revised, </w:t>
            </w:r>
            <w:proofErr w:type="spellStart"/>
            <w:r w:rsidR="00CC30D2">
              <w:rPr>
                <w:rFonts w:ascii="Book Antiqua" w:hAnsi="Book Antiqua" w:eastAsia="Times New Roman" w:cs="Times New Roman"/>
                <w:sz w:val="18"/>
                <w:szCs w:val="16"/>
                <w:lang w:val="en-US"/>
              </w:rPr>
              <w:t>xxxxx</w:t>
            </w:r>
            <w:proofErr w:type="spellEnd"/>
          </w:p>
          <w:p w:rsidRPr="00FA17CC" w:rsidR="00FA17CC" w:rsidP="00FA17CC" w:rsidRDefault="00FA17CC" w14:paraId="305275E9" w14:textId="36CE2BAF">
            <w:pPr>
              <w:spacing w:after="0" w:line="240" w:lineRule="auto"/>
              <w:rPr>
                <w:rFonts w:ascii="Times New Roman" w:hAnsi="Times New Roman" w:eastAsia="Times New Roman" w:cs="Times New Roman"/>
                <w:i/>
                <w:sz w:val="18"/>
                <w:szCs w:val="16"/>
                <w:lang w:val="en-US"/>
              </w:rPr>
            </w:pPr>
            <w:r w:rsidRPr="00FA17CC">
              <w:rPr>
                <w:rFonts w:ascii="Book Antiqua" w:hAnsi="Book Antiqua" w:eastAsia="Times New Roman" w:cs="Times New Roman"/>
                <w:sz w:val="18"/>
                <w:szCs w:val="16"/>
                <w:lang w:val="en-US"/>
              </w:rPr>
              <w:t>Accepted,</w:t>
            </w:r>
            <w:r w:rsidR="00CC30D2">
              <w:rPr>
                <w:rFonts w:ascii="Book Antiqua" w:hAnsi="Book Antiqua" w:eastAsia="Times New Roman" w:cs="Times New Roman"/>
                <w:sz w:val="18"/>
                <w:szCs w:val="16"/>
                <w:lang w:val="en-US"/>
              </w:rPr>
              <w:t xml:space="preserve"> </w:t>
            </w:r>
            <w:proofErr w:type="spellStart"/>
            <w:r w:rsidR="00CC30D2">
              <w:rPr>
                <w:rFonts w:ascii="Book Antiqua" w:hAnsi="Book Antiqua" w:eastAsia="Times New Roman" w:cs="Times New Roman"/>
                <w:sz w:val="18"/>
                <w:szCs w:val="16"/>
                <w:lang w:val="en-US"/>
              </w:rPr>
              <w:t>xxxxx</w:t>
            </w:r>
            <w:proofErr w:type="spellEnd"/>
            <w:r w:rsidRPr="00FA17CC">
              <w:rPr>
                <w:rFonts w:ascii="Book Antiqua" w:hAnsi="Book Antiqua" w:eastAsia="Times New Roman" w:cs="Times New Roman"/>
                <w:sz w:val="18"/>
                <w:szCs w:val="16"/>
                <w:lang w:val="en-US"/>
              </w:rPr>
              <w:t xml:space="preserve"> </w:t>
            </w:r>
          </w:p>
        </w:tc>
        <w:tc>
          <w:tcPr>
            <w:tcW w:w="179" w:type="dxa"/>
            <w:tcBorders>
              <w:top w:val="single" w:color="FFFFFF" w:themeColor="background1" w:sz="8" w:space="0"/>
              <w:bottom w:val="nil"/>
              <w:right w:val="single" w:color="FFFFFF" w:themeColor="background1" w:sz="4" w:space="0"/>
            </w:tcBorders>
            <w:tcMar/>
          </w:tcPr>
          <w:p w:rsidRPr="00FA17CC" w:rsidR="00FA17CC" w:rsidP="00FA17CC" w:rsidRDefault="00FA17CC" w14:paraId="66823E4A" w14:textId="77777777">
            <w:pPr>
              <w:spacing w:after="80" w:line="200" w:lineRule="exact"/>
              <w:ind w:right="144"/>
              <w:jc w:val="both"/>
              <w:rPr>
                <w:rFonts w:ascii="Times New Roman" w:hAnsi="Times New Roman" w:eastAsia="Times New Roman" w:cs="Times New Roman"/>
                <w:sz w:val="20"/>
                <w:szCs w:val="20"/>
                <w:lang w:val="en"/>
              </w:rPr>
            </w:pPr>
          </w:p>
        </w:tc>
        <w:tc>
          <w:tcPr>
            <w:tcW w:w="6341" w:type="dxa"/>
            <w:vMerge w:val="restart"/>
            <w:tcBorders>
              <w:top w:val="single" w:color="00B050" w:sz="4" w:space="0"/>
              <w:left w:val="single" w:color="FFFFFF" w:themeColor="background1" w:sz="4" w:space="0"/>
              <w:bottom w:val="single" w:color="00B050" w:sz="4" w:space="0"/>
              <w:right w:val="single" w:color="FFFFFF" w:themeColor="background1" w:sz="4" w:space="0"/>
            </w:tcBorders>
            <w:shd w:val="clear" w:color="auto" w:fill="FFFFFF" w:themeFill="background1"/>
            <w:tcMar>
              <w:left w:w="240" w:type="dxa"/>
            </w:tcMar>
          </w:tcPr>
          <w:p w:rsidR="00CC30D2" w:rsidP="76E944A3" w:rsidRDefault="00E46673" w14:paraId="08170607" w14:textId="66E45440">
            <w:pPr>
              <w:spacing w:after="0" w:line="240" w:lineRule="auto"/>
              <w:ind w:right="149"/>
              <w:jc w:val="both"/>
              <w:rPr>
                <w:rFonts w:ascii="Book Antiqua" w:hAnsi="Book Antiqua"/>
                <w:noProof/>
                <w:color w:val="000000"/>
                <w:sz w:val="20"/>
                <w:szCs w:val="20"/>
                <w:lang w:val="ms" w:eastAsia="id-ID"/>
              </w:rPr>
            </w:pPr>
            <w:r w:rsidRPr="444DEA0F" w:rsidR="00E46673">
              <w:rPr>
                <w:rFonts w:ascii="Book Antiqua" w:hAnsi="Book Antiqua"/>
                <w:noProof/>
                <w:color w:val="000000" w:themeColor="text1" w:themeTint="FF" w:themeShade="FF"/>
                <w:sz w:val="20"/>
                <w:szCs w:val="20"/>
                <w:lang w:val="ms" w:eastAsia="id-ID"/>
              </w:rPr>
              <w:t xml:space="preserve">Guidance systems are </w:t>
            </w:r>
            <w:r w:rsidRPr="444DEA0F" w:rsidR="00244F93">
              <w:rPr>
                <w:rFonts w:ascii="Book Antiqua" w:hAnsi="Book Antiqua"/>
                <w:noProof/>
                <w:color w:val="000000" w:themeColor="text1" w:themeTint="FF" w:themeShade="FF"/>
                <w:sz w:val="20"/>
                <w:szCs w:val="20"/>
                <w:lang w:val="ms" w:eastAsia="id-ID"/>
              </w:rPr>
              <w:t>very</w:t>
            </w:r>
            <w:r w:rsidRPr="444DEA0F" w:rsidR="00E46673">
              <w:rPr>
                <w:rFonts w:ascii="Book Antiqua" w:hAnsi="Book Antiqua"/>
                <w:noProof/>
                <w:color w:val="000000" w:themeColor="text1" w:themeTint="FF" w:themeShade="FF"/>
                <w:sz w:val="20"/>
                <w:szCs w:val="20"/>
                <w:lang w:val="ms" w:eastAsia="id-ID"/>
              </w:rPr>
              <w:t xml:space="preserve"> important to students and the education system helps students maintain proactive coping skills. The research method </w:t>
            </w:r>
            <w:r w:rsidRPr="444DEA0F" w:rsidR="2B081250">
              <w:rPr>
                <w:rFonts w:ascii="Book Antiqua" w:hAnsi="Book Antiqua"/>
                <w:noProof/>
                <w:color w:val="000000" w:themeColor="text1" w:themeTint="FF" w:themeShade="FF"/>
                <w:sz w:val="20"/>
                <w:szCs w:val="20"/>
                <w:lang w:val="ms" w:eastAsia="id-ID"/>
              </w:rPr>
              <w:t>the</w:t>
            </w:r>
            <w:r w:rsidRPr="444DEA0F" w:rsidR="00E46673">
              <w:rPr>
                <w:rFonts w:ascii="Book Antiqua" w:hAnsi="Book Antiqua"/>
                <w:noProof/>
                <w:color w:val="000000" w:themeColor="text1" w:themeTint="FF" w:themeShade="FF"/>
                <w:sz w:val="20"/>
                <w:szCs w:val="20"/>
                <w:lang w:val="ms" w:eastAsia="id-ID"/>
              </w:rPr>
              <w:t xml:space="preserve"> was Research and Development (R&amp;D). The sample </w:t>
            </w:r>
            <w:r w:rsidRPr="444DEA0F" w:rsidR="25083D0F">
              <w:rPr>
                <w:rFonts w:ascii="Book Antiqua" w:hAnsi="Book Antiqua"/>
                <w:noProof/>
                <w:color w:val="000000" w:themeColor="text1" w:themeTint="FF" w:themeShade="FF"/>
                <w:sz w:val="20"/>
                <w:szCs w:val="20"/>
                <w:lang w:val="ms" w:eastAsia="id-ID"/>
              </w:rPr>
              <w:t>was used</w:t>
            </w:r>
            <w:r w:rsidRPr="444DEA0F" w:rsidR="00E46673">
              <w:rPr>
                <w:rFonts w:ascii="Book Antiqua" w:hAnsi="Book Antiqua"/>
                <w:noProof/>
                <w:color w:val="000000" w:themeColor="text1" w:themeTint="FF" w:themeShade="FF"/>
                <w:sz w:val="20"/>
                <w:szCs w:val="20"/>
                <w:lang w:val="ms" w:eastAsia="id-ID"/>
              </w:rPr>
              <w:t xml:space="preserve">  250 </w:t>
            </w:r>
            <w:r w:rsidRPr="444DEA0F" w:rsidR="7BD85669">
              <w:rPr>
                <w:rFonts w:ascii="Book Antiqua" w:hAnsi="Book Antiqua"/>
                <w:noProof/>
                <w:color w:val="000000" w:themeColor="text1" w:themeTint="FF" w:themeShade="FF"/>
                <w:sz w:val="20"/>
                <w:szCs w:val="20"/>
                <w:lang w:val="ms" w:eastAsia="id-ID"/>
              </w:rPr>
              <w:t>u</w:t>
            </w:r>
            <w:r w:rsidRPr="444DEA0F" w:rsidR="00E46673">
              <w:rPr>
                <w:rFonts w:ascii="Book Antiqua" w:hAnsi="Book Antiqua"/>
                <w:noProof/>
                <w:color w:val="000000" w:themeColor="text1" w:themeTint="FF" w:themeShade="FF"/>
                <w:sz w:val="20"/>
                <w:szCs w:val="20"/>
                <w:lang w:val="ms" w:eastAsia="id-ID"/>
              </w:rPr>
              <w:t>ndergraduate students at Suan Dusit University. The instruments in this study used the</w:t>
            </w:r>
            <w:r w:rsidRPr="444DEA0F" w:rsidR="23CF3944">
              <w:rPr>
                <w:rFonts w:ascii="Book Antiqua" w:hAnsi="Book Antiqua"/>
                <w:noProof/>
                <w:color w:val="000000" w:themeColor="text1" w:themeTint="FF" w:themeShade="FF"/>
                <w:sz w:val="20"/>
                <w:szCs w:val="20"/>
                <w:lang w:val="ms" w:eastAsia="id-ID"/>
              </w:rPr>
              <w:t xml:space="preserve"> current conditions and needs questionnaire, structured interview form to study current conditions and needs, proactive coping strategies scale, and Opinion exam form</w:t>
            </w:r>
            <w:r w:rsidRPr="444DEA0F" w:rsidR="23CF3944">
              <w:rPr>
                <w:rFonts w:ascii="Book Antiqua" w:hAnsi="Book Antiqua"/>
                <w:noProof/>
                <w:color w:val="000000" w:themeColor="text1" w:themeTint="FF" w:themeShade="FF"/>
                <w:sz w:val="20"/>
                <w:szCs w:val="20"/>
                <w:lang w:val="ms" w:eastAsia="id-ID"/>
              </w:rPr>
              <w:t>.</w:t>
            </w:r>
            <w:r w:rsidRPr="444DEA0F" w:rsidR="00E46673">
              <w:rPr>
                <w:rFonts w:ascii="Book Antiqua" w:hAnsi="Book Antiqua"/>
                <w:noProof/>
                <w:color w:val="000000" w:themeColor="text1" w:themeTint="FF" w:themeShade="FF"/>
                <w:sz w:val="20"/>
                <w:szCs w:val="20"/>
                <w:lang w:val="ms" w:eastAsia="id-ID"/>
              </w:rPr>
              <w:t xml:space="preserve"> Analysis techniques were presented in the Priority Needs Index (PNIModified) and independent   t-test. This research concludes </w:t>
            </w:r>
            <w:r w:rsidRPr="444DEA0F" w:rsidR="07201D2A">
              <w:rPr>
                <w:rFonts w:ascii="Book Antiqua" w:hAnsi="Book Antiqua"/>
                <w:noProof/>
                <w:color w:val="000000" w:themeColor="text1" w:themeTint="FF" w:themeShade="FF"/>
                <w:sz w:val="20"/>
                <w:szCs w:val="20"/>
                <w:lang w:val="ms" w:eastAsia="id-ID"/>
              </w:rPr>
              <w:t xml:space="preserve"> </w:t>
            </w:r>
            <w:r w:rsidRPr="444DEA0F" w:rsidR="00E46673">
              <w:rPr>
                <w:rFonts w:ascii="Book Antiqua" w:hAnsi="Book Antiqua"/>
                <w:noProof/>
                <w:color w:val="000000" w:themeColor="text1" w:themeTint="FF" w:themeShade="FF"/>
                <w:sz w:val="20"/>
                <w:szCs w:val="20"/>
                <w:lang w:val="ms" w:eastAsia="id-ID"/>
              </w:rPr>
              <w:t xml:space="preserve">(1) </w:t>
            </w:r>
            <w:r w:rsidRPr="444DEA0F" w:rsidR="71347FA2">
              <w:rPr>
                <w:rFonts w:ascii="Book Antiqua" w:hAnsi="Book Antiqua"/>
                <w:noProof/>
                <w:color w:val="000000" w:themeColor="text1" w:themeTint="FF" w:themeShade="FF"/>
                <w:sz w:val="20"/>
                <w:szCs w:val="20"/>
                <w:lang w:val="ms" w:eastAsia="id-ID"/>
              </w:rPr>
              <w:t>c</w:t>
            </w:r>
            <w:r w:rsidRPr="444DEA0F" w:rsidR="00E46673">
              <w:rPr>
                <w:rFonts w:ascii="Book Antiqua" w:hAnsi="Book Antiqua"/>
                <w:noProof/>
                <w:color w:val="000000" w:themeColor="text1" w:themeTint="FF" w:themeShade="FF"/>
                <w:sz w:val="20"/>
                <w:szCs w:val="20"/>
                <w:lang w:val="ms" w:eastAsia="id-ID"/>
              </w:rPr>
              <w:t xml:space="preserve">ounseling services, </w:t>
            </w:r>
            <w:r w:rsidRPr="444DEA0F" w:rsidR="72BB8A68">
              <w:rPr>
                <w:rFonts w:ascii="Book Antiqua" w:hAnsi="Book Antiqua"/>
                <w:noProof/>
                <w:color w:val="000000" w:themeColor="text1" w:themeTint="FF" w:themeShade="FF"/>
                <w:sz w:val="20"/>
                <w:szCs w:val="20"/>
                <w:lang w:val="ms" w:eastAsia="id-ID"/>
              </w:rPr>
              <w:t>a</w:t>
            </w:r>
            <w:r w:rsidRPr="444DEA0F" w:rsidR="00E46673">
              <w:rPr>
                <w:rFonts w:ascii="Book Antiqua" w:hAnsi="Book Antiqua"/>
                <w:noProof/>
                <w:color w:val="000000" w:themeColor="text1" w:themeTint="FF" w:themeShade="FF"/>
                <w:sz w:val="20"/>
                <w:szCs w:val="20"/>
                <w:lang w:val="ms" w:eastAsia="id-ID"/>
              </w:rPr>
              <w:t xml:space="preserve">dministrative structure, </w:t>
            </w:r>
            <w:r w:rsidRPr="444DEA0F" w:rsidR="094CF851">
              <w:rPr>
                <w:rFonts w:ascii="Book Antiqua" w:hAnsi="Book Antiqua"/>
                <w:noProof/>
                <w:color w:val="000000" w:themeColor="text1" w:themeTint="FF" w:themeShade="FF"/>
                <w:sz w:val="20"/>
                <w:szCs w:val="20"/>
                <w:lang w:val="ms" w:eastAsia="id-ID"/>
              </w:rPr>
              <w:t>a</w:t>
            </w:r>
            <w:r w:rsidRPr="444DEA0F" w:rsidR="00E46673">
              <w:rPr>
                <w:rFonts w:ascii="Book Antiqua" w:hAnsi="Book Antiqua"/>
                <w:noProof/>
                <w:color w:val="000000" w:themeColor="text1" w:themeTint="FF" w:themeShade="FF"/>
                <w:sz w:val="20"/>
                <w:szCs w:val="20"/>
                <w:lang w:val="ms" w:eastAsia="id-ID"/>
              </w:rPr>
              <w:t>ctivities that respo</w:t>
            </w:r>
            <w:r w:rsidRPr="444DEA0F" w:rsidR="1464A87E">
              <w:rPr>
                <w:rFonts w:ascii="Book Antiqua" w:hAnsi="Book Antiqua"/>
                <w:noProof/>
                <w:color w:val="000000" w:themeColor="text1" w:themeTint="FF" w:themeShade="FF"/>
                <w:sz w:val="20"/>
                <w:szCs w:val="20"/>
                <w:lang w:val="ms" w:eastAsia="id-ID"/>
              </w:rPr>
              <w:t>nse</w:t>
            </w:r>
            <w:r w:rsidRPr="444DEA0F" w:rsidR="00E46673">
              <w:rPr>
                <w:rFonts w:ascii="Book Antiqua" w:hAnsi="Book Antiqua"/>
                <w:noProof/>
                <w:color w:val="000000" w:themeColor="text1" w:themeTint="FF" w:themeShade="FF"/>
                <w:sz w:val="20"/>
                <w:szCs w:val="20"/>
                <w:lang w:val="ms" w:eastAsia="id-ID"/>
              </w:rPr>
              <w:t xml:space="preserve"> to student needs, </w:t>
            </w:r>
            <w:r w:rsidRPr="444DEA0F" w:rsidR="5F021EE4">
              <w:rPr>
                <w:rFonts w:ascii="Book Antiqua" w:hAnsi="Book Antiqua"/>
                <w:noProof/>
                <w:color w:val="000000" w:themeColor="text1" w:themeTint="FF" w:themeShade="FF"/>
                <w:sz w:val="20"/>
                <w:szCs w:val="20"/>
                <w:lang w:val="ms" w:eastAsia="id-ID"/>
              </w:rPr>
              <w:t>a</w:t>
            </w:r>
            <w:r w:rsidRPr="444DEA0F" w:rsidR="00E46673">
              <w:rPr>
                <w:rFonts w:ascii="Book Antiqua" w:hAnsi="Book Antiqua"/>
                <w:noProof/>
                <w:color w:val="000000" w:themeColor="text1" w:themeTint="FF" w:themeShade="FF"/>
                <w:sz w:val="20"/>
                <w:szCs w:val="20"/>
                <w:lang w:val="ms" w:eastAsia="id-ID"/>
              </w:rPr>
              <w:t>ctivities to</w:t>
            </w:r>
            <w:r w:rsidRPr="444DEA0F" w:rsidR="7E7754DB">
              <w:rPr>
                <w:rFonts w:ascii="Book Antiqua" w:hAnsi="Book Antiqua"/>
                <w:noProof/>
                <w:color w:val="000000" w:themeColor="text1" w:themeTint="FF" w:themeShade="FF"/>
                <w:sz w:val="20"/>
                <w:szCs w:val="20"/>
                <w:lang w:val="ms" w:eastAsia="id-ID"/>
              </w:rPr>
              <w:t xml:space="preserve"> support</w:t>
            </w:r>
            <w:r w:rsidRPr="444DEA0F" w:rsidR="00E46673">
              <w:rPr>
                <w:rFonts w:ascii="Book Antiqua" w:hAnsi="Book Antiqua"/>
                <w:noProof/>
                <w:color w:val="000000" w:themeColor="text1" w:themeTint="FF" w:themeShade="FF"/>
                <w:sz w:val="20"/>
                <w:szCs w:val="20"/>
                <w:lang w:val="ms" w:eastAsia="id-ID"/>
              </w:rPr>
              <w:t xml:space="preserve"> strengthen coping skills and promote</w:t>
            </w:r>
            <w:r w:rsidRPr="444DEA0F" w:rsidR="759D10AE">
              <w:rPr>
                <w:rFonts w:ascii="Book Antiqua" w:hAnsi="Book Antiqua"/>
                <w:noProof/>
                <w:color w:val="000000" w:themeColor="text1" w:themeTint="FF" w:themeShade="FF"/>
                <w:sz w:val="20"/>
                <w:szCs w:val="20"/>
                <w:lang w:val="ms" w:eastAsia="id-ID"/>
              </w:rPr>
              <w:t>ing</w:t>
            </w:r>
            <w:r w:rsidRPr="444DEA0F" w:rsidR="00E46673">
              <w:rPr>
                <w:rFonts w:ascii="Book Antiqua" w:hAnsi="Book Antiqua"/>
                <w:noProof/>
                <w:color w:val="000000" w:themeColor="text1" w:themeTint="FF" w:themeShade="FF"/>
                <w:sz w:val="20"/>
                <w:szCs w:val="20"/>
                <w:lang w:val="ms" w:eastAsia="id-ID"/>
              </w:rPr>
              <w:t xml:space="preserve"> positive attitudes toward</w:t>
            </w:r>
            <w:r w:rsidRPr="444DEA0F" w:rsidR="00E46673">
              <w:rPr>
                <w:rFonts w:ascii="Book Antiqua" w:hAnsi="Book Antiqua"/>
                <w:noProof/>
                <w:color w:val="000000" w:themeColor="text1" w:themeTint="FF" w:themeShade="FF"/>
                <w:sz w:val="20"/>
                <w:szCs w:val="20"/>
                <w:lang w:val="ms" w:eastAsia="id-ID"/>
              </w:rPr>
              <w:t xml:space="preserve">s </w:t>
            </w:r>
            <w:r w:rsidRPr="444DEA0F" w:rsidR="00E46673">
              <w:rPr>
                <w:rFonts w:ascii="Book Antiqua" w:hAnsi="Book Antiqua"/>
                <w:noProof/>
                <w:color w:val="000000" w:themeColor="text1" w:themeTint="FF" w:themeShade="FF"/>
                <w:sz w:val="20"/>
                <w:szCs w:val="20"/>
                <w:lang w:val="ms" w:eastAsia="id-ID"/>
                <w:rPrChange w:author="Asada Ploysopon" w:date="2022-10-17T11:32:00Z" w:id="1145956879">
                  <w:rPr>
                    <w:rFonts w:ascii="Book Antiqua" w:hAnsi="Book Antiqua"/>
                    <w:noProof/>
                    <w:color w:val="000000" w:themeColor="text1" w:themeTint="FF" w:themeShade="FF"/>
                    <w:sz w:val="20"/>
                    <w:szCs w:val="20"/>
                    <w:highlight w:val="yellow"/>
                    <w:lang w:val="ms" w:eastAsia="id-ID"/>
                  </w:rPr>
                </w:rPrChange>
              </w:rPr>
              <w:t>self</w:t>
            </w:r>
            <w:r w:rsidRPr="444DEA0F" w:rsidR="00E46673">
              <w:rPr>
                <w:rFonts w:ascii="Book Antiqua" w:hAnsi="Book Antiqua"/>
                <w:noProof/>
                <w:color w:val="000000" w:themeColor="text1" w:themeTint="FF" w:themeShade="FF"/>
                <w:sz w:val="20"/>
                <w:szCs w:val="20"/>
                <w:lang w:val="ms" w:eastAsia="id-ID"/>
              </w:rPr>
              <w:t xml:space="preserve"> and </w:t>
            </w:r>
            <w:r w:rsidRPr="444DEA0F" w:rsidR="60458321">
              <w:rPr>
                <w:rFonts w:ascii="Book Antiqua" w:hAnsi="Book Antiqua"/>
                <w:noProof/>
                <w:color w:val="000000" w:themeColor="text1" w:themeTint="FF" w:themeShade="FF"/>
                <w:sz w:val="20"/>
                <w:szCs w:val="20"/>
                <w:lang w:val="ms" w:eastAsia="id-ID"/>
              </w:rPr>
              <w:t xml:space="preserve">the </w:t>
            </w:r>
            <w:r w:rsidRPr="444DEA0F" w:rsidR="00E46673">
              <w:rPr>
                <w:rFonts w:ascii="Book Antiqua" w:hAnsi="Book Antiqua"/>
                <w:noProof/>
                <w:color w:val="000000" w:themeColor="text1" w:themeTint="FF" w:themeShade="FF"/>
                <w:sz w:val="20"/>
                <w:szCs w:val="20"/>
                <w:lang w:val="ms" w:eastAsia="id-ID"/>
              </w:rPr>
              <w:t>university have the highest need, respectively; (2) A guidance model for enhancing proactive coping skills with the following 5 components: Administrative, Staff, Activity, Deming Cycle</w:t>
            </w:r>
            <w:r w:rsidRPr="444DEA0F" w:rsidR="7DB8A8C9">
              <w:rPr>
                <w:rFonts w:ascii="Book Antiqua" w:hAnsi="Book Antiqua"/>
                <w:noProof/>
                <w:color w:val="000000" w:themeColor="text1" w:themeTint="FF" w:themeShade="FF"/>
                <w:sz w:val="20"/>
                <w:szCs w:val="20"/>
                <w:lang w:val="ms" w:eastAsia="id-ID"/>
              </w:rPr>
              <w:t xml:space="preserve"> and </w:t>
            </w:r>
            <w:r w:rsidRPr="444DEA0F" w:rsidR="00E46673">
              <w:rPr>
                <w:rFonts w:ascii="Book Antiqua" w:hAnsi="Book Antiqua"/>
                <w:noProof/>
                <w:color w:val="000000" w:themeColor="text1" w:themeTint="FF" w:themeShade="FF"/>
                <w:sz w:val="20"/>
                <w:szCs w:val="20"/>
                <w:lang w:val="ms" w:eastAsia="id-ID"/>
              </w:rPr>
              <w:t xml:space="preserve"> Assessment; (3) Guidance model c</w:t>
            </w:r>
            <w:r w:rsidRPr="444DEA0F" w:rsidR="4DB102E6">
              <w:rPr>
                <w:rFonts w:ascii="Book Antiqua" w:hAnsi="Book Antiqua"/>
                <w:noProof/>
                <w:color w:val="000000" w:themeColor="text1" w:themeTint="FF" w:themeShade="FF"/>
                <w:sz w:val="20"/>
                <w:szCs w:val="20"/>
                <w:lang w:val="ms" w:eastAsia="id-ID"/>
              </w:rPr>
              <w:t>ould</w:t>
            </w:r>
            <w:r w:rsidRPr="444DEA0F" w:rsidR="00E46673">
              <w:rPr>
                <w:rFonts w:ascii="Book Antiqua" w:hAnsi="Book Antiqua"/>
                <w:noProof/>
                <w:color w:val="000000" w:themeColor="text1" w:themeTint="FF" w:themeShade="FF"/>
                <w:sz w:val="20"/>
                <w:szCs w:val="20"/>
                <w:lang w:val="ms" w:eastAsia="id-ID"/>
              </w:rPr>
              <w:t xml:space="preserve"> reinforce proactive coping skills </w:t>
            </w:r>
            <w:r w:rsidRPr="444DEA0F" w:rsidR="3B5F134B">
              <w:rPr>
                <w:rFonts w:ascii="Book Antiqua" w:hAnsi="Book Antiqua"/>
                <w:noProof/>
                <w:color w:val="000000" w:themeColor="text1" w:themeTint="FF" w:themeShade="FF"/>
                <w:sz w:val="20"/>
                <w:szCs w:val="20"/>
                <w:lang w:val="ms" w:eastAsia="id-ID"/>
              </w:rPr>
              <w:t xml:space="preserve">that </w:t>
            </w:r>
            <w:r w:rsidRPr="444DEA0F" w:rsidR="00E46673">
              <w:rPr>
                <w:rFonts w:ascii="Book Antiqua" w:hAnsi="Book Antiqua"/>
                <w:noProof/>
                <w:color w:val="000000" w:themeColor="text1" w:themeTint="FF" w:themeShade="FF"/>
                <w:sz w:val="20"/>
                <w:szCs w:val="20"/>
                <w:lang w:val="ms" w:eastAsia="id-ID"/>
              </w:rPr>
              <w:t>was statistically significant .05</w:t>
            </w:r>
          </w:p>
          <w:p w:rsidR="00E46673" w:rsidP="00FA17CC" w:rsidRDefault="00E46673" w14:paraId="7AC3AA1E" w14:textId="3F624346">
            <w:pPr>
              <w:spacing w:after="0" w:line="240" w:lineRule="auto"/>
              <w:ind w:right="149"/>
              <w:jc w:val="both"/>
              <w:rPr>
                <w:rFonts w:ascii="Book Antiqua" w:hAnsi="Book Antiqua" w:eastAsia="Times New Roman" w:cs="Times New Roman"/>
                <w:iCs/>
                <w:sz w:val="20"/>
                <w:szCs w:val="20"/>
              </w:rPr>
            </w:pPr>
          </w:p>
          <w:p w:rsidRPr="00E46673" w:rsidR="00E46673" w:rsidP="00FA17CC" w:rsidRDefault="00E46673" w14:paraId="37BBB05E" w14:textId="77777777">
            <w:pPr>
              <w:spacing w:after="0" w:line="240" w:lineRule="auto"/>
              <w:ind w:right="149"/>
              <w:jc w:val="both"/>
              <w:rPr>
                <w:rFonts w:ascii="Book Antiqua" w:hAnsi="Book Antiqua" w:eastAsia="Times New Roman" w:cs="Times New Roman"/>
                <w:iCs/>
                <w:sz w:val="20"/>
                <w:szCs w:val="20"/>
              </w:rPr>
            </w:pPr>
          </w:p>
          <w:p w:rsidRPr="00FA17CC" w:rsidR="00FA17CC" w:rsidP="00FA17CC" w:rsidRDefault="00FA17CC" w14:paraId="7597638E" w14:textId="77777777">
            <w:pPr>
              <w:spacing w:after="0" w:line="240" w:lineRule="auto"/>
              <w:ind w:right="149"/>
              <w:jc w:val="both"/>
              <w:rPr>
                <w:rFonts w:ascii="Book Antiqua" w:hAnsi="Book Antiqua" w:eastAsia="Calibri" w:cs="Times New Roman"/>
                <w:sz w:val="20"/>
                <w:szCs w:val="20"/>
                <w:lang w:val="en-US"/>
              </w:rPr>
            </w:pPr>
            <w:r w:rsidRPr="00FA17CC">
              <w:rPr>
                <w:rFonts w:ascii="Book Antiqua" w:hAnsi="Book Antiqua" w:eastAsia="Times New Roman" w:cs="Times New Roman"/>
                <w:sz w:val="20"/>
                <w:szCs w:val="20"/>
                <w:lang w:val="en"/>
              </w:rPr>
              <w:t xml:space="preserve">This is an open access article under the </w:t>
            </w:r>
            <w:hyperlink w:history="1" r:id="rId5">
              <w:r w:rsidRPr="00FA17CC">
                <w:rPr>
                  <w:rFonts w:ascii="Book Antiqua" w:hAnsi="Book Antiqua" w:eastAsia="Times New Roman" w:cs="Times New Roman"/>
                  <w:color w:val="0000FF"/>
                  <w:sz w:val="20"/>
                  <w:szCs w:val="20"/>
                  <w:u w:val="single"/>
                  <w:lang w:val="en"/>
                </w:rPr>
                <w:t>CC–BY-SA</w:t>
              </w:r>
            </w:hyperlink>
            <w:r w:rsidRPr="00FA17CC">
              <w:rPr>
                <w:rFonts w:ascii="Book Antiqua" w:hAnsi="Book Antiqua" w:eastAsia="Times New Roman" w:cs="Times New Roman"/>
                <w:sz w:val="20"/>
                <w:szCs w:val="20"/>
                <w:lang w:val="en"/>
              </w:rPr>
              <w:t xml:space="preserve"> license.</w:t>
            </w:r>
          </w:p>
          <w:p w:rsidRPr="00FA17CC" w:rsidR="00FA17CC" w:rsidP="00FA17CC" w:rsidRDefault="00FA17CC" w14:paraId="4BD32982" w14:textId="77777777">
            <w:pPr>
              <w:shd w:val="clear" w:color="auto" w:fill="FFFFFF"/>
              <w:spacing w:after="0" w:line="240" w:lineRule="auto"/>
              <w:ind w:right="149"/>
              <w:jc w:val="right"/>
              <w:rPr>
                <w:rFonts w:ascii="Times New Roman" w:hAnsi="Times New Roman" w:eastAsia="Times New Roman" w:cs="Times New Roman"/>
                <w:sz w:val="17"/>
                <w:szCs w:val="14"/>
                <w:lang w:val="en"/>
              </w:rPr>
            </w:pPr>
          </w:p>
        </w:tc>
        <w:tc>
          <w:tcPr>
            <w:tcW w:w="19" w:type="dxa"/>
            <w:vMerge w:val="restart"/>
            <w:tcBorders>
              <w:top w:val="single" w:color="BDD6EE" w:themeColor="accent5" w:themeTint="66" w:sz="12" w:space="0"/>
              <w:left w:val="single" w:color="FFFFFF" w:themeColor="background1" w:sz="4" w:space="0"/>
            </w:tcBorders>
            <w:shd w:val="clear" w:color="auto" w:fill="F2F2F2" w:themeFill="background1" w:themeFillShade="F2"/>
            <w:tcMar/>
          </w:tcPr>
          <w:p w:rsidRPr="00FA17CC" w:rsidR="00FA17CC" w:rsidP="00FA17CC" w:rsidRDefault="00FA17CC" w14:paraId="7EEC41DB" w14:textId="77777777">
            <w:pPr>
              <w:spacing w:after="80" w:line="200" w:lineRule="exact"/>
              <w:jc w:val="both"/>
              <w:rPr>
                <w:rFonts w:ascii="Times New Roman" w:hAnsi="Times New Roman" w:eastAsia="Times New Roman" w:cs="Times New Roman"/>
                <w:sz w:val="20"/>
                <w:szCs w:val="20"/>
                <w:lang w:val="en"/>
              </w:rPr>
            </w:pPr>
          </w:p>
        </w:tc>
      </w:tr>
      <w:tr w:rsidRPr="00FA17CC" w:rsidR="00FA17CC" w:rsidTr="444DEA0F" w14:paraId="0446A17D" w14:textId="77777777">
        <w:trPr>
          <w:trHeight w:val="3923"/>
        </w:trPr>
        <w:tc>
          <w:tcPr>
            <w:tcW w:w="1985" w:type="dxa"/>
            <w:tcBorders>
              <w:top w:val="nil"/>
              <w:bottom w:val="single" w:color="00B050" w:sz="4" w:space="0"/>
            </w:tcBorders>
            <w:tcMar>
              <w:top w:w="72" w:type="dxa"/>
              <w:left w:w="0" w:type="dxa"/>
            </w:tcMar>
          </w:tcPr>
          <w:p w:rsidRPr="00FA17CC" w:rsidR="00FA17CC" w:rsidP="00FA17CC" w:rsidRDefault="00FA17CC" w14:paraId="5876B600" w14:textId="77777777">
            <w:pPr>
              <w:spacing w:after="0" w:line="200" w:lineRule="exact"/>
              <w:rPr>
                <w:rFonts w:ascii="Ebrima" w:hAnsi="Ebrima" w:eastAsia="Times New Roman" w:cs="Times New Roman"/>
                <w:sz w:val="14"/>
                <w:szCs w:val="20"/>
                <w:lang w:val="en-US"/>
              </w:rPr>
            </w:pPr>
          </w:p>
          <w:p w:rsidRPr="00FA17CC" w:rsidR="00FA17CC" w:rsidP="00FA17CC" w:rsidRDefault="00FA17CC" w14:paraId="5D30FAC3" w14:textId="77777777">
            <w:pPr>
              <w:spacing w:after="0" w:line="240" w:lineRule="auto"/>
              <w:rPr>
                <w:rFonts w:ascii="Book Antiqua" w:hAnsi="Book Antiqua" w:eastAsia="Times New Roman" w:cs="Times New Roman"/>
                <w:b/>
                <w:sz w:val="18"/>
                <w:szCs w:val="16"/>
                <w:lang w:val="en-US"/>
              </w:rPr>
            </w:pPr>
            <w:r w:rsidRPr="00FA17CC">
              <w:rPr>
                <w:rFonts w:ascii="Book Antiqua" w:hAnsi="Book Antiqua" w:eastAsia="Times New Roman" w:cs="Times New Roman"/>
                <w:b/>
                <w:sz w:val="18"/>
                <w:szCs w:val="16"/>
                <w:lang w:val="en-US"/>
              </w:rPr>
              <w:t>Keywords</w:t>
            </w:r>
          </w:p>
          <w:p w:rsidRPr="00FA17CC" w:rsidR="00FA17CC" w:rsidP="00FA17CC" w:rsidRDefault="00E46673" w14:paraId="65D63257" w14:textId="4CC7ED46">
            <w:pPr>
              <w:widowControl w:val="0"/>
              <w:shd w:val="clear" w:color="auto" w:fill="FFFFFF"/>
              <w:autoSpaceDE w:val="0"/>
              <w:autoSpaceDN w:val="0"/>
              <w:spacing w:after="0" w:line="240" w:lineRule="auto"/>
              <w:rPr>
                <w:rFonts w:ascii="Book Antiqua" w:hAnsi="Book Antiqua" w:eastAsia="Times New Roman" w:cs="Times New Roman"/>
                <w:szCs w:val="28"/>
                <w:lang w:val="en-US" w:eastAsia="ms"/>
              </w:rPr>
            </w:pPr>
            <w:r w:rsidRPr="00E46673">
              <w:rPr>
                <w:rFonts w:ascii="Book Antiqua" w:hAnsi="Book Antiqua" w:eastAsia="Times New Roman" w:cs="Times New Roman"/>
                <w:i/>
                <w:sz w:val="18"/>
                <w:szCs w:val="16"/>
                <w:lang w:val="en-US"/>
              </w:rPr>
              <w:t xml:space="preserve">Guidance, Model, proactive coping, skills </w:t>
            </w:r>
          </w:p>
          <w:p w:rsidRPr="00FA17CC" w:rsidR="00FA17CC" w:rsidP="00FA17CC" w:rsidRDefault="00FA17CC" w14:paraId="655612EA" w14:textId="77777777">
            <w:pPr>
              <w:spacing w:after="0" w:line="240" w:lineRule="auto"/>
              <w:rPr>
                <w:rFonts w:ascii="Times New Roman" w:hAnsi="Times New Roman" w:eastAsia="Times New Roman" w:cs="Times New Roman"/>
                <w:sz w:val="18"/>
                <w:szCs w:val="16"/>
                <w:lang w:val="id-ID"/>
              </w:rPr>
            </w:pPr>
          </w:p>
          <w:p w:rsidRPr="00FA17CC" w:rsidR="00FA17CC" w:rsidP="00FA17CC" w:rsidRDefault="00FA17CC" w14:paraId="322076A5" w14:textId="77777777">
            <w:pPr>
              <w:spacing w:after="0" w:line="240" w:lineRule="auto"/>
              <w:rPr>
                <w:rFonts w:ascii="Times New Roman" w:hAnsi="Times New Roman" w:eastAsia="Times New Roman" w:cs="Times New Roman"/>
                <w:sz w:val="18"/>
                <w:szCs w:val="16"/>
                <w:lang w:val="en-US"/>
              </w:rPr>
            </w:pPr>
          </w:p>
          <w:p w:rsidRPr="00FA17CC" w:rsidR="00FA17CC" w:rsidP="00FA17CC" w:rsidRDefault="00FA17CC" w14:paraId="22747767" w14:textId="77777777">
            <w:pPr>
              <w:spacing w:after="0" w:line="240" w:lineRule="auto"/>
              <w:rPr>
                <w:rFonts w:ascii="Times New Roman" w:hAnsi="Times New Roman" w:eastAsia="Times New Roman" w:cs="Times New Roman"/>
                <w:sz w:val="18"/>
                <w:szCs w:val="16"/>
                <w:lang w:val="en-US"/>
              </w:rPr>
            </w:pPr>
          </w:p>
          <w:p w:rsidRPr="00FA17CC" w:rsidR="00FA17CC" w:rsidP="00FA17CC" w:rsidRDefault="00FA17CC" w14:paraId="69156DA0" w14:textId="77777777">
            <w:pPr>
              <w:spacing w:after="0" w:line="240" w:lineRule="auto"/>
              <w:rPr>
                <w:rFonts w:ascii="Times New Roman" w:hAnsi="Times New Roman" w:eastAsia="Times New Roman" w:cs="Times New Roman"/>
                <w:sz w:val="18"/>
                <w:szCs w:val="16"/>
                <w:lang w:val="en-US"/>
              </w:rPr>
            </w:pPr>
          </w:p>
          <w:p w:rsidRPr="00FA17CC" w:rsidR="00FA17CC" w:rsidP="00FA17CC" w:rsidRDefault="00FA17CC" w14:paraId="761B90B4" w14:textId="77777777">
            <w:pPr>
              <w:spacing w:after="0" w:line="240" w:lineRule="auto"/>
              <w:rPr>
                <w:rFonts w:ascii="Times New Roman" w:hAnsi="Times New Roman" w:eastAsia="Times New Roman" w:cs="Times New Roman"/>
                <w:sz w:val="18"/>
                <w:szCs w:val="16"/>
                <w:lang w:val="en-US"/>
              </w:rPr>
            </w:pPr>
          </w:p>
          <w:p w:rsidRPr="00FA17CC" w:rsidR="00FA17CC" w:rsidP="00FA17CC" w:rsidRDefault="00FA17CC" w14:paraId="1A8B33B7" w14:textId="77777777">
            <w:pPr>
              <w:spacing w:after="0" w:line="240" w:lineRule="auto"/>
              <w:rPr>
                <w:rFonts w:ascii="Times New Roman" w:hAnsi="Times New Roman" w:eastAsia="Times New Roman" w:cs="Times New Roman"/>
                <w:sz w:val="18"/>
                <w:szCs w:val="16"/>
                <w:lang w:val="en-US"/>
              </w:rPr>
            </w:pPr>
          </w:p>
          <w:p w:rsidRPr="00FA17CC" w:rsidR="00FA17CC" w:rsidP="00FA17CC" w:rsidRDefault="00FA17CC" w14:paraId="694BC3BA" w14:textId="77777777">
            <w:pPr>
              <w:spacing w:after="0" w:line="240" w:lineRule="auto"/>
              <w:rPr>
                <w:rFonts w:ascii="Times New Roman" w:hAnsi="Times New Roman" w:eastAsia="Times New Roman" w:cs="Times New Roman"/>
                <w:sz w:val="18"/>
                <w:szCs w:val="16"/>
                <w:lang w:val="en-US"/>
              </w:rPr>
            </w:pPr>
          </w:p>
          <w:p w:rsidRPr="00FA17CC" w:rsidR="00FA17CC" w:rsidP="00FA17CC" w:rsidRDefault="00FA17CC" w14:paraId="1AA0A504" w14:textId="77777777">
            <w:pPr>
              <w:spacing w:after="0" w:line="240" w:lineRule="auto"/>
              <w:rPr>
                <w:rFonts w:ascii="Times New Roman" w:hAnsi="Times New Roman" w:eastAsia="Times New Roman" w:cs="Times New Roman"/>
                <w:sz w:val="18"/>
                <w:szCs w:val="16"/>
                <w:lang w:val="en-US"/>
              </w:rPr>
            </w:pPr>
          </w:p>
          <w:p w:rsidRPr="00FA17CC" w:rsidR="00FA17CC" w:rsidP="00FA17CC" w:rsidRDefault="00FA17CC" w14:paraId="1FE75A41" w14:textId="77777777">
            <w:pPr>
              <w:spacing w:after="0" w:line="240" w:lineRule="auto"/>
              <w:rPr>
                <w:rFonts w:ascii="Times New Roman" w:hAnsi="Times New Roman" w:eastAsia="Times New Roman" w:cs="Times New Roman"/>
                <w:sz w:val="18"/>
                <w:szCs w:val="16"/>
                <w:lang w:val="en-US"/>
              </w:rPr>
            </w:pPr>
          </w:p>
        </w:tc>
        <w:tc>
          <w:tcPr>
            <w:tcW w:w="179" w:type="dxa"/>
            <w:tcBorders>
              <w:top w:val="nil"/>
              <w:bottom w:val="single" w:color="00B050" w:sz="4" w:space="0"/>
              <w:right w:val="single" w:color="FFFFFF" w:themeColor="background1" w:sz="4" w:space="0"/>
            </w:tcBorders>
            <w:tcMar/>
          </w:tcPr>
          <w:p w:rsidRPr="00FA17CC" w:rsidR="00FA17CC" w:rsidP="00FA17CC" w:rsidRDefault="00FA17CC" w14:paraId="097E3440" w14:textId="77777777">
            <w:pPr>
              <w:widowControl w:val="0"/>
              <w:autoSpaceDE w:val="0"/>
              <w:autoSpaceDN w:val="0"/>
              <w:spacing w:after="80" w:line="200" w:lineRule="exact"/>
              <w:rPr>
                <w:rFonts w:ascii="Junicode" w:hAnsi="Junicode" w:eastAsia="Times New Roman" w:cs="Times New Roman"/>
                <w:lang w:val="ms" w:eastAsia="ms"/>
              </w:rPr>
            </w:pPr>
          </w:p>
        </w:tc>
        <w:tc>
          <w:tcPr>
            <w:tcW w:w="6341" w:type="dxa"/>
            <w:vMerge/>
            <w:tcMar/>
          </w:tcPr>
          <w:p w:rsidRPr="00FA17CC" w:rsidR="00FA17CC" w:rsidP="00FA17CC" w:rsidRDefault="00FA17CC" w14:paraId="49A73D69" w14:textId="77777777">
            <w:pPr>
              <w:widowControl w:val="0"/>
              <w:autoSpaceDE w:val="0"/>
              <w:autoSpaceDN w:val="0"/>
              <w:spacing w:after="80" w:line="200" w:lineRule="exact"/>
              <w:rPr>
                <w:rFonts w:ascii="Junicode" w:hAnsi="Junicode" w:eastAsia="Times New Roman" w:cs="Times New Roman"/>
                <w:lang w:val="ms" w:eastAsia="ms"/>
              </w:rPr>
            </w:pPr>
          </w:p>
        </w:tc>
        <w:tc>
          <w:tcPr>
            <w:tcW w:w="19" w:type="dxa"/>
            <w:vMerge/>
            <w:tcMar/>
          </w:tcPr>
          <w:p w:rsidRPr="00FA17CC" w:rsidR="00FA17CC" w:rsidP="00FA17CC" w:rsidRDefault="00FA17CC" w14:paraId="2FEBCDE5" w14:textId="77777777">
            <w:pPr>
              <w:widowControl w:val="0"/>
              <w:autoSpaceDE w:val="0"/>
              <w:autoSpaceDN w:val="0"/>
              <w:spacing w:after="80" w:line="200" w:lineRule="exact"/>
              <w:rPr>
                <w:rFonts w:ascii="Junicode" w:hAnsi="Junicode" w:eastAsia="Times New Roman" w:cs="Times New Roman"/>
                <w:lang w:val="ms" w:eastAsia="ms"/>
              </w:rPr>
            </w:pPr>
          </w:p>
        </w:tc>
      </w:tr>
    </w:tbl>
    <w:p w:rsidRPr="00FA17CC" w:rsidR="00FA17CC" w:rsidP="00820DAD" w:rsidRDefault="00795F2E" w14:paraId="24ADDCFA" w14:textId="430F8B23">
      <w:pPr>
        <w:widowControl w:val="0"/>
        <w:tabs>
          <w:tab w:val="left" w:pos="1260"/>
        </w:tabs>
        <w:autoSpaceDE w:val="0"/>
        <w:autoSpaceDN w:val="0"/>
        <w:spacing w:after="0" w:line="240" w:lineRule="auto"/>
        <w:jc w:val="both"/>
        <w:rPr>
          <w:rFonts w:ascii="Book Antiqua" w:hAnsi="Book Antiqua" w:eastAsia="Times New Roman" w:cs="Times New Roman"/>
          <w:b/>
          <w:bCs/>
          <w:color w:val="000000"/>
          <w:sz w:val="20"/>
          <w:szCs w:val="20"/>
          <w:lang w:val="ms" w:eastAsia="ms"/>
        </w:rPr>
      </w:pPr>
      <w:r w:rsidRPr="00820DAD">
        <w:rPr>
          <w:rFonts w:ascii="Book Antiqua" w:hAnsi="Book Antiqua" w:eastAsia="Times New Roman" w:cs="Times New Roman"/>
          <w:b/>
          <w:bCs/>
          <w:color w:val="000000"/>
          <w:sz w:val="20"/>
          <w:szCs w:val="20"/>
          <w:lang w:val="ms" w:eastAsia="ms"/>
        </w:rPr>
        <w:t>Citation</w:t>
      </w:r>
      <w:r w:rsidR="00CC6F5E">
        <w:rPr>
          <w:rFonts w:ascii="Book Antiqua" w:hAnsi="Book Antiqua" w:eastAsia="Times New Roman" w:cs="Times New Roman"/>
          <w:b/>
          <w:bCs/>
          <w:color w:val="000000"/>
          <w:sz w:val="20"/>
          <w:szCs w:val="20"/>
          <w:lang w:val="ms" w:eastAsia="ms"/>
        </w:rPr>
        <w:t>:</w:t>
      </w:r>
    </w:p>
    <w:p w:rsidR="0073471D" w:rsidP="00E6242D" w:rsidRDefault="00E6242D" w14:paraId="228A3C76" w14:textId="0D3C7626">
      <w:pPr>
        <w:ind w:left="851" w:right="-1" w:hanging="851"/>
        <w:jc w:val="both"/>
        <w:rPr>
          <w:rFonts w:ascii="Book Antiqua" w:hAnsi="Book Antiqua" w:eastAsia="Times New Roman" w:cs="Times New Roman"/>
          <w:i/>
          <w:iCs/>
          <w:szCs w:val="26"/>
          <w:lang w:val="ms" w:eastAsia="ms"/>
        </w:rPr>
      </w:pPr>
      <w:r w:rsidRPr="00E6242D">
        <w:rPr>
          <w:rFonts w:ascii="Book Antiqua" w:hAnsi="Book Antiqua" w:eastAsia="Times New Roman" w:cs="Times New Roman"/>
          <w:i/>
          <w:iCs/>
          <w:szCs w:val="26"/>
          <w:lang w:val="ms" w:eastAsia="ms"/>
        </w:rPr>
        <w:t>Filled by Journal Manager</w:t>
      </w:r>
    </w:p>
    <w:p w:rsidR="00E6242D" w:rsidP="00E6242D" w:rsidRDefault="00E6242D" w14:paraId="638D4BE5" w14:textId="3EA583F5">
      <w:pPr>
        <w:ind w:left="851" w:right="-1" w:hanging="851"/>
        <w:jc w:val="both"/>
        <w:rPr>
          <w:rFonts w:ascii="Book Antiqua" w:hAnsi="Book Antiqua" w:eastAsia="Times New Roman" w:cs="Times New Roman"/>
          <w:szCs w:val="26"/>
          <w:lang w:val="ms" w:eastAsia="ms"/>
        </w:rPr>
      </w:pPr>
    </w:p>
    <w:p w:rsidR="00E6242D" w:rsidP="00E6242D" w:rsidRDefault="00E6242D" w14:paraId="6EC419D4" w14:textId="2CE67DC2">
      <w:pPr>
        <w:ind w:left="851" w:right="-1" w:hanging="851"/>
        <w:jc w:val="both"/>
        <w:rPr>
          <w:rFonts w:ascii="Book Antiqua" w:hAnsi="Book Antiqua" w:eastAsia="Times New Roman" w:cs="Times New Roman"/>
          <w:szCs w:val="26"/>
          <w:lang w:val="ms" w:eastAsia="ms"/>
        </w:rPr>
      </w:pPr>
    </w:p>
    <w:p w:rsidR="00E46673" w:rsidP="00E6242D" w:rsidRDefault="00E46673" w14:paraId="21734176" w14:textId="5DA3185E">
      <w:pPr>
        <w:ind w:left="851" w:right="-1" w:hanging="851"/>
        <w:jc w:val="both"/>
        <w:rPr>
          <w:rFonts w:ascii="Book Antiqua" w:hAnsi="Book Antiqua" w:eastAsia="Times New Roman" w:cs="Times New Roman"/>
          <w:szCs w:val="26"/>
          <w:lang w:val="ms" w:eastAsia="ms"/>
        </w:rPr>
      </w:pPr>
    </w:p>
    <w:p w:rsidR="00E46673" w:rsidP="00E6242D" w:rsidRDefault="00E46673" w14:paraId="54EAB972" w14:textId="4BD92873">
      <w:pPr>
        <w:ind w:left="851" w:right="-1" w:hanging="851"/>
        <w:jc w:val="both"/>
        <w:rPr>
          <w:rFonts w:ascii="Book Antiqua" w:hAnsi="Book Antiqua" w:eastAsia="Times New Roman" w:cs="Times New Roman"/>
          <w:szCs w:val="26"/>
          <w:lang w:val="ms" w:eastAsia="ms"/>
        </w:rPr>
      </w:pPr>
    </w:p>
    <w:p w:rsidR="00E46673" w:rsidP="00E6242D" w:rsidRDefault="00E46673" w14:paraId="64F19C0A" w14:textId="77777777">
      <w:pPr>
        <w:ind w:left="851" w:right="-1" w:hanging="851"/>
        <w:jc w:val="both"/>
        <w:rPr>
          <w:rFonts w:ascii="Book Antiqua" w:hAnsi="Book Antiqua" w:eastAsia="Times New Roman" w:cs="Times New Roman"/>
          <w:szCs w:val="26"/>
          <w:lang w:val="ms" w:eastAsia="ms"/>
        </w:rPr>
      </w:pPr>
    </w:p>
    <w:p w:rsidR="00E6242D" w:rsidP="00E6242D" w:rsidRDefault="00E6242D" w14:paraId="1473E0F4" w14:textId="6F53483E">
      <w:pPr>
        <w:widowControl w:val="0"/>
        <w:autoSpaceDE w:val="0"/>
        <w:autoSpaceDN w:val="0"/>
        <w:spacing w:after="0" w:line="240" w:lineRule="auto"/>
        <w:ind w:right="822"/>
        <w:rPr>
          <w:rFonts w:ascii="Book Antiqua" w:hAnsi="Book Antiqua" w:eastAsia="Times New Roman" w:cs="Times New Roman"/>
          <w:b/>
          <w:sz w:val="24"/>
          <w:szCs w:val="24"/>
          <w:lang w:val="ms" w:eastAsia="ms"/>
        </w:rPr>
      </w:pPr>
      <w:r w:rsidRPr="00E6242D">
        <w:rPr>
          <w:rFonts w:ascii="Book Antiqua" w:hAnsi="Book Antiqua" w:eastAsia="Times New Roman" w:cs="Times New Roman"/>
          <w:b/>
          <w:sz w:val="24"/>
          <w:szCs w:val="24"/>
          <w:lang w:val="ms" w:eastAsia="ms"/>
        </w:rPr>
        <w:t xml:space="preserve">INTRODUCTION </w:t>
      </w:r>
    </w:p>
    <w:p w:rsidRPr="00E6242D" w:rsidR="00686297" w:rsidP="00E6242D" w:rsidRDefault="00686297" w14:paraId="690758CC" w14:textId="77777777">
      <w:pPr>
        <w:widowControl w:val="0"/>
        <w:autoSpaceDE w:val="0"/>
        <w:autoSpaceDN w:val="0"/>
        <w:spacing w:after="0" w:line="240" w:lineRule="auto"/>
        <w:ind w:right="822"/>
        <w:rPr>
          <w:rFonts w:ascii="Book Antiqua" w:hAnsi="Book Antiqua" w:eastAsia="Times New Roman" w:cs="Times New Roman"/>
          <w:b/>
          <w:sz w:val="24"/>
          <w:szCs w:val="24"/>
          <w:lang w:val="ms" w:eastAsia="ms"/>
        </w:rPr>
      </w:pPr>
    </w:p>
    <w:p w:rsidR="00E46673" w:rsidP="00686297" w:rsidRDefault="00E46673" w14:paraId="19D7CFF9" w14:textId="42B0267B">
      <w:pPr>
        <w:widowControl w:val="0"/>
        <w:autoSpaceDE w:val="0"/>
        <w:autoSpaceDN w:val="0"/>
        <w:spacing w:after="0" w:line="240" w:lineRule="auto"/>
        <w:ind w:right="238"/>
        <w:jc w:val="thaiDistribute"/>
        <w:rPr>
          <w:rFonts w:ascii="Book Antiqua" w:hAnsi="Book Antiqua" w:eastAsia="Calibri" w:cs="Book Antiqua"/>
          <w:color w:val="000000"/>
          <w:sz w:val="24"/>
          <w:szCs w:val="24"/>
          <w:lang w:val="en-US"/>
        </w:rPr>
      </w:pPr>
      <w:r w:rsidRPr="444DEA0F" w:rsidR="00E46673">
        <w:rPr>
          <w:rFonts w:ascii="Book Antiqua" w:hAnsi="Book Antiqua" w:eastAsia="Calibri" w:cs="Book Antiqua"/>
          <w:color w:val="000000" w:themeColor="text1" w:themeTint="FF" w:themeShade="FF"/>
          <w:sz w:val="24"/>
          <w:szCs w:val="24"/>
          <w:lang w:val="en-US"/>
        </w:rPr>
        <w:t>Higher education is different from High School in academics, psychology, and interpersonal relationships. As a result, some students who are unable to adjust themselves face problems in life such as study skills, time management, stress, anxiety, depression drug addiction, sexual-related problems, suicide, homesickness, lack of conflict management skills, violence handling (Getachew, 2020)</w:t>
      </w:r>
      <w:r w:rsidRPr="444DEA0F" w:rsidR="006A7413">
        <w:rPr>
          <w:rFonts w:ascii="Book Antiqua" w:hAnsi="Book Antiqua" w:eastAsia="Calibri" w:cs="Book Antiqua"/>
          <w:color w:val="000000" w:themeColor="text1" w:themeTint="FF" w:themeShade="FF"/>
          <w:sz w:val="24"/>
          <w:szCs w:val="24"/>
          <w:lang w:val="en-US"/>
        </w:rPr>
        <w:t>.</w:t>
      </w:r>
      <w:r w:rsidRPr="444DEA0F" w:rsidR="00E46673">
        <w:rPr>
          <w:rFonts w:ascii="Book Antiqua" w:hAnsi="Book Antiqua" w:eastAsia="Calibri" w:cs="Book Antiqua"/>
          <w:color w:val="000000" w:themeColor="text1" w:themeTint="FF" w:themeShade="FF"/>
          <w:sz w:val="24"/>
          <w:szCs w:val="24"/>
          <w:lang w:val="en-US"/>
        </w:rPr>
        <w:t xml:space="preserve"> Making learning performance </w:t>
      </w:r>
      <w:r w:rsidRPr="444DEA0F" w:rsidR="3E8C294F">
        <w:rPr>
          <w:rFonts w:ascii="Book Antiqua" w:hAnsi="Book Antiqua" w:eastAsia="Calibri" w:cs="Book Antiqua"/>
          <w:color w:val="000000" w:themeColor="text1" w:themeTint="FF" w:themeShade="FF"/>
          <w:sz w:val="24"/>
          <w:szCs w:val="24"/>
          <w:lang w:val="en-US"/>
        </w:rPr>
        <w:t>worse,</w:t>
      </w:r>
      <w:r w:rsidRPr="444DEA0F" w:rsidR="00E46673">
        <w:rPr>
          <w:rFonts w:ascii="Book Antiqua" w:hAnsi="Book Antiqua" w:eastAsia="Calibri" w:cs="Book Antiqua"/>
          <w:color w:val="000000" w:themeColor="text1" w:themeTint="FF" w:themeShade="FF"/>
          <w:sz w:val="24"/>
          <w:szCs w:val="24"/>
          <w:lang w:val="en-US"/>
        </w:rPr>
        <w:t xml:space="preserve"> the study found that Students with the lowest entry grades were about 2.17 times more likely to drop out (</w:t>
      </w:r>
      <w:proofErr w:type="spellStart"/>
      <w:r w:rsidRPr="444DEA0F" w:rsidR="00E46673">
        <w:rPr>
          <w:rFonts w:ascii="Book Antiqua" w:hAnsi="Book Antiqua" w:eastAsia="Calibri" w:cs="Book Antiqua"/>
          <w:color w:val="000000" w:themeColor="text1" w:themeTint="FF" w:themeShade="FF"/>
          <w:sz w:val="24"/>
          <w:szCs w:val="24"/>
          <w:lang w:val="en-US"/>
        </w:rPr>
        <w:t>Sosu</w:t>
      </w:r>
      <w:proofErr w:type="spellEnd"/>
      <w:r w:rsidRPr="444DEA0F" w:rsidR="00E46673">
        <w:rPr>
          <w:rFonts w:ascii="Book Antiqua" w:hAnsi="Book Antiqua" w:eastAsia="Calibri" w:cs="Book Antiqua"/>
          <w:color w:val="000000" w:themeColor="text1" w:themeTint="FF" w:themeShade="FF"/>
          <w:sz w:val="24"/>
          <w:szCs w:val="24"/>
          <w:lang w:val="en-US"/>
        </w:rPr>
        <w:t xml:space="preserve"> and </w:t>
      </w:r>
      <w:proofErr w:type="spellStart"/>
      <w:r w:rsidRPr="444DEA0F" w:rsidR="00E46673">
        <w:rPr>
          <w:rFonts w:ascii="Book Antiqua" w:hAnsi="Book Antiqua" w:eastAsia="Calibri" w:cs="Book Antiqua"/>
          <w:color w:val="000000" w:themeColor="text1" w:themeTint="FF" w:themeShade="FF"/>
          <w:sz w:val="24"/>
          <w:szCs w:val="24"/>
          <w:lang w:val="en-US"/>
        </w:rPr>
        <w:t>Pheunpha</w:t>
      </w:r>
      <w:proofErr w:type="spellEnd"/>
      <w:r w:rsidRPr="444DEA0F" w:rsidR="00E46673">
        <w:rPr>
          <w:rFonts w:ascii="Book Antiqua" w:hAnsi="Book Antiqua" w:eastAsia="Calibri" w:cs="Book Antiqua"/>
          <w:color w:val="000000" w:themeColor="text1" w:themeTint="FF" w:themeShade="FF"/>
          <w:sz w:val="24"/>
          <w:szCs w:val="24"/>
          <w:lang w:val="en-US"/>
        </w:rPr>
        <w:t>, 2019).</w:t>
      </w:r>
    </w:p>
    <w:p w:rsidRPr="00E46673" w:rsidR="00E46673" w:rsidP="00686297" w:rsidRDefault="00E46673" w14:paraId="23A6DFFE" w14:textId="77777777">
      <w:pPr>
        <w:widowControl w:val="0"/>
        <w:autoSpaceDE w:val="0"/>
        <w:autoSpaceDN w:val="0"/>
        <w:spacing w:after="0" w:line="240" w:lineRule="auto"/>
        <w:ind w:right="238"/>
        <w:jc w:val="thaiDistribute"/>
        <w:rPr>
          <w:rFonts w:ascii="Book Antiqua" w:hAnsi="Book Antiqua" w:eastAsia="Calibri" w:cs="Book Antiqua"/>
          <w:color w:val="000000"/>
          <w:sz w:val="24"/>
          <w:szCs w:val="24"/>
          <w:lang w:val="en-US"/>
        </w:rPr>
      </w:pPr>
    </w:p>
    <w:p w:rsidR="00E46673" w:rsidP="00686297" w:rsidRDefault="00E46673" w14:paraId="07523849" w14:textId="2EED8591">
      <w:pPr>
        <w:widowControl w:val="0"/>
        <w:autoSpaceDE w:val="0"/>
        <w:autoSpaceDN w:val="0"/>
        <w:spacing w:after="0" w:line="240" w:lineRule="auto"/>
        <w:ind w:right="238"/>
        <w:jc w:val="thaiDistribute"/>
        <w:rPr>
          <w:rFonts w:ascii="Book Antiqua" w:hAnsi="Book Antiqua" w:eastAsia="Calibri" w:cs="Book Antiqua"/>
          <w:color w:val="000000"/>
          <w:sz w:val="24"/>
          <w:szCs w:val="24"/>
          <w:lang w:val="en-US"/>
        </w:rPr>
      </w:pPr>
      <w:r w:rsidRPr="444DEA0F" w:rsidR="00E46673">
        <w:rPr>
          <w:rFonts w:ascii="Book Antiqua" w:hAnsi="Book Antiqua" w:eastAsia="Calibri" w:cs="Book Antiqua"/>
          <w:color w:val="000000" w:themeColor="text1" w:themeTint="FF" w:themeShade="FF"/>
          <w:sz w:val="24"/>
          <w:szCs w:val="24"/>
          <w:lang w:val="en-US"/>
        </w:rPr>
        <w:t>The guidance system in university is a process of helping and supporting students in academic, professional</w:t>
      </w:r>
      <w:r w:rsidRPr="444DEA0F" w:rsidR="134727F0">
        <w:rPr>
          <w:rFonts w:ascii="Book Antiqua" w:hAnsi="Book Antiqua" w:eastAsia="Calibri" w:cs="Book Antiqua"/>
          <w:color w:val="000000" w:themeColor="text1" w:themeTint="FF" w:themeShade="FF"/>
          <w:sz w:val="24"/>
          <w:szCs w:val="24"/>
          <w:lang w:val="en-US"/>
        </w:rPr>
        <w:t xml:space="preserve"> career</w:t>
      </w:r>
      <w:r w:rsidRPr="444DEA0F" w:rsidR="00E46673">
        <w:rPr>
          <w:rFonts w:ascii="Book Antiqua" w:hAnsi="Book Antiqua" w:eastAsia="Calibri" w:cs="Book Antiqua"/>
          <w:color w:val="000000" w:themeColor="text1" w:themeTint="FF" w:themeShade="FF"/>
          <w:sz w:val="24"/>
          <w:szCs w:val="24"/>
          <w:lang w:val="en-US"/>
        </w:rPr>
        <w:t xml:space="preserve">, personal, and </w:t>
      </w:r>
      <w:r w:rsidRPr="444DEA0F" w:rsidR="0B553E68">
        <w:rPr>
          <w:rFonts w:ascii="Book Antiqua" w:hAnsi="Book Antiqua" w:eastAsia="Calibri" w:cs="Book Antiqua"/>
          <w:color w:val="000000" w:themeColor="text1" w:themeTint="FF" w:themeShade="FF"/>
          <w:sz w:val="24"/>
          <w:szCs w:val="24"/>
          <w:lang w:val="en-US"/>
        </w:rPr>
        <w:t>society</w:t>
      </w:r>
      <w:r w:rsidRPr="444DEA0F" w:rsidR="00E46673">
        <w:rPr>
          <w:rFonts w:ascii="Book Antiqua" w:hAnsi="Book Antiqua" w:eastAsia="Calibri" w:cs="Book Antiqua"/>
          <w:color w:val="000000" w:themeColor="text1" w:themeTint="FF" w:themeShade="FF"/>
          <w:sz w:val="24"/>
          <w:szCs w:val="24"/>
          <w:lang w:val="en-US"/>
        </w:rPr>
        <w:t xml:space="preserve">. Encourage students to live </w:t>
      </w:r>
      <w:proofErr w:type="spellStart"/>
      <w:r w:rsidRPr="444DEA0F" w:rsidR="00E46673">
        <w:rPr>
          <w:rFonts w:ascii="Book Antiqua" w:hAnsi="Book Antiqua" w:eastAsia="Calibri" w:cs="Book Antiqua"/>
          <w:color w:val="000000" w:themeColor="text1" w:themeTint="FF" w:themeShade="FF"/>
          <w:sz w:val="24"/>
          <w:szCs w:val="24"/>
          <w:lang w:val="en-US"/>
        </w:rPr>
        <w:t>happ</w:t>
      </w:r>
      <w:r w:rsidRPr="444DEA0F" w:rsidR="3EE8AF53">
        <w:rPr>
          <w:rFonts w:ascii="Book Antiqua" w:hAnsi="Book Antiqua" w:eastAsia="Calibri" w:cs="Book Antiqua"/>
          <w:color w:val="000000" w:themeColor="text1" w:themeTint="FF" w:themeShade="FF"/>
          <w:sz w:val="24"/>
          <w:szCs w:val="24"/>
          <w:lang w:val="en-US"/>
        </w:rPr>
        <w:t>y</w:t>
      </w:r>
      <w:r w:rsidRPr="444DEA0F" w:rsidR="00E46673">
        <w:rPr>
          <w:rFonts w:ascii="Book Antiqua" w:hAnsi="Book Antiqua" w:eastAsia="Calibri" w:cs="Book Antiqua"/>
          <w:color w:val="000000" w:themeColor="text1" w:themeTint="FF" w:themeShade="FF"/>
          <w:sz w:val="24"/>
          <w:szCs w:val="24"/>
          <w:lang w:val="en-US"/>
        </w:rPr>
        <w:t>ly</w:t>
      </w:r>
      <w:proofErr w:type="spellEnd"/>
      <w:r w:rsidRPr="444DEA0F" w:rsidR="609F8C71">
        <w:rPr>
          <w:rFonts w:ascii="Book Antiqua" w:hAnsi="Book Antiqua" w:eastAsia="Calibri" w:cs="Book Antiqua"/>
          <w:color w:val="000000" w:themeColor="text1" w:themeTint="FF" w:themeShade="FF"/>
          <w:sz w:val="24"/>
          <w:szCs w:val="24"/>
          <w:lang w:val="en-US"/>
        </w:rPr>
        <w:t>.</w:t>
      </w:r>
      <w:r w:rsidRPr="444DEA0F" w:rsidR="00E46673">
        <w:rPr>
          <w:rFonts w:ascii="Book Antiqua" w:hAnsi="Book Antiqua" w:eastAsia="Calibri" w:cs="Book Antiqua"/>
          <w:color w:val="000000" w:themeColor="text1" w:themeTint="FF" w:themeShade="FF"/>
          <w:sz w:val="24"/>
          <w:szCs w:val="24"/>
          <w:lang w:val="en-US"/>
        </w:rPr>
        <w:t xml:space="preserve"> guidance consists of 3 dimensions, including academic guidance. career guidance and psychological counseling (</w:t>
      </w:r>
      <w:r w:rsidRPr="444DEA0F" w:rsidR="003C184B">
        <w:rPr>
          <w:rFonts w:ascii="Book Antiqua" w:hAnsi="Book Antiqua" w:eastAsia="Calibri" w:cs="Book Antiqua"/>
          <w:color w:val="000000" w:themeColor="text1" w:themeTint="FF" w:themeShade="FF"/>
          <w:sz w:val="24"/>
          <w:szCs w:val="24"/>
          <w:lang w:val="en-US"/>
        </w:rPr>
        <w:t>Ferreira</w:t>
      </w:r>
      <w:r w:rsidRPr="444DEA0F" w:rsidR="00E46673">
        <w:rPr>
          <w:rFonts w:ascii="Book Antiqua" w:hAnsi="Book Antiqua" w:eastAsia="Calibri" w:cs="Book Antiqua"/>
          <w:color w:val="000000" w:themeColor="text1" w:themeTint="FF" w:themeShade="FF"/>
          <w:sz w:val="24"/>
          <w:szCs w:val="24"/>
          <w:lang w:val="en-US"/>
        </w:rPr>
        <w:t>, 2020). Guidance systems are important to students</w:t>
      </w:r>
      <w:r w:rsidRPr="444DEA0F" w:rsidR="5711D288">
        <w:rPr>
          <w:rFonts w:ascii="Book Antiqua" w:hAnsi="Book Antiqua" w:eastAsia="Calibri" w:cs="Book Antiqua"/>
          <w:color w:val="000000" w:themeColor="text1" w:themeTint="FF" w:themeShade="FF"/>
          <w:sz w:val="24"/>
          <w:szCs w:val="24"/>
          <w:lang w:val="en-US"/>
        </w:rPr>
        <w:t xml:space="preserve"> for </w:t>
      </w:r>
      <w:r w:rsidRPr="444DEA0F" w:rsidR="00E46673">
        <w:rPr>
          <w:rFonts w:ascii="Book Antiqua" w:hAnsi="Book Antiqua" w:eastAsia="Calibri" w:cs="Book Antiqua"/>
          <w:color w:val="000000" w:themeColor="text1" w:themeTint="FF" w:themeShade="FF"/>
          <w:sz w:val="24"/>
          <w:szCs w:val="24"/>
          <w:lang w:val="en-US"/>
        </w:rPr>
        <w:t xml:space="preserve">themselves and </w:t>
      </w:r>
      <w:r w:rsidRPr="444DEA0F" w:rsidR="0AEEF760">
        <w:rPr>
          <w:rFonts w:ascii="Book Antiqua" w:hAnsi="Book Antiqua" w:eastAsia="Calibri" w:cs="Book Antiqua"/>
          <w:color w:val="000000" w:themeColor="text1" w:themeTint="FF" w:themeShade="FF"/>
          <w:sz w:val="24"/>
          <w:szCs w:val="24"/>
          <w:lang w:val="en-US"/>
        </w:rPr>
        <w:t xml:space="preserve">understand </w:t>
      </w:r>
      <w:r w:rsidRPr="444DEA0F" w:rsidR="00E46673">
        <w:rPr>
          <w:rFonts w:ascii="Book Antiqua" w:hAnsi="Book Antiqua" w:eastAsia="Calibri" w:cs="Book Antiqua"/>
          <w:color w:val="000000" w:themeColor="text1" w:themeTint="FF" w:themeShade="FF"/>
          <w:sz w:val="24"/>
          <w:szCs w:val="24"/>
          <w:lang w:val="en-US"/>
        </w:rPr>
        <w:t>society (Sun</w:t>
      </w:r>
      <w:r w:rsidRPr="444DEA0F" w:rsidR="004B60FF">
        <w:rPr>
          <w:rFonts w:ascii="Book Antiqua" w:hAnsi="Book Antiqua" w:eastAsia="Calibri" w:cs="Book Antiqua"/>
          <w:color w:val="000000" w:themeColor="text1" w:themeTint="FF" w:themeShade="FF"/>
          <w:sz w:val="24"/>
          <w:szCs w:val="24"/>
          <w:lang w:val="en-US"/>
        </w:rPr>
        <w:t xml:space="preserve"> and </w:t>
      </w:r>
      <w:r w:rsidRPr="444DEA0F" w:rsidR="00E46673">
        <w:rPr>
          <w:rFonts w:ascii="Book Antiqua" w:hAnsi="Book Antiqua" w:eastAsia="Calibri" w:cs="Book Antiqua"/>
          <w:color w:val="000000" w:themeColor="text1" w:themeTint="FF" w:themeShade="FF"/>
          <w:sz w:val="24"/>
          <w:szCs w:val="24"/>
          <w:lang w:val="en-US"/>
        </w:rPr>
        <w:t>Yuen, 2012)</w:t>
      </w:r>
      <w:r w:rsidRPr="444DEA0F" w:rsidR="11C47FEC">
        <w:rPr>
          <w:rFonts w:ascii="Book Antiqua" w:hAnsi="Book Antiqua" w:eastAsia="Calibri" w:cs="Book Antiqua"/>
          <w:color w:val="000000" w:themeColor="text1" w:themeTint="FF" w:themeShade="FF"/>
          <w:sz w:val="24"/>
          <w:szCs w:val="24"/>
          <w:lang w:val="en-US"/>
        </w:rPr>
        <w:t xml:space="preserve"> </w:t>
      </w:r>
      <w:r w:rsidRPr="444DEA0F" w:rsidR="00E46673">
        <w:rPr>
          <w:rFonts w:ascii="Book Antiqua" w:hAnsi="Book Antiqua" w:eastAsia="Calibri" w:cs="Book Antiqua"/>
          <w:color w:val="000000" w:themeColor="text1" w:themeTint="FF" w:themeShade="FF"/>
          <w:sz w:val="24"/>
          <w:szCs w:val="24"/>
          <w:lang w:val="en-US"/>
        </w:rPr>
        <w:t>problem-management and proactive coping skills enable students lead themselves to achieve their goals by focusing on personal growth (Greenglass</w:t>
      </w:r>
      <w:r w:rsidRPr="444DEA0F" w:rsidR="004B60FF">
        <w:rPr>
          <w:rFonts w:ascii="Book Antiqua" w:hAnsi="Book Antiqua" w:eastAsia="Calibri" w:cs="Book Antiqua"/>
          <w:color w:val="000000" w:themeColor="text1" w:themeTint="FF" w:themeShade="FF"/>
          <w:sz w:val="24"/>
          <w:szCs w:val="24"/>
          <w:lang w:val="en-US"/>
        </w:rPr>
        <w:t xml:space="preserve"> et al.,</w:t>
      </w:r>
      <w:r w:rsidRPr="444DEA0F" w:rsidR="00E46673">
        <w:rPr>
          <w:rFonts w:ascii="Book Antiqua" w:hAnsi="Book Antiqua" w:eastAsia="Calibri" w:cs="Book Antiqua"/>
          <w:color w:val="000000" w:themeColor="text1" w:themeTint="FF" w:themeShade="FF"/>
          <w:sz w:val="24"/>
          <w:szCs w:val="24"/>
          <w:lang w:val="en-US"/>
        </w:rPr>
        <w:t xml:space="preserve"> 1999)</w:t>
      </w:r>
      <w:r w:rsidRPr="444DEA0F" w:rsidR="1360504D">
        <w:rPr>
          <w:rFonts w:ascii="Book Antiqua" w:hAnsi="Book Antiqua" w:eastAsia="Calibri" w:cs="Book Antiqua"/>
          <w:color w:val="000000" w:themeColor="text1" w:themeTint="FF" w:themeShade="FF"/>
          <w:sz w:val="24"/>
          <w:szCs w:val="24"/>
          <w:lang w:val="en-US"/>
        </w:rPr>
        <w:t>.</w:t>
      </w:r>
      <w:r w:rsidRPr="444DEA0F" w:rsidR="00E46673">
        <w:rPr>
          <w:rFonts w:ascii="Book Antiqua" w:hAnsi="Book Antiqua" w:eastAsia="Calibri" w:cs="Book Antiqua"/>
          <w:color w:val="000000" w:themeColor="text1" w:themeTint="FF" w:themeShade="FF"/>
          <w:sz w:val="24"/>
          <w:szCs w:val="24"/>
          <w:lang w:val="en-US"/>
        </w:rPr>
        <w:t xml:space="preserve"> It can also create positive attitudes and views of the university (</w:t>
      </w:r>
      <w:r w:rsidRPr="444DEA0F" w:rsidR="00E46673">
        <w:rPr>
          <w:rFonts w:ascii="Book Antiqua" w:hAnsi="Book Antiqua" w:eastAsia="Calibri" w:cs="Book Antiqua"/>
          <w:color w:val="000000" w:themeColor="text1" w:themeTint="FF" w:themeShade="FF"/>
          <w:sz w:val="24"/>
          <w:szCs w:val="24"/>
          <w:lang w:val="en-US"/>
        </w:rPr>
        <w:t>Yüksel</w:t>
      </w:r>
      <w:r w:rsidRPr="444DEA0F" w:rsidR="00E46673">
        <w:rPr>
          <w:rFonts w:ascii="Book Antiqua" w:hAnsi="Book Antiqua" w:eastAsia="Calibri" w:cs="Book Antiqua"/>
          <w:color w:val="000000" w:themeColor="text1" w:themeTint="FF" w:themeShade="FF"/>
          <w:sz w:val="24"/>
          <w:szCs w:val="24"/>
          <w:lang w:val="en-US"/>
        </w:rPr>
        <w:t xml:space="preserve">, 2006). A guidance system that will help students to know </w:t>
      </w:r>
      <w:r w:rsidRPr="444DEA0F" w:rsidR="4AF3565B">
        <w:rPr>
          <w:rFonts w:ascii="Book Antiqua" w:hAnsi="Book Antiqua" w:eastAsia="Calibri" w:cs="Book Antiqua"/>
          <w:color w:val="000000" w:themeColor="text1" w:themeTint="FF" w:themeShade="FF"/>
          <w:sz w:val="24"/>
          <w:szCs w:val="24"/>
          <w:lang w:val="en-US"/>
        </w:rPr>
        <w:t>themselves, develop some</w:t>
      </w:r>
      <w:r w:rsidRPr="444DEA0F" w:rsidR="00E46673">
        <w:rPr>
          <w:rFonts w:ascii="Book Antiqua" w:hAnsi="Book Antiqua" w:eastAsia="Calibri" w:cs="Book Antiqua"/>
          <w:color w:val="000000" w:themeColor="text1" w:themeTint="FF" w:themeShade="FF"/>
          <w:sz w:val="24"/>
          <w:szCs w:val="24"/>
          <w:lang w:val="en-US"/>
        </w:rPr>
        <w:t xml:space="preserve"> skills and </w:t>
      </w:r>
      <w:r w:rsidRPr="444DEA0F" w:rsidR="4C8F26BC">
        <w:rPr>
          <w:rFonts w:ascii="Book Antiqua" w:hAnsi="Book Antiqua" w:eastAsia="Calibri" w:cs="Book Antiqua"/>
          <w:color w:val="000000" w:themeColor="text1" w:themeTint="FF" w:themeShade="FF"/>
          <w:sz w:val="24"/>
          <w:szCs w:val="24"/>
          <w:lang w:val="en-US"/>
        </w:rPr>
        <w:t>on</w:t>
      </w:r>
      <w:r w:rsidRPr="444DEA0F" w:rsidR="00E46673">
        <w:rPr>
          <w:rFonts w:ascii="Book Antiqua" w:hAnsi="Book Antiqua" w:eastAsia="Calibri" w:cs="Book Antiqua"/>
          <w:color w:val="000000" w:themeColor="text1" w:themeTint="FF" w:themeShade="FF"/>
          <w:sz w:val="24"/>
          <w:szCs w:val="24"/>
          <w:lang w:val="en-US"/>
        </w:rPr>
        <w:t xml:space="preserve"> able to choose </w:t>
      </w:r>
      <w:r w:rsidRPr="444DEA0F" w:rsidR="7FBD6DE7">
        <w:rPr>
          <w:rFonts w:ascii="Book Antiqua" w:hAnsi="Book Antiqua" w:eastAsia="Calibri" w:cs="Book Antiqua"/>
          <w:color w:val="000000" w:themeColor="text1" w:themeTint="FF" w:themeShade="FF"/>
          <w:sz w:val="24"/>
          <w:szCs w:val="24"/>
          <w:lang w:val="en-US"/>
        </w:rPr>
        <w:t xml:space="preserve">the </w:t>
      </w:r>
      <w:r w:rsidRPr="444DEA0F" w:rsidR="203DA465">
        <w:rPr>
          <w:rFonts w:ascii="Book Antiqua" w:hAnsi="Book Antiqua" w:eastAsia="Calibri" w:cs="Book Antiqua"/>
          <w:color w:val="000000" w:themeColor="text1" w:themeTint="FF" w:themeShade="FF"/>
          <w:sz w:val="24"/>
          <w:szCs w:val="24"/>
          <w:lang w:val="en-US"/>
        </w:rPr>
        <w:t>right</w:t>
      </w:r>
      <w:r w:rsidRPr="444DEA0F" w:rsidR="00E46673">
        <w:rPr>
          <w:rFonts w:ascii="Book Antiqua" w:hAnsi="Book Antiqua" w:eastAsia="Calibri" w:cs="Book Antiqua"/>
          <w:color w:val="000000" w:themeColor="text1" w:themeTint="FF" w:themeShade="FF"/>
          <w:sz w:val="24"/>
          <w:szCs w:val="24"/>
          <w:lang w:val="en-US"/>
        </w:rPr>
        <w:t xml:space="preserve"> way to </w:t>
      </w:r>
      <w:r w:rsidRPr="444DEA0F" w:rsidR="0624044C">
        <w:rPr>
          <w:rFonts w:ascii="Book Antiqua" w:hAnsi="Book Antiqua" w:eastAsia="Calibri" w:cs="Book Antiqua"/>
          <w:color w:val="000000" w:themeColor="text1" w:themeTint="FF" w:themeShade="FF"/>
          <w:sz w:val="24"/>
          <w:szCs w:val="24"/>
          <w:lang w:val="en-US"/>
        </w:rPr>
        <w:t>solve</w:t>
      </w:r>
      <w:r w:rsidRPr="444DEA0F" w:rsidR="00E46673">
        <w:rPr>
          <w:rFonts w:ascii="Book Antiqua" w:hAnsi="Book Antiqua" w:eastAsia="Calibri" w:cs="Book Antiqua"/>
          <w:color w:val="000000" w:themeColor="text1" w:themeTint="FF" w:themeShade="FF"/>
          <w:sz w:val="24"/>
          <w:szCs w:val="24"/>
          <w:lang w:val="en-US"/>
        </w:rPr>
        <w:t xml:space="preserve"> problems. Develop and encourage students </w:t>
      </w:r>
      <w:r w:rsidRPr="444DEA0F" w:rsidR="3C71156C">
        <w:rPr>
          <w:rFonts w:ascii="Book Antiqua" w:hAnsi="Book Antiqua" w:eastAsia="Calibri" w:cs="Book Antiqua"/>
          <w:color w:val="000000" w:themeColor="text1" w:themeTint="FF" w:themeShade="FF"/>
          <w:sz w:val="24"/>
          <w:szCs w:val="24"/>
          <w:lang w:val="en-US"/>
        </w:rPr>
        <w:t>to have</w:t>
      </w:r>
      <w:r w:rsidRPr="444DEA0F" w:rsidR="00E46673">
        <w:rPr>
          <w:rFonts w:ascii="Book Antiqua" w:hAnsi="Book Antiqua" w:eastAsia="Calibri" w:cs="Book Antiqua"/>
          <w:color w:val="000000" w:themeColor="text1" w:themeTint="FF" w:themeShade="FF"/>
          <w:sz w:val="24"/>
          <w:szCs w:val="24"/>
          <w:lang w:val="en-US"/>
        </w:rPr>
        <w:t xml:space="preserve"> desirable behaviors that can adjust themselves to live in society </w:t>
      </w:r>
      <w:proofErr w:type="spellStart"/>
      <w:r w:rsidRPr="444DEA0F" w:rsidR="5111E423">
        <w:rPr>
          <w:rFonts w:ascii="Book Antiqua" w:hAnsi="Book Antiqua" w:eastAsia="Calibri" w:cs="Book Antiqua"/>
          <w:color w:val="000000" w:themeColor="text1" w:themeTint="FF" w:themeShade="FF"/>
          <w:sz w:val="24"/>
          <w:szCs w:val="24"/>
          <w:lang w:val="en-US"/>
        </w:rPr>
        <w:t>happyly</w:t>
      </w:r>
      <w:proofErr w:type="spellEnd"/>
      <w:r w:rsidRPr="444DEA0F" w:rsidR="00E46673">
        <w:rPr>
          <w:rFonts w:ascii="Book Antiqua" w:hAnsi="Book Antiqua" w:eastAsia="Calibri" w:cs="Book Antiqua"/>
          <w:color w:val="000000" w:themeColor="text1" w:themeTint="FF" w:themeShade="FF"/>
          <w:sz w:val="24"/>
          <w:szCs w:val="24"/>
          <w:lang w:val="en-US"/>
        </w:rPr>
        <w:t xml:space="preserve">. Teachers and students </w:t>
      </w:r>
      <w:r w:rsidRPr="444DEA0F" w:rsidR="2503CC28">
        <w:rPr>
          <w:rFonts w:ascii="Book Antiqua" w:hAnsi="Book Antiqua" w:eastAsia="Calibri" w:cs="Book Antiqua"/>
          <w:sz w:val="24"/>
          <w:szCs w:val="24"/>
          <w:lang w:val="en-US"/>
        </w:rPr>
        <w:t xml:space="preserve">are </w:t>
      </w:r>
      <w:r w:rsidRPr="444DEA0F" w:rsidR="29D73D4B">
        <w:rPr>
          <w:rFonts w:ascii="Book Antiqua" w:hAnsi="Book Antiqua" w:eastAsia="Calibri" w:cs="Book Antiqua"/>
          <w:sz w:val="24"/>
          <w:szCs w:val="24"/>
          <w:lang w:val="en-US"/>
        </w:rPr>
        <w:t>learning</w:t>
      </w:r>
      <w:r w:rsidRPr="444DEA0F" w:rsidR="2503CC28">
        <w:rPr>
          <w:rFonts w:ascii="Book Antiqua" w:hAnsi="Book Antiqua" w:eastAsia="Calibri" w:cs="Book Antiqua"/>
          <w:sz w:val="24"/>
          <w:szCs w:val="24"/>
          <w:lang w:val="en-US"/>
        </w:rPr>
        <w:t xml:space="preserve"> to </w:t>
      </w:r>
      <w:r w:rsidRPr="444DEA0F" w:rsidR="283B6CEA">
        <w:rPr>
          <w:rFonts w:ascii="Book Antiqua" w:hAnsi="Book Antiqua" w:eastAsia="Calibri" w:cs="Book Antiqua"/>
          <w:sz w:val="24"/>
          <w:szCs w:val="24"/>
          <w:lang w:val="en-US"/>
        </w:rPr>
        <w:t xml:space="preserve">resolve </w:t>
      </w:r>
      <w:r w:rsidRPr="444DEA0F" w:rsidR="6489EAAE">
        <w:rPr>
          <w:rFonts w:ascii="Book Antiqua" w:hAnsi="Book Antiqua" w:eastAsia="Calibri" w:cs="Book Antiqua"/>
          <w:sz w:val="24"/>
          <w:szCs w:val="24"/>
          <w:lang w:val="en-US"/>
        </w:rPr>
        <w:t>further</w:t>
      </w:r>
      <w:r w:rsidRPr="444DEA0F" w:rsidR="233FADFF">
        <w:rPr>
          <w:rFonts w:ascii="Book Antiqua" w:hAnsi="Book Antiqua" w:eastAsia="Calibri" w:cs="Book Antiqua"/>
          <w:sz w:val="24"/>
          <w:szCs w:val="24"/>
          <w:lang w:val="en-US"/>
        </w:rPr>
        <w:t xml:space="preserve"> problems</w:t>
      </w:r>
      <w:r w:rsidRPr="444DEA0F" w:rsidR="00E46673">
        <w:rPr>
          <w:rFonts w:ascii="Book Antiqua" w:hAnsi="Book Antiqua" w:eastAsia="Calibri" w:cs="Book Antiqua"/>
          <w:sz w:val="24"/>
          <w:szCs w:val="24"/>
          <w:lang w:val="en-US"/>
        </w:rPr>
        <w:t>.</w:t>
      </w:r>
      <w:r w:rsidRPr="444DEA0F" w:rsidR="00E46673">
        <w:rPr>
          <w:rFonts w:ascii="Book Antiqua" w:hAnsi="Book Antiqua" w:eastAsia="Calibri" w:cs="Book Antiqua"/>
          <w:color w:val="000000" w:themeColor="text1" w:themeTint="FF" w:themeShade="FF"/>
          <w:sz w:val="24"/>
          <w:szCs w:val="24"/>
          <w:lang w:val="en-US"/>
        </w:rPr>
        <w:t xml:space="preserve"> As well as helping students realize their values</w:t>
      </w:r>
      <w:r w:rsidRPr="444DEA0F" w:rsidR="1D5D49BD">
        <w:rPr>
          <w:rFonts w:ascii="Book Antiqua" w:hAnsi="Book Antiqua" w:eastAsia="Calibri" w:cs="Book Antiqua"/>
          <w:color w:val="000000" w:themeColor="text1" w:themeTint="FF" w:themeShade="FF"/>
          <w:sz w:val="24"/>
          <w:szCs w:val="24"/>
          <w:lang w:val="en-US"/>
        </w:rPr>
        <w:t xml:space="preserve"> and</w:t>
      </w:r>
      <w:r w:rsidRPr="444DEA0F" w:rsidR="00E46673">
        <w:rPr>
          <w:rFonts w:ascii="Book Antiqua" w:hAnsi="Book Antiqua" w:eastAsia="Calibri" w:cs="Book Antiqua"/>
          <w:color w:val="000000" w:themeColor="text1" w:themeTint="FF" w:themeShade="FF"/>
          <w:sz w:val="24"/>
          <w:szCs w:val="24"/>
          <w:lang w:val="en-US"/>
        </w:rPr>
        <w:t xml:space="preserve"> </w:t>
      </w:r>
      <w:r w:rsidRPr="444DEA0F" w:rsidR="66768EC9">
        <w:rPr>
          <w:rFonts w:ascii="Book Antiqua" w:hAnsi="Book Antiqua" w:eastAsia="Calibri" w:cs="Book Antiqua"/>
          <w:color w:val="000000" w:themeColor="text1" w:themeTint="FF" w:themeShade="FF"/>
          <w:sz w:val="24"/>
          <w:szCs w:val="24"/>
          <w:lang w:val="en-US"/>
        </w:rPr>
        <w:t>be able</w:t>
      </w:r>
      <w:r w:rsidRPr="444DEA0F" w:rsidR="00E46673">
        <w:rPr>
          <w:rFonts w:ascii="Book Antiqua" w:hAnsi="Book Antiqua" w:eastAsia="Calibri" w:cs="Book Antiqua"/>
          <w:color w:val="000000" w:themeColor="text1" w:themeTint="FF" w:themeShade="FF"/>
          <w:sz w:val="24"/>
          <w:szCs w:val="24"/>
          <w:lang w:val="en-US"/>
        </w:rPr>
        <w:t xml:space="preserve"> to guide their own life wisely and carefully. </w:t>
      </w:r>
      <w:r w:rsidRPr="444DEA0F" w:rsidR="5134389C">
        <w:rPr>
          <w:rFonts w:ascii="Book Antiqua" w:hAnsi="Book Antiqua" w:eastAsia="Calibri" w:cs="Book Antiqua"/>
          <w:color w:val="000000" w:themeColor="text1" w:themeTint="FF" w:themeShade="FF"/>
          <w:sz w:val="24"/>
          <w:szCs w:val="24"/>
          <w:lang w:val="en-US"/>
        </w:rPr>
        <w:t>D</w:t>
      </w:r>
      <w:r w:rsidRPr="444DEA0F" w:rsidR="00E46673">
        <w:rPr>
          <w:rFonts w:ascii="Book Antiqua" w:hAnsi="Book Antiqua" w:eastAsia="Calibri" w:cs="Book Antiqua"/>
          <w:color w:val="000000" w:themeColor="text1" w:themeTint="FF" w:themeShade="FF"/>
          <w:sz w:val="24"/>
          <w:szCs w:val="24"/>
          <w:lang w:val="en-US"/>
        </w:rPr>
        <w:t xml:space="preserve">ecision-making and problem solving </w:t>
      </w:r>
      <w:r w:rsidRPr="444DEA0F" w:rsidR="1841E727">
        <w:rPr>
          <w:rFonts w:ascii="Book Antiqua" w:hAnsi="Book Antiqua" w:eastAsia="Calibri" w:cs="Book Antiqua"/>
          <w:color w:val="000000" w:themeColor="text1" w:themeTint="FF" w:themeShade="FF"/>
          <w:sz w:val="24"/>
          <w:szCs w:val="24"/>
          <w:lang w:val="en-US"/>
        </w:rPr>
        <w:t xml:space="preserve">make </w:t>
      </w:r>
      <w:r w:rsidRPr="444DEA0F" w:rsidR="15D11EBB">
        <w:rPr>
          <w:rFonts w:ascii="Book Antiqua" w:hAnsi="Book Antiqua" w:eastAsia="Calibri" w:cs="Book Antiqua"/>
          <w:color w:val="000000" w:themeColor="text1" w:themeTint="FF" w:themeShade="FF"/>
          <w:sz w:val="24"/>
          <w:szCs w:val="24"/>
          <w:lang w:val="en-US"/>
        </w:rPr>
        <w:t>them grow</w:t>
      </w:r>
      <w:r w:rsidRPr="444DEA0F" w:rsidR="1841E727">
        <w:rPr>
          <w:rFonts w:ascii="Book Antiqua" w:hAnsi="Book Antiqua" w:eastAsia="Calibri" w:cs="Book Antiqua"/>
          <w:color w:val="000000" w:themeColor="text1" w:themeTint="FF" w:themeShade="FF"/>
          <w:sz w:val="24"/>
          <w:szCs w:val="24"/>
          <w:lang w:val="en-US"/>
        </w:rPr>
        <w:t xml:space="preserve"> up in the </w:t>
      </w:r>
      <w:bookmarkStart w:name="_GoBack" w:id="1"/>
      <w:bookmarkEnd w:id="1"/>
      <w:r w:rsidRPr="444DEA0F" w:rsidR="4362188F">
        <w:rPr>
          <w:rFonts w:ascii="Book Antiqua" w:hAnsi="Book Antiqua" w:eastAsia="Calibri" w:cs="Book Antiqua"/>
          <w:color w:val="000000" w:themeColor="text1" w:themeTint="FF" w:themeShade="FF"/>
          <w:sz w:val="24"/>
          <w:szCs w:val="24"/>
          <w:lang w:val="en-US"/>
        </w:rPr>
        <w:t>students and</w:t>
      </w:r>
      <w:r w:rsidRPr="444DEA0F" w:rsidR="00E46673">
        <w:rPr>
          <w:rFonts w:ascii="Book Antiqua" w:hAnsi="Book Antiqua" w:eastAsia="Calibri" w:cs="Book Antiqua"/>
          <w:color w:val="000000" w:themeColor="text1" w:themeTint="FF" w:themeShade="FF"/>
          <w:sz w:val="24"/>
          <w:szCs w:val="24"/>
          <w:lang w:val="en-US"/>
        </w:rPr>
        <w:t xml:space="preserve"> success in life (</w:t>
      </w:r>
      <w:proofErr w:type="spellStart"/>
      <w:r w:rsidRPr="444DEA0F" w:rsidR="00E46673">
        <w:rPr>
          <w:rFonts w:ascii="Book Antiqua" w:hAnsi="Book Antiqua" w:eastAsia="Calibri" w:cs="Book Antiqua"/>
          <w:color w:val="000000" w:themeColor="text1" w:themeTint="FF" w:themeShade="FF"/>
          <w:sz w:val="24"/>
          <w:szCs w:val="24"/>
          <w:lang w:val="en-US"/>
        </w:rPr>
        <w:t>Hongjin</w:t>
      </w:r>
      <w:proofErr w:type="spellEnd"/>
      <w:r w:rsidRPr="444DEA0F" w:rsidR="00E46673">
        <w:rPr>
          <w:rFonts w:ascii="Book Antiqua" w:hAnsi="Book Antiqua" w:eastAsia="Calibri" w:cs="Book Antiqua"/>
          <w:color w:val="000000" w:themeColor="text1" w:themeTint="FF" w:themeShade="FF"/>
          <w:sz w:val="24"/>
          <w:szCs w:val="24"/>
          <w:lang w:val="en-US"/>
        </w:rPr>
        <w:t xml:space="preserve"> </w:t>
      </w:r>
      <w:r w:rsidRPr="444DEA0F" w:rsidR="004B60FF">
        <w:rPr>
          <w:rFonts w:ascii="Book Antiqua" w:hAnsi="Book Antiqua" w:eastAsia="Calibri" w:cs="Book Antiqua"/>
          <w:color w:val="000000" w:themeColor="text1" w:themeTint="FF" w:themeShade="FF"/>
          <w:sz w:val="24"/>
          <w:szCs w:val="24"/>
          <w:lang w:val="en-US"/>
        </w:rPr>
        <w:t>and</w:t>
      </w:r>
      <w:r w:rsidRPr="444DEA0F" w:rsidR="00E46673">
        <w:rPr>
          <w:rFonts w:ascii="Book Antiqua" w:hAnsi="Book Antiqua" w:eastAsia="Calibri" w:cs="Book Antiqua"/>
          <w:color w:val="000000" w:themeColor="text1" w:themeTint="FF" w:themeShade="FF"/>
          <w:sz w:val="24"/>
          <w:szCs w:val="24"/>
          <w:lang w:val="en-US"/>
        </w:rPr>
        <w:t xml:space="preserve"> </w:t>
      </w:r>
      <w:proofErr w:type="spellStart"/>
      <w:r w:rsidRPr="444DEA0F" w:rsidR="00E46673">
        <w:rPr>
          <w:rFonts w:ascii="Book Antiqua" w:hAnsi="Book Antiqua" w:eastAsia="Calibri" w:cs="Book Antiqua"/>
          <w:color w:val="000000" w:themeColor="text1" w:themeTint="FF" w:themeShade="FF"/>
          <w:sz w:val="24"/>
          <w:szCs w:val="24"/>
          <w:lang w:val="en-US"/>
        </w:rPr>
        <w:t>Yunfang</w:t>
      </w:r>
      <w:proofErr w:type="spellEnd"/>
      <w:r w:rsidRPr="444DEA0F" w:rsidR="00E46673">
        <w:rPr>
          <w:rFonts w:ascii="Book Antiqua" w:hAnsi="Book Antiqua" w:eastAsia="Calibri" w:cs="Book Antiqua"/>
          <w:color w:val="000000" w:themeColor="text1" w:themeTint="FF" w:themeShade="FF"/>
          <w:sz w:val="24"/>
          <w:szCs w:val="24"/>
          <w:lang w:val="en-US"/>
        </w:rPr>
        <w:t>, 2017).</w:t>
      </w:r>
    </w:p>
    <w:p w:rsidRPr="00E46673" w:rsidR="00E46673" w:rsidP="00E46673" w:rsidRDefault="00E46673" w14:paraId="177C6231" w14:textId="77777777">
      <w:pPr>
        <w:widowControl w:val="0"/>
        <w:autoSpaceDE w:val="0"/>
        <w:autoSpaceDN w:val="0"/>
        <w:spacing w:after="0" w:line="240" w:lineRule="auto"/>
        <w:ind w:right="238"/>
        <w:jc w:val="both"/>
        <w:rPr>
          <w:rFonts w:ascii="Book Antiqua" w:hAnsi="Book Antiqua" w:eastAsia="Calibri" w:cs="Book Antiqua"/>
          <w:color w:val="000000"/>
          <w:sz w:val="24"/>
          <w:szCs w:val="24"/>
          <w:lang w:val="en-US"/>
        </w:rPr>
      </w:pPr>
    </w:p>
    <w:p w:rsidR="00E46673" w:rsidP="00E46673" w:rsidRDefault="00E46673" w14:paraId="7845FE2A" w14:textId="79346F98">
      <w:pPr>
        <w:widowControl w:val="0"/>
        <w:autoSpaceDE w:val="0"/>
        <w:autoSpaceDN w:val="0"/>
        <w:spacing w:after="0" w:line="240" w:lineRule="auto"/>
        <w:ind w:right="238"/>
        <w:jc w:val="both"/>
        <w:rPr>
          <w:rFonts w:ascii="Book Antiqua" w:hAnsi="Book Antiqua" w:eastAsia="Calibri" w:cs="Book Antiqua"/>
          <w:color w:val="000000"/>
          <w:sz w:val="24"/>
          <w:szCs w:val="24"/>
          <w:lang w:val="en-US"/>
        </w:rPr>
      </w:pPr>
      <w:r w:rsidRPr="4E3800C9" w:rsidR="00E46673">
        <w:rPr>
          <w:rFonts w:ascii="Book Antiqua" w:hAnsi="Book Antiqua" w:eastAsia="Calibri" w:cs="Book Antiqua"/>
          <w:color w:val="000000" w:themeColor="text1" w:themeTint="FF" w:themeShade="FF"/>
          <w:sz w:val="24"/>
          <w:szCs w:val="24"/>
          <w:lang w:val="en-US"/>
        </w:rPr>
        <w:t xml:space="preserve">The guidance system is a </w:t>
      </w:r>
      <w:r w:rsidRPr="4E3800C9" w:rsidR="7408B396">
        <w:rPr>
          <w:rFonts w:ascii="Book Antiqua" w:hAnsi="Book Antiqua" w:eastAsia="Calibri" w:cs="Book Antiqua"/>
          <w:color w:val="000000" w:themeColor="text1" w:themeTint="FF" w:themeShade="FF"/>
          <w:sz w:val="24"/>
          <w:szCs w:val="24"/>
          <w:lang w:val="en-US"/>
        </w:rPr>
        <w:t xml:space="preserve">good </w:t>
      </w:r>
      <w:r w:rsidRPr="4E3800C9" w:rsidR="00E46673">
        <w:rPr>
          <w:rFonts w:ascii="Book Antiqua" w:hAnsi="Book Antiqua" w:eastAsia="Calibri" w:cs="Book Antiqua"/>
          <w:color w:val="000000" w:themeColor="text1" w:themeTint="FF" w:themeShade="FF"/>
          <w:sz w:val="24"/>
          <w:szCs w:val="24"/>
          <w:lang w:val="en-US"/>
        </w:rPr>
        <w:t>working system that achieves the goal of guidance work. It is a management system that applies the concept of a system to coordinate with various work systems in educational institutions</w:t>
      </w:r>
      <w:r w:rsidRPr="4E3800C9" w:rsidR="32AD98C8">
        <w:rPr>
          <w:rFonts w:ascii="Book Antiqua" w:hAnsi="Book Antiqua" w:eastAsia="Calibri" w:cs="Book Antiqua"/>
          <w:color w:val="000000" w:themeColor="text1" w:themeTint="FF" w:themeShade="FF"/>
          <w:sz w:val="24"/>
          <w:szCs w:val="24"/>
          <w:lang w:val="en-US"/>
        </w:rPr>
        <w:t xml:space="preserve"> such </w:t>
      </w:r>
      <w:r w:rsidRPr="4E3800C9" w:rsidR="28740649">
        <w:rPr>
          <w:rFonts w:ascii="Book Antiqua" w:hAnsi="Book Antiqua" w:eastAsia="Calibri" w:cs="Book Antiqua"/>
          <w:color w:val="000000" w:themeColor="text1" w:themeTint="FF" w:themeShade="FF"/>
          <w:sz w:val="24"/>
          <w:szCs w:val="24"/>
          <w:lang w:val="en-US"/>
        </w:rPr>
        <w:t>as</w:t>
      </w:r>
      <w:r w:rsidRPr="4E3800C9" w:rsidR="32AD98C8">
        <w:rPr>
          <w:rFonts w:ascii="Book Antiqua" w:hAnsi="Book Antiqua" w:eastAsia="Calibri" w:cs="Book Antiqua"/>
          <w:color w:val="000000" w:themeColor="text1" w:themeTint="FF" w:themeShade="FF"/>
          <w:sz w:val="24"/>
          <w:szCs w:val="24"/>
          <w:lang w:val="en-US"/>
        </w:rPr>
        <w:t xml:space="preserve"> Deming Cycle. The</w:t>
      </w:r>
      <w:r w:rsidRPr="4E3800C9" w:rsidR="00E46673">
        <w:rPr>
          <w:rFonts w:ascii="Book Antiqua" w:hAnsi="Book Antiqua" w:eastAsia="Calibri" w:cs="Book Antiqua"/>
          <w:color w:val="000000" w:themeColor="text1" w:themeTint="FF" w:themeShade="FF"/>
          <w:sz w:val="24"/>
          <w:szCs w:val="24"/>
          <w:lang w:val="en-US"/>
        </w:rPr>
        <w:t xml:space="preserve"> continuous quality improvement </w:t>
      </w:r>
      <w:r w:rsidRPr="4E3800C9" w:rsidR="4653725B">
        <w:rPr>
          <w:rFonts w:ascii="Book Antiqua" w:hAnsi="Book Antiqua" w:eastAsia="Calibri" w:cs="Book Antiqua"/>
          <w:color w:val="000000" w:themeColor="text1" w:themeTint="FF" w:themeShade="FF"/>
          <w:sz w:val="24"/>
          <w:szCs w:val="24"/>
          <w:lang w:val="en-US"/>
        </w:rPr>
        <w:t>model is</w:t>
      </w:r>
      <w:r w:rsidRPr="4E3800C9" w:rsidR="00E46673">
        <w:rPr>
          <w:rFonts w:ascii="Book Antiqua" w:hAnsi="Book Antiqua" w:eastAsia="Calibri" w:cs="Book Antiqua"/>
          <w:color w:val="000000" w:themeColor="text1" w:themeTint="FF" w:themeShade="FF"/>
          <w:sz w:val="24"/>
          <w:szCs w:val="24"/>
          <w:lang w:val="en-US"/>
        </w:rPr>
        <w:t xml:space="preserve"> used in the operation process for efficiency and effectiveness by the </w:t>
      </w:r>
      <w:r w:rsidRPr="4E3800C9" w:rsidR="00E46673">
        <w:rPr>
          <w:rFonts w:ascii="Book Antiqua" w:hAnsi="Book Antiqua" w:eastAsia="Calibri" w:cs="Book Antiqua"/>
          <w:color w:val="000000" w:themeColor="text1" w:themeTint="FF" w:themeShade="FF"/>
          <w:sz w:val="24"/>
          <w:szCs w:val="24"/>
          <w:lang w:val="en-US"/>
        </w:rPr>
        <w:t>objectives</w:t>
      </w:r>
      <w:r w:rsidRPr="4E3800C9" w:rsidR="00E46673">
        <w:rPr>
          <w:rFonts w:ascii="Book Antiqua" w:hAnsi="Book Antiqua" w:eastAsia="Calibri" w:cs="Book Antiqua"/>
          <w:color w:val="000000" w:themeColor="text1" w:themeTint="FF" w:themeShade="FF"/>
          <w:sz w:val="24"/>
          <w:szCs w:val="24"/>
          <w:lang w:val="en-US"/>
        </w:rPr>
        <w:t xml:space="preserve"> focusing on the main components (1) Input (2) Process (3) Output (</w:t>
      </w:r>
      <w:r w:rsidRPr="4E3800C9" w:rsidR="00E46673">
        <w:rPr>
          <w:rFonts w:ascii="Book Antiqua" w:hAnsi="Book Antiqua" w:eastAsia="Calibri" w:cs="Book Antiqua"/>
          <w:color w:val="000000" w:themeColor="text1" w:themeTint="FF" w:themeShade="FF"/>
          <w:sz w:val="24"/>
          <w:szCs w:val="24"/>
          <w:lang w:val="en-US"/>
        </w:rPr>
        <w:t>Vihokto</w:t>
      </w:r>
      <w:r w:rsidRPr="4E3800C9" w:rsidR="004B60FF">
        <w:rPr>
          <w:rFonts w:ascii="Book Antiqua" w:hAnsi="Book Antiqua" w:eastAsia="Calibri" w:cs="Book Antiqua"/>
          <w:color w:val="000000" w:themeColor="text1" w:themeTint="FF" w:themeShade="FF"/>
          <w:sz w:val="24"/>
          <w:szCs w:val="24"/>
          <w:lang w:val="en-US"/>
        </w:rPr>
        <w:t xml:space="preserve">, </w:t>
      </w:r>
      <w:r w:rsidRPr="4E3800C9" w:rsidR="00E46673">
        <w:rPr>
          <w:rFonts w:ascii="Book Antiqua" w:hAnsi="Book Antiqua" w:eastAsia="Calibri" w:cs="Book Antiqua"/>
          <w:color w:val="000000" w:themeColor="text1" w:themeTint="FF" w:themeShade="FF"/>
          <w:sz w:val="24"/>
          <w:szCs w:val="24"/>
          <w:lang w:val="en-US"/>
        </w:rPr>
        <w:t xml:space="preserve">2018; </w:t>
      </w:r>
      <w:proofErr w:type="spellStart"/>
      <w:r w:rsidRPr="4E3800C9" w:rsidR="00E46673">
        <w:rPr>
          <w:rFonts w:ascii="Book Antiqua" w:hAnsi="Book Antiqua" w:eastAsia="Calibri" w:cs="Book Antiqua"/>
          <w:color w:val="000000" w:themeColor="text1" w:themeTint="FF" w:themeShade="FF"/>
          <w:sz w:val="24"/>
          <w:szCs w:val="24"/>
          <w:lang w:val="en-US"/>
        </w:rPr>
        <w:t>Jesadakultavee</w:t>
      </w:r>
      <w:proofErr w:type="spellEnd"/>
      <w:r w:rsidRPr="4E3800C9" w:rsidR="00E46673">
        <w:rPr>
          <w:rFonts w:ascii="Book Antiqua" w:hAnsi="Book Antiqua" w:eastAsia="Calibri" w:cs="Book Antiqua"/>
          <w:color w:val="000000" w:themeColor="text1" w:themeTint="FF" w:themeShade="FF"/>
          <w:sz w:val="24"/>
          <w:szCs w:val="24"/>
          <w:lang w:val="en-US"/>
        </w:rPr>
        <w:t xml:space="preserve">, 2020). It covers guidance and counseling services in higher education. The scope of the service includes </w:t>
      </w:r>
      <w:r w:rsidRPr="4E3800C9" w:rsidR="568754D4">
        <w:rPr>
          <w:rFonts w:ascii="Book Antiqua" w:hAnsi="Book Antiqua" w:eastAsia="Calibri" w:cs="Book Antiqua"/>
          <w:color w:val="000000" w:themeColor="text1" w:themeTint="FF" w:themeShade="FF"/>
          <w:sz w:val="24"/>
          <w:szCs w:val="24"/>
          <w:lang w:val="en-US"/>
        </w:rPr>
        <w:t>t</w:t>
      </w:r>
      <w:r w:rsidRPr="4E3800C9" w:rsidR="00E46673">
        <w:rPr>
          <w:rFonts w:ascii="Book Antiqua" w:hAnsi="Book Antiqua" w:eastAsia="Calibri" w:cs="Book Antiqua"/>
          <w:color w:val="000000" w:themeColor="text1" w:themeTint="FF" w:themeShade="FF"/>
          <w:sz w:val="24"/>
          <w:szCs w:val="24"/>
          <w:lang w:val="en-US"/>
        </w:rPr>
        <w:t xml:space="preserve">he </w:t>
      </w:r>
      <w:r w:rsidRPr="4E3800C9" w:rsidR="0602A562">
        <w:rPr>
          <w:rFonts w:ascii="Book Antiqua" w:hAnsi="Book Antiqua" w:eastAsia="Calibri" w:cs="Book Antiqua"/>
          <w:color w:val="000000" w:themeColor="text1" w:themeTint="FF" w:themeShade="FF"/>
          <w:sz w:val="24"/>
          <w:szCs w:val="24"/>
          <w:lang w:val="en-US"/>
        </w:rPr>
        <w:t>p</w:t>
      </w:r>
      <w:r w:rsidRPr="4E3800C9" w:rsidR="00E46673">
        <w:rPr>
          <w:rFonts w:ascii="Book Antiqua" w:hAnsi="Book Antiqua" w:eastAsia="Calibri" w:cs="Book Antiqua"/>
          <w:color w:val="000000" w:themeColor="text1" w:themeTint="FF" w:themeShade="FF"/>
          <w:sz w:val="24"/>
          <w:szCs w:val="24"/>
          <w:lang w:val="en-US"/>
        </w:rPr>
        <w:t xml:space="preserve">re-admission </w:t>
      </w:r>
      <w:r w:rsidRPr="4E3800C9" w:rsidR="48CBF702">
        <w:rPr>
          <w:rFonts w:ascii="Book Antiqua" w:hAnsi="Book Antiqua" w:eastAsia="Calibri" w:cs="Book Antiqua"/>
          <w:color w:val="000000" w:themeColor="text1" w:themeTint="FF" w:themeShade="FF"/>
          <w:sz w:val="24"/>
          <w:szCs w:val="24"/>
          <w:lang w:val="en-US"/>
        </w:rPr>
        <w:t>s</w:t>
      </w:r>
      <w:r w:rsidRPr="4E3800C9" w:rsidR="00E46673">
        <w:rPr>
          <w:rFonts w:ascii="Book Antiqua" w:hAnsi="Book Antiqua" w:eastAsia="Calibri" w:cs="Book Antiqua"/>
          <w:color w:val="000000" w:themeColor="text1" w:themeTint="FF" w:themeShade="FF"/>
          <w:sz w:val="24"/>
          <w:szCs w:val="24"/>
          <w:lang w:val="en-US"/>
        </w:rPr>
        <w:t xml:space="preserve">ervice, </w:t>
      </w:r>
      <w:r w:rsidRPr="4E3800C9" w:rsidR="03EC5322">
        <w:rPr>
          <w:rFonts w:ascii="Book Antiqua" w:hAnsi="Book Antiqua" w:eastAsia="Calibri" w:cs="Book Antiqua"/>
          <w:color w:val="000000" w:themeColor="text1" w:themeTint="FF" w:themeShade="FF"/>
          <w:sz w:val="24"/>
          <w:szCs w:val="24"/>
          <w:lang w:val="en-US"/>
        </w:rPr>
        <w:t>t</w:t>
      </w:r>
      <w:r w:rsidRPr="4E3800C9" w:rsidR="00E46673">
        <w:rPr>
          <w:rFonts w:ascii="Book Antiqua" w:hAnsi="Book Antiqua" w:eastAsia="Calibri" w:cs="Book Antiqua"/>
          <w:color w:val="000000" w:themeColor="text1" w:themeTint="FF" w:themeShade="FF"/>
          <w:sz w:val="24"/>
          <w:szCs w:val="24"/>
          <w:lang w:val="en-US"/>
        </w:rPr>
        <w:t xml:space="preserve">he </w:t>
      </w:r>
      <w:r w:rsidRPr="4E3800C9" w:rsidR="7C569592">
        <w:rPr>
          <w:rFonts w:ascii="Book Antiqua" w:hAnsi="Book Antiqua" w:eastAsia="Calibri" w:cs="Book Antiqua"/>
          <w:color w:val="000000" w:themeColor="text1" w:themeTint="FF" w:themeShade="FF"/>
          <w:sz w:val="24"/>
          <w:szCs w:val="24"/>
          <w:lang w:val="en-US"/>
        </w:rPr>
        <w:t>a</w:t>
      </w:r>
      <w:r w:rsidRPr="4E3800C9" w:rsidR="00E46673">
        <w:rPr>
          <w:rFonts w:ascii="Book Antiqua" w:hAnsi="Book Antiqua" w:eastAsia="Calibri" w:cs="Book Antiqua"/>
          <w:color w:val="000000" w:themeColor="text1" w:themeTint="FF" w:themeShade="FF"/>
          <w:sz w:val="24"/>
          <w:szCs w:val="24"/>
          <w:lang w:val="en-US"/>
        </w:rPr>
        <w:t xml:space="preserve">dmission </w:t>
      </w:r>
      <w:r w:rsidRPr="4E3800C9" w:rsidR="392217E3">
        <w:rPr>
          <w:rFonts w:ascii="Book Antiqua" w:hAnsi="Book Antiqua" w:eastAsia="Calibri" w:cs="Book Antiqua"/>
          <w:color w:val="000000" w:themeColor="text1" w:themeTint="FF" w:themeShade="FF"/>
          <w:sz w:val="24"/>
          <w:szCs w:val="24"/>
          <w:lang w:val="en-US"/>
        </w:rPr>
        <w:t>s</w:t>
      </w:r>
      <w:r w:rsidRPr="4E3800C9" w:rsidR="00E46673">
        <w:rPr>
          <w:rFonts w:ascii="Book Antiqua" w:hAnsi="Book Antiqua" w:eastAsia="Calibri" w:cs="Book Antiqua"/>
          <w:color w:val="000000" w:themeColor="text1" w:themeTint="FF" w:themeShade="FF"/>
          <w:sz w:val="24"/>
          <w:szCs w:val="24"/>
          <w:lang w:val="en-US"/>
        </w:rPr>
        <w:t xml:space="preserve">ervice, </w:t>
      </w:r>
      <w:r w:rsidRPr="4E3800C9" w:rsidR="3942D3AA">
        <w:rPr>
          <w:rFonts w:ascii="Book Antiqua" w:hAnsi="Book Antiqua" w:eastAsia="Calibri" w:cs="Book Antiqua"/>
          <w:color w:val="000000" w:themeColor="text1" w:themeTint="FF" w:themeShade="FF"/>
          <w:sz w:val="24"/>
          <w:szCs w:val="24"/>
          <w:lang w:val="en-US"/>
        </w:rPr>
        <w:t>t</w:t>
      </w:r>
      <w:r w:rsidRPr="4E3800C9" w:rsidR="00E46673">
        <w:rPr>
          <w:rFonts w:ascii="Book Antiqua" w:hAnsi="Book Antiqua" w:eastAsia="Calibri" w:cs="Book Antiqua"/>
          <w:color w:val="000000" w:themeColor="text1" w:themeTint="FF" w:themeShade="FF"/>
          <w:sz w:val="24"/>
          <w:szCs w:val="24"/>
          <w:lang w:val="en-US"/>
        </w:rPr>
        <w:t xml:space="preserve">he </w:t>
      </w:r>
      <w:r w:rsidRPr="4E3800C9" w:rsidR="75D55D85">
        <w:rPr>
          <w:rFonts w:ascii="Book Antiqua" w:hAnsi="Book Antiqua" w:eastAsia="Calibri" w:cs="Book Antiqua"/>
          <w:color w:val="000000" w:themeColor="text1" w:themeTint="FF" w:themeShade="FF"/>
          <w:sz w:val="24"/>
          <w:szCs w:val="24"/>
          <w:lang w:val="en-US"/>
        </w:rPr>
        <w:t>o</w:t>
      </w:r>
      <w:r w:rsidRPr="4E3800C9" w:rsidR="00E46673">
        <w:rPr>
          <w:rFonts w:ascii="Book Antiqua" w:hAnsi="Book Antiqua" w:eastAsia="Calibri" w:cs="Book Antiqua"/>
          <w:color w:val="000000" w:themeColor="text1" w:themeTint="FF" w:themeShade="FF"/>
          <w:sz w:val="24"/>
          <w:szCs w:val="24"/>
          <w:lang w:val="en-US"/>
        </w:rPr>
        <w:t xml:space="preserve">rientation </w:t>
      </w:r>
      <w:r w:rsidRPr="4E3800C9" w:rsidR="2D33374A">
        <w:rPr>
          <w:rFonts w:ascii="Book Antiqua" w:hAnsi="Book Antiqua" w:eastAsia="Calibri" w:cs="Book Antiqua"/>
          <w:color w:val="000000" w:themeColor="text1" w:themeTint="FF" w:themeShade="FF"/>
          <w:sz w:val="24"/>
          <w:szCs w:val="24"/>
          <w:lang w:val="en-US"/>
        </w:rPr>
        <w:t>s</w:t>
      </w:r>
      <w:r w:rsidRPr="4E3800C9" w:rsidR="00E46673">
        <w:rPr>
          <w:rFonts w:ascii="Book Antiqua" w:hAnsi="Book Antiqua" w:eastAsia="Calibri" w:cs="Book Antiqua"/>
          <w:color w:val="000000" w:themeColor="text1" w:themeTint="FF" w:themeShade="FF"/>
          <w:sz w:val="24"/>
          <w:szCs w:val="24"/>
          <w:lang w:val="en-US"/>
        </w:rPr>
        <w:t xml:space="preserve">ervice, </w:t>
      </w:r>
      <w:r w:rsidRPr="4E3800C9" w:rsidR="6713A975">
        <w:rPr>
          <w:rFonts w:ascii="Book Antiqua" w:hAnsi="Book Antiqua" w:eastAsia="Calibri" w:cs="Book Antiqua"/>
          <w:color w:val="000000" w:themeColor="text1" w:themeTint="FF" w:themeShade="FF"/>
          <w:sz w:val="24"/>
          <w:szCs w:val="24"/>
          <w:lang w:val="en-US"/>
        </w:rPr>
        <w:t>t</w:t>
      </w:r>
      <w:r w:rsidRPr="4E3800C9" w:rsidR="00E46673">
        <w:rPr>
          <w:rFonts w:ascii="Book Antiqua" w:hAnsi="Book Antiqua" w:eastAsia="Calibri" w:cs="Book Antiqua"/>
          <w:color w:val="000000" w:themeColor="text1" w:themeTint="FF" w:themeShade="FF"/>
          <w:sz w:val="24"/>
          <w:szCs w:val="24"/>
          <w:lang w:val="en-US"/>
        </w:rPr>
        <w:t xml:space="preserve">he </w:t>
      </w:r>
      <w:r w:rsidRPr="4E3800C9" w:rsidR="480D9C8D">
        <w:rPr>
          <w:rFonts w:ascii="Book Antiqua" w:hAnsi="Book Antiqua" w:eastAsia="Calibri" w:cs="Book Antiqua"/>
          <w:color w:val="000000" w:themeColor="text1" w:themeTint="FF" w:themeShade="FF"/>
          <w:sz w:val="24"/>
          <w:szCs w:val="24"/>
          <w:lang w:val="en-US"/>
        </w:rPr>
        <w:t>s</w:t>
      </w:r>
      <w:r w:rsidRPr="4E3800C9" w:rsidR="00E46673">
        <w:rPr>
          <w:rFonts w:ascii="Book Antiqua" w:hAnsi="Book Antiqua" w:eastAsia="Calibri" w:cs="Book Antiqua"/>
          <w:color w:val="000000" w:themeColor="text1" w:themeTint="FF" w:themeShade="FF"/>
          <w:sz w:val="24"/>
          <w:szCs w:val="24"/>
          <w:lang w:val="en-US"/>
        </w:rPr>
        <w:t xml:space="preserve">tudent </w:t>
      </w:r>
      <w:r w:rsidRPr="4E3800C9" w:rsidR="52265F9D">
        <w:rPr>
          <w:rFonts w:ascii="Book Antiqua" w:hAnsi="Book Antiqua" w:eastAsia="Calibri" w:cs="Book Antiqua"/>
          <w:color w:val="000000" w:themeColor="text1" w:themeTint="FF" w:themeShade="FF"/>
          <w:sz w:val="24"/>
          <w:szCs w:val="24"/>
          <w:lang w:val="en-US"/>
        </w:rPr>
        <w:t>i</w:t>
      </w:r>
      <w:r w:rsidRPr="4E3800C9" w:rsidR="00E46673">
        <w:rPr>
          <w:rFonts w:ascii="Book Antiqua" w:hAnsi="Book Antiqua" w:eastAsia="Calibri" w:cs="Book Antiqua"/>
          <w:color w:val="000000" w:themeColor="text1" w:themeTint="FF" w:themeShade="FF"/>
          <w:sz w:val="24"/>
          <w:szCs w:val="24"/>
          <w:lang w:val="en-US"/>
        </w:rPr>
        <w:t xml:space="preserve">nformation </w:t>
      </w:r>
      <w:r w:rsidRPr="4E3800C9" w:rsidR="1B4A861E">
        <w:rPr>
          <w:rFonts w:ascii="Book Antiqua" w:hAnsi="Book Antiqua" w:eastAsia="Calibri" w:cs="Book Antiqua"/>
          <w:color w:val="000000" w:themeColor="text1" w:themeTint="FF" w:themeShade="FF"/>
          <w:sz w:val="24"/>
          <w:szCs w:val="24"/>
          <w:lang w:val="en-US"/>
        </w:rPr>
        <w:t>s</w:t>
      </w:r>
      <w:r w:rsidRPr="4E3800C9" w:rsidR="00E46673">
        <w:rPr>
          <w:rFonts w:ascii="Book Antiqua" w:hAnsi="Book Antiqua" w:eastAsia="Calibri" w:cs="Book Antiqua"/>
          <w:color w:val="000000" w:themeColor="text1" w:themeTint="FF" w:themeShade="FF"/>
          <w:sz w:val="24"/>
          <w:szCs w:val="24"/>
          <w:lang w:val="en-US"/>
        </w:rPr>
        <w:t xml:space="preserve">ervice, </w:t>
      </w:r>
      <w:r w:rsidRPr="4E3800C9" w:rsidR="75E9FE51">
        <w:rPr>
          <w:rFonts w:ascii="Book Antiqua" w:hAnsi="Book Antiqua" w:eastAsia="Calibri" w:cs="Book Antiqua"/>
          <w:color w:val="000000" w:themeColor="text1" w:themeTint="FF" w:themeShade="FF"/>
          <w:sz w:val="24"/>
          <w:szCs w:val="24"/>
          <w:lang w:val="en-US"/>
        </w:rPr>
        <w:t>t</w:t>
      </w:r>
      <w:r w:rsidRPr="4E3800C9" w:rsidR="00E46673">
        <w:rPr>
          <w:rFonts w:ascii="Book Antiqua" w:hAnsi="Book Antiqua" w:eastAsia="Calibri" w:cs="Book Antiqua"/>
          <w:color w:val="000000" w:themeColor="text1" w:themeTint="FF" w:themeShade="FF"/>
          <w:sz w:val="24"/>
          <w:szCs w:val="24"/>
          <w:lang w:val="en-US"/>
        </w:rPr>
        <w:t xml:space="preserve">he </w:t>
      </w:r>
      <w:r w:rsidRPr="4E3800C9" w:rsidR="1FCA3864">
        <w:rPr>
          <w:rFonts w:ascii="Book Antiqua" w:hAnsi="Book Antiqua" w:eastAsia="Calibri" w:cs="Book Antiqua"/>
          <w:color w:val="000000" w:themeColor="text1" w:themeTint="FF" w:themeShade="FF"/>
          <w:sz w:val="24"/>
          <w:szCs w:val="24"/>
          <w:lang w:val="en-US"/>
        </w:rPr>
        <w:t>i</w:t>
      </w:r>
      <w:r w:rsidRPr="4E3800C9" w:rsidR="00E46673">
        <w:rPr>
          <w:rFonts w:ascii="Book Antiqua" w:hAnsi="Book Antiqua" w:eastAsia="Calibri" w:cs="Book Antiqua"/>
          <w:color w:val="000000" w:themeColor="text1" w:themeTint="FF" w:themeShade="FF"/>
          <w:sz w:val="24"/>
          <w:szCs w:val="24"/>
          <w:lang w:val="en-US"/>
        </w:rPr>
        <w:t xml:space="preserve">nformation </w:t>
      </w:r>
      <w:r w:rsidRPr="4E3800C9" w:rsidR="0EC5A3A2">
        <w:rPr>
          <w:rFonts w:ascii="Book Antiqua" w:hAnsi="Book Antiqua" w:eastAsia="Calibri" w:cs="Book Antiqua"/>
          <w:color w:val="000000" w:themeColor="text1" w:themeTint="FF" w:themeShade="FF"/>
          <w:sz w:val="24"/>
          <w:szCs w:val="24"/>
          <w:lang w:val="en-US"/>
        </w:rPr>
        <w:t>s</w:t>
      </w:r>
      <w:r w:rsidRPr="4E3800C9" w:rsidR="00E46673">
        <w:rPr>
          <w:rFonts w:ascii="Book Antiqua" w:hAnsi="Book Antiqua" w:eastAsia="Calibri" w:cs="Book Antiqua"/>
          <w:color w:val="000000" w:themeColor="text1" w:themeTint="FF" w:themeShade="FF"/>
          <w:sz w:val="24"/>
          <w:szCs w:val="24"/>
          <w:lang w:val="en-US"/>
        </w:rPr>
        <w:t xml:space="preserve">ervice, </w:t>
      </w:r>
      <w:r w:rsidRPr="4E3800C9" w:rsidR="600C8A54">
        <w:rPr>
          <w:rFonts w:ascii="Book Antiqua" w:hAnsi="Book Antiqua" w:eastAsia="Calibri" w:cs="Book Antiqua"/>
          <w:color w:val="000000" w:themeColor="text1" w:themeTint="FF" w:themeShade="FF"/>
          <w:sz w:val="24"/>
          <w:szCs w:val="24"/>
          <w:lang w:val="en-US"/>
        </w:rPr>
        <w:t>t</w:t>
      </w:r>
      <w:r w:rsidRPr="4E3800C9" w:rsidR="00E46673">
        <w:rPr>
          <w:rFonts w:ascii="Book Antiqua" w:hAnsi="Book Antiqua" w:eastAsia="Calibri" w:cs="Book Antiqua"/>
          <w:color w:val="000000" w:themeColor="text1" w:themeTint="FF" w:themeShade="FF"/>
          <w:sz w:val="24"/>
          <w:szCs w:val="24"/>
          <w:lang w:val="en-US"/>
        </w:rPr>
        <w:t xml:space="preserve">he </w:t>
      </w:r>
      <w:r w:rsidRPr="4E3800C9" w:rsidR="59BB824F">
        <w:rPr>
          <w:rFonts w:ascii="Book Antiqua" w:hAnsi="Book Antiqua" w:eastAsia="Calibri" w:cs="Book Antiqua"/>
          <w:color w:val="000000" w:themeColor="text1" w:themeTint="FF" w:themeShade="FF"/>
          <w:sz w:val="24"/>
          <w:szCs w:val="24"/>
          <w:lang w:val="en-US"/>
        </w:rPr>
        <w:t>c</w:t>
      </w:r>
      <w:r w:rsidRPr="4E3800C9" w:rsidR="00E46673">
        <w:rPr>
          <w:rFonts w:ascii="Book Antiqua" w:hAnsi="Book Antiqua" w:eastAsia="Calibri" w:cs="Book Antiqua"/>
          <w:color w:val="000000" w:themeColor="text1" w:themeTint="FF" w:themeShade="FF"/>
          <w:sz w:val="24"/>
          <w:szCs w:val="24"/>
          <w:lang w:val="en-US"/>
        </w:rPr>
        <w:t xml:space="preserve">ounselling </w:t>
      </w:r>
      <w:r w:rsidRPr="4E3800C9" w:rsidR="578DB4A4">
        <w:rPr>
          <w:rFonts w:ascii="Book Antiqua" w:hAnsi="Book Antiqua" w:eastAsia="Calibri" w:cs="Book Antiqua"/>
          <w:color w:val="000000" w:themeColor="text1" w:themeTint="FF" w:themeShade="FF"/>
          <w:sz w:val="24"/>
          <w:szCs w:val="24"/>
          <w:lang w:val="en-US"/>
        </w:rPr>
        <w:t>s</w:t>
      </w:r>
      <w:r w:rsidRPr="4E3800C9" w:rsidR="00E46673">
        <w:rPr>
          <w:rFonts w:ascii="Book Antiqua" w:hAnsi="Book Antiqua" w:eastAsia="Calibri" w:cs="Book Antiqua"/>
          <w:color w:val="000000" w:themeColor="text1" w:themeTint="FF" w:themeShade="FF"/>
          <w:sz w:val="24"/>
          <w:szCs w:val="24"/>
          <w:lang w:val="en-US"/>
        </w:rPr>
        <w:t xml:space="preserve">ervice, </w:t>
      </w:r>
      <w:r w:rsidRPr="4E3800C9" w:rsidR="6ED9E47C">
        <w:rPr>
          <w:rFonts w:ascii="Book Antiqua" w:hAnsi="Book Antiqua" w:eastAsia="Calibri" w:cs="Book Antiqua"/>
          <w:color w:val="000000" w:themeColor="text1" w:themeTint="FF" w:themeShade="FF"/>
          <w:sz w:val="24"/>
          <w:szCs w:val="24"/>
          <w:lang w:val="en-US"/>
        </w:rPr>
        <w:t>t</w:t>
      </w:r>
      <w:r w:rsidRPr="4E3800C9" w:rsidR="00E46673">
        <w:rPr>
          <w:rFonts w:ascii="Book Antiqua" w:hAnsi="Book Antiqua" w:eastAsia="Calibri" w:cs="Book Antiqua"/>
          <w:color w:val="000000" w:themeColor="text1" w:themeTint="FF" w:themeShade="FF"/>
          <w:sz w:val="24"/>
          <w:szCs w:val="24"/>
          <w:lang w:val="en-US"/>
        </w:rPr>
        <w:t xml:space="preserve">he </w:t>
      </w:r>
      <w:r w:rsidRPr="4E3800C9" w:rsidR="710B819C">
        <w:rPr>
          <w:rFonts w:ascii="Book Antiqua" w:hAnsi="Book Antiqua" w:eastAsia="Calibri" w:cs="Book Antiqua"/>
          <w:color w:val="000000" w:themeColor="text1" w:themeTint="FF" w:themeShade="FF"/>
          <w:sz w:val="24"/>
          <w:szCs w:val="24"/>
          <w:lang w:val="en-US"/>
        </w:rPr>
        <w:t>p</w:t>
      </w:r>
      <w:r w:rsidRPr="4E3800C9" w:rsidR="00E46673">
        <w:rPr>
          <w:rFonts w:ascii="Book Antiqua" w:hAnsi="Book Antiqua" w:eastAsia="Calibri" w:cs="Book Antiqua"/>
          <w:color w:val="000000" w:themeColor="text1" w:themeTint="FF" w:themeShade="FF"/>
          <w:sz w:val="24"/>
          <w:szCs w:val="24"/>
          <w:lang w:val="en-US"/>
        </w:rPr>
        <w:t xml:space="preserve">lacement </w:t>
      </w:r>
      <w:r w:rsidRPr="4E3800C9" w:rsidR="6CDA6585">
        <w:rPr>
          <w:rFonts w:ascii="Book Antiqua" w:hAnsi="Book Antiqua" w:eastAsia="Calibri" w:cs="Book Antiqua"/>
          <w:color w:val="000000" w:themeColor="text1" w:themeTint="FF" w:themeShade="FF"/>
          <w:sz w:val="24"/>
          <w:szCs w:val="24"/>
          <w:lang w:val="en-US"/>
        </w:rPr>
        <w:t>s</w:t>
      </w:r>
      <w:r w:rsidRPr="4E3800C9" w:rsidR="00E46673">
        <w:rPr>
          <w:rFonts w:ascii="Book Antiqua" w:hAnsi="Book Antiqua" w:eastAsia="Calibri" w:cs="Book Antiqua"/>
          <w:color w:val="000000" w:themeColor="text1" w:themeTint="FF" w:themeShade="FF"/>
          <w:sz w:val="24"/>
          <w:szCs w:val="24"/>
          <w:lang w:val="en-US"/>
        </w:rPr>
        <w:t xml:space="preserve">ervice, </w:t>
      </w:r>
      <w:r w:rsidRPr="4E3800C9" w:rsidR="48B61D0C">
        <w:rPr>
          <w:rFonts w:ascii="Book Antiqua" w:hAnsi="Book Antiqua" w:eastAsia="Calibri" w:cs="Book Antiqua"/>
          <w:color w:val="000000" w:themeColor="text1" w:themeTint="FF" w:themeShade="FF"/>
          <w:sz w:val="24"/>
          <w:szCs w:val="24"/>
          <w:lang w:val="en-US"/>
        </w:rPr>
        <w:t>t</w:t>
      </w:r>
      <w:r w:rsidRPr="4E3800C9" w:rsidR="00E46673">
        <w:rPr>
          <w:rFonts w:ascii="Book Antiqua" w:hAnsi="Book Antiqua" w:eastAsia="Calibri" w:cs="Book Antiqua"/>
          <w:color w:val="000000" w:themeColor="text1" w:themeTint="FF" w:themeShade="FF"/>
          <w:sz w:val="24"/>
          <w:szCs w:val="24"/>
          <w:lang w:val="en-US"/>
        </w:rPr>
        <w:t xml:space="preserve">he </w:t>
      </w:r>
      <w:r w:rsidRPr="4E3800C9" w:rsidR="2605B16E">
        <w:rPr>
          <w:rFonts w:ascii="Book Antiqua" w:hAnsi="Book Antiqua" w:eastAsia="Calibri" w:cs="Book Antiqua"/>
          <w:color w:val="000000" w:themeColor="text1" w:themeTint="FF" w:themeShade="FF"/>
          <w:sz w:val="24"/>
          <w:szCs w:val="24"/>
          <w:lang w:val="en-US"/>
        </w:rPr>
        <w:t>r</w:t>
      </w:r>
      <w:r w:rsidRPr="4E3800C9" w:rsidR="00E46673">
        <w:rPr>
          <w:rFonts w:ascii="Book Antiqua" w:hAnsi="Book Antiqua" w:eastAsia="Calibri" w:cs="Book Antiqua"/>
          <w:color w:val="000000" w:themeColor="text1" w:themeTint="FF" w:themeShade="FF"/>
          <w:sz w:val="24"/>
          <w:szCs w:val="24"/>
          <w:lang w:val="en-US"/>
        </w:rPr>
        <w:t xml:space="preserve">emedial </w:t>
      </w:r>
      <w:r w:rsidRPr="4E3800C9" w:rsidR="6834386E">
        <w:rPr>
          <w:rFonts w:ascii="Book Antiqua" w:hAnsi="Book Antiqua" w:eastAsia="Calibri" w:cs="Book Antiqua"/>
          <w:color w:val="000000" w:themeColor="text1" w:themeTint="FF" w:themeShade="FF"/>
          <w:sz w:val="24"/>
          <w:szCs w:val="24"/>
          <w:lang w:val="en-US"/>
        </w:rPr>
        <w:t>s</w:t>
      </w:r>
      <w:r w:rsidRPr="4E3800C9" w:rsidR="00E46673">
        <w:rPr>
          <w:rFonts w:ascii="Book Antiqua" w:hAnsi="Book Antiqua" w:eastAsia="Calibri" w:cs="Book Antiqua"/>
          <w:color w:val="000000" w:themeColor="text1" w:themeTint="FF" w:themeShade="FF"/>
          <w:sz w:val="24"/>
          <w:szCs w:val="24"/>
          <w:lang w:val="en-US"/>
        </w:rPr>
        <w:t xml:space="preserve">ervice, </w:t>
      </w:r>
      <w:r w:rsidRPr="4E3800C9" w:rsidR="50EA6996">
        <w:rPr>
          <w:rFonts w:ascii="Book Antiqua" w:hAnsi="Book Antiqua" w:eastAsia="Calibri" w:cs="Book Antiqua"/>
          <w:color w:val="000000" w:themeColor="text1" w:themeTint="FF" w:themeShade="FF"/>
          <w:sz w:val="24"/>
          <w:szCs w:val="24"/>
          <w:lang w:val="en-US"/>
        </w:rPr>
        <w:t>t</w:t>
      </w:r>
      <w:r w:rsidRPr="4E3800C9" w:rsidR="00E46673">
        <w:rPr>
          <w:rFonts w:ascii="Book Antiqua" w:hAnsi="Book Antiqua" w:eastAsia="Calibri" w:cs="Book Antiqua"/>
          <w:color w:val="000000" w:themeColor="text1" w:themeTint="FF" w:themeShade="FF"/>
          <w:sz w:val="24"/>
          <w:szCs w:val="24"/>
          <w:lang w:val="en-US"/>
        </w:rPr>
        <w:t xml:space="preserve">he </w:t>
      </w:r>
      <w:r w:rsidRPr="4E3800C9" w:rsidR="57789302">
        <w:rPr>
          <w:rFonts w:ascii="Book Antiqua" w:hAnsi="Book Antiqua" w:eastAsia="Calibri" w:cs="Book Antiqua"/>
          <w:color w:val="000000" w:themeColor="text1" w:themeTint="FF" w:themeShade="FF"/>
          <w:sz w:val="24"/>
          <w:szCs w:val="24"/>
          <w:lang w:val="en-US"/>
        </w:rPr>
        <w:t>f</w:t>
      </w:r>
      <w:r w:rsidRPr="4E3800C9" w:rsidR="00E46673">
        <w:rPr>
          <w:rFonts w:ascii="Book Antiqua" w:hAnsi="Book Antiqua" w:eastAsia="Calibri" w:cs="Book Antiqua"/>
          <w:color w:val="000000" w:themeColor="text1" w:themeTint="FF" w:themeShade="FF"/>
          <w:sz w:val="24"/>
          <w:szCs w:val="24"/>
          <w:lang w:val="en-US"/>
        </w:rPr>
        <w:t xml:space="preserve">ollow-up </w:t>
      </w:r>
      <w:r w:rsidRPr="4E3800C9" w:rsidR="5FC0A460">
        <w:rPr>
          <w:rFonts w:ascii="Book Antiqua" w:hAnsi="Book Antiqua" w:eastAsia="Calibri" w:cs="Book Antiqua"/>
          <w:color w:val="000000" w:themeColor="text1" w:themeTint="FF" w:themeShade="FF"/>
          <w:sz w:val="24"/>
          <w:szCs w:val="24"/>
          <w:lang w:val="en-US"/>
        </w:rPr>
        <w:t>s</w:t>
      </w:r>
      <w:r w:rsidRPr="4E3800C9" w:rsidR="00E46673">
        <w:rPr>
          <w:rFonts w:ascii="Book Antiqua" w:hAnsi="Book Antiqua" w:eastAsia="Calibri" w:cs="Book Antiqua"/>
          <w:color w:val="000000" w:themeColor="text1" w:themeTint="FF" w:themeShade="FF"/>
          <w:sz w:val="24"/>
          <w:szCs w:val="24"/>
          <w:lang w:val="en-US"/>
        </w:rPr>
        <w:t xml:space="preserve">ervice, </w:t>
      </w:r>
      <w:r w:rsidRPr="4E3800C9" w:rsidR="7F68AEEB">
        <w:rPr>
          <w:rFonts w:ascii="Book Antiqua" w:hAnsi="Book Antiqua" w:eastAsia="Calibri" w:cs="Book Antiqua"/>
          <w:color w:val="000000" w:themeColor="text1" w:themeTint="FF" w:themeShade="FF"/>
          <w:sz w:val="24"/>
          <w:szCs w:val="24"/>
          <w:lang w:val="en-US"/>
        </w:rPr>
        <w:t>t</w:t>
      </w:r>
      <w:r w:rsidRPr="4E3800C9" w:rsidR="00E46673">
        <w:rPr>
          <w:rFonts w:ascii="Book Antiqua" w:hAnsi="Book Antiqua" w:eastAsia="Calibri" w:cs="Book Antiqua"/>
          <w:color w:val="000000" w:themeColor="text1" w:themeTint="FF" w:themeShade="FF"/>
          <w:sz w:val="24"/>
          <w:szCs w:val="24"/>
          <w:lang w:val="en-US"/>
        </w:rPr>
        <w:t xml:space="preserve">he </w:t>
      </w:r>
      <w:r w:rsidRPr="4E3800C9" w:rsidR="09CC38C3">
        <w:rPr>
          <w:rFonts w:ascii="Book Antiqua" w:hAnsi="Book Antiqua" w:eastAsia="Calibri" w:cs="Book Antiqua"/>
          <w:color w:val="000000" w:themeColor="text1" w:themeTint="FF" w:themeShade="FF"/>
          <w:sz w:val="24"/>
          <w:szCs w:val="24"/>
          <w:lang w:val="en-US"/>
        </w:rPr>
        <w:t>r</w:t>
      </w:r>
      <w:r w:rsidRPr="4E3800C9" w:rsidR="00E46673">
        <w:rPr>
          <w:rFonts w:ascii="Book Antiqua" w:hAnsi="Book Antiqua" w:eastAsia="Calibri" w:cs="Book Antiqua"/>
          <w:color w:val="000000" w:themeColor="text1" w:themeTint="FF" w:themeShade="FF"/>
          <w:sz w:val="24"/>
          <w:szCs w:val="24"/>
          <w:lang w:val="en-US"/>
        </w:rPr>
        <w:t xml:space="preserve">esearch </w:t>
      </w:r>
      <w:r w:rsidRPr="4E3800C9" w:rsidR="505444AA">
        <w:rPr>
          <w:rFonts w:ascii="Book Antiqua" w:hAnsi="Book Antiqua" w:eastAsia="Calibri" w:cs="Book Antiqua"/>
          <w:color w:val="000000" w:themeColor="text1" w:themeTint="FF" w:themeShade="FF"/>
          <w:sz w:val="24"/>
          <w:szCs w:val="24"/>
          <w:lang w:val="en-US"/>
        </w:rPr>
        <w:t>s</w:t>
      </w:r>
      <w:r w:rsidRPr="4E3800C9" w:rsidR="00E46673">
        <w:rPr>
          <w:rFonts w:ascii="Book Antiqua" w:hAnsi="Book Antiqua" w:eastAsia="Calibri" w:cs="Book Antiqua"/>
          <w:color w:val="000000" w:themeColor="text1" w:themeTint="FF" w:themeShade="FF"/>
          <w:sz w:val="24"/>
          <w:szCs w:val="24"/>
          <w:lang w:val="en-US"/>
        </w:rPr>
        <w:t>ervice</w:t>
      </w:r>
      <w:r w:rsidRPr="4E3800C9" w:rsidR="152C3A06">
        <w:rPr>
          <w:rFonts w:ascii="Book Antiqua" w:hAnsi="Book Antiqua" w:eastAsia="Calibri" w:cs="Book Antiqua"/>
          <w:color w:val="000000" w:themeColor="text1" w:themeTint="FF" w:themeShade="FF"/>
          <w:sz w:val="24"/>
          <w:szCs w:val="24"/>
          <w:lang w:val="en-US"/>
        </w:rPr>
        <w:t xml:space="preserve"> and </w:t>
      </w:r>
      <w:r w:rsidRPr="4E3800C9" w:rsidR="52CC7597">
        <w:rPr>
          <w:rFonts w:ascii="Book Antiqua" w:hAnsi="Book Antiqua" w:eastAsia="Calibri" w:cs="Book Antiqua"/>
          <w:color w:val="000000" w:themeColor="text1" w:themeTint="FF" w:themeShade="FF"/>
          <w:sz w:val="24"/>
          <w:szCs w:val="24"/>
          <w:lang w:val="en-US"/>
        </w:rPr>
        <w:t>t</w:t>
      </w:r>
      <w:r w:rsidRPr="4E3800C9" w:rsidR="00E46673">
        <w:rPr>
          <w:rFonts w:ascii="Book Antiqua" w:hAnsi="Book Antiqua" w:eastAsia="Calibri" w:cs="Book Antiqua"/>
          <w:color w:val="000000" w:themeColor="text1" w:themeTint="FF" w:themeShade="FF"/>
          <w:sz w:val="24"/>
          <w:szCs w:val="24"/>
          <w:lang w:val="en-US"/>
        </w:rPr>
        <w:t xml:space="preserve">he </w:t>
      </w:r>
      <w:r w:rsidRPr="4E3800C9" w:rsidR="0B086751">
        <w:rPr>
          <w:rFonts w:ascii="Book Antiqua" w:hAnsi="Book Antiqua" w:eastAsia="Calibri" w:cs="Book Antiqua"/>
          <w:color w:val="000000" w:themeColor="text1" w:themeTint="FF" w:themeShade="FF"/>
          <w:sz w:val="24"/>
          <w:szCs w:val="24"/>
          <w:lang w:val="en-US"/>
        </w:rPr>
        <w:t>e</w:t>
      </w:r>
      <w:r w:rsidRPr="4E3800C9" w:rsidR="00E46673">
        <w:rPr>
          <w:rFonts w:ascii="Book Antiqua" w:hAnsi="Book Antiqua" w:eastAsia="Calibri" w:cs="Book Antiqua"/>
          <w:color w:val="000000" w:themeColor="text1" w:themeTint="FF" w:themeShade="FF"/>
          <w:sz w:val="24"/>
          <w:szCs w:val="24"/>
          <w:lang w:val="en-US"/>
        </w:rPr>
        <w:t xml:space="preserve">valuation </w:t>
      </w:r>
      <w:r w:rsidRPr="4E3800C9" w:rsidR="0067EB36">
        <w:rPr>
          <w:rFonts w:ascii="Book Antiqua" w:hAnsi="Book Antiqua" w:eastAsia="Calibri" w:cs="Book Antiqua"/>
          <w:color w:val="000000" w:themeColor="text1" w:themeTint="FF" w:themeShade="FF"/>
          <w:sz w:val="24"/>
          <w:szCs w:val="24"/>
          <w:lang w:val="en-US"/>
        </w:rPr>
        <w:t>s</w:t>
      </w:r>
      <w:r w:rsidRPr="4E3800C9" w:rsidR="00E46673">
        <w:rPr>
          <w:rFonts w:ascii="Book Antiqua" w:hAnsi="Book Antiqua" w:eastAsia="Calibri" w:cs="Book Antiqua"/>
          <w:color w:val="000000" w:themeColor="text1" w:themeTint="FF" w:themeShade="FF"/>
          <w:sz w:val="24"/>
          <w:szCs w:val="24"/>
          <w:lang w:val="en-US"/>
        </w:rPr>
        <w:t xml:space="preserve">ervice (Kochhar, 1984). By focusing on promoting and developing proactive coping skills </w:t>
      </w:r>
      <w:r w:rsidRPr="4E3800C9" w:rsidR="71E5F9B8">
        <w:rPr>
          <w:rFonts w:ascii="Book Antiqua" w:hAnsi="Book Antiqua" w:eastAsia="Calibri" w:cs="Book Antiqua"/>
          <w:color w:val="000000" w:themeColor="text1" w:themeTint="FF" w:themeShade="FF"/>
          <w:sz w:val="24"/>
          <w:szCs w:val="24"/>
          <w:lang w:val="en-US"/>
        </w:rPr>
        <w:t xml:space="preserve">that can develop </w:t>
      </w:r>
      <w:r w:rsidRPr="4E3800C9" w:rsidR="00E46673">
        <w:rPr>
          <w:rFonts w:ascii="Book Antiqua" w:hAnsi="Book Antiqua" w:eastAsia="Calibri" w:cs="Book Antiqua"/>
          <w:color w:val="000000" w:themeColor="text1" w:themeTint="FF" w:themeShade="FF"/>
          <w:sz w:val="24"/>
          <w:szCs w:val="24"/>
          <w:lang w:val="en-US"/>
        </w:rPr>
        <w:t xml:space="preserve">a person's </w:t>
      </w:r>
      <w:r w:rsidRPr="4E3800C9" w:rsidR="4D6A88D3">
        <w:rPr>
          <w:rFonts w:ascii="Book Antiqua" w:hAnsi="Book Antiqua" w:eastAsia="Calibri" w:cs="Book Antiqua"/>
          <w:color w:val="000000" w:themeColor="text1" w:themeTint="FF" w:themeShade="FF"/>
          <w:sz w:val="24"/>
          <w:szCs w:val="24"/>
          <w:lang w:val="en-US"/>
        </w:rPr>
        <w:t>behavior</w:t>
      </w:r>
      <w:r w:rsidRPr="4E3800C9" w:rsidR="00E46673">
        <w:rPr>
          <w:rFonts w:ascii="Book Antiqua" w:hAnsi="Book Antiqua" w:eastAsia="Calibri" w:cs="Book Antiqua"/>
          <w:color w:val="000000" w:themeColor="text1" w:themeTint="FF" w:themeShade="FF"/>
          <w:sz w:val="24"/>
          <w:szCs w:val="24"/>
          <w:lang w:val="en-US"/>
        </w:rPr>
        <w:t xml:space="preserve"> to use proactive </w:t>
      </w:r>
      <w:r w:rsidRPr="4E3800C9" w:rsidR="65124C43">
        <w:rPr>
          <w:rFonts w:ascii="Book Antiqua" w:hAnsi="Book Antiqua" w:eastAsia="Calibri" w:cs="Book Antiqua"/>
          <w:color w:val="000000" w:themeColor="text1" w:themeTint="FF" w:themeShade="FF"/>
          <w:sz w:val="24"/>
          <w:szCs w:val="24"/>
          <w:lang w:val="en-US"/>
        </w:rPr>
        <w:t>persons</w:t>
      </w:r>
      <w:r w:rsidRPr="4E3800C9" w:rsidR="00E46673">
        <w:rPr>
          <w:rFonts w:ascii="Book Antiqua" w:hAnsi="Book Antiqua" w:eastAsia="Calibri" w:cs="Book Antiqua"/>
          <w:color w:val="000000" w:themeColor="text1" w:themeTint="FF" w:themeShade="FF"/>
          <w:sz w:val="24"/>
          <w:szCs w:val="24"/>
          <w:lang w:val="en-US"/>
        </w:rPr>
        <w:t xml:space="preserve"> to manage and cope with stress skills </w:t>
      </w:r>
      <w:r w:rsidRPr="4E3800C9" w:rsidR="714444DF">
        <w:rPr>
          <w:rFonts w:ascii="Book Antiqua" w:hAnsi="Book Antiqua" w:eastAsia="Calibri" w:cs="Book Antiqua"/>
          <w:color w:val="000000" w:themeColor="text1" w:themeTint="FF" w:themeShade="FF"/>
          <w:sz w:val="24"/>
          <w:szCs w:val="24"/>
          <w:lang w:val="en-US"/>
        </w:rPr>
        <w:t xml:space="preserve">that </w:t>
      </w:r>
      <w:r w:rsidRPr="4E3800C9" w:rsidR="00E46673">
        <w:rPr>
          <w:rFonts w:ascii="Book Antiqua" w:hAnsi="Book Antiqua" w:eastAsia="Calibri" w:cs="Book Antiqua"/>
          <w:color w:val="000000" w:themeColor="text1" w:themeTint="FF" w:themeShade="FF"/>
          <w:sz w:val="24"/>
          <w:szCs w:val="24"/>
          <w:lang w:val="en-US"/>
        </w:rPr>
        <w:t xml:space="preserve">related to proactive behavior include: 1) Proactive Coping 2) Reflective Coping 3) Strategic Planning 4) Preventive </w:t>
      </w:r>
      <w:r w:rsidRPr="4E3800C9" w:rsidR="00E46673">
        <w:rPr>
          <w:rFonts w:ascii="Book Antiqua" w:hAnsi="Book Antiqua" w:eastAsia="Calibri" w:cs="Book Antiqua"/>
          <w:color w:val="000000" w:themeColor="text1" w:themeTint="FF" w:themeShade="FF"/>
          <w:sz w:val="24"/>
          <w:szCs w:val="24"/>
          <w:lang w:val="en-US"/>
        </w:rPr>
        <w:t xml:space="preserve">Coping 5) Instrumental Support Seeking 6) Emotional Support Seeking </w:t>
      </w:r>
      <w:r w:rsidRPr="4E3800C9" w:rsidR="5734A9E4">
        <w:rPr>
          <w:rFonts w:ascii="Book Antiqua" w:hAnsi="Book Antiqua" w:eastAsia="Calibri" w:cs="Book Antiqua"/>
          <w:color w:val="000000" w:themeColor="text1" w:themeTint="FF" w:themeShade="FF"/>
          <w:sz w:val="24"/>
          <w:szCs w:val="24"/>
          <w:lang w:val="en-US"/>
        </w:rPr>
        <w:t xml:space="preserve">and </w:t>
      </w:r>
      <w:r w:rsidRPr="4E3800C9" w:rsidR="00E46673">
        <w:rPr>
          <w:rFonts w:ascii="Book Antiqua" w:hAnsi="Book Antiqua" w:eastAsia="Calibri" w:cs="Book Antiqua"/>
          <w:color w:val="000000" w:themeColor="text1" w:themeTint="FF" w:themeShade="FF"/>
          <w:sz w:val="24"/>
          <w:szCs w:val="24"/>
          <w:lang w:val="en-US"/>
        </w:rPr>
        <w:t>7) Avoidance Coping (</w:t>
      </w:r>
      <w:r w:rsidRPr="4E3800C9" w:rsidR="00E46673">
        <w:rPr>
          <w:rFonts w:ascii="Book Antiqua" w:hAnsi="Book Antiqua" w:eastAsia="Calibri" w:cs="Book Antiqua"/>
          <w:color w:val="000000" w:themeColor="text1" w:themeTint="FF" w:themeShade="FF"/>
          <w:sz w:val="24"/>
          <w:szCs w:val="24"/>
          <w:lang w:val="en-US"/>
        </w:rPr>
        <w:t>Tatha</w:t>
      </w:r>
      <w:r w:rsidRPr="4E3800C9" w:rsidR="004B60FF">
        <w:rPr>
          <w:rFonts w:ascii="Book Antiqua" w:hAnsi="Book Antiqua" w:eastAsia="Calibri" w:cs="Book Antiqua"/>
          <w:color w:val="000000" w:themeColor="text1" w:themeTint="FF" w:themeShade="FF"/>
          <w:sz w:val="24"/>
          <w:szCs w:val="24"/>
          <w:lang w:val="en-US"/>
        </w:rPr>
        <w:t xml:space="preserve"> et al.</w:t>
      </w:r>
      <w:r w:rsidRPr="4E3800C9" w:rsidR="00E46673">
        <w:rPr>
          <w:rFonts w:ascii="Book Antiqua" w:hAnsi="Book Antiqua" w:eastAsia="Calibri" w:cs="Book Antiqua"/>
          <w:color w:val="000000" w:themeColor="text1" w:themeTint="FF" w:themeShade="FF"/>
          <w:sz w:val="24"/>
          <w:szCs w:val="24"/>
          <w:lang w:val="en-US"/>
        </w:rPr>
        <w:t>, 2013)</w:t>
      </w:r>
      <w:r w:rsidRPr="4E3800C9" w:rsidR="006210BA">
        <w:rPr>
          <w:rFonts w:ascii="Book Antiqua" w:hAnsi="Book Antiqua" w:eastAsia="Calibri" w:cs="Book Antiqua"/>
          <w:color w:val="000000" w:themeColor="text1" w:themeTint="FF" w:themeShade="FF"/>
          <w:sz w:val="24"/>
          <w:szCs w:val="24"/>
          <w:lang w:val="en-US"/>
        </w:rPr>
        <w:t>.</w:t>
      </w:r>
    </w:p>
    <w:p w:rsidRPr="00E46673" w:rsidR="00E46673" w:rsidP="00E46673" w:rsidRDefault="00E46673" w14:paraId="1D147D6B" w14:textId="77777777">
      <w:pPr>
        <w:widowControl w:val="0"/>
        <w:autoSpaceDE w:val="0"/>
        <w:autoSpaceDN w:val="0"/>
        <w:spacing w:after="0" w:line="240" w:lineRule="auto"/>
        <w:ind w:right="238"/>
        <w:jc w:val="both"/>
        <w:rPr>
          <w:rFonts w:ascii="Book Antiqua" w:hAnsi="Book Antiqua" w:eastAsia="Calibri" w:cs="Book Antiqua"/>
          <w:color w:val="000000"/>
          <w:sz w:val="24"/>
          <w:szCs w:val="24"/>
          <w:lang w:val="en-US"/>
        </w:rPr>
      </w:pPr>
    </w:p>
    <w:p w:rsidRPr="008C3007" w:rsidR="00E46673" w:rsidP="00E46673" w:rsidRDefault="00E46673" w14:paraId="3034938F" w14:textId="5169CFA8">
      <w:pPr>
        <w:widowControl w:val="0"/>
        <w:autoSpaceDE w:val="0"/>
        <w:autoSpaceDN w:val="0"/>
        <w:spacing w:after="0" w:line="240" w:lineRule="auto"/>
        <w:ind w:right="238"/>
        <w:jc w:val="both"/>
        <w:rPr>
          <w:rFonts w:ascii="Book Antiqua" w:hAnsi="Book Antiqua" w:eastAsia="Calibri" w:cs="Book Antiqua"/>
          <w:color w:val="000000"/>
          <w:sz w:val="24"/>
          <w:szCs w:val="24"/>
        </w:rPr>
      </w:pPr>
      <w:r w:rsidRPr="444DEA0F" w:rsidR="00E46673">
        <w:rPr>
          <w:rFonts w:ascii="Book Antiqua" w:hAnsi="Book Antiqua" w:eastAsia="Calibri" w:cs="Book Antiqua"/>
          <w:color w:val="000000" w:themeColor="text1" w:themeTint="FF" w:themeShade="FF"/>
          <w:sz w:val="24"/>
          <w:szCs w:val="24"/>
          <w:lang w:val="en-US"/>
        </w:rPr>
        <w:t xml:space="preserve">Proactive Coping Inventory (PCI) is a psychometric tool with three major features: (a) planning and preventive tactics with proactive self-regulatory goal success (b) proactive goal success with identification and </w:t>
      </w:r>
      <w:r w:rsidRPr="444DEA0F" w:rsidR="00E46673">
        <w:rPr>
          <w:rFonts w:ascii="Book Antiqua" w:hAnsi="Book Antiqua" w:eastAsia="Calibri" w:cs="Book Antiqua"/>
          <w:color w:val="000000" w:themeColor="text1" w:themeTint="FF" w:themeShade="FF"/>
          <w:sz w:val="24"/>
          <w:szCs w:val="24"/>
          <w:lang w:val="en-US"/>
        </w:rPr>
        <w:t>utilization</w:t>
      </w:r>
      <w:r w:rsidRPr="444DEA0F" w:rsidR="00E46673">
        <w:rPr>
          <w:rFonts w:ascii="Book Antiqua" w:hAnsi="Book Antiqua" w:eastAsia="Calibri" w:cs="Book Antiqua"/>
          <w:color w:val="000000" w:themeColor="text1" w:themeTint="FF" w:themeShade="FF"/>
          <w:sz w:val="24"/>
          <w:szCs w:val="24"/>
          <w:lang w:val="en-US"/>
        </w:rPr>
        <w:t xml:space="preserve"> of social resources, and (c) proactive emotional coping for self-regulatory goal success (Greenglass</w:t>
      </w:r>
      <w:r w:rsidRPr="444DEA0F" w:rsidR="004B60FF">
        <w:rPr>
          <w:rFonts w:ascii="Book Antiqua" w:hAnsi="Book Antiqua" w:eastAsia="Calibri" w:cs="Book Antiqua"/>
          <w:color w:val="000000" w:themeColor="text1" w:themeTint="FF" w:themeShade="FF"/>
          <w:sz w:val="24"/>
          <w:szCs w:val="24"/>
          <w:lang w:val="en-US"/>
        </w:rPr>
        <w:t xml:space="preserve"> et al.,</w:t>
      </w:r>
      <w:r w:rsidRPr="444DEA0F" w:rsidR="00E46673">
        <w:rPr>
          <w:rFonts w:ascii="Book Antiqua" w:hAnsi="Book Antiqua" w:eastAsia="Calibri" w:cs="Book Antiqua"/>
          <w:color w:val="000000" w:themeColor="text1" w:themeTint="FF" w:themeShade="FF"/>
          <w:sz w:val="24"/>
          <w:szCs w:val="24"/>
          <w:lang w:val="en-US"/>
        </w:rPr>
        <w:t xml:space="preserve"> 1999).</w:t>
      </w:r>
      <w:r w:rsidRPr="444DEA0F" w:rsidR="008C3007">
        <w:rPr>
          <w:rFonts w:ascii="Book Antiqua" w:hAnsi="Book Antiqua" w:eastAsia="Calibri" w:cs="Book Antiqua"/>
          <w:color w:val="000000" w:themeColor="text1" w:themeTint="FF" w:themeShade="FF"/>
          <w:sz w:val="24"/>
          <w:szCs w:val="24"/>
          <w:lang w:val="en-US"/>
        </w:rPr>
        <w:t xml:space="preserve"> Self-</w:t>
      </w:r>
      <w:r w:rsidRPr="444DEA0F" w:rsidR="008C3007">
        <w:rPr>
          <w:rFonts w:ascii="Book Antiqua" w:hAnsi="Book Antiqua" w:eastAsia="Calibri" w:cs="Book Antiqua"/>
          <w:color w:val="000000" w:themeColor="text1" w:themeTint="FF" w:themeShade="FF"/>
          <w:sz w:val="24"/>
          <w:szCs w:val="24"/>
          <w:lang w:val="en-US"/>
        </w:rPr>
        <w:t>regulation</w:t>
      </w:r>
      <w:r w:rsidRPr="444DEA0F" w:rsidR="0F5C6D69">
        <w:rPr>
          <w:rFonts w:ascii="Book Antiqua" w:hAnsi="Book Antiqua" w:eastAsia="Calibri" w:cs="Book Antiqua"/>
          <w:color w:val="000000" w:themeColor="text1" w:themeTint="FF" w:themeShade="FF"/>
          <w:sz w:val="24"/>
          <w:szCs w:val="24"/>
          <w:lang w:val="en-US"/>
        </w:rPr>
        <w:t xml:space="preserve"> </w:t>
      </w:r>
      <w:r w:rsidRPr="444DEA0F" w:rsidR="008C3007">
        <w:rPr>
          <w:rFonts w:ascii="Book Antiqua" w:hAnsi="Book Antiqua" w:eastAsia="Calibri" w:cs="Book Antiqua"/>
          <w:color w:val="000000" w:themeColor="text1" w:themeTint="FF" w:themeShade="FF"/>
          <w:sz w:val="24"/>
          <w:szCs w:val="24"/>
          <w:lang w:val="en-US"/>
        </w:rPr>
        <w:t>significantly affected psychological well-being (Salleh</w:t>
      </w:r>
      <w:r w:rsidRPr="444DEA0F" w:rsidR="004B60FF">
        <w:rPr>
          <w:rFonts w:ascii="Book Antiqua" w:hAnsi="Book Antiqua" w:eastAsia="Calibri" w:cs="Book Antiqua"/>
          <w:color w:val="000000" w:themeColor="text1" w:themeTint="FF" w:themeShade="FF"/>
          <w:sz w:val="24"/>
          <w:szCs w:val="24"/>
          <w:lang w:val="en-US"/>
        </w:rPr>
        <w:t xml:space="preserve"> et al.,</w:t>
      </w:r>
      <w:r w:rsidRPr="444DEA0F" w:rsidR="008C3007">
        <w:rPr>
          <w:rFonts w:ascii="Book Antiqua" w:hAnsi="Book Antiqua" w:eastAsia="Calibri" w:cs="Book Antiqua"/>
          <w:color w:val="000000" w:themeColor="text1" w:themeTint="FF" w:themeShade="FF"/>
          <w:sz w:val="24"/>
          <w:szCs w:val="24"/>
          <w:lang w:val="en-US"/>
        </w:rPr>
        <w:t xml:space="preserve"> 2021).</w:t>
      </w:r>
    </w:p>
    <w:p w:rsidRPr="00E46673" w:rsidR="00E46673" w:rsidP="00E46673" w:rsidRDefault="00E46673" w14:paraId="4FC1F26B" w14:textId="77777777">
      <w:pPr>
        <w:widowControl w:val="0"/>
        <w:autoSpaceDE w:val="0"/>
        <w:autoSpaceDN w:val="0"/>
        <w:spacing w:after="0" w:line="240" w:lineRule="auto"/>
        <w:ind w:right="238"/>
        <w:jc w:val="both"/>
        <w:rPr>
          <w:rFonts w:ascii="Book Antiqua" w:hAnsi="Book Antiqua" w:eastAsia="Calibri" w:cs="Book Antiqua"/>
          <w:color w:val="000000"/>
          <w:sz w:val="24"/>
          <w:szCs w:val="24"/>
          <w:lang w:val="en-US"/>
        </w:rPr>
      </w:pPr>
    </w:p>
    <w:p w:rsidR="00E6242D" w:rsidP="00E46673" w:rsidRDefault="00E46673" w14:paraId="07196832" w14:textId="5D2F4036">
      <w:pPr>
        <w:widowControl w:val="0"/>
        <w:autoSpaceDE w:val="0"/>
        <w:autoSpaceDN w:val="0"/>
        <w:spacing w:after="0" w:line="240" w:lineRule="auto"/>
        <w:ind w:right="238"/>
        <w:jc w:val="both"/>
        <w:rPr>
          <w:rFonts w:ascii="Book Antiqua" w:hAnsi="Book Antiqua" w:eastAsia="Calibri" w:cs="Book Antiqua"/>
          <w:color w:val="000000"/>
          <w:sz w:val="24"/>
          <w:szCs w:val="24"/>
          <w:lang w:val="en-US"/>
        </w:rPr>
      </w:pPr>
      <w:r w:rsidRPr="4E7405D9">
        <w:rPr>
          <w:rFonts w:ascii="Book Antiqua" w:hAnsi="Book Antiqua" w:eastAsia="Calibri" w:cs="Book Antiqua"/>
          <w:color w:val="000000" w:themeColor="text1"/>
          <w:sz w:val="24"/>
          <w:szCs w:val="24"/>
          <w:lang w:val="en-US"/>
        </w:rPr>
        <w:t xml:space="preserve">Therefore, this research involved a guidance model for the proactive coping skill </w:t>
      </w:r>
      <w:r w:rsidRPr="4E7405D9" w:rsidR="11E8E64E">
        <w:rPr>
          <w:rFonts w:ascii="Book Antiqua" w:hAnsi="Book Antiqua" w:eastAsia="Calibri" w:cs="Book Antiqua"/>
          <w:color w:val="000000" w:themeColor="text1"/>
          <w:sz w:val="24"/>
          <w:szCs w:val="24"/>
          <w:lang w:val="en-US"/>
        </w:rPr>
        <w:t xml:space="preserve">that </w:t>
      </w:r>
      <w:proofErr w:type="gramStart"/>
      <w:r w:rsidRPr="4E7405D9">
        <w:rPr>
          <w:rFonts w:ascii="Book Antiqua" w:hAnsi="Book Antiqua" w:eastAsia="Calibri" w:cs="Book Antiqua"/>
          <w:color w:val="000000" w:themeColor="text1"/>
          <w:sz w:val="24"/>
          <w:szCs w:val="24"/>
          <w:lang w:val="en-US"/>
        </w:rPr>
        <w:t>it</w:t>
      </w:r>
      <w:r w:rsidRPr="4E7405D9" w:rsidR="1791F810">
        <w:rPr>
          <w:rFonts w:ascii="Book Antiqua" w:hAnsi="Book Antiqua" w:eastAsia="Calibri" w:cs="Book Antiqua"/>
          <w:color w:val="000000" w:themeColor="text1"/>
          <w:sz w:val="24"/>
          <w:szCs w:val="24"/>
          <w:lang w:val="en-US"/>
        </w:rPr>
        <w:t>s</w:t>
      </w:r>
      <w:proofErr w:type="gramEnd"/>
      <w:r w:rsidRPr="4E7405D9">
        <w:rPr>
          <w:rFonts w:ascii="Book Antiqua" w:hAnsi="Book Antiqua" w:eastAsia="Calibri" w:cs="Book Antiqua"/>
          <w:color w:val="000000" w:themeColor="text1"/>
          <w:sz w:val="24"/>
          <w:szCs w:val="24"/>
          <w:lang w:val="en-US"/>
        </w:rPr>
        <w:t xml:space="preserve"> aims to (1) study the current state and needs of a guidance model that promotes proactive coping skills</w:t>
      </w:r>
      <w:r w:rsidRPr="4E7405D9" w:rsidR="4D3AB187">
        <w:rPr>
          <w:rFonts w:ascii="Book Antiqua" w:hAnsi="Book Antiqua" w:eastAsia="Calibri" w:cs="Book Antiqua"/>
          <w:color w:val="000000" w:themeColor="text1"/>
          <w:sz w:val="24"/>
          <w:szCs w:val="24"/>
          <w:lang w:val="en-US"/>
        </w:rPr>
        <w:t>,</w:t>
      </w:r>
      <w:r w:rsidRPr="4E7405D9">
        <w:rPr>
          <w:rFonts w:ascii="Book Antiqua" w:hAnsi="Book Antiqua" w:eastAsia="Calibri" w:cs="Book Antiqua"/>
          <w:color w:val="000000" w:themeColor="text1"/>
          <w:sz w:val="24"/>
          <w:szCs w:val="24"/>
          <w:lang w:val="en-US"/>
        </w:rPr>
        <w:t xml:space="preserve"> (2) to develop a guidance model to strengthen proactive coping skills</w:t>
      </w:r>
      <w:r w:rsidRPr="4E7405D9" w:rsidR="6BB071E9">
        <w:rPr>
          <w:rFonts w:ascii="Book Antiqua" w:hAnsi="Book Antiqua" w:eastAsia="Calibri" w:cs="Book Antiqua"/>
          <w:color w:val="000000" w:themeColor="text1"/>
          <w:sz w:val="24"/>
          <w:szCs w:val="24"/>
          <w:lang w:val="en-US"/>
        </w:rPr>
        <w:t>,</w:t>
      </w:r>
      <w:r w:rsidRPr="4E7405D9" w:rsidR="3550EB5C">
        <w:rPr>
          <w:rFonts w:ascii="Book Antiqua" w:hAnsi="Book Antiqua" w:eastAsia="Calibri" w:cs="Book Antiqua"/>
          <w:color w:val="000000" w:themeColor="text1"/>
          <w:sz w:val="24"/>
          <w:szCs w:val="24"/>
          <w:lang w:val="en-US"/>
        </w:rPr>
        <w:t xml:space="preserve"> and</w:t>
      </w:r>
      <w:r w:rsidRPr="4E7405D9">
        <w:rPr>
          <w:rFonts w:ascii="Book Antiqua" w:hAnsi="Book Antiqua" w:eastAsia="Calibri" w:cs="Book Antiqua"/>
          <w:color w:val="000000" w:themeColor="text1"/>
          <w:sz w:val="24"/>
          <w:szCs w:val="24"/>
          <w:lang w:val="en-US"/>
        </w:rPr>
        <w:t xml:space="preserve"> (3) to study the effect of using the development of a guidance model to enhance proactive coping skills.</w:t>
      </w:r>
    </w:p>
    <w:p w:rsidRPr="00E46673" w:rsidR="00E46673" w:rsidP="00E46673" w:rsidRDefault="00E46673" w14:paraId="0FB972A0" w14:textId="77777777">
      <w:pPr>
        <w:widowControl w:val="0"/>
        <w:autoSpaceDE w:val="0"/>
        <w:autoSpaceDN w:val="0"/>
        <w:spacing w:after="0" w:line="240" w:lineRule="auto"/>
        <w:ind w:right="238"/>
        <w:jc w:val="both"/>
        <w:rPr>
          <w:rFonts w:ascii="Book Antiqua" w:hAnsi="Book Antiqua" w:eastAsia="Times New Roman" w:cs="Times New Roman"/>
          <w:b/>
          <w:sz w:val="24"/>
          <w:szCs w:val="24"/>
          <w:lang w:eastAsia="ms"/>
        </w:rPr>
      </w:pPr>
    </w:p>
    <w:p w:rsidR="00E6242D" w:rsidP="00E6242D" w:rsidRDefault="00E6242D" w14:paraId="74BEF97D" w14:textId="725B0CE2">
      <w:pPr>
        <w:widowControl w:val="0"/>
        <w:autoSpaceDE w:val="0"/>
        <w:autoSpaceDN w:val="0"/>
        <w:spacing w:after="0" w:line="240" w:lineRule="auto"/>
        <w:ind w:right="238"/>
        <w:jc w:val="both"/>
        <w:rPr>
          <w:rFonts w:ascii="Book Antiqua" w:hAnsi="Book Antiqua" w:eastAsia="Times New Roman" w:cs="Times New Roman"/>
          <w:b/>
          <w:bCs/>
          <w:sz w:val="24"/>
          <w:szCs w:val="24"/>
          <w:lang w:val="en-US" w:eastAsia="ms"/>
        </w:rPr>
      </w:pPr>
      <w:r w:rsidRPr="00E6242D">
        <w:rPr>
          <w:rFonts w:ascii="Book Antiqua" w:hAnsi="Book Antiqua" w:eastAsia="Times New Roman" w:cs="Times New Roman"/>
          <w:b/>
          <w:bCs/>
          <w:sz w:val="24"/>
          <w:szCs w:val="24"/>
          <w:lang w:val="en-US" w:eastAsia="ms"/>
        </w:rPr>
        <w:t>METHODS</w:t>
      </w:r>
    </w:p>
    <w:p w:rsidRPr="00E6242D" w:rsidR="006210BA" w:rsidP="00E6242D" w:rsidRDefault="006210BA" w14:paraId="2A0A33A3" w14:textId="77777777">
      <w:pPr>
        <w:widowControl w:val="0"/>
        <w:autoSpaceDE w:val="0"/>
        <w:autoSpaceDN w:val="0"/>
        <w:spacing w:after="0" w:line="240" w:lineRule="auto"/>
        <w:ind w:right="238"/>
        <w:jc w:val="both"/>
        <w:rPr>
          <w:rFonts w:ascii="Book Antiqua" w:hAnsi="Book Antiqua" w:eastAsia="Times New Roman" w:cs="Times New Roman"/>
          <w:b/>
          <w:sz w:val="24"/>
          <w:szCs w:val="24"/>
          <w:lang w:val="ms" w:eastAsia="ms"/>
        </w:rPr>
      </w:pPr>
    </w:p>
    <w:p w:rsidR="00E46673" w:rsidP="00E46673" w:rsidRDefault="72CD5E55" w14:paraId="00EB6A05" w14:textId="005E998D">
      <w:pPr>
        <w:widowControl w:val="0"/>
        <w:autoSpaceDE w:val="0"/>
        <w:autoSpaceDN w:val="0"/>
        <w:spacing w:after="0" w:line="240" w:lineRule="auto"/>
        <w:jc w:val="both"/>
        <w:rPr>
          <w:rFonts w:ascii="Book Antiqua" w:hAnsi="Book Antiqua" w:eastAsia="Calibri" w:cs="Book Antiqua"/>
          <w:color w:val="000000"/>
          <w:sz w:val="24"/>
          <w:szCs w:val="24"/>
          <w:lang w:val="en-US"/>
        </w:rPr>
      </w:pPr>
      <w:r w:rsidRPr="4E3800C9" w:rsidR="72CD5E55">
        <w:rPr>
          <w:rFonts w:ascii="Book Antiqua" w:hAnsi="Book Antiqua" w:eastAsia="Calibri" w:cs="Book Antiqua"/>
          <w:color w:val="000000" w:themeColor="text1" w:themeTint="FF" w:themeShade="FF"/>
          <w:sz w:val="24"/>
          <w:szCs w:val="24"/>
          <w:lang w:val="en-US"/>
        </w:rPr>
        <w:t>R</w:t>
      </w:r>
      <w:r w:rsidRPr="4E3800C9" w:rsidR="00E46673">
        <w:rPr>
          <w:rFonts w:ascii="Book Antiqua" w:hAnsi="Book Antiqua" w:eastAsia="Calibri" w:cs="Book Antiqua"/>
          <w:color w:val="000000" w:themeColor="text1" w:themeTint="FF" w:themeShade="FF"/>
          <w:sz w:val="24"/>
          <w:szCs w:val="24"/>
          <w:lang w:val="en-US"/>
        </w:rPr>
        <w:t xml:space="preserve">esearch and development (R&amp;D) </w:t>
      </w:r>
      <w:r w:rsidRPr="4E3800C9" w:rsidR="2DA91AA9">
        <w:rPr>
          <w:rFonts w:ascii="Book Antiqua" w:hAnsi="Book Antiqua" w:eastAsia="Calibri" w:cs="Book Antiqua"/>
          <w:color w:val="000000" w:themeColor="text1" w:themeTint="FF" w:themeShade="FF"/>
          <w:sz w:val="24"/>
          <w:szCs w:val="24"/>
          <w:lang w:val="en-US"/>
        </w:rPr>
        <w:t>were</w:t>
      </w:r>
      <w:r w:rsidRPr="4E3800C9" w:rsidR="7297A288">
        <w:rPr>
          <w:rFonts w:ascii="Book Antiqua" w:hAnsi="Book Antiqua" w:eastAsia="Calibri" w:cs="Book Antiqua"/>
          <w:color w:val="000000" w:themeColor="text1" w:themeTint="FF" w:themeShade="FF"/>
          <w:sz w:val="24"/>
          <w:szCs w:val="24"/>
          <w:lang w:val="en-US"/>
        </w:rPr>
        <w:t xml:space="preserve"> used in the study </w:t>
      </w:r>
      <w:r w:rsidRPr="4E3800C9" w:rsidR="00E46673">
        <w:rPr>
          <w:rFonts w:ascii="Book Antiqua" w:hAnsi="Book Antiqua" w:eastAsia="Calibri" w:cs="Book Antiqua"/>
          <w:color w:val="000000" w:themeColor="text1" w:themeTint="FF" w:themeShade="FF"/>
          <w:sz w:val="24"/>
          <w:szCs w:val="24"/>
          <w:lang w:val="en-US"/>
        </w:rPr>
        <w:t xml:space="preserve">to develop a guidance model </w:t>
      </w:r>
      <w:r w:rsidRPr="4E3800C9" w:rsidR="05790055">
        <w:rPr>
          <w:rFonts w:ascii="Book Antiqua" w:hAnsi="Book Antiqua" w:eastAsia="Calibri" w:cs="Book Antiqua"/>
          <w:color w:val="000000" w:themeColor="text1" w:themeTint="FF" w:themeShade="FF"/>
          <w:sz w:val="24"/>
          <w:szCs w:val="24"/>
          <w:lang w:val="en-US"/>
        </w:rPr>
        <w:t>which was</w:t>
      </w:r>
      <w:r w:rsidRPr="4E3800C9" w:rsidR="00E46673">
        <w:rPr>
          <w:rFonts w:ascii="Book Antiqua" w:hAnsi="Book Antiqua" w:eastAsia="Calibri" w:cs="Book Antiqua"/>
          <w:color w:val="000000" w:themeColor="text1" w:themeTint="FF" w:themeShade="FF"/>
          <w:sz w:val="24"/>
          <w:szCs w:val="24"/>
          <w:lang w:val="en-US"/>
        </w:rPr>
        <w:t xml:space="preserve"> proactive coping skills </w:t>
      </w:r>
      <w:r w:rsidRPr="4E3800C9" w:rsidR="22EC25FD">
        <w:rPr>
          <w:rFonts w:ascii="Book Antiqua" w:hAnsi="Book Antiqua" w:eastAsia="Calibri" w:cs="Book Antiqua"/>
          <w:color w:val="000000" w:themeColor="text1" w:themeTint="FF" w:themeShade="FF"/>
          <w:sz w:val="24"/>
          <w:szCs w:val="24"/>
          <w:lang w:val="en-US"/>
        </w:rPr>
        <w:t>had been</w:t>
      </w:r>
      <w:r w:rsidRPr="4E3800C9" w:rsidR="00E46673">
        <w:rPr>
          <w:rFonts w:ascii="Book Antiqua" w:hAnsi="Book Antiqua" w:eastAsia="Calibri" w:cs="Book Antiqua"/>
          <w:color w:val="000000" w:themeColor="text1" w:themeTint="FF" w:themeShade="FF"/>
          <w:sz w:val="24"/>
          <w:szCs w:val="24"/>
          <w:lang w:val="en-US"/>
        </w:rPr>
        <w:t xml:space="preserve"> effectively and systematically used to develop the Faculty of Education, </w:t>
      </w:r>
      <w:r w:rsidRPr="4E3800C9" w:rsidR="00E46673">
        <w:rPr>
          <w:rFonts w:ascii="Book Antiqua" w:hAnsi="Book Antiqua" w:eastAsia="Calibri" w:cs="Book Antiqua"/>
          <w:color w:val="000000" w:themeColor="text1" w:themeTint="FF" w:themeShade="FF"/>
          <w:sz w:val="24"/>
          <w:szCs w:val="24"/>
          <w:lang w:val="en-US"/>
        </w:rPr>
        <w:t>Suan</w:t>
      </w:r>
      <w:r w:rsidRPr="4E3800C9" w:rsidR="00E46673">
        <w:rPr>
          <w:rFonts w:ascii="Book Antiqua" w:hAnsi="Book Antiqua" w:eastAsia="Calibri" w:cs="Book Antiqua"/>
          <w:color w:val="000000" w:themeColor="text1" w:themeTint="FF" w:themeShade="FF"/>
          <w:sz w:val="24"/>
          <w:szCs w:val="24"/>
          <w:lang w:val="en-US"/>
        </w:rPr>
        <w:t xml:space="preserve"> Dusit University.</w:t>
      </w:r>
    </w:p>
    <w:p w:rsidRPr="00E46673" w:rsidR="00E46673" w:rsidP="00E46673" w:rsidRDefault="00E46673" w14:paraId="73249E3B" w14:textId="77777777">
      <w:pPr>
        <w:widowControl w:val="0"/>
        <w:autoSpaceDE w:val="0"/>
        <w:autoSpaceDN w:val="0"/>
        <w:spacing w:after="0" w:line="240" w:lineRule="auto"/>
        <w:jc w:val="both"/>
        <w:rPr>
          <w:rFonts w:ascii="Book Antiqua" w:hAnsi="Book Antiqua" w:eastAsia="Calibri" w:cs="Book Antiqua"/>
          <w:color w:val="000000"/>
          <w:sz w:val="24"/>
          <w:szCs w:val="24"/>
          <w:lang w:val="en-US"/>
        </w:rPr>
      </w:pPr>
    </w:p>
    <w:p w:rsidR="00E46673" w:rsidP="4E7405D9" w:rsidRDefault="00E46673" w14:paraId="624EFFA1" w14:textId="7D2FAF2A">
      <w:pPr>
        <w:widowControl w:val="0"/>
        <w:autoSpaceDE w:val="0"/>
        <w:autoSpaceDN w:val="0"/>
        <w:spacing w:after="0" w:line="240" w:lineRule="auto"/>
        <w:jc w:val="both"/>
        <w:rPr>
          <w:rFonts w:ascii="Book Antiqua" w:hAnsi="Book Antiqua" w:eastAsia="Calibri" w:cs="Book Antiqua"/>
          <w:color w:val="000000"/>
          <w:sz w:val="24"/>
          <w:szCs w:val="24"/>
          <w:lang w:val="en-US"/>
        </w:rPr>
      </w:pPr>
      <w:r w:rsidRPr="444DEA0F" w:rsidR="00E46673">
        <w:rPr>
          <w:rFonts w:ascii="Book Antiqua" w:hAnsi="Book Antiqua" w:eastAsia="Calibri" w:cs="Book Antiqua"/>
          <w:color w:val="000000" w:themeColor="text1" w:themeTint="FF" w:themeShade="FF"/>
          <w:sz w:val="24"/>
          <w:szCs w:val="24"/>
          <w:lang w:val="en-US"/>
        </w:rPr>
        <w:t xml:space="preserve">The population is 500 </w:t>
      </w:r>
      <w:r w:rsidRPr="444DEA0F" w:rsidR="6B320951">
        <w:rPr>
          <w:rFonts w:ascii="Book Antiqua" w:hAnsi="Book Antiqua" w:eastAsia="Calibri" w:cs="Book Antiqua"/>
          <w:color w:val="000000" w:themeColor="text1" w:themeTint="FF" w:themeShade="FF"/>
          <w:sz w:val="24"/>
          <w:szCs w:val="24"/>
          <w:lang w:val="en-US"/>
        </w:rPr>
        <w:t xml:space="preserve">undergraduate </w:t>
      </w:r>
      <w:r w:rsidRPr="444DEA0F" w:rsidR="00E46673">
        <w:rPr>
          <w:rFonts w:ascii="Book Antiqua" w:hAnsi="Book Antiqua" w:eastAsia="Calibri" w:cs="Book Antiqua"/>
          <w:color w:val="000000" w:themeColor="text1" w:themeTint="FF" w:themeShade="FF"/>
          <w:sz w:val="24"/>
          <w:szCs w:val="24"/>
          <w:lang w:val="en-US"/>
        </w:rPr>
        <w:t xml:space="preserve">students of the Faculty of Education, </w:t>
      </w:r>
      <w:r w:rsidRPr="444DEA0F" w:rsidR="00E46673">
        <w:rPr>
          <w:rFonts w:ascii="Book Antiqua" w:hAnsi="Book Antiqua" w:eastAsia="Calibri" w:cs="Book Antiqua"/>
          <w:color w:val="000000" w:themeColor="text1" w:themeTint="FF" w:themeShade="FF"/>
          <w:sz w:val="24"/>
          <w:szCs w:val="24"/>
          <w:lang w:val="en-US"/>
        </w:rPr>
        <w:t>Suan</w:t>
      </w:r>
      <w:r w:rsidRPr="444DEA0F" w:rsidR="00E46673">
        <w:rPr>
          <w:rFonts w:ascii="Book Antiqua" w:hAnsi="Book Antiqua" w:eastAsia="Calibri" w:cs="Book Antiqua"/>
          <w:color w:val="000000" w:themeColor="text1" w:themeTint="FF" w:themeShade="FF"/>
          <w:sz w:val="24"/>
          <w:szCs w:val="24"/>
          <w:lang w:val="en-US"/>
        </w:rPr>
        <w:t xml:space="preserve"> Dusit University. The sample group</w:t>
      </w:r>
      <w:r w:rsidRPr="444DEA0F" w:rsidR="08A52EFA">
        <w:rPr>
          <w:rFonts w:ascii="Book Antiqua" w:hAnsi="Book Antiqua" w:eastAsia="Calibri" w:cs="Book Antiqua"/>
          <w:color w:val="000000" w:themeColor="text1" w:themeTint="FF" w:themeShade="FF"/>
          <w:sz w:val="24"/>
          <w:szCs w:val="24"/>
          <w:lang w:val="en-US"/>
        </w:rPr>
        <w:t xml:space="preserve"> was</w:t>
      </w:r>
      <w:r w:rsidRPr="444DEA0F" w:rsidR="00E46673">
        <w:rPr>
          <w:rFonts w:ascii="Book Antiqua" w:hAnsi="Book Antiqua" w:eastAsia="Calibri" w:cs="Book Antiqua"/>
          <w:color w:val="000000" w:themeColor="text1" w:themeTint="FF" w:themeShade="FF"/>
          <w:sz w:val="24"/>
          <w:szCs w:val="24"/>
          <w:lang w:val="en-US"/>
        </w:rPr>
        <w:t xml:space="preserve"> (1</w:t>
      </w:r>
      <w:r w:rsidRPr="444DEA0F" w:rsidR="00E46673">
        <w:rPr>
          <w:rFonts w:ascii="Book Antiqua" w:hAnsi="Book Antiqua" w:eastAsia="Calibri" w:cs="Book Antiqua"/>
          <w:color w:val="000000" w:themeColor="text1" w:themeTint="FF" w:themeShade="FF"/>
          <w:sz w:val="24"/>
          <w:szCs w:val="24"/>
          <w:lang w:val="en-US"/>
        </w:rPr>
        <w:t>) condition</w:t>
      </w:r>
      <w:r w:rsidRPr="444DEA0F" w:rsidR="00E46673">
        <w:rPr>
          <w:rFonts w:ascii="Book Antiqua" w:hAnsi="Book Antiqua" w:eastAsia="Calibri" w:cs="Book Antiqua"/>
          <w:color w:val="000000" w:themeColor="text1" w:themeTint="FF" w:themeShade="FF"/>
          <w:sz w:val="24"/>
          <w:szCs w:val="24"/>
          <w:lang w:val="en-US"/>
        </w:rPr>
        <w:t xml:space="preserve"> and needs for the development of a guidance model that promotes proactive coping skills the Faculty of Education, </w:t>
      </w:r>
      <w:r w:rsidRPr="444DEA0F" w:rsidR="00E46673">
        <w:rPr>
          <w:rFonts w:ascii="Book Antiqua" w:hAnsi="Book Antiqua" w:eastAsia="Calibri" w:cs="Book Antiqua"/>
          <w:color w:val="000000" w:themeColor="text1" w:themeTint="FF" w:themeShade="FF"/>
          <w:sz w:val="24"/>
          <w:szCs w:val="24"/>
          <w:lang w:val="en-US"/>
        </w:rPr>
        <w:t>Suan</w:t>
      </w:r>
      <w:r w:rsidRPr="444DEA0F" w:rsidR="00E46673">
        <w:rPr>
          <w:rFonts w:ascii="Book Antiqua" w:hAnsi="Book Antiqua" w:eastAsia="Calibri" w:cs="Book Antiqua"/>
          <w:color w:val="000000" w:themeColor="text1" w:themeTint="FF" w:themeShade="FF"/>
          <w:sz w:val="24"/>
          <w:szCs w:val="24"/>
          <w:lang w:val="en-US"/>
        </w:rPr>
        <w:t xml:space="preserve"> Dusit University</w:t>
      </w:r>
      <w:r w:rsidRPr="444DEA0F" w:rsidR="7D4F2F1F">
        <w:rPr>
          <w:rFonts w:ascii="Book Antiqua" w:hAnsi="Book Antiqua" w:eastAsia="Calibri" w:cs="Book Antiqua"/>
          <w:color w:val="000000" w:themeColor="text1" w:themeTint="FF" w:themeShade="FF"/>
          <w:sz w:val="24"/>
          <w:szCs w:val="24"/>
          <w:lang w:val="en-US"/>
        </w:rPr>
        <w:t>,</w:t>
      </w:r>
      <w:r w:rsidRPr="444DEA0F" w:rsidR="00E46673">
        <w:rPr>
          <w:rFonts w:ascii="Book Antiqua" w:hAnsi="Book Antiqua" w:eastAsia="Calibri" w:cs="Book Antiqua"/>
          <w:color w:val="000000" w:themeColor="text1" w:themeTint="FF" w:themeShade="FF"/>
          <w:sz w:val="24"/>
          <w:szCs w:val="24"/>
          <w:lang w:val="en-US"/>
        </w:rPr>
        <w:t xml:space="preserve"> of 250 </w:t>
      </w:r>
      <w:r w:rsidRPr="444DEA0F" w:rsidR="17817601">
        <w:rPr>
          <w:rFonts w:ascii="Book Antiqua" w:hAnsi="Book Antiqua" w:eastAsia="Calibri" w:cs="Book Antiqua"/>
          <w:color w:val="000000" w:themeColor="text1" w:themeTint="FF" w:themeShade="FF"/>
          <w:sz w:val="24"/>
          <w:szCs w:val="24"/>
          <w:lang w:val="en-US"/>
        </w:rPr>
        <w:t>undergraduate students and</w:t>
      </w:r>
      <w:r w:rsidRPr="444DEA0F" w:rsidR="00E46673">
        <w:rPr>
          <w:rFonts w:ascii="Book Antiqua" w:hAnsi="Book Antiqua" w:eastAsia="Calibri" w:cs="Book Antiqua"/>
          <w:color w:val="000000" w:themeColor="text1" w:themeTint="FF" w:themeShade="FF"/>
          <w:sz w:val="24"/>
          <w:szCs w:val="24"/>
          <w:lang w:val="en-US"/>
        </w:rPr>
        <w:t xml:space="preserve"> (2) To study the results of using the guidance model of 50 people. The target audience is to study the current situation and the need for the development of a form of guidance system. By interviewing 10 people: (1) 4 executives, consisting of Dean, Vice-Dean, Head of Campus; Head of department (2) Advisors 2 persons (3) Lecturers 2 persons (4) Students 2 persons.</w:t>
      </w:r>
    </w:p>
    <w:p w:rsidRPr="00E46673" w:rsidR="00E46673" w:rsidP="00E46673" w:rsidRDefault="00E46673" w14:paraId="2C03C0BE" w14:textId="77777777">
      <w:pPr>
        <w:widowControl w:val="0"/>
        <w:autoSpaceDE w:val="0"/>
        <w:autoSpaceDN w:val="0"/>
        <w:spacing w:after="0" w:line="240" w:lineRule="auto"/>
        <w:jc w:val="both"/>
        <w:rPr>
          <w:rFonts w:ascii="Book Antiqua" w:hAnsi="Book Antiqua" w:eastAsia="Calibri" w:cs="Book Antiqua"/>
          <w:color w:val="000000"/>
          <w:sz w:val="24"/>
          <w:szCs w:val="24"/>
          <w:lang w:val="en-US"/>
        </w:rPr>
      </w:pPr>
    </w:p>
    <w:p w:rsidR="00E46673" w:rsidP="4E7405D9" w:rsidRDefault="00E46673" w14:paraId="0BB1BE13" w14:textId="66C5240F">
      <w:pPr>
        <w:widowControl w:val="0"/>
        <w:spacing w:after="0" w:line="240" w:lineRule="auto"/>
        <w:jc w:val="both"/>
        <w:rPr>
          <w:rFonts w:ascii="Book Antiqua" w:hAnsi="Book Antiqua" w:eastAsia="Calibri" w:cs="Book Antiqua"/>
          <w:color w:val="000000" w:themeColor="text1"/>
          <w:sz w:val="24"/>
          <w:szCs w:val="24"/>
          <w:lang w:val="en-US"/>
        </w:rPr>
      </w:pPr>
      <w:r w:rsidRPr="4E7405D9">
        <w:rPr>
          <w:rFonts w:ascii="Book Antiqua" w:hAnsi="Book Antiqua" w:eastAsia="Calibri" w:cs="Book Antiqua"/>
          <w:color w:val="000000" w:themeColor="text1"/>
          <w:sz w:val="24"/>
          <w:szCs w:val="24"/>
          <w:lang w:val="en-US"/>
        </w:rPr>
        <w:t>Research Tools</w:t>
      </w:r>
      <w:r w:rsidRPr="4E7405D9" w:rsidR="28636D95">
        <w:rPr>
          <w:rFonts w:ascii="Book Antiqua" w:hAnsi="Book Antiqua" w:eastAsia="Calibri" w:cs="Book Antiqua"/>
          <w:color w:val="000000" w:themeColor="text1"/>
          <w:sz w:val="24"/>
          <w:szCs w:val="24"/>
          <w:lang w:val="en-US"/>
        </w:rPr>
        <w:t xml:space="preserve"> include</w:t>
      </w:r>
      <w:r w:rsidRPr="4E7405D9">
        <w:rPr>
          <w:rFonts w:ascii="Book Antiqua" w:hAnsi="Book Antiqua" w:eastAsia="Calibri" w:cs="Book Antiqua"/>
          <w:color w:val="000000" w:themeColor="text1"/>
          <w:sz w:val="24"/>
          <w:szCs w:val="24"/>
          <w:lang w:val="en-US"/>
        </w:rPr>
        <w:t xml:space="preserve"> (1) </w:t>
      </w:r>
      <w:r w:rsidRPr="4E7405D9" w:rsidR="006210BA">
        <w:rPr>
          <w:rFonts w:ascii="Book Antiqua" w:hAnsi="Book Antiqua" w:eastAsia="Calibri" w:cs="Book Antiqua"/>
          <w:color w:val="000000" w:themeColor="text1"/>
          <w:sz w:val="24"/>
          <w:szCs w:val="24"/>
          <w:lang w:val="en-US"/>
        </w:rPr>
        <w:t>C</w:t>
      </w:r>
      <w:r w:rsidRPr="4E7405D9">
        <w:rPr>
          <w:rFonts w:ascii="Book Antiqua" w:hAnsi="Book Antiqua" w:eastAsia="Calibri" w:cs="Book Antiqua"/>
          <w:color w:val="000000" w:themeColor="text1"/>
          <w:sz w:val="24"/>
          <w:szCs w:val="24"/>
          <w:lang w:val="en-US"/>
        </w:rPr>
        <w:t xml:space="preserve">urrent </w:t>
      </w:r>
      <w:r w:rsidRPr="4E7405D9" w:rsidR="006210BA">
        <w:rPr>
          <w:rFonts w:ascii="Book Antiqua" w:hAnsi="Book Antiqua" w:eastAsia="Calibri" w:cs="Book Antiqua"/>
          <w:color w:val="000000" w:themeColor="text1"/>
          <w:sz w:val="24"/>
          <w:szCs w:val="24"/>
          <w:lang w:val="en-US"/>
        </w:rPr>
        <w:t>c</w:t>
      </w:r>
      <w:r w:rsidRPr="4E7405D9">
        <w:rPr>
          <w:rFonts w:ascii="Book Antiqua" w:hAnsi="Book Antiqua" w:eastAsia="Calibri" w:cs="Book Antiqua"/>
          <w:color w:val="000000" w:themeColor="text1"/>
          <w:sz w:val="24"/>
          <w:szCs w:val="24"/>
          <w:lang w:val="en-US"/>
        </w:rPr>
        <w:t xml:space="preserve">onditions and </w:t>
      </w:r>
      <w:r w:rsidRPr="4E7405D9" w:rsidR="006210BA">
        <w:rPr>
          <w:rFonts w:ascii="Book Antiqua" w:hAnsi="Book Antiqua" w:eastAsia="Calibri" w:cs="Book Antiqua"/>
          <w:color w:val="000000" w:themeColor="text1"/>
          <w:sz w:val="24"/>
          <w:szCs w:val="24"/>
          <w:lang w:val="en-US"/>
        </w:rPr>
        <w:t>n</w:t>
      </w:r>
      <w:r w:rsidRPr="4E7405D9">
        <w:rPr>
          <w:rFonts w:ascii="Book Antiqua" w:hAnsi="Book Antiqua" w:eastAsia="Calibri" w:cs="Book Antiqua"/>
          <w:color w:val="000000" w:themeColor="text1"/>
          <w:sz w:val="24"/>
          <w:szCs w:val="24"/>
          <w:lang w:val="en-US"/>
        </w:rPr>
        <w:t xml:space="preserve">eeds </w:t>
      </w:r>
      <w:r w:rsidRPr="4E7405D9" w:rsidR="006210BA">
        <w:rPr>
          <w:rFonts w:ascii="Book Antiqua" w:hAnsi="Book Antiqua" w:eastAsia="Calibri" w:cs="Book Antiqua"/>
          <w:color w:val="000000" w:themeColor="text1"/>
          <w:sz w:val="24"/>
          <w:szCs w:val="24"/>
          <w:lang w:val="en-US"/>
        </w:rPr>
        <w:t>q</w:t>
      </w:r>
      <w:r w:rsidRPr="4E7405D9">
        <w:rPr>
          <w:rFonts w:ascii="Book Antiqua" w:hAnsi="Book Antiqua" w:eastAsia="Calibri" w:cs="Book Antiqua"/>
          <w:color w:val="000000" w:themeColor="text1"/>
          <w:sz w:val="24"/>
          <w:szCs w:val="24"/>
          <w:lang w:val="en-US"/>
        </w:rPr>
        <w:t>uestionnaire</w:t>
      </w:r>
      <w:r w:rsidRPr="4E7405D9" w:rsidR="354FC361">
        <w:rPr>
          <w:rFonts w:ascii="Book Antiqua" w:hAnsi="Book Antiqua" w:eastAsia="Calibri" w:cs="Book Antiqua"/>
          <w:color w:val="000000" w:themeColor="text1"/>
          <w:sz w:val="24"/>
          <w:szCs w:val="24"/>
          <w:lang w:val="en-US"/>
        </w:rPr>
        <w:t>,</w:t>
      </w:r>
      <w:r w:rsidRPr="4E7405D9">
        <w:rPr>
          <w:rFonts w:ascii="Book Antiqua" w:hAnsi="Book Antiqua" w:eastAsia="Calibri" w:cs="Book Antiqua"/>
          <w:color w:val="000000" w:themeColor="text1"/>
          <w:sz w:val="24"/>
          <w:szCs w:val="24"/>
          <w:lang w:val="en-US"/>
        </w:rPr>
        <w:t xml:space="preserve"> (2) </w:t>
      </w:r>
      <w:r w:rsidRPr="4E7405D9" w:rsidR="006210BA">
        <w:rPr>
          <w:rFonts w:ascii="Book Antiqua" w:hAnsi="Book Antiqua" w:eastAsia="Calibri" w:cs="Book Antiqua"/>
          <w:color w:val="000000" w:themeColor="text1"/>
          <w:sz w:val="24"/>
          <w:szCs w:val="24"/>
          <w:lang w:val="en-US"/>
        </w:rPr>
        <w:t>S</w:t>
      </w:r>
      <w:r w:rsidRPr="4E7405D9">
        <w:rPr>
          <w:rFonts w:ascii="Book Antiqua" w:hAnsi="Book Antiqua" w:eastAsia="Calibri" w:cs="Book Antiqua"/>
          <w:color w:val="000000" w:themeColor="text1"/>
          <w:sz w:val="24"/>
          <w:szCs w:val="24"/>
          <w:lang w:val="en-US"/>
        </w:rPr>
        <w:t>tructured interview form to study current conditions and needs</w:t>
      </w:r>
      <w:r w:rsidRPr="4E7405D9" w:rsidR="3BA11C46">
        <w:rPr>
          <w:rFonts w:ascii="Book Antiqua" w:hAnsi="Book Antiqua" w:eastAsia="Calibri" w:cs="Book Antiqua"/>
          <w:color w:val="000000" w:themeColor="text1"/>
          <w:sz w:val="24"/>
          <w:szCs w:val="24"/>
          <w:lang w:val="en-US"/>
        </w:rPr>
        <w:t>,</w:t>
      </w:r>
      <w:r w:rsidRPr="4E7405D9">
        <w:rPr>
          <w:rFonts w:ascii="Book Antiqua" w:hAnsi="Book Antiqua" w:eastAsia="Calibri" w:cs="Book Antiqua"/>
          <w:color w:val="000000" w:themeColor="text1"/>
          <w:sz w:val="24"/>
          <w:szCs w:val="24"/>
          <w:lang w:val="en-US"/>
        </w:rPr>
        <w:t xml:space="preserve"> (3) Proactive </w:t>
      </w:r>
      <w:r w:rsidRPr="4E7405D9" w:rsidR="006210BA">
        <w:rPr>
          <w:rFonts w:ascii="Book Antiqua" w:hAnsi="Book Antiqua" w:eastAsia="Calibri" w:cs="Book Antiqua"/>
          <w:color w:val="000000" w:themeColor="text1"/>
          <w:sz w:val="24"/>
          <w:szCs w:val="24"/>
          <w:lang w:val="en-US"/>
        </w:rPr>
        <w:t>c</w:t>
      </w:r>
      <w:r w:rsidRPr="4E7405D9">
        <w:rPr>
          <w:rFonts w:ascii="Book Antiqua" w:hAnsi="Book Antiqua" w:eastAsia="Calibri" w:cs="Book Antiqua"/>
          <w:color w:val="000000" w:themeColor="text1"/>
          <w:sz w:val="24"/>
          <w:szCs w:val="24"/>
          <w:lang w:val="en-US"/>
        </w:rPr>
        <w:t xml:space="preserve">oping </w:t>
      </w:r>
      <w:r w:rsidRPr="4E7405D9" w:rsidR="006210BA">
        <w:rPr>
          <w:rFonts w:ascii="Book Antiqua" w:hAnsi="Book Antiqua" w:eastAsia="Calibri" w:cs="Book Antiqua"/>
          <w:color w:val="000000" w:themeColor="text1"/>
          <w:sz w:val="24"/>
          <w:szCs w:val="24"/>
          <w:lang w:val="en-US"/>
        </w:rPr>
        <w:t>s</w:t>
      </w:r>
      <w:r w:rsidRPr="4E7405D9">
        <w:rPr>
          <w:rFonts w:ascii="Book Antiqua" w:hAnsi="Book Antiqua" w:eastAsia="Calibri" w:cs="Book Antiqua"/>
          <w:color w:val="000000" w:themeColor="text1"/>
          <w:sz w:val="24"/>
          <w:szCs w:val="24"/>
          <w:lang w:val="en-US"/>
        </w:rPr>
        <w:t xml:space="preserve">trategies </w:t>
      </w:r>
      <w:r w:rsidRPr="4E7405D9" w:rsidR="006210BA">
        <w:rPr>
          <w:rFonts w:ascii="Book Antiqua" w:hAnsi="Book Antiqua" w:eastAsia="Calibri" w:cs="Book Antiqua"/>
          <w:color w:val="000000" w:themeColor="text1"/>
          <w:sz w:val="24"/>
          <w:szCs w:val="24"/>
          <w:lang w:val="en-US"/>
        </w:rPr>
        <w:t>s</w:t>
      </w:r>
      <w:r w:rsidRPr="4E7405D9">
        <w:rPr>
          <w:rFonts w:ascii="Book Antiqua" w:hAnsi="Book Antiqua" w:eastAsia="Calibri" w:cs="Book Antiqua"/>
          <w:color w:val="000000" w:themeColor="text1"/>
          <w:sz w:val="24"/>
          <w:szCs w:val="24"/>
          <w:lang w:val="en-US"/>
        </w:rPr>
        <w:t>cale (</w:t>
      </w:r>
      <w:proofErr w:type="spellStart"/>
      <w:r w:rsidRPr="4E7405D9">
        <w:rPr>
          <w:rFonts w:ascii="Book Antiqua" w:hAnsi="Book Antiqua" w:eastAsia="Calibri" w:cs="Book Antiqua"/>
          <w:color w:val="000000" w:themeColor="text1"/>
          <w:sz w:val="24"/>
          <w:szCs w:val="24"/>
          <w:lang w:val="en-US"/>
        </w:rPr>
        <w:t>Tatha</w:t>
      </w:r>
      <w:proofErr w:type="spellEnd"/>
      <w:r w:rsidRPr="4E7405D9" w:rsidR="004B60FF">
        <w:rPr>
          <w:rFonts w:ascii="Book Antiqua" w:hAnsi="Book Antiqua" w:eastAsia="Calibri" w:cs="Book Antiqua"/>
          <w:color w:val="000000" w:themeColor="text1"/>
          <w:sz w:val="24"/>
          <w:szCs w:val="24"/>
          <w:lang w:val="en-US"/>
        </w:rPr>
        <w:t xml:space="preserve"> et al.,</w:t>
      </w:r>
      <w:r w:rsidRPr="4E7405D9">
        <w:rPr>
          <w:rFonts w:ascii="Book Antiqua" w:hAnsi="Book Antiqua" w:eastAsia="Calibri" w:cs="Book Antiqua"/>
          <w:color w:val="000000" w:themeColor="text1"/>
          <w:sz w:val="24"/>
          <w:szCs w:val="24"/>
          <w:lang w:val="en-US"/>
        </w:rPr>
        <w:t xml:space="preserve"> 2013)</w:t>
      </w:r>
      <w:r w:rsidRPr="4E7405D9" w:rsidR="590ED96E">
        <w:rPr>
          <w:rFonts w:ascii="Book Antiqua" w:hAnsi="Book Antiqua" w:eastAsia="Calibri" w:cs="Book Antiqua"/>
          <w:color w:val="000000" w:themeColor="text1"/>
          <w:sz w:val="24"/>
          <w:szCs w:val="24"/>
          <w:lang w:val="en-US"/>
        </w:rPr>
        <w:t>, and</w:t>
      </w:r>
      <w:r w:rsidRPr="4E7405D9">
        <w:rPr>
          <w:rFonts w:ascii="Book Antiqua" w:hAnsi="Book Antiqua" w:eastAsia="Calibri" w:cs="Book Antiqua"/>
          <w:color w:val="000000" w:themeColor="text1"/>
          <w:sz w:val="24"/>
          <w:szCs w:val="24"/>
          <w:lang w:val="en-US"/>
        </w:rPr>
        <w:t xml:space="preserve"> (4) Opinion </w:t>
      </w:r>
      <w:r w:rsidRPr="4E7405D9" w:rsidR="006210BA">
        <w:rPr>
          <w:rFonts w:ascii="Book Antiqua" w:hAnsi="Book Antiqua" w:eastAsia="Calibri" w:cs="Book Antiqua"/>
          <w:color w:val="000000" w:themeColor="text1"/>
          <w:sz w:val="24"/>
          <w:szCs w:val="24"/>
          <w:lang w:val="en-US"/>
        </w:rPr>
        <w:t>e</w:t>
      </w:r>
      <w:r w:rsidRPr="4E7405D9">
        <w:rPr>
          <w:rFonts w:ascii="Book Antiqua" w:hAnsi="Book Antiqua" w:eastAsia="Calibri" w:cs="Book Antiqua"/>
          <w:color w:val="000000" w:themeColor="text1"/>
          <w:sz w:val="24"/>
          <w:szCs w:val="24"/>
          <w:lang w:val="en-US"/>
        </w:rPr>
        <w:t xml:space="preserve">xam </w:t>
      </w:r>
      <w:r w:rsidRPr="4E7405D9" w:rsidR="006210BA">
        <w:rPr>
          <w:rFonts w:ascii="Book Antiqua" w:hAnsi="Book Antiqua" w:eastAsia="Calibri" w:cs="Book Antiqua"/>
          <w:color w:val="000000" w:themeColor="text1"/>
          <w:sz w:val="24"/>
          <w:szCs w:val="24"/>
          <w:lang w:val="en-US"/>
        </w:rPr>
        <w:t>f</w:t>
      </w:r>
      <w:r w:rsidRPr="4E7405D9">
        <w:rPr>
          <w:rFonts w:ascii="Book Antiqua" w:hAnsi="Book Antiqua" w:eastAsia="Calibri" w:cs="Book Antiqua"/>
          <w:color w:val="000000" w:themeColor="text1"/>
          <w:sz w:val="24"/>
          <w:szCs w:val="24"/>
          <w:lang w:val="en-US"/>
        </w:rPr>
        <w:t>orm</w:t>
      </w:r>
      <w:r w:rsidRPr="4E7405D9" w:rsidR="52F2E8D4">
        <w:rPr>
          <w:rFonts w:ascii="Book Antiqua" w:hAnsi="Book Antiqua" w:eastAsia="Calibri" w:cs="Book Antiqua"/>
          <w:color w:val="000000" w:themeColor="text1"/>
          <w:sz w:val="24"/>
          <w:szCs w:val="24"/>
          <w:lang w:val="en-US"/>
        </w:rPr>
        <w:t>,</w:t>
      </w:r>
      <w:r w:rsidRPr="4E7405D9">
        <w:rPr>
          <w:rFonts w:ascii="Book Antiqua" w:hAnsi="Book Antiqua" w:eastAsia="Calibri" w:cs="Book Antiqua"/>
          <w:color w:val="000000" w:themeColor="text1"/>
          <w:sz w:val="24"/>
          <w:szCs w:val="24"/>
          <w:lang w:val="en-US"/>
        </w:rPr>
        <w:t xml:space="preserve"> </w:t>
      </w:r>
      <w:r w:rsidRPr="4E7405D9" w:rsidR="150AB7DD">
        <w:rPr>
          <w:rFonts w:ascii="Book Antiqua" w:hAnsi="Book Antiqua" w:eastAsia="Calibri" w:cs="Book Antiqua"/>
          <w:color w:val="000000" w:themeColor="text1"/>
          <w:sz w:val="24"/>
          <w:szCs w:val="24"/>
          <w:lang w:val="en-US"/>
        </w:rPr>
        <w:t>which is implied in this research.</w:t>
      </w:r>
    </w:p>
    <w:p w:rsidR="00E46673" w:rsidP="00E46673" w:rsidRDefault="00E46673" w14:paraId="1459531E" w14:textId="646BBFAA">
      <w:pPr>
        <w:widowControl w:val="0"/>
        <w:autoSpaceDE w:val="0"/>
        <w:autoSpaceDN w:val="0"/>
        <w:spacing w:after="0" w:line="240" w:lineRule="auto"/>
        <w:jc w:val="both"/>
        <w:rPr>
          <w:rFonts w:ascii="Book Antiqua" w:hAnsi="Book Antiqua" w:eastAsia="Calibri" w:cs="Book Antiqua"/>
          <w:color w:val="000000"/>
          <w:sz w:val="24"/>
          <w:szCs w:val="24"/>
          <w:lang w:val="en-US"/>
        </w:rPr>
      </w:pPr>
    </w:p>
    <w:p w:rsidR="006210BA" w:rsidP="00E46673" w:rsidRDefault="006210BA" w14:paraId="14A4D997" w14:textId="133C40DD">
      <w:pPr>
        <w:widowControl w:val="0"/>
        <w:autoSpaceDE w:val="0"/>
        <w:autoSpaceDN w:val="0"/>
        <w:spacing w:after="0" w:line="240" w:lineRule="auto"/>
        <w:jc w:val="both"/>
        <w:rPr>
          <w:rFonts w:ascii="Book Antiqua" w:hAnsi="Book Antiqua" w:eastAsia="Calibri" w:cs="Book Antiqua"/>
          <w:color w:val="000000"/>
          <w:sz w:val="24"/>
          <w:szCs w:val="24"/>
          <w:lang w:val="en-US"/>
        </w:rPr>
      </w:pPr>
    </w:p>
    <w:p w:rsidRPr="00E46673" w:rsidR="006210BA" w:rsidP="00E46673" w:rsidRDefault="006210BA" w14:paraId="09910AF2" w14:textId="77777777">
      <w:pPr>
        <w:widowControl w:val="0"/>
        <w:autoSpaceDE w:val="0"/>
        <w:autoSpaceDN w:val="0"/>
        <w:spacing w:after="0" w:line="240" w:lineRule="auto"/>
        <w:jc w:val="both"/>
        <w:rPr>
          <w:rFonts w:ascii="Book Antiqua" w:hAnsi="Book Antiqua" w:eastAsia="Calibri" w:cs="Book Antiqua"/>
          <w:color w:val="000000"/>
          <w:sz w:val="24"/>
          <w:szCs w:val="24"/>
          <w:lang w:val="en-US"/>
        </w:rPr>
      </w:pPr>
    </w:p>
    <w:p w:rsidRPr="00E46673" w:rsidR="00E46673" w:rsidP="4E7405D9" w:rsidRDefault="00E46673" w14:paraId="6B06A642" w14:textId="3D95C717">
      <w:pPr>
        <w:widowControl w:val="0"/>
        <w:autoSpaceDE w:val="0"/>
        <w:autoSpaceDN w:val="0"/>
        <w:spacing w:after="0" w:line="240" w:lineRule="auto"/>
        <w:jc w:val="both"/>
        <w:rPr>
          <w:rFonts w:ascii="Book Antiqua" w:hAnsi="Book Antiqua" w:eastAsia="Calibri" w:cs="Book Antiqua"/>
          <w:color w:val="000000"/>
          <w:sz w:val="24"/>
          <w:szCs w:val="24"/>
          <w:lang w:val="en-US"/>
        </w:rPr>
      </w:pPr>
      <w:r w:rsidRPr="444DEA0F" w:rsidR="00E46673">
        <w:rPr>
          <w:rFonts w:ascii="Book Antiqua" w:hAnsi="Book Antiqua" w:eastAsia="Calibri" w:cs="Book Antiqua"/>
          <w:color w:val="000000" w:themeColor="text1" w:themeTint="FF" w:themeShade="FF"/>
          <w:sz w:val="24"/>
          <w:szCs w:val="24"/>
          <w:lang w:val="en-US"/>
        </w:rPr>
        <w:t xml:space="preserve">Data collection </w:t>
      </w:r>
      <w:r w:rsidRPr="444DEA0F" w:rsidR="6BABA32F">
        <w:rPr>
          <w:rFonts w:ascii="Book Antiqua" w:hAnsi="Book Antiqua" w:eastAsia="Calibri" w:cs="Book Antiqua"/>
          <w:color w:val="000000" w:themeColor="text1" w:themeTint="FF" w:themeShade="FF"/>
          <w:sz w:val="24"/>
          <w:szCs w:val="24"/>
          <w:lang w:val="en-US"/>
        </w:rPr>
        <w:t>was divided</w:t>
      </w:r>
      <w:r w:rsidRPr="444DEA0F" w:rsidR="04FFAA91">
        <w:rPr>
          <w:rFonts w:ascii="Book Antiqua" w:hAnsi="Book Antiqua" w:eastAsia="Calibri" w:cs="Book Antiqua"/>
          <w:color w:val="000000" w:themeColor="text1" w:themeTint="FF" w:themeShade="FF"/>
          <w:sz w:val="24"/>
          <w:szCs w:val="24"/>
          <w:lang w:val="en-US"/>
        </w:rPr>
        <w:t xml:space="preserve"> </w:t>
      </w:r>
      <w:r w:rsidRPr="444DEA0F" w:rsidR="6D6EE92A">
        <w:rPr>
          <w:rFonts w:ascii="Book Antiqua" w:hAnsi="Book Antiqua" w:eastAsia="Calibri" w:cs="Book Antiqua"/>
          <w:color w:val="000000" w:themeColor="text1" w:themeTint="FF" w:themeShade="FF"/>
          <w:sz w:val="24"/>
          <w:szCs w:val="24"/>
          <w:lang w:val="en-US"/>
        </w:rPr>
        <w:t xml:space="preserve">into 4 </w:t>
      </w:r>
      <w:r w:rsidRPr="444DEA0F" w:rsidR="4CC15BC3">
        <w:rPr>
          <w:rFonts w:ascii="Book Antiqua" w:hAnsi="Book Antiqua" w:eastAsia="Calibri" w:cs="Book Antiqua"/>
          <w:color w:val="000000" w:themeColor="text1" w:themeTint="FF" w:themeShade="FF"/>
          <w:sz w:val="24"/>
          <w:szCs w:val="24"/>
          <w:lang w:val="en-US"/>
        </w:rPr>
        <w:t>phases</w:t>
      </w:r>
      <w:r w:rsidRPr="444DEA0F" w:rsidR="6D6EE92A">
        <w:rPr>
          <w:rFonts w:ascii="Book Antiqua" w:hAnsi="Book Antiqua" w:eastAsia="Calibri" w:cs="Book Antiqua"/>
          <w:color w:val="000000" w:themeColor="text1" w:themeTint="FF" w:themeShade="FF"/>
          <w:sz w:val="24"/>
          <w:szCs w:val="24"/>
          <w:lang w:val="en-US"/>
        </w:rPr>
        <w:t xml:space="preserve"> as </w:t>
      </w:r>
      <w:r w:rsidRPr="444DEA0F" w:rsidR="58BFD6AA">
        <w:rPr>
          <w:rFonts w:ascii="Book Antiqua" w:hAnsi="Book Antiqua" w:eastAsia="Calibri" w:cs="Book Antiqua"/>
          <w:color w:val="000000" w:themeColor="text1" w:themeTint="FF" w:themeShade="FF"/>
          <w:sz w:val="24"/>
          <w:szCs w:val="24"/>
          <w:lang w:val="en-US"/>
        </w:rPr>
        <w:t>follows</w:t>
      </w:r>
      <w:r w:rsidRPr="444DEA0F" w:rsidR="01DE2837">
        <w:rPr>
          <w:rFonts w:ascii="Book Antiqua" w:hAnsi="Book Antiqua" w:eastAsia="Calibri" w:cs="Book Antiqua"/>
          <w:color w:val="000000" w:themeColor="text1" w:themeTint="FF" w:themeShade="FF"/>
          <w:sz w:val="24"/>
          <w:szCs w:val="24"/>
          <w:lang w:val="en-US"/>
        </w:rPr>
        <w:t xml:space="preserve">; </w:t>
      </w:r>
      <w:r w:rsidRPr="444DEA0F" w:rsidR="00E46673">
        <w:rPr>
          <w:rFonts w:ascii="Book Antiqua" w:hAnsi="Book Antiqua" w:eastAsia="Calibri" w:cs="Book Antiqua"/>
          <w:color w:val="000000" w:themeColor="text1" w:themeTint="FF" w:themeShade="FF"/>
          <w:sz w:val="24"/>
          <w:szCs w:val="24"/>
          <w:lang w:val="en-US"/>
        </w:rPr>
        <w:t xml:space="preserve">Phase 1 (R1: Research) </w:t>
      </w:r>
      <w:r w:rsidRPr="444DEA0F" w:rsidR="06A6FEC7">
        <w:rPr>
          <w:rFonts w:ascii="Book Antiqua" w:hAnsi="Book Antiqua" w:eastAsia="Calibri" w:cs="Book Antiqua"/>
          <w:color w:val="000000" w:themeColor="text1" w:themeTint="FF" w:themeShade="FF"/>
          <w:sz w:val="24"/>
          <w:szCs w:val="24"/>
          <w:lang w:val="en-US"/>
        </w:rPr>
        <w:t>was</w:t>
      </w:r>
      <w:r w:rsidRPr="444DEA0F" w:rsidR="00E46673">
        <w:rPr>
          <w:rFonts w:ascii="Book Antiqua" w:hAnsi="Book Antiqua" w:eastAsia="Calibri" w:cs="Book Antiqua"/>
          <w:color w:val="000000" w:themeColor="text1" w:themeTint="FF" w:themeShade="FF"/>
          <w:sz w:val="24"/>
          <w:szCs w:val="24"/>
          <w:lang w:val="en-US"/>
        </w:rPr>
        <w:t xml:space="preserve"> to study the current situation and the need of a supportive guidance model for the Faculty of Education, </w:t>
      </w:r>
      <w:r w:rsidRPr="444DEA0F" w:rsidR="00E46673">
        <w:rPr>
          <w:rFonts w:ascii="Book Antiqua" w:hAnsi="Book Antiqua" w:eastAsia="Calibri" w:cs="Book Antiqua"/>
          <w:color w:val="000000" w:themeColor="text1" w:themeTint="FF" w:themeShade="FF"/>
          <w:sz w:val="24"/>
          <w:szCs w:val="24"/>
          <w:lang w:val="en-US"/>
        </w:rPr>
        <w:t>Suan</w:t>
      </w:r>
      <w:r w:rsidRPr="444DEA0F" w:rsidR="00E46673">
        <w:rPr>
          <w:rFonts w:ascii="Book Antiqua" w:hAnsi="Book Antiqua" w:eastAsia="Calibri" w:cs="Book Antiqua"/>
          <w:color w:val="000000" w:themeColor="text1" w:themeTint="FF" w:themeShade="FF"/>
          <w:sz w:val="24"/>
          <w:szCs w:val="24"/>
          <w:lang w:val="en-US"/>
        </w:rPr>
        <w:t xml:space="preserve"> Dusit University. By using an opinion </w:t>
      </w:r>
      <w:r w:rsidRPr="444DEA0F" w:rsidR="4F1847EC">
        <w:rPr>
          <w:rFonts w:ascii="Book Antiqua" w:hAnsi="Book Antiqua" w:eastAsia="Calibri" w:cs="Book Antiqua"/>
          <w:color w:val="000000" w:themeColor="text1" w:themeTint="FF" w:themeShade="FF"/>
          <w:sz w:val="24"/>
          <w:szCs w:val="24"/>
          <w:lang w:val="en-US"/>
        </w:rPr>
        <w:t>questionnaire,</w:t>
      </w:r>
      <w:r w:rsidRPr="444DEA0F" w:rsidR="00E46673">
        <w:rPr>
          <w:rFonts w:ascii="Book Antiqua" w:hAnsi="Book Antiqua" w:eastAsia="Calibri" w:cs="Book Antiqua"/>
          <w:color w:val="000000" w:themeColor="text1" w:themeTint="FF" w:themeShade="FF"/>
          <w:sz w:val="24"/>
          <w:szCs w:val="24"/>
          <w:lang w:val="en-US"/>
        </w:rPr>
        <w:t xml:space="preserve"> a form of guidance </w:t>
      </w:r>
      <w:r w:rsidRPr="444DEA0F" w:rsidR="00E46673">
        <w:rPr>
          <w:rFonts w:ascii="Book Antiqua" w:hAnsi="Book Antiqua" w:eastAsia="Calibri" w:cs="Book Antiqua"/>
          <w:color w:val="000000" w:themeColor="text1" w:themeTint="FF" w:themeShade="FF"/>
          <w:sz w:val="24"/>
          <w:szCs w:val="24"/>
          <w:lang w:val="en-US"/>
        </w:rPr>
        <w:t>model of</w:t>
      </w:r>
      <w:r w:rsidRPr="444DEA0F" w:rsidR="00E46673">
        <w:rPr>
          <w:rFonts w:ascii="Book Antiqua" w:hAnsi="Book Antiqua" w:eastAsia="Calibri" w:cs="Book Antiqua"/>
          <w:color w:val="000000" w:themeColor="text1" w:themeTint="FF" w:themeShade="FF"/>
          <w:sz w:val="24"/>
          <w:szCs w:val="24"/>
          <w:lang w:val="en-US"/>
        </w:rPr>
        <w:t xml:space="preserve"> 250 students. The data were analyzed using the means, standard Deviation, Priority Needs Index (</w:t>
      </w:r>
      <w:proofErr w:type="spellStart"/>
      <w:r w:rsidRPr="444DEA0F" w:rsidR="00E46673">
        <w:rPr>
          <w:rFonts w:ascii="Book Antiqua" w:hAnsi="Book Antiqua" w:eastAsia="Calibri" w:cs="Book Antiqua"/>
          <w:color w:val="000000" w:themeColor="text1" w:themeTint="FF" w:themeShade="FF"/>
          <w:sz w:val="24"/>
          <w:szCs w:val="24"/>
          <w:lang w:val="en-US"/>
        </w:rPr>
        <w:t>PNI</w:t>
      </w:r>
      <w:r w:rsidRPr="444DEA0F" w:rsidR="00E46673">
        <w:rPr>
          <w:rFonts w:ascii="Book Antiqua" w:hAnsi="Book Antiqua" w:eastAsia="Calibri" w:cs="Book Antiqua"/>
          <w:color w:val="000000" w:themeColor="text1" w:themeTint="FF" w:themeShade="FF"/>
          <w:sz w:val="24"/>
          <w:szCs w:val="24"/>
          <w:vertAlign w:val="subscript"/>
          <w:lang w:val="en-US"/>
        </w:rPr>
        <w:t>Modified</w:t>
      </w:r>
      <w:proofErr w:type="spellEnd"/>
      <w:r w:rsidRPr="444DEA0F" w:rsidR="00E46673">
        <w:rPr>
          <w:rFonts w:ascii="Book Antiqua" w:hAnsi="Book Antiqua" w:eastAsia="Calibri" w:cs="Book Antiqua"/>
          <w:color w:val="000000" w:themeColor="text1" w:themeTint="FF" w:themeShade="FF"/>
          <w:sz w:val="24"/>
          <w:szCs w:val="24"/>
          <w:lang w:val="en-US"/>
        </w:rPr>
        <w:t>) (</w:t>
      </w:r>
      <w:proofErr w:type="spellStart"/>
      <w:r w:rsidRPr="444DEA0F" w:rsidR="00E46673">
        <w:rPr>
          <w:rFonts w:ascii="Book Antiqua" w:hAnsi="Book Antiqua" w:eastAsia="Calibri" w:cs="Book Antiqua"/>
          <w:color w:val="000000" w:themeColor="text1" w:themeTint="FF" w:themeShade="FF"/>
          <w:sz w:val="24"/>
          <w:szCs w:val="24"/>
          <w:lang w:val="en-US"/>
        </w:rPr>
        <w:t>Wongwanich</w:t>
      </w:r>
      <w:proofErr w:type="spellEnd"/>
      <w:r w:rsidRPr="444DEA0F" w:rsidR="00E46673">
        <w:rPr>
          <w:rFonts w:ascii="Book Antiqua" w:hAnsi="Book Antiqua" w:eastAsia="Calibri" w:cs="Book Antiqua"/>
          <w:color w:val="000000" w:themeColor="text1" w:themeTint="FF" w:themeShade="FF"/>
          <w:sz w:val="24"/>
          <w:szCs w:val="24"/>
          <w:lang w:val="en-US"/>
        </w:rPr>
        <w:t>, 2007)</w:t>
      </w:r>
      <w:r w:rsidRPr="444DEA0F" w:rsidR="006A7413">
        <w:rPr>
          <w:rFonts w:ascii="Book Antiqua" w:hAnsi="Book Antiqua" w:eastAsia="Calibri" w:cs="Book Antiqua"/>
          <w:color w:val="000000" w:themeColor="text1" w:themeTint="FF" w:themeShade="FF"/>
          <w:sz w:val="24"/>
          <w:szCs w:val="24"/>
          <w:lang w:val="en-US"/>
        </w:rPr>
        <w:t xml:space="preserve"> </w:t>
      </w:r>
      <w:r w:rsidRPr="444DEA0F" w:rsidR="00E46673">
        <w:rPr>
          <w:rFonts w:ascii="Book Antiqua" w:hAnsi="Book Antiqua" w:eastAsia="Calibri" w:cs="Book Antiqua"/>
          <w:color w:val="000000" w:themeColor="text1" w:themeTint="FF" w:themeShade="FF"/>
          <w:sz w:val="24"/>
          <w:szCs w:val="24"/>
          <w:lang w:val="en-US"/>
        </w:rPr>
        <w:t xml:space="preserve">and an interview to study the current condition and needs of 10 people by </w:t>
      </w:r>
      <w:r w:rsidRPr="444DEA0F" w:rsidR="00E46673">
        <w:rPr>
          <w:rFonts w:ascii="Book Antiqua" w:hAnsi="Book Antiqua" w:eastAsia="Calibri" w:cs="Book Antiqua"/>
          <w:color w:val="000000" w:themeColor="text1" w:themeTint="FF" w:themeShade="FF"/>
          <w:sz w:val="24"/>
          <w:szCs w:val="24"/>
          <w:lang w:val="en-US"/>
        </w:rPr>
        <w:t>analyzing the content</w:t>
      </w:r>
      <w:r w:rsidRPr="444DEA0F" w:rsidR="024974F4">
        <w:rPr>
          <w:rFonts w:ascii="Book Antiqua" w:hAnsi="Book Antiqua" w:eastAsia="Calibri" w:cs="Book Antiqua"/>
          <w:color w:val="000000" w:themeColor="text1" w:themeTint="FF" w:themeShade="FF"/>
          <w:sz w:val="24"/>
          <w:szCs w:val="24"/>
          <w:lang w:val="en-US"/>
        </w:rPr>
        <w:t>.</w:t>
      </w:r>
    </w:p>
    <w:p w:rsidRPr="00E46673" w:rsidR="00E46673" w:rsidP="006210BA" w:rsidRDefault="00E46673" w14:paraId="7925201E" w14:textId="353F129C">
      <w:pPr>
        <w:widowControl w:val="0"/>
        <w:autoSpaceDE w:val="0"/>
        <w:autoSpaceDN w:val="0"/>
        <w:spacing w:after="0" w:line="240" w:lineRule="auto"/>
        <w:ind w:left="851" w:hanging="851"/>
        <w:jc w:val="thaiDistribute"/>
        <w:rPr>
          <w:rFonts w:ascii="Book Antiqua" w:hAnsi="Book Antiqua" w:eastAsia="Calibri" w:cs="Book Antiqua"/>
          <w:color w:val="000000"/>
          <w:sz w:val="24"/>
          <w:szCs w:val="24"/>
          <w:lang w:val="en-US"/>
        </w:rPr>
      </w:pPr>
      <w:r w:rsidRPr="4E3800C9" w:rsidR="00E46673">
        <w:rPr>
          <w:rFonts w:ascii="Book Antiqua" w:hAnsi="Book Antiqua" w:eastAsia="Calibri" w:cs="Book Antiqua"/>
          <w:color w:val="000000" w:themeColor="text1" w:themeTint="FF" w:themeShade="FF"/>
          <w:sz w:val="24"/>
          <w:szCs w:val="24"/>
          <w:lang w:val="en-US"/>
        </w:rPr>
        <w:t xml:space="preserve">Phase 2 (D1: Development) Develop a form of guidance model </w:t>
      </w:r>
      <w:r w:rsidRPr="4E3800C9" w:rsidR="00E46673">
        <w:rPr>
          <w:rFonts w:ascii="Book Antiqua" w:hAnsi="Book Antiqua" w:eastAsia="Calibri" w:cs="Book Antiqua"/>
          <w:color w:val="000000" w:themeColor="text1" w:themeTint="FF" w:themeShade="FF"/>
          <w:sz w:val="24"/>
          <w:szCs w:val="24"/>
          <w:lang w:val="en-US"/>
        </w:rPr>
        <w:t>by focus</w:t>
      </w:r>
      <w:r w:rsidRPr="4E3800C9" w:rsidR="00E46673">
        <w:rPr>
          <w:rFonts w:ascii="Book Antiqua" w:hAnsi="Book Antiqua" w:eastAsia="Calibri" w:cs="Book Antiqua"/>
          <w:color w:val="000000" w:themeColor="text1" w:themeTint="FF" w:themeShade="FF"/>
          <w:sz w:val="24"/>
          <w:szCs w:val="24"/>
          <w:lang w:val="en-US"/>
        </w:rPr>
        <w:t xml:space="preserve"> </w:t>
      </w:r>
      <w:r w:rsidRPr="4E3800C9" w:rsidR="7525104F">
        <w:rPr>
          <w:rFonts w:ascii="Book Antiqua" w:hAnsi="Book Antiqua" w:eastAsia="Calibri" w:cs="Book Antiqua"/>
          <w:color w:val="000000" w:themeColor="text1" w:themeTint="FF" w:themeShade="FF"/>
          <w:sz w:val="24"/>
          <w:szCs w:val="24"/>
          <w:lang w:val="en-US"/>
        </w:rPr>
        <w:t>group of</w:t>
      </w:r>
      <w:r w:rsidRPr="4E3800C9" w:rsidR="00E46673">
        <w:rPr>
          <w:rFonts w:ascii="Book Antiqua" w:hAnsi="Book Antiqua" w:eastAsia="Calibri" w:cs="Book Antiqua"/>
          <w:color w:val="000000" w:themeColor="text1" w:themeTint="FF" w:themeShade="FF"/>
          <w:sz w:val="24"/>
          <w:szCs w:val="24"/>
          <w:lang w:val="en-US"/>
        </w:rPr>
        <w:t xml:space="preserve"> 10 people</w:t>
      </w:r>
      <w:r w:rsidRPr="4E3800C9" w:rsidR="006210BA">
        <w:rPr>
          <w:rFonts w:ascii="Book Antiqua" w:hAnsi="Book Antiqua" w:eastAsia="Calibri" w:cs="Book Antiqua"/>
          <w:color w:val="000000" w:themeColor="text1" w:themeTint="FF" w:themeShade="FF"/>
          <w:sz w:val="24"/>
          <w:szCs w:val="24"/>
          <w:lang w:val="en-US"/>
        </w:rPr>
        <w:t>.</w:t>
      </w:r>
    </w:p>
    <w:p w:rsidRPr="00E46673" w:rsidR="00E46673" w:rsidP="006C55A7" w:rsidRDefault="00E46673" w14:paraId="204E1FB4" w14:textId="1512E42C">
      <w:pPr>
        <w:widowControl w:val="0"/>
        <w:autoSpaceDE w:val="0"/>
        <w:autoSpaceDN w:val="0"/>
        <w:spacing w:after="0" w:line="240" w:lineRule="auto"/>
        <w:ind w:left="851" w:hanging="851"/>
        <w:jc w:val="thaiDistribute"/>
        <w:rPr>
          <w:rFonts w:ascii="Book Antiqua" w:hAnsi="Book Antiqua" w:eastAsia="Calibri" w:cs="Book Antiqua"/>
          <w:color w:val="000000"/>
          <w:sz w:val="24"/>
          <w:szCs w:val="24"/>
          <w:lang w:val="en-US"/>
        </w:rPr>
      </w:pPr>
      <w:r w:rsidRPr="4E3800C9" w:rsidR="00E46673">
        <w:rPr>
          <w:rFonts w:ascii="Book Antiqua" w:hAnsi="Book Antiqua" w:eastAsia="Calibri" w:cs="Book Antiqua"/>
          <w:color w:val="000000" w:themeColor="text1" w:themeTint="FF" w:themeShade="FF"/>
          <w:sz w:val="24"/>
          <w:szCs w:val="24"/>
          <w:lang w:val="en-US"/>
        </w:rPr>
        <w:t xml:space="preserve">Phase 3 (R2: Research) </w:t>
      </w:r>
      <w:r w:rsidRPr="4E3800C9" w:rsidR="7A2DDCD8">
        <w:rPr>
          <w:rFonts w:ascii="Book Antiqua" w:hAnsi="Book Antiqua" w:eastAsia="Calibri" w:cs="Book Antiqua"/>
          <w:color w:val="000000" w:themeColor="text1" w:themeTint="FF" w:themeShade="FF"/>
          <w:sz w:val="24"/>
          <w:szCs w:val="24"/>
          <w:lang w:val="en-US"/>
        </w:rPr>
        <w:t>was</w:t>
      </w:r>
      <w:r w:rsidRPr="4E3800C9" w:rsidR="00E46673">
        <w:rPr>
          <w:rFonts w:ascii="Book Antiqua" w:hAnsi="Book Antiqua" w:eastAsia="Calibri" w:cs="Book Antiqua"/>
          <w:color w:val="000000" w:themeColor="text1" w:themeTint="FF" w:themeShade="FF"/>
          <w:sz w:val="24"/>
          <w:szCs w:val="24"/>
          <w:lang w:val="en-US"/>
        </w:rPr>
        <w:t xml:space="preserve"> to </w:t>
      </w:r>
      <w:r w:rsidRPr="4E3800C9" w:rsidR="0FBE1A39">
        <w:rPr>
          <w:rFonts w:ascii="Book Antiqua" w:hAnsi="Book Antiqua" w:eastAsia="Calibri" w:cs="Book Antiqua"/>
          <w:color w:val="000000" w:themeColor="text1" w:themeTint="FF" w:themeShade="FF"/>
          <w:sz w:val="24"/>
          <w:szCs w:val="24"/>
          <w:lang w:val="en-US"/>
        </w:rPr>
        <w:t>experiment with</w:t>
      </w:r>
      <w:r w:rsidRPr="4E3800C9" w:rsidR="00E46673">
        <w:rPr>
          <w:rFonts w:ascii="Book Antiqua" w:hAnsi="Book Antiqua" w:eastAsia="Calibri" w:cs="Book Antiqua"/>
          <w:color w:val="000000" w:themeColor="text1" w:themeTint="FF" w:themeShade="FF"/>
          <w:sz w:val="24"/>
          <w:szCs w:val="24"/>
          <w:lang w:val="en-US"/>
        </w:rPr>
        <w:t xml:space="preserve"> the</w:t>
      </w:r>
      <w:r w:rsidRPr="4E3800C9" w:rsidR="00E46673">
        <w:rPr>
          <w:rFonts w:ascii="Book Antiqua" w:hAnsi="Book Antiqua" w:eastAsia="Calibri" w:cs="Book Antiqua"/>
          <w:color w:val="000000" w:themeColor="text1" w:themeTint="FF" w:themeShade="FF"/>
          <w:sz w:val="24"/>
          <w:szCs w:val="24"/>
          <w:lang w:val="en-US"/>
        </w:rPr>
        <w:t xml:space="preserve"> guidance management model with 50 students in the Faculty of Education, </w:t>
      </w:r>
      <w:r w:rsidRPr="4E3800C9" w:rsidR="00E46673">
        <w:rPr>
          <w:rFonts w:ascii="Book Antiqua" w:hAnsi="Book Antiqua" w:eastAsia="Calibri" w:cs="Book Antiqua"/>
          <w:color w:val="000000" w:themeColor="text1" w:themeTint="FF" w:themeShade="FF"/>
          <w:sz w:val="24"/>
          <w:szCs w:val="24"/>
          <w:lang w:val="en-US"/>
        </w:rPr>
        <w:t>Suan</w:t>
      </w:r>
      <w:r w:rsidRPr="4E3800C9" w:rsidR="00E46673">
        <w:rPr>
          <w:rFonts w:ascii="Book Antiqua" w:hAnsi="Book Antiqua" w:eastAsia="Calibri" w:cs="Book Antiqua"/>
          <w:color w:val="000000" w:themeColor="text1" w:themeTint="FF" w:themeShade="FF"/>
          <w:sz w:val="24"/>
          <w:szCs w:val="24"/>
          <w:lang w:val="en-US"/>
        </w:rPr>
        <w:t xml:space="preserve"> Dusit University by asking for their opinions on the guidance model.</w:t>
      </w:r>
    </w:p>
    <w:p w:rsidR="00E6242D" w:rsidP="006C55A7" w:rsidRDefault="00E46673" w14:paraId="16E3CEDC" w14:textId="62F988AD">
      <w:pPr>
        <w:widowControl w:val="0"/>
        <w:autoSpaceDE w:val="0"/>
        <w:autoSpaceDN w:val="0"/>
        <w:spacing w:after="0" w:line="240" w:lineRule="auto"/>
        <w:ind w:left="851" w:hanging="851"/>
        <w:jc w:val="thaiDistribute"/>
        <w:rPr>
          <w:rFonts w:ascii="Book Antiqua" w:hAnsi="Book Antiqua" w:eastAsia="Calibri" w:cs="Book Antiqua"/>
          <w:color w:val="000000"/>
          <w:sz w:val="24"/>
          <w:szCs w:val="24"/>
          <w:lang w:val="en-US"/>
        </w:rPr>
      </w:pPr>
      <w:r w:rsidRPr="4E3800C9" w:rsidR="00E46673">
        <w:rPr>
          <w:rFonts w:ascii="Book Antiqua" w:hAnsi="Book Antiqua" w:eastAsia="Calibri" w:cs="Book Antiqua"/>
          <w:color w:val="000000" w:themeColor="text1" w:themeTint="FF" w:themeShade="FF"/>
          <w:sz w:val="24"/>
          <w:szCs w:val="24"/>
          <w:lang w:val="en-US"/>
        </w:rPr>
        <w:t xml:space="preserve">Phase 4 (D2: Research) Optimize the prototype by focus group of </w:t>
      </w:r>
      <w:r w:rsidRPr="4E3800C9" w:rsidR="00E46673">
        <w:rPr>
          <w:rFonts w:ascii="Book Antiqua" w:hAnsi="Book Antiqua" w:eastAsia="Calibri" w:cs="Book Antiqua"/>
          <w:color w:val="000000" w:themeColor="text1" w:themeTint="FF" w:themeShade="FF"/>
          <w:sz w:val="24"/>
          <w:szCs w:val="24"/>
          <w:lang w:val="en-US"/>
        </w:rPr>
        <w:t>10 people</w:t>
      </w:r>
      <w:r w:rsidRPr="4E3800C9" w:rsidR="006210BA">
        <w:rPr>
          <w:rFonts w:ascii="Book Antiqua" w:hAnsi="Book Antiqua" w:eastAsia="Calibri" w:cs="Book Antiqua"/>
          <w:color w:val="000000" w:themeColor="text1" w:themeTint="FF" w:themeShade="FF"/>
          <w:sz w:val="24"/>
          <w:szCs w:val="24"/>
          <w:lang w:val="en-US"/>
        </w:rPr>
        <w:t>.</w:t>
      </w:r>
    </w:p>
    <w:p w:rsidRPr="00E46673" w:rsidR="00E46673" w:rsidP="006C55A7" w:rsidRDefault="00E46673" w14:paraId="631712C5" w14:textId="77777777">
      <w:pPr>
        <w:widowControl w:val="0"/>
        <w:autoSpaceDE w:val="0"/>
        <w:autoSpaceDN w:val="0"/>
        <w:spacing w:after="0" w:line="240" w:lineRule="auto"/>
        <w:jc w:val="thaiDistribute"/>
        <w:rPr>
          <w:rFonts w:ascii="Book Antiqua" w:hAnsi="Book Antiqua" w:eastAsia="Times New Roman" w:cs="Times New Roman"/>
          <w:b/>
          <w:bCs/>
          <w:color w:val="0E101A"/>
          <w:lang w:eastAsia="ms"/>
        </w:rPr>
      </w:pPr>
    </w:p>
    <w:p w:rsidR="00E6242D" w:rsidP="006C55A7" w:rsidRDefault="00E6242D" w14:paraId="3C839B66" w14:textId="63EF8097">
      <w:pPr>
        <w:widowControl w:val="0"/>
        <w:autoSpaceDE w:val="0"/>
        <w:autoSpaceDN w:val="0"/>
        <w:spacing w:after="0" w:line="240" w:lineRule="auto"/>
        <w:jc w:val="thaiDistribute"/>
        <w:rPr>
          <w:rFonts w:ascii="Book Antiqua" w:hAnsi="Book Antiqua" w:eastAsia="Times New Roman" w:cs="Times New Roman"/>
          <w:b/>
          <w:bCs/>
          <w:color w:val="0E101A"/>
          <w:lang w:val="ms" w:eastAsia="ms"/>
        </w:rPr>
      </w:pPr>
      <w:r w:rsidRPr="00E6242D">
        <w:rPr>
          <w:rFonts w:ascii="Book Antiqua" w:hAnsi="Book Antiqua" w:eastAsia="Times New Roman" w:cs="Times New Roman"/>
          <w:b/>
          <w:bCs/>
          <w:color w:val="0E101A"/>
          <w:lang w:val="ms" w:eastAsia="ms"/>
        </w:rPr>
        <w:t>RESULT AND DISCUSSION</w:t>
      </w:r>
    </w:p>
    <w:p w:rsidRPr="00E6242D" w:rsidR="00E46673" w:rsidP="006C55A7" w:rsidRDefault="00E46673" w14:paraId="762507BB" w14:textId="77777777">
      <w:pPr>
        <w:widowControl w:val="0"/>
        <w:autoSpaceDE w:val="0"/>
        <w:autoSpaceDN w:val="0"/>
        <w:spacing w:after="0" w:line="240" w:lineRule="auto"/>
        <w:jc w:val="thaiDistribute"/>
        <w:rPr>
          <w:rFonts w:ascii="Book Antiqua" w:hAnsi="Book Antiqua" w:eastAsia="Calibri" w:cs="Book Antiqua"/>
          <w:color w:val="000000"/>
          <w:sz w:val="24"/>
          <w:szCs w:val="24"/>
          <w:lang w:val="en-US"/>
        </w:rPr>
      </w:pPr>
    </w:p>
    <w:p w:rsidRPr="006C55A7" w:rsidR="00E46673" w:rsidP="006C55A7" w:rsidRDefault="00E46673" w14:paraId="0F5473DE" w14:textId="09711693">
      <w:pPr>
        <w:spacing w:after="0" w:line="240" w:lineRule="auto"/>
        <w:ind w:right="-1"/>
        <w:jc w:val="thaiDistribute"/>
        <w:rPr>
          <w:rFonts w:ascii="Book Antiqua" w:hAnsi="Book Antiqua" w:eastAsia="Times New Roman" w:cs="Times New Roman"/>
          <w:b w:val="1"/>
          <w:bCs w:val="1"/>
          <w:color w:val="0E101A"/>
          <w:sz w:val="24"/>
          <w:szCs w:val="24"/>
          <w:lang w:val="en-US" w:bidi="th-TH"/>
        </w:rPr>
      </w:pPr>
      <w:r w:rsidRPr="4E3800C9" w:rsidR="00E46673">
        <w:rPr>
          <w:rFonts w:ascii="Book Antiqua" w:hAnsi="Book Antiqua" w:eastAsia="Times New Roman" w:cs="Times New Roman"/>
          <w:b w:val="1"/>
          <w:bCs w:val="1"/>
          <w:color w:val="0E101A"/>
          <w:sz w:val="24"/>
          <w:szCs w:val="24"/>
          <w:lang w:val="en-US" w:bidi="th-TH"/>
        </w:rPr>
        <w:t xml:space="preserve">Part 1 </w:t>
      </w:r>
      <w:r w:rsidRPr="4E3800C9" w:rsidR="68027DF0">
        <w:rPr>
          <w:rFonts w:ascii="Book Antiqua" w:hAnsi="Book Antiqua" w:eastAsia="Times New Roman" w:cs="Times New Roman"/>
          <w:b w:val="1"/>
          <w:bCs w:val="1"/>
          <w:color w:val="0E101A"/>
          <w:sz w:val="24"/>
          <w:szCs w:val="24"/>
          <w:lang w:val="en-US" w:bidi="th-TH"/>
        </w:rPr>
        <w:t>R</w:t>
      </w:r>
      <w:r w:rsidRPr="4E3800C9" w:rsidR="00E46673">
        <w:rPr>
          <w:rFonts w:ascii="Book Antiqua" w:hAnsi="Book Antiqua" w:eastAsia="Times New Roman" w:cs="Times New Roman"/>
          <w:b w:val="1"/>
          <w:bCs w:val="1"/>
          <w:color w:val="0E101A"/>
          <w:sz w:val="24"/>
          <w:szCs w:val="24"/>
          <w:lang w:val="en-US" w:bidi="th-TH"/>
        </w:rPr>
        <w:t xml:space="preserve">esults </w:t>
      </w:r>
      <w:r w:rsidRPr="4E3800C9" w:rsidR="79686A08">
        <w:rPr>
          <w:rFonts w:ascii="Book Antiqua" w:hAnsi="Book Antiqua" w:eastAsia="Times New Roman" w:cs="Times New Roman"/>
          <w:b w:val="1"/>
          <w:bCs w:val="1"/>
          <w:color w:val="0E101A"/>
          <w:sz w:val="24"/>
          <w:szCs w:val="24"/>
          <w:lang w:val="en-US" w:bidi="th-TH"/>
        </w:rPr>
        <w:t>showed</w:t>
      </w:r>
      <w:r w:rsidRPr="4E3800C9" w:rsidR="2FD634E3">
        <w:rPr>
          <w:rFonts w:ascii="Book Antiqua" w:hAnsi="Book Antiqua" w:eastAsia="Times New Roman" w:cs="Times New Roman"/>
          <w:b w:val="1"/>
          <w:bCs w:val="1"/>
          <w:color w:val="0E101A"/>
          <w:sz w:val="24"/>
          <w:szCs w:val="24"/>
          <w:lang w:val="en-US" w:bidi="th-TH"/>
        </w:rPr>
        <w:t xml:space="preserve"> </w:t>
      </w:r>
      <w:r w:rsidRPr="4E3800C9" w:rsidR="00E46673">
        <w:rPr>
          <w:rFonts w:ascii="Book Antiqua" w:hAnsi="Book Antiqua" w:eastAsia="Times New Roman" w:cs="Times New Roman"/>
          <w:b w:val="1"/>
          <w:bCs w:val="1"/>
          <w:color w:val="0E101A"/>
          <w:sz w:val="24"/>
          <w:szCs w:val="24"/>
          <w:lang w:val="en-US" w:bidi="th-TH"/>
        </w:rPr>
        <w:t>the</w:t>
      </w:r>
      <w:r w:rsidRPr="4E3800C9" w:rsidR="00E46673">
        <w:rPr>
          <w:rFonts w:ascii="Book Antiqua" w:hAnsi="Book Antiqua" w:eastAsia="Times New Roman" w:cs="Times New Roman"/>
          <w:b w:val="1"/>
          <w:bCs w:val="1"/>
          <w:color w:val="0E101A"/>
          <w:sz w:val="24"/>
          <w:szCs w:val="24"/>
          <w:lang w:val="en-US" w:bidi="th-TH"/>
        </w:rPr>
        <w:t xml:space="preserve"> current situation and the need for the development of </w:t>
      </w:r>
      <w:r w:rsidRPr="4E3800C9" w:rsidR="030F5FEF">
        <w:rPr>
          <w:rFonts w:ascii="Book Antiqua" w:hAnsi="Book Antiqua" w:eastAsia="Times New Roman" w:cs="Times New Roman"/>
          <w:b w:val="1"/>
          <w:bCs w:val="1"/>
          <w:color w:val="0E101A"/>
          <w:sz w:val="24"/>
          <w:szCs w:val="24"/>
          <w:lang w:val="en-US" w:bidi="th-TH"/>
        </w:rPr>
        <w:t>guidance following</w:t>
      </w:r>
      <w:r w:rsidRPr="4E3800C9" w:rsidR="00E46673">
        <w:rPr>
          <w:rFonts w:ascii="Book Antiqua" w:hAnsi="Book Antiqua" w:eastAsia="Times New Roman" w:cs="Times New Roman"/>
          <w:b w:val="1"/>
          <w:bCs w:val="1"/>
          <w:color w:val="0E101A"/>
          <w:sz w:val="24"/>
          <w:szCs w:val="24"/>
          <w:lang w:val="en-US" w:bidi="th-TH"/>
        </w:rPr>
        <w:t xml:space="preserve"> </w:t>
      </w:r>
      <w:r w:rsidRPr="4E3800C9" w:rsidR="53724EFB">
        <w:rPr>
          <w:rFonts w:ascii="Book Antiqua" w:hAnsi="Book Antiqua" w:eastAsia="Times New Roman" w:cs="Times New Roman"/>
          <w:b w:val="1"/>
          <w:bCs w:val="1"/>
          <w:color w:val="0E101A"/>
          <w:sz w:val="24"/>
          <w:szCs w:val="24"/>
          <w:lang w:val="en-US" w:bidi="th-TH"/>
        </w:rPr>
        <w:t xml:space="preserve">a </w:t>
      </w:r>
      <w:r w:rsidRPr="4E3800C9" w:rsidR="00E46673">
        <w:rPr>
          <w:rFonts w:ascii="Book Antiqua" w:hAnsi="Book Antiqua" w:eastAsia="Times New Roman" w:cs="Times New Roman"/>
          <w:b w:val="1"/>
          <w:bCs w:val="1"/>
          <w:color w:val="0E101A"/>
          <w:sz w:val="24"/>
          <w:szCs w:val="24"/>
          <w:lang w:val="en-US" w:bidi="th-TH"/>
        </w:rPr>
        <w:t>model that promotes proactive coping skills.</w:t>
      </w:r>
    </w:p>
    <w:p w:rsidRPr="00E46673" w:rsidR="00E46673" w:rsidP="00E46673" w:rsidRDefault="00E46673" w14:paraId="625337B2" w14:textId="77777777">
      <w:pPr>
        <w:spacing w:after="0" w:line="240" w:lineRule="auto"/>
        <w:ind w:right="-1"/>
        <w:rPr>
          <w:rFonts w:ascii="Book Antiqua" w:hAnsi="Book Antiqua" w:eastAsia="Times New Roman" w:cs="Times New Roman"/>
          <w:color w:val="0E101A"/>
          <w:sz w:val="24"/>
          <w:szCs w:val="24"/>
          <w:lang w:val="en-US" w:bidi="th-TH"/>
        </w:rPr>
      </w:pPr>
    </w:p>
    <w:p w:rsidR="00E6242D" w:rsidP="00E46673" w:rsidRDefault="00E46673" w14:paraId="721538D6" w14:textId="459E9D72">
      <w:pPr>
        <w:spacing w:after="0" w:line="240" w:lineRule="auto"/>
        <w:ind w:right="-1"/>
        <w:jc w:val="center"/>
        <w:rPr>
          <w:rFonts w:ascii="Book Antiqua" w:hAnsi="Book Antiqua" w:eastAsia="Times New Roman" w:cs="Times New Roman"/>
          <w:color w:val="0E101A"/>
          <w:sz w:val="24"/>
          <w:szCs w:val="24"/>
          <w:lang w:val="en-US" w:bidi="th-TH"/>
        </w:rPr>
      </w:pPr>
      <w:r w:rsidRPr="00E46673">
        <w:rPr>
          <w:rFonts w:ascii="Book Antiqua" w:hAnsi="Book Antiqua" w:eastAsia="Times New Roman" w:cs="Times New Roman"/>
          <w:b/>
          <w:bCs/>
          <w:color w:val="0E101A"/>
          <w:sz w:val="24"/>
          <w:szCs w:val="24"/>
          <w:lang w:val="en-US" w:bidi="th-TH"/>
        </w:rPr>
        <w:t>Table 1.</w:t>
      </w:r>
      <w:r w:rsidRPr="00E46673">
        <w:rPr>
          <w:rFonts w:ascii="Book Antiqua" w:hAnsi="Book Antiqua" w:eastAsia="Times New Roman" w:cs="Times New Roman"/>
          <w:color w:val="0E101A"/>
          <w:sz w:val="24"/>
          <w:szCs w:val="24"/>
          <w:lang w:val="en-US" w:bidi="th-TH"/>
        </w:rPr>
        <w:t xml:space="preserve"> </w:t>
      </w:r>
      <w:r w:rsidRPr="004947A4" w:rsidR="006210BA">
        <w:rPr>
          <w:rFonts w:ascii="Book Antiqua" w:hAnsi="Book Antiqua" w:eastAsia="TH SarabunPSK" w:cstheme="majorBidi"/>
          <w:sz w:val="24"/>
          <w:szCs w:val="24"/>
        </w:rPr>
        <w:t xml:space="preserve">Analysis of the modified </w:t>
      </w:r>
      <w:r w:rsidR="006210BA">
        <w:rPr>
          <w:rFonts w:ascii="Book Antiqua" w:hAnsi="Book Antiqua" w:eastAsia="TH SarabunPSK" w:cstheme="majorBidi"/>
          <w:sz w:val="24"/>
          <w:szCs w:val="24"/>
        </w:rPr>
        <w:t>p</w:t>
      </w:r>
      <w:r w:rsidRPr="004947A4" w:rsidR="006210BA">
        <w:rPr>
          <w:rFonts w:ascii="Book Antiqua" w:hAnsi="Book Antiqua" w:eastAsia="TH SarabunPSK" w:cstheme="majorBidi"/>
          <w:sz w:val="24"/>
          <w:szCs w:val="24"/>
        </w:rPr>
        <w:t xml:space="preserve">riority </w:t>
      </w:r>
      <w:r w:rsidR="006210BA">
        <w:rPr>
          <w:rFonts w:ascii="Book Antiqua" w:hAnsi="Book Antiqua" w:eastAsia="TH SarabunPSK" w:cstheme="majorBidi"/>
          <w:sz w:val="24"/>
          <w:szCs w:val="24"/>
        </w:rPr>
        <w:t>n</w:t>
      </w:r>
      <w:r w:rsidRPr="004947A4" w:rsidR="006210BA">
        <w:rPr>
          <w:rFonts w:ascii="Book Antiqua" w:hAnsi="Book Antiqua" w:eastAsia="TH SarabunPSK" w:cstheme="majorBidi"/>
          <w:sz w:val="24"/>
          <w:szCs w:val="24"/>
        </w:rPr>
        <w:t xml:space="preserve">eeds </w:t>
      </w:r>
      <w:r w:rsidR="006210BA">
        <w:rPr>
          <w:rFonts w:ascii="Book Antiqua" w:hAnsi="Book Antiqua" w:eastAsia="TH SarabunPSK" w:cstheme="majorBidi"/>
          <w:sz w:val="24"/>
          <w:szCs w:val="24"/>
        </w:rPr>
        <w:t>i</w:t>
      </w:r>
      <w:r w:rsidRPr="004947A4" w:rsidR="006210BA">
        <w:rPr>
          <w:rFonts w:ascii="Book Antiqua" w:hAnsi="Book Antiqua" w:eastAsia="TH SarabunPSK" w:cstheme="majorBidi"/>
          <w:sz w:val="24"/>
          <w:szCs w:val="24"/>
        </w:rPr>
        <w:t xml:space="preserve">ndex </w:t>
      </w:r>
      <w:r w:rsidR="006210BA">
        <w:rPr>
          <w:rFonts w:ascii="Book Antiqua" w:hAnsi="Book Antiqua" w:eastAsia="TH SarabunPSK" w:cstheme="majorBidi"/>
          <w:sz w:val="24"/>
          <w:szCs w:val="24"/>
        </w:rPr>
        <w:t xml:space="preserve">for </w:t>
      </w:r>
      <w:r w:rsidRPr="71FA021D" w:rsidR="006210BA">
        <w:rPr>
          <w:rFonts w:ascii="Book Antiqua" w:hAnsi="Book Antiqua" w:eastAsia="TH SarabunPSK" w:cstheme="majorBidi"/>
          <w:sz w:val="24"/>
          <w:szCs w:val="24"/>
        </w:rPr>
        <w:t>guidance system</w:t>
      </w:r>
      <w:r w:rsidR="006210BA">
        <w:rPr>
          <w:rFonts w:ascii="Book Antiqua" w:hAnsi="Book Antiqua" w:eastAsia="TH SarabunPSK" w:cstheme="majorBidi"/>
          <w:sz w:val="24"/>
          <w:szCs w:val="24"/>
        </w:rPr>
        <w:t xml:space="preserve"> </w:t>
      </w:r>
      <w:r w:rsidRPr="00E46673">
        <w:rPr>
          <w:rFonts w:ascii="Book Antiqua" w:hAnsi="Book Antiqua" w:eastAsia="Times New Roman" w:cs="Times New Roman"/>
          <w:color w:val="0E101A"/>
          <w:sz w:val="24"/>
          <w:szCs w:val="24"/>
          <w:lang w:val="en-US" w:bidi="th-TH"/>
        </w:rPr>
        <w:t>(Input)</w:t>
      </w:r>
    </w:p>
    <w:tbl>
      <w:tblPr>
        <w:tblStyle w:val="PlainTable2"/>
        <w:tblW w:w="0" w:type="auto"/>
        <w:tblLook w:val="04A0" w:firstRow="1" w:lastRow="0" w:firstColumn="1" w:lastColumn="0" w:noHBand="0" w:noVBand="1"/>
      </w:tblPr>
      <w:tblGrid>
        <w:gridCol w:w="2724"/>
        <w:gridCol w:w="1772"/>
        <w:gridCol w:w="1801"/>
        <w:gridCol w:w="1370"/>
        <w:gridCol w:w="837"/>
      </w:tblGrid>
      <w:tr w:rsidRPr="00A532C0" w:rsidR="00E46673" w:rsidTr="00E46673" w14:paraId="20AA021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4" w:type="dxa"/>
            <w:tcBorders>
              <w:top w:val="double" w:color="auto" w:sz="4" w:space="0"/>
            </w:tcBorders>
          </w:tcPr>
          <w:p w:rsidRPr="00A532C0" w:rsidR="00E46673" w:rsidP="00BB1153" w:rsidRDefault="00E46673" w14:paraId="1FC6068B" w14:textId="77777777">
            <w:pPr>
              <w:pStyle w:val="paragraph"/>
              <w:spacing w:before="0" w:beforeAutospacing="0" w:after="0" w:afterAutospacing="0"/>
              <w:jc w:val="center"/>
              <w:textAlignment w:val="baseline"/>
              <w:rPr>
                <w:rFonts w:ascii="Book Antiqua" w:hAnsi="Book Antiqua" w:cs="TH SarabunPSK"/>
                <w:b w:val="0"/>
                <w:bCs w:val="0"/>
              </w:rPr>
            </w:pPr>
            <w:r w:rsidRPr="00A532C0">
              <w:rPr>
                <w:rFonts w:ascii="Book Antiqua" w:hAnsi="Book Antiqua" w:cs="TH SarabunPSK"/>
              </w:rPr>
              <w:t>Input</w:t>
            </w:r>
          </w:p>
        </w:tc>
        <w:tc>
          <w:tcPr>
            <w:tcW w:w="1772" w:type="dxa"/>
            <w:tcBorders>
              <w:top w:val="double" w:color="auto" w:sz="4" w:space="0"/>
            </w:tcBorders>
          </w:tcPr>
          <w:p w:rsidRPr="00A532C0" w:rsidR="00E46673" w:rsidP="00BB1153" w:rsidRDefault="00E46673" w14:paraId="0AF5BFB7" w14:textId="77777777">
            <w:pPr>
              <w:pStyle w:val="paragraph"/>
              <w:spacing w:before="0" w:beforeAutospacing="0" w:after="0" w:afterAutospacing="0"/>
              <w:jc w:val="center"/>
              <w:textAlignment w:val="baseline"/>
              <w:cnfStyle w:val="100000000000" w:firstRow="1" w:lastRow="0" w:firstColumn="0" w:lastColumn="0" w:oddVBand="0" w:evenVBand="0" w:oddHBand="0" w:evenHBand="0" w:firstRowFirstColumn="0" w:firstRowLastColumn="0" w:lastRowFirstColumn="0" w:lastRowLastColumn="0"/>
              <w:rPr>
                <w:rFonts w:ascii="Book Antiqua" w:hAnsi="Book Antiqua" w:cs="TH SarabunPSK"/>
                <w:b w:val="0"/>
                <w:bCs w:val="0"/>
              </w:rPr>
            </w:pPr>
            <w:r w:rsidRPr="00A532C0">
              <w:rPr>
                <w:rFonts w:ascii="Book Antiqua" w:hAnsi="Book Antiqua" w:cs="TH SarabunPSK"/>
              </w:rPr>
              <w:t xml:space="preserve">Mean of actual condition </w:t>
            </w:r>
            <w:r w:rsidRPr="00A532C0">
              <w:rPr>
                <w:rFonts w:ascii="Book Antiqua" w:hAnsi="Book Antiqua" w:cs="TH SarabunPSK"/>
                <w:cs/>
              </w:rPr>
              <w:t>(</w:t>
            </w:r>
            <w:r w:rsidRPr="00A532C0">
              <w:rPr>
                <w:rFonts w:ascii="Book Antiqua" w:hAnsi="Book Antiqua" w:cs="TH SarabunPSK"/>
              </w:rPr>
              <w:t>I)</w:t>
            </w:r>
          </w:p>
        </w:tc>
        <w:tc>
          <w:tcPr>
            <w:tcW w:w="1801" w:type="dxa"/>
            <w:tcBorders>
              <w:top w:val="double" w:color="auto" w:sz="4" w:space="0"/>
            </w:tcBorders>
          </w:tcPr>
          <w:p w:rsidRPr="00A532C0" w:rsidR="00E46673" w:rsidP="00BB1153" w:rsidRDefault="00E46673" w14:paraId="10C89252" w14:textId="77777777">
            <w:pPr>
              <w:pStyle w:val="paragraph"/>
              <w:spacing w:before="0" w:beforeAutospacing="0" w:after="0" w:afterAutospacing="0"/>
              <w:jc w:val="center"/>
              <w:textAlignment w:val="baseline"/>
              <w:cnfStyle w:val="100000000000" w:firstRow="1" w:lastRow="0" w:firstColumn="0" w:lastColumn="0" w:oddVBand="0" w:evenVBand="0" w:oddHBand="0" w:evenHBand="0" w:firstRowFirstColumn="0" w:firstRowLastColumn="0" w:lastRowFirstColumn="0" w:lastRowLastColumn="0"/>
              <w:rPr>
                <w:rFonts w:ascii="Book Antiqua" w:hAnsi="Book Antiqua" w:cs="TH SarabunPSK"/>
                <w:b w:val="0"/>
                <w:bCs w:val="0"/>
              </w:rPr>
            </w:pPr>
            <w:r w:rsidRPr="00A532C0">
              <w:rPr>
                <w:rFonts w:ascii="Book Antiqua" w:hAnsi="Book Antiqua" w:cs="TH SarabunPSK"/>
              </w:rPr>
              <w:t xml:space="preserve">Mean of desired condition </w:t>
            </w:r>
            <w:r w:rsidRPr="00A532C0">
              <w:rPr>
                <w:rFonts w:ascii="Book Antiqua" w:hAnsi="Book Antiqua" w:cs="TH SarabunPSK"/>
                <w:cs/>
              </w:rPr>
              <w:t>(</w:t>
            </w:r>
            <w:r w:rsidRPr="00A532C0">
              <w:rPr>
                <w:rFonts w:ascii="Book Antiqua" w:hAnsi="Book Antiqua" w:cs="TH SarabunPSK"/>
              </w:rPr>
              <w:t>D)</w:t>
            </w:r>
          </w:p>
        </w:tc>
        <w:tc>
          <w:tcPr>
            <w:tcW w:w="1370" w:type="dxa"/>
            <w:tcBorders>
              <w:top w:val="double" w:color="auto" w:sz="4" w:space="0"/>
            </w:tcBorders>
          </w:tcPr>
          <w:p w:rsidRPr="00A532C0" w:rsidR="00E46673" w:rsidP="00BB1153" w:rsidRDefault="00E46673" w14:paraId="79A20829" w14:textId="77777777">
            <w:pPr>
              <w:pStyle w:val="paragraph"/>
              <w:spacing w:before="0" w:beforeAutospacing="0" w:after="0" w:afterAutospacing="0"/>
              <w:jc w:val="center"/>
              <w:textAlignment w:val="baseline"/>
              <w:cnfStyle w:val="100000000000" w:firstRow="1" w:lastRow="0" w:firstColumn="0" w:lastColumn="0" w:oddVBand="0" w:evenVBand="0" w:oddHBand="0" w:evenHBand="0" w:firstRowFirstColumn="0" w:firstRowLastColumn="0" w:lastRowFirstColumn="0" w:lastRowLastColumn="0"/>
              <w:rPr>
                <w:rFonts w:ascii="Book Antiqua" w:hAnsi="Book Antiqua" w:cs="TH SarabunPSK"/>
                <w:b w:val="0"/>
                <w:bCs w:val="0"/>
              </w:rPr>
            </w:pPr>
            <w:proofErr w:type="spellStart"/>
            <w:r w:rsidRPr="00A532C0">
              <w:rPr>
                <w:rFonts w:ascii="Book Antiqua" w:hAnsi="Book Antiqua" w:cs="TH SarabunPSK"/>
              </w:rPr>
              <w:t>PNI</w:t>
            </w:r>
            <w:r w:rsidRPr="00A532C0">
              <w:rPr>
                <w:rFonts w:ascii="Book Antiqua" w:hAnsi="Book Antiqua" w:cs="TH SarabunPSK"/>
                <w:vertAlign w:val="subscript"/>
              </w:rPr>
              <w:t>Modified</w:t>
            </w:r>
            <w:proofErr w:type="spellEnd"/>
          </w:p>
          <w:p w:rsidRPr="00A532C0" w:rsidR="00E46673" w:rsidP="00BB1153" w:rsidRDefault="00E46673" w14:paraId="58200BD2" w14:textId="77777777">
            <w:pPr>
              <w:pStyle w:val="paragraph"/>
              <w:spacing w:before="0" w:beforeAutospacing="0" w:after="0" w:afterAutospacing="0"/>
              <w:jc w:val="center"/>
              <w:textAlignment w:val="baseline"/>
              <w:cnfStyle w:val="100000000000" w:firstRow="1" w:lastRow="0" w:firstColumn="0" w:lastColumn="0" w:oddVBand="0" w:evenVBand="0" w:oddHBand="0" w:evenHBand="0" w:firstRowFirstColumn="0" w:firstRowLastColumn="0" w:lastRowFirstColumn="0" w:lastRowLastColumn="0"/>
              <w:rPr>
                <w:rFonts w:ascii="Book Antiqua" w:hAnsi="Book Antiqua" w:cs="TH SarabunPSK"/>
                <w:b w:val="0"/>
                <w:bCs w:val="0"/>
              </w:rPr>
            </w:pPr>
            <w:r w:rsidRPr="00A532C0">
              <w:rPr>
                <w:rFonts w:ascii="Book Antiqua" w:hAnsi="Book Antiqua" w:cs="TH SarabunPSK"/>
              </w:rPr>
              <w:t>(I-D)/D</w:t>
            </w:r>
          </w:p>
        </w:tc>
        <w:tc>
          <w:tcPr>
            <w:tcW w:w="837" w:type="dxa"/>
            <w:tcBorders>
              <w:top w:val="double" w:color="auto" w:sz="4" w:space="0"/>
            </w:tcBorders>
          </w:tcPr>
          <w:p w:rsidRPr="00A532C0" w:rsidR="00E46673" w:rsidP="00BB1153" w:rsidRDefault="00E46673" w14:paraId="60726C1A" w14:textId="77777777">
            <w:pPr>
              <w:pStyle w:val="paragraph"/>
              <w:spacing w:before="0" w:beforeAutospacing="0" w:after="0" w:afterAutospacing="0"/>
              <w:jc w:val="center"/>
              <w:textAlignment w:val="baseline"/>
              <w:cnfStyle w:val="100000000000" w:firstRow="1" w:lastRow="0" w:firstColumn="0" w:lastColumn="0" w:oddVBand="0" w:evenVBand="0" w:oddHBand="0" w:evenHBand="0" w:firstRowFirstColumn="0" w:firstRowLastColumn="0" w:lastRowFirstColumn="0" w:lastRowLastColumn="0"/>
              <w:rPr>
                <w:rFonts w:ascii="Book Antiqua" w:hAnsi="Book Antiqua" w:cs="TH SarabunPSK"/>
                <w:b w:val="0"/>
                <w:bCs w:val="0"/>
                <w:cs/>
              </w:rPr>
            </w:pPr>
            <w:r w:rsidRPr="00A532C0">
              <w:rPr>
                <w:rFonts w:ascii="Book Antiqua" w:hAnsi="Book Antiqua" w:cs="TH SarabunPSK"/>
              </w:rPr>
              <w:t>Rank</w:t>
            </w:r>
          </w:p>
        </w:tc>
      </w:tr>
      <w:tr w:rsidRPr="00A532C0" w:rsidR="00E46673" w:rsidTr="00E46673" w14:paraId="640BF4B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4" w:type="dxa"/>
          </w:tcPr>
          <w:p w:rsidRPr="00A532C0" w:rsidR="00E46673" w:rsidP="00BB1153" w:rsidRDefault="00E46673" w14:paraId="351F856C" w14:textId="77777777">
            <w:pPr>
              <w:pStyle w:val="paragraph"/>
              <w:spacing w:before="0" w:beforeAutospacing="0" w:after="0" w:afterAutospacing="0"/>
              <w:textAlignment w:val="baseline"/>
              <w:rPr>
                <w:rFonts w:ascii="Book Antiqua" w:hAnsi="Book Antiqua" w:cs="TH SarabunPSK"/>
                <w:b w:val="0"/>
                <w:bCs w:val="0"/>
              </w:rPr>
            </w:pPr>
            <w:r w:rsidRPr="00A532C0">
              <w:rPr>
                <w:rFonts w:ascii="Book Antiqua" w:hAnsi="Book Antiqua" w:eastAsia="TH SarabunPSK" w:cstheme="majorBidi"/>
                <w:b w:val="0"/>
                <w:bCs w:val="0"/>
              </w:rPr>
              <w:t>Guidance administration structure</w:t>
            </w:r>
          </w:p>
        </w:tc>
        <w:tc>
          <w:tcPr>
            <w:tcW w:w="1772" w:type="dxa"/>
          </w:tcPr>
          <w:p w:rsidRPr="00A532C0" w:rsidR="00E46673" w:rsidP="00BB1153" w:rsidRDefault="00E46673" w14:paraId="154E623E" w14:textId="77777777">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H SarabunPSK"/>
                <w:color w:val="000000"/>
                <w:sz w:val="24"/>
                <w:szCs w:val="24"/>
              </w:rPr>
            </w:pPr>
            <w:r w:rsidRPr="00A532C0">
              <w:rPr>
                <w:rFonts w:ascii="Book Antiqua" w:hAnsi="Book Antiqua" w:cs="TH SarabunPSK"/>
                <w:color w:val="000000"/>
                <w:sz w:val="24"/>
                <w:szCs w:val="24"/>
              </w:rPr>
              <w:t>4.080</w:t>
            </w:r>
          </w:p>
          <w:p w:rsidRPr="00A532C0" w:rsidR="00E46673" w:rsidP="00BB1153" w:rsidRDefault="00E46673" w14:paraId="7B1BAE79" w14:textId="77777777">
            <w:pPr>
              <w:pStyle w:val="paragraph"/>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Fonts w:ascii="Book Antiqua" w:hAnsi="Book Antiqua" w:cs="TH SarabunPSK"/>
              </w:rPr>
            </w:pPr>
          </w:p>
        </w:tc>
        <w:tc>
          <w:tcPr>
            <w:tcW w:w="1801" w:type="dxa"/>
          </w:tcPr>
          <w:p w:rsidRPr="00A532C0" w:rsidR="00E46673" w:rsidP="00BB1153" w:rsidRDefault="00E46673" w14:paraId="700162DF" w14:textId="77777777">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H SarabunPSK"/>
                <w:color w:val="000000"/>
                <w:sz w:val="24"/>
                <w:szCs w:val="24"/>
              </w:rPr>
            </w:pPr>
            <w:r w:rsidRPr="00A532C0">
              <w:rPr>
                <w:rFonts w:ascii="Book Antiqua" w:hAnsi="Book Antiqua" w:cs="TH SarabunPSK"/>
                <w:color w:val="000000"/>
                <w:sz w:val="24"/>
                <w:szCs w:val="24"/>
              </w:rPr>
              <w:t>3.952</w:t>
            </w:r>
          </w:p>
          <w:p w:rsidRPr="00A532C0" w:rsidR="00E46673" w:rsidP="00BB1153" w:rsidRDefault="00E46673" w14:paraId="003AFC3A" w14:textId="77777777">
            <w:pPr>
              <w:pStyle w:val="paragraph"/>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Fonts w:ascii="Book Antiqua" w:hAnsi="Book Antiqua" w:cs="TH SarabunPSK"/>
              </w:rPr>
            </w:pPr>
          </w:p>
        </w:tc>
        <w:tc>
          <w:tcPr>
            <w:tcW w:w="1370" w:type="dxa"/>
          </w:tcPr>
          <w:p w:rsidRPr="00A532C0" w:rsidR="00E46673" w:rsidP="00BB1153" w:rsidRDefault="00E46673" w14:paraId="71EAF03E" w14:textId="77777777">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H SarabunPSK"/>
                <w:color w:val="000000"/>
                <w:sz w:val="24"/>
                <w:szCs w:val="24"/>
              </w:rPr>
            </w:pPr>
            <w:r w:rsidRPr="00A532C0">
              <w:rPr>
                <w:rFonts w:ascii="Book Antiqua" w:hAnsi="Book Antiqua" w:cs="TH SarabunPSK"/>
                <w:color w:val="000000"/>
                <w:sz w:val="24"/>
                <w:szCs w:val="24"/>
              </w:rPr>
              <w:t>0.032</w:t>
            </w:r>
          </w:p>
          <w:p w:rsidRPr="00A532C0" w:rsidR="00E46673" w:rsidP="00BB1153" w:rsidRDefault="00E46673" w14:paraId="5D0F7D0C" w14:textId="77777777">
            <w:pPr>
              <w:pStyle w:val="paragraph"/>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Fonts w:ascii="Book Antiqua" w:hAnsi="Book Antiqua" w:cs="TH SarabunPSK"/>
              </w:rPr>
            </w:pPr>
          </w:p>
        </w:tc>
        <w:tc>
          <w:tcPr>
            <w:tcW w:w="837" w:type="dxa"/>
          </w:tcPr>
          <w:p w:rsidRPr="00A532C0" w:rsidR="00E46673" w:rsidP="00BB1153" w:rsidRDefault="00E46673" w14:paraId="363D2D9F" w14:textId="77777777">
            <w:pPr>
              <w:pStyle w:val="paragraph"/>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Fonts w:ascii="Book Antiqua" w:hAnsi="Book Antiqua" w:cs="TH SarabunPSK"/>
              </w:rPr>
            </w:pPr>
            <w:r w:rsidRPr="00A532C0">
              <w:rPr>
                <w:rFonts w:ascii="Book Antiqua" w:hAnsi="Book Antiqua" w:cs="TH SarabunPSK"/>
              </w:rPr>
              <w:t>1</w:t>
            </w:r>
          </w:p>
        </w:tc>
      </w:tr>
      <w:tr w:rsidRPr="00A532C0" w:rsidR="00E46673" w:rsidTr="00E46673" w14:paraId="37D5F81F" w14:textId="77777777">
        <w:tc>
          <w:tcPr>
            <w:cnfStyle w:val="001000000000" w:firstRow="0" w:lastRow="0" w:firstColumn="1" w:lastColumn="0" w:oddVBand="0" w:evenVBand="0" w:oddHBand="0" w:evenHBand="0" w:firstRowFirstColumn="0" w:firstRowLastColumn="0" w:lastRowFirstColumn="0" w:lastRowLastColumn="0"/>
            <w:tcW w:w="2724" w:type="dxa"/>
          </w:tcPr>
          <w:p w:rsidRPr="00A532C0" w:rsidR="00E46673" w:rsidP="00BB1153" w:rsidRDefault="00E46673" w14:paraId="39B71287" w14:textId="77777777">
            <w:pPr>
              <w:pStyle w:val="paragraph"/>
              <w:spacing w:before="0" w:beforeAutospacing="0" w:after="0" w:afterAutospacing="0"/>
              <w:textAlignment w:val="baseline"/>
              <w:rPr>
                <w:rFonts w:ascii="Book Antiqua" w:hAnsi="Book Antiqua" w:cs="TH SarabunPSK"/>
                <w:b w:val="0"/>
                <w:bCs w:val="0"/>
              </w:rPr>
            </w:pPr>
            <w:r w:rsidRPr="00A532C0">
              <w:rPr>
                <w:rFonts w:ascii="Book Antiqua" w:hAnsi="Book Antiqua" w:eastAsia="TH SarabunPSK" w:cstheme="majorBidi"/>
                <w:b w:val="0"/>
                <w:bCs w:val="0"/>
              </w:rPr>
              <w:t>Guidance activities that respond to student needs</w:t>
            </w:r>
          </w:p>
        </w:tc>
        <w:tc>
          <w:tcPr>
            <w:tcW w:w="1772" w:type="dxa"/>
          </w:tcPr>
          <w:p w:rsidRPr="00A532C0" w:rsidR="00E46673" w:rsidP="00BB1153" w:rsidRDefault="00E46673" w14:paraId="3F4E91EB" w14:textId="7777777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H SarabunPSK"/>
                <w:color w:val="000000"/>
                <w:sz w:val="24"/>
                <w:szCs w:val="24"/>
              </w:rPr>
            </w:pPr>
            <w:r w:rsidRPr="00A532C0">
              <w:rPr>
                <w:rFonts w:ascii="Book Antiqua" w:hAnsi="Book Antiqua" w:cs="TH SarabunPSK"/>
                <w:color w:val="000000"/>
                <w:sz w:val="24"/>
                <w:szCs w:val="24"/>
              </w:rPr>
              <w:t>4.057</w:t>
            </w:r>
          </w:p>
          <w:p w:rsidRPr="00A532C0" w:rsidR="00E46673" w:rsidP="00BB1153" w:rsidRDefault="00E46673" w14:paraId="4440CC26" w14:textId="77777777">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Book Antiqua" w:hAnsi="Book Antiqua" w:cs="TH SarabunPSK"/>
              </w:rPr>
            </w:pPr>
          </w:p>
        </w:tc>
        <w:tc>
          <w:tcPr>
            <w:tcW w:w="1801" w:type="dxa"/>
          </w:tcPr>
          <w:p w:rsidRPr="00A532C0" w:rsidR="00E46673" w:rsidP="00BB1153" w:rsidRDefault="00E46673" w14:paraId="04E4973D" w14:textId="7777777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H SarabunPSK"/>
                <w:color w:val="000000"/>
                <w:sz w:val="24"/>
                <w:szCs w:val="24"/>
              </w:rPr>
            </w:pPr>
            <w:r w:rsidRPr="00A532C0">
              <w:rPr>
                <w:rFonts w:ascii="Book Antiqua" w:hAnsi="Book Antiqua" w:cs="TH SarabunPSK"/>
                <w:color w:val="000000"/>
                <w:sz w:val="24"/>
                <w:szCs w:val="24"/>
              </w:rPr>
              <w:t>3.952</w:t>
            </w:r>
          </w:p>
          <w:p w:rsidRPr="00A532C0" w:rsidR="00E46673" w:rsidP="00BB1153" w:rsidRDefault="00E46673" w14:paraId="508AB2EF" w14:textId="77777777">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Book Antiqua" w:hAnsi="Book Antiqua" w:cs="TH SarabunPSK"/>
              </w:rPr>
            </w:pPr>
          </w:p>
        </w:tc>
        <w:tc>
          <w:tcPr>
            <w:tcW w:w="1370" w:type="dxa"/>
          </w:tcPr>
          <w:p w:rsidRPr="00A532C0" w:rsidR="00E46673" w:rsidP="00BB1153" w:rsidRDefault="00E46673" w14:paraId="73FF685E" w14:textId="7777777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H SarabunPSK"/>
                <w:color w:val="000000"/>
                <w:sz w:val="24"/>
                <w:szCs w:val="24"/>
              </w:rPr>
            </w:pPr>
            <w:r w:rsidRPr="00A532C0">
              <w:rPr>
                <w:rFonts w:ascii="Book Antiqua" w:hAnsi="Book Antiqua" w:cs="TH SarabunPSK"/>
                <w:color w:val="000000"/>
                <w:sz w:val="24"/>
                <w:szCs w:val="24"/>
              </w:rPr>
              <w:t>0.026</w:t>
            </w:r>
          </w:p>
          <w:p w:rsidRPr="00A532C0" w:rsidR="00E46673" w:rsidP="00BB1153" w:rsidRDefault="00E46673" w14:paraId="2853CD6B" w14:textId="77777777">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Book Antiqua" w:hAnsi="Book Antiqua" w:cs="TH SarabunPSK"/>
              </w:rPr>
            </w:pPr>
          </w:p>
        </w:tc>
        <w:tc>
          <w:tcPr>
            <w:tcW w:w="837" w:type="dxa"/>
          </w:tcPr>
          <w:p w:rsidRPr="00A532C0" w:rsidR="00E46673" w:rsidP="00BB1153" w:rsidRDefault="00E46673" w14:paraId="31FC51AC" w14:textId="77777777">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Book Antiqua" w:hAnsi="Book Antiqua" w:cs="TH SarabunPSK"/>
              </w:rPr>
            </w:pPr>
            <w:r w:rsidRPr="00A532C0">
              <w:rPr>
                <w:rFonts w:ascii="Book Antiqua" w:hAnsi="Book Antiqua" w:cs="TH SarabunPSK"/>
              </w:rPr>
              <w:t>2</w:t>
            </w:r>
          </w:p>
        </w:tc>
      </w:tr>
      <w:tr w:rsidRPr="00A532C0" w:rsidR="00E46673" w:rsidTr="00E46673" w14:paraId="0ABC59A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4" w:type="dxa"/>
          </w:tcPr>
          <w:p w:rsidRPr="00A532C0" w:rsidR="00E46673" w:rsidP="00BB1153" w:rsidRDefault="00E46673" w14:paraId="269C7F6D" w14:textId="77777777">
            <w:pPr>
              <w:pStyle w:val="paragraph"/>
              <w:spacing w:before="0" w:beforeAutospacing="0" w:after="0" w:afterAutospacing="0"/>
              <w:textAlignment w:val="baseline"/>
              <w:rPr>
                <w:rFonts w:ascii="Book Antiqua" w:hAnsi="Book Antiqua" w:cs="TH SarabunPSK"/>
                <w:b w:val="0"/>
                <w:bCs w:val="0"/>
              </w:rPr>
            </w:pPr>
            <w:r w:rsidRPr="00A532C0">
              <w:rPr>
                <w:rFonts w:ascii="Book Antiqua" w:hAnsi="Book Antiqua" w:eastAsia="TH SarabunPSK" w:cstheme="majorBidi"/>
                <w:b w:val="0"/>
                <w:bCs w:val="0"/>
              </w:rPr>
              <w:t xml:space="preserve">Parental roles </w:t>
            </w:r>
          </w:p>
        </w:tc>
        <w:tc>
          <w:tcPr>
            <w:tcW w:w="1772" w:type="dxa"/>
          </w:tcPr>
          <w:p w:rsidRPr="00A532C0" w:rsidR="00E46673" w:rsidP="00BB1153" w:rsidRDefault="00E46673" w14:paraId="5CD13AFC" w14:textId="77777777">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H SarabunPSK"/>
                <w:sz w:val="24"/>
                <w:szCs w:val="24"/>
              </w:rPr>
            </w:pPr>
            <w:r w:rsidRPr="00A532C0">
              <w:rPr>
                <w:rFonts w:ascii="Book Antiqua" w:hAnsi="Book Antiqua" w:cs="TH SarabunPSK"/>
                <w:color w:val="000000"/>
                <w:sz w:val="24"/>
                <w:szCs w:val="24"/>
              </w:rPr>
              <w:t>3.947</w:t>
            </w:r>
          </w:p>
        </w:tc>
        <w:tc>
          <w:tcPr>
            <w:tcW w:w="1801" w:type="dxa"/>
          </w:tcPr>
          <w:p w:rsidRPr="00A532C0" w:rsidR="00E46673" w:rsidP="00BB1153" w:rsidRDefault="00E46673" w14:paraId="61D0ACD6" w14:textId="77777777">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H SarabunPSK"/>
                <w:sz w:val="24"/>
                <w:szCs w:val="24"/>
              </w:rPr>
            </w:pPr>
            <w:r w:rsidRPr="00A532C0">
              <w:rPr>
                <w:rFonts w:ascii="Book Antiqua" w:hAnsi="Book Antiqua" w:cs="TH SarabunPSK"/>
                <w:color w:val="000000"/>
                <w:sz w:val="24"/>
                <w:szCs w:val="24"/>
              </w:rPr>
              <w:t>3.852</w:t>
            </w:r>
          </w:p>
        </w:tc>
        <w:tc>
          <w:tcPr>
            <w:tcW w:w="1370" w:type="dxa"/>
          </w:tcPr>
          <w:p w:rsidRPr="00A532C0" w:rsidR="00E46673" w:rsidP="00BB1153" w:rsidRDefault="00E46673" w14:paraId="1D837F09" w14:textId="77777777">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H SarabunPSK"/>
                <w:sz w:val="24"/>
                <w:szCs w:val="24"/>
              </w:rPr>
            </w:pPr>
            <w:r w:rsidRPr="00A532C0">
              <w:rPr>
                <w:rFonts w:ascii="Book Antiqua" w:hAnsi="Book Antiqua" w:cs="TH SarabunPSK"/>
                <w:color w:val="000000"/>
                <w:sz w:val="24"/>
                <w:szCs w:val="24"/>
              </w:rPr>
              <w:t>0.024</w:t>
            </w:r>
          </w:p>
        </w:tc>
        <w:tc>
          <w:tcPr>
            <w:tcW w:w="837" w:type="dxa"/>
          </w:tcPr>
          <w:p w:rsidRPr="00A532C0" w:rsidR="00E46673" w:rsidP="00BB1153" w:rsidRDefault="00E46673" w14:paraId="58AD4852" w14:textId="77777777">
            <w:pPr>
              <w:pStyle w:val="paragraph"/>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Fonts w:ascii="Book Antiqua" w:hAnsi="Book Antiqua" w:cs="TH SarabunPSK"/>
              </w:rPr>
            </w:pPr>
            <w:r w:rsidRPr="00A532C0">
              <w:rPr>
                <w:rFonts w:ascii="Book Antiqua" w:hAnsi="Book Antiqua" w:cs="TH SarabunPSK"/>
              </w:rPr>
              <w:t>3</w:t>
            </w:r>
          </w:p>
        </w:tc>
      </w:tr>
    </w:tbl>
    <w:p w:rsidR="00E46673" w:rsidP="00E46673" w:rsidRDefault="00E46673" w14:paraId="34247D11" w14:textId="77777777">
      <w:pPr>
        <w:spacing w:after="0" w:line="240" w:lineRule="auto"/>
        <w:ind w:right="-1"/>
        <w:jc w:val="center"/>
        <w:rPr>
          <w:rFonts w:ascii="Book Antiqua" w:hAnsi="Book Antiqua" w:eastAsia="Times New Roman" w:cs="Times New Roman"/>
          <w:color w:val="0E101A"/>
          <w:sz w:val="24"/>
          <w:szCs w:val="24"/>
          <w:lang w:val="en-US" w:bidi="th-TH"/>
        </w:rPr>
      </w:pPr>
    </w:p>
    <w:p w:rsidR="00E46673" w:rsidP="006C55A7" w:rsidRDefault="00E46673" w14:paraId="520593A3" w14:textId="4395A4BC">
      <w:pPr>
        <w:spacing w:after="0" w:line="240" w:lineRule="auto"/>
        <w:ind w:right="-1"/>
        <w:jc w:val="thaiDistribute"/>
        <w:rPr>
          <w:rFonts w:ascii="Book Antiqua" w:hAnsi="Book Antiqua" w:eastAsia="Times New Roman" w:cs="Times New Roman"/>
          <w:color w:val="0E101A"/>
          <w:sz w:val="24"/>
          <w:szCs w:val="24"/>
          <w:lang w:bidi="th-TH"/>
        </w:rPr>
      </w:pPr>
      <w:r w:rsidRPr="444DEA0F" w:rsidR="00E46673">
        <w:rPr>
          <w:rFonts w:ascii="Book Antiqua" w:hAnsi="Book Antiqua" w:eastAsia="Times New Roman" w:cs="Times New Roman"/>
          <w:color w:val="0E101A"/>
          <w:sz w:val="24"/>
          <w:szCs w:val="24"/>
          <w:lang w:bidi="th-TH"/>
        </w:rPr>
        <w:t>Table 1 illustrated that the guidance system (Input) the necessary needs (</w:t>
      </w:r>
      <w:proofErr w:type="spellStart"/>
      <w:r w:rsidRPr="444DEA0F" w:rsidR="00E46673">
        <w:rPr>
          <w:rFonts w:ascii="Book Antiqua" w:hAnsi="Book Antiqua" w:eastAsia="Times New Roman" w:cs="Times New Roman"/>
          <w:color w:val="0E101A"/>
          <w:sz w:val="24"/>
          <w:szCs w:val="24"/>
          <w:lang w:bidi="th-TH"/>
        </w:rPr>
        <w:t>PNI</w:t>
      </w:r>
      <w:r w:rsidRPr="444DEA0F" w:rsidR="00E46673">
        <w:rPr>
          <w:rFonts w:ascii="Book Antiqua" w:hAnsi="Book Antiqua" w:eastAsia="Times New Roman" w:cs="Times New Roman"/>
          <w:color w:val="0E101A"/>
          <w:sz w:val="24"/>
          <w:szCs w:val="24"/>
          <w:vertAlign w:val="subscript"/>
          <w:lang w:bidi="th-TH"/>
        </w:rPr>
        <w:t>Modified</w:t>
      </w:r>
      <w:proofErr w:type="spellEnd"/>
      <w:r w:rsidRPr="444DEA0F" w:rsidR="00E46673">
        <w:rPr>
          <w:rFonts w:ascii="Book Antiqua" w:hAnsi="Book Antiqua" w:eastAsia="Times New Roman" w:cs="Times New Roman"/>
          <w:color w:val="0E101A"/>
          <w:sz w:val="24"/>
          <w:szCs w:val="24"/>
          <w:lang w:bidi="th-TH"/>
        </w:rPr>
        <w:t xml:space="preserve">), </w:t>
      </w:r>
      <w:r w:rsidRPr="444DEA0F" w:rsidR="030BDF1E">
        <w:rPr>
          <w:rFonts w:ascii="Book Antiqua" w:hAnsi="Book Antiqua" w:eastAsia="Times New Roman" w:cs="Times New Roman"/>
          <w:color w:val="0E101A"/>
          <w:sz w:val="24"/>
          <w:szCs w:val="24"/>
          <w:lang w:bidi="th-TH"/>
        </w:rPr>
        <w:t xml:space="preserve">Showed that </w:t>
      </w:r>
      <w:r w:rsidRPr="444DEA0F" w:rsidR="00E46673">
        <w:rPr>
          <w:rFonts w:ascii="Book Antiqua" w:hAnsi="Book Antiqua" w:eastAsia="Times New Roman" w:cs="Times New Roman"/>
          <w:color w:val="0E101A"/>
          <w:sz w:val="24"/>
          <w:szCs w:val="24"/>
          <w:lang w:bidi="th-TH"/>
        </w:rPr>
        <w:t>the top three are the guidance administration structure, guidance activities that respond to student needs, and parental roles</w:t>
      </w:r>
      <w:r w:rsidRPr="444DEA0F" w:rsidR="70EE8ADA">
        <w:rPr>
          <w:rFonts w:ascii="Book Antiqua" w:hAnsi="Book Antiqua" w:eastAsia="Times New Roman" w:cs="Times New Roman"/>
          <w:color w:val="0E101A"/>
          <w:sz w:val="24"/>
          <w:szCs w:val="24"/>
          <w:lang w:bidi="th-TH"/>
        </w:rPr>
        <w:t xml:space="preserve"> (0.032,0.026, and 0.024 respectively)</w:t>
      </w:r>
      <w:r w:rsidRPr="444DEA0F" w:rsidR="00E46673">
        <w:rPr>
          <w:rFonts w:ascii="Book Antiqua" w:hAnsi="Book Antiqua" w:eastAsia="Times New Roman" w:cs="Times New Roman"/>
          <w:color w:val="0E101A"/>
          <w:sz w:val="24"/>
          <w:szCs w:val="24"/>
          <w:lang w:bidi="th-TH"/>
        </w:rPr>
        <w:t xml:space="preserve">, respectively. Consistent with </w:t>
      </w:r>
      <w:r w:rsidRPr="444DEA0F" w:rsidR="003C184B">
        <w:rPr>
          <w:rFonts w:ascii="Book Antiqua" w:hAnsi="Book Antiqua" w:eastAsia="Times New Roman" w:cs="Times New Roman"/>
          <w:color w:val="0E101A"/>
          <w:sz w:val="24"/>
          <w:szCs w:val="24"/>
          <w:lang w:bidi="th-TH"/>
        </w:rPr>
        <w:t>Ferreira</w:t>
      </w:r>
      <w:r w:rsidRPr="444DEA0F" w:rsidR="004B60FF">
        <w:rPr>
          <w:rFonts w:ascii="Book Antiqua" w:hAnsi="Book Antiqua" w:eastAsia="Times New Roman" w:cs="Times New Roman"/>
          <w:color w:val="0E101A"/>
          <w:sz w:val="24"/>
          <w:szCs w:val="24"/>
          <w:lang w:bidi="th-TH"/>
        </w:rPr>
        <w:t xml:space="preserve"> </w:t>
      </w:r>
      <w:r w:rsidRPr="444DEA0F" w:rsidR="00E46673">
        <w:rPr>
          <w:rFonts w:ascii="Book Antiqua" w:hAnsi="Book Antiqua" w:eastAsia="Times New Roman" w:cs="Times New Roman"/>
          <w:color w:val="0E101A"/>
          <w:sz w:val="24"/>
          <w:szCs w:val="24"/>
          <w:lang w:bidi="th-TH"/>
        </w:rPr>
        <w:t xml:space="preserve">(2020) </w:t>
      </w:r>
      <w:r w:rsidRPr="444DEA0F" w:rsidR="69F95EB2">
        <w:rPr>
          <w:rFonts w:ascii="Book Antiqua" w:hAnsi="Book Antiqua" w:eastAsia="Times New Roman" w:cs="Times New Roman"/>
          <w:color w:val="0E101A"/>
          <w:sz w:val="24"/>
          <w:szCs w:val="24"/>
          <w:lang w:bidi="th-TH"/>
        </w:rPr>
        <w:t xml:space="preserve">noted </w:t>
      </w:r>
      <w:r w:rsidRPr="444DEA0F" w:rsidR="69F95EB2">
        <w:rPr>
          <w:rFonts w:ascii="Book Antiqua" w:hAnsi="Book Antiqua" w:eastAsia="Times New Roman" w:cs="Times New Roman"/>
          <w:color w:val="0E101A"/>
          <w:sz w:val="24"/>
          <w:szCs w:val="24"/>
          <w:lang w:bidi="th-TH"/>
        </w:rPr>
        <w:t xml:space="preserve">that </w:t>
      </w:r>
      <w:r w:rsidRPr="444DEA0F" w:rsidR="006210BA">
        <w:rPr>
          <w:rFonts w:ascii="Book Antiqua" w:hAnsi="Book Antiqua" w:eastAsia="Times New Roman" w:cs="Times New Roman"/>
          <w:color w:val="0E101A"/>
          <w:sz w:val="24"/>
          <w:szCs w:val="24"/>
          <w:lang w:bidi="th-TH"/>
        </w:rPr>
        <w:t>u</w:t>
      </w:r>
      <w:r w:rsidRPr="444DEA0F" w:rsidR="00E46673">
        <w:rPr>
          <w:rFonts w:ascii="Book Antiqua" w:hAnsi="Book Antiqua" w:eastAsia="Times New Roman" w:cs="Times New Roman"/>
          <w:color w:val="0E101A"/>
          <w:sz w:val="24"/>
          <w:szCs w:val="24"/>
          <w:lang w:bidi="th-TH"/>
        </w:rPr>
        <w:t>niversity</w:t>
      </w:r>
      <w:r w:rsidRPr="444DEA0F" w:rsidR="00E46673">
        <w:rPr>
          <w:rFonts w:ascii="Book Antiqua" w:hAnsi="Book Antiqua" w:eastAsia="Times New Roman" w:cs="Times New Roman"/>
          <w:color w:val="0E101A"/>
          <w:sz w:val="24"/>
          <w:szCs w:val="24"/>
          <w:lang w:bidi="th-TH"/>
        </w:rPr>
        <w:t xml:space="preserve"> </w:t>
      </w:r>
      <w:r w:rsidRPr="444DEA0F" w:rsidR="006210BA">
        <w:rPr>
          <w:rFonts w:ascii="Book Antiqua" w:hAnsi="Book Antiqua" w:eastAsia="Times New Roman" w:cs="Times New Roman"/>
          <w:color w:val="0E101A"/>
          <w:sz w:val="24"/>
          <w:szCs w:val="24"/>
          <w:lang w:bidi="th-TH"/>
        </w:rPr>
        <w:t>g</w:t>
      </w:r>
      <w:r w:rsidRPr="444DEA0F" w:rsidR="00E46673">
        <w:rPr>
          <w:rFonts w:ascii="Book Antiqua" w:hAnsi="Book Antiqua" w:eastAsia="Times New Roman" w:cs="Times New Roman"/>
          <w:color w:val="0E101A"/>
          <w:sz w:val="24"/>
          <w:szCs w:val="24"/>
          <w:lang w:bidi="th-TH"/>
        </w:rPr>
        <w:t xml:space="preserve">uidance </w:t>
      </w:r>
      <w:r w:rsidRPr="444DEA0F" w:rsidR="006210BA">
        <w:rPr>
          <w:rFonts w:ascii="Book Antiqua" w:hAnsi="Book Antiqua" w:eastAsia="Times New Roman" w:cs="Times New Roman"/>
          <w:color w:val="0E101A"/>
          <w:sz w:val="24"/>
          <w:szCs w:val="24"/>
          <w:lang w:bidi="th-TH"/>
        </w:rPr>
        <w:t>s</w:t>
      </w:r>
      <w:r w:rsidRPr="444DEA0F" w:rsidR="00E46673">
        <w:rPr>
          <w:rFonts w:ascii="Book Antiqua" w:hAnsi="Book Antiqua" w:eastAsia="Times New Roman" w:cs="Times New Roman"/>
          <w:color w:val="0E101A"/>
          <w:sz w:val="24"/>
          <w:szCs w:val="24"/>
          <w:lang w:bidi="th-TH"/>
        </w:rPr>
        <w:t xml:space="preserve">ervices: A </w:t>
      </w:r>
      <w:r w:rsidRPr="444DEA0F" w:rsidR="006210BA">
        <w:rPr>
          <w:rFonts w:ascii="Book Antiqua" w:hAnsi="Book Antiqua" w:eastAsia="Times New Roman" w:cs="Times New Roman"/>
          <w:color w:val="0E101A"/>
          <w:sz w:val="24"/>
          <w:szCs w:val="24"/>
          <w:lang w:bidi="th-TH"/>
        </w:rPr>
        <w:t>c</w:t>
      </w:r>
      <w:r w:rsidRPr="444DEA0F" w:rsidR="00E46673">
        <w:rPr>
          <w:rFonts w:ascii="Book Antiqua" w:hAnsi="Book Antiqua" w:eastAsia="Times New Roman" w:cs="Times New Roman"/>
          <w:color w:val="0E101A"/>
          <w:sz w:val="24"/>
          <w:szCs w:val="24"/>
          <w:lang w:bidi="th-TH"/>
        </w:rPr>
        <w:t xml:space="preserve">ase </w:t>
      </w:r>
      <w:r w:rsidRPr="444DEA0F" w:rsidR="006210BA">
        <w:rPr>
          <w:rFonts w:ascii="Book Antiqua" w:hAnsi="Book Antiqua" w:eastAsia="Times New Roman" w:cs="Times New Roman"/>
          <w:color w:val="0E101A"/>
          <w:sz w:val="24"/>
          <w:szCs w:val="24"/>
          <w:lang w:bidi="th-TH"/>
        </w:rPr>
        <w:t>s</w:t>
      </w:r>
      <w:r w:rsidRPr="444DEA0F" w:rsidR="00E46673">
        <w:rPr>
          <w:rFonts w:ascii="Book Antiqua" w:hAnsi="Book Antiqua" w:eastAsia="Times New Roman" w:cs="Times New Roman"/>
          <w:color w:val="0E101A"/>
          <w:sz w:val="24"/>
          <w:szCs w:val="24"/>
          <w:lang w:bidi="th-TH"/>
        </w:rPr>
        <w:t xml:space="preserve">tudy of Finland found that the </w:t>
      </w:r>
      <w:r w:rsidRPr="444DEA0F" w:rsidR="006210BA">
        <w:rPr>
          <w:rFonts w:ascii="Book Antiqua" w:hAnsi="Book Antiqua" w:eastAsia="Times New Roman" w:cs="Times New Roman"/>
          <w:color w:val="0E101A"/>
          <w:sz w:val="24"/>
          <w:szCs w:val="24"/>
          <w:lang w:bidi="th-TH"/>
        </w:rPr>
        <w:t>g</w:t>
      </w:r>
      <w:r w:rsidRPr="444DEA0F" w:rsidR="00E46673">
        <w:rPr>
          <w:rFonts w:ascii="Book Antiqua" w:hAnsi="Book Antiqua" w:eastAsia="Times New Roman" w:cs="Times New Roman"/>
          <w:color w:val="0E101A"/>
          <w:sz w:val="24"/>
          <w:szCs w:val="24"/>
          <w:lang w:bidi="th-TH"/>
        </w:rPr>
        <w:t xml:space="preserve">uidance </w:t>
      </w:r>
      <w:r w:rsidRPr="444DEA0F" w:rsidR="006210BA">
        <w:rPr>
          <w:rFonts w:ascii="Book Antiqua" w:hAnsi="Book Antiqua" w:eastAsia="Times New Roman" w:cs="Times New Roman"/>
          <w:color w:val="0E101A"/>
          <w:sz w:val="24"/>
          <w:szCs w:val="24"/>
          <w:lang w:bidi="th-TH"/>
        </w:rPr>
        <w:t>s</w:t>
      </w:r>
      <w:r w:rsidRPr="444DEA0F" w:rsidR="00E46673">
        <w:rPr>
          <w:rFonts w:ascii="Book Antiqua" w:hAnsi="Book Antiqua" w:eastAsia="Times New Roman" w:cs="Times New Roman"/>
          <w:color w:val="0E101A"/>
          <w:sz w:val="24"/>
          <w:szCs w:val="24"/>
          <w:lang w:bidi="th-TH"/>
        </w:rPr>
        <w:t xml:space="preserve">ystem is an educational and work </w:t>
      </w:r>
      <w:r w:rsidRPr="444DEA0F" w:rsidR="05C94519">
        <w:rPr>
          <w:rFonts w:ascii="Book Antiqua" w:hAnsi="Book Antiqua" w:eastAsia="Times New Roman" w:cs="Times New Roman"/>
          <w:color w:val="0E101A"/>
          <w:sz w:val="24"/>
          <w:szCs w:val="24"/>
          <w:lang w:bidi="th-TH"/>
        </w:rPr>
        <w:t>of</w:t>
      </w:r>
      <w:r w:rsidRPr="444DEA0F" w:rsidR="00E46673">
        <w:rPr>
          <w:rFonts w:ascii="Book Antiqua" w:hAnsi="Book Antiqua" w:eastAsia="Times New Roman" w:cs="Times New Roman"/>
          <w:color w:val="0E101A"/>
          <w:sz w:val="24"/>
          <w:szCs w:val="24"/>
          <w:lang w:bidi="th-TH"/>
        </w:rPr>
        <w:t xml:space="preserve"> an individual plan </w:t>
      </w:r>
      <w:r w:rsidRPr="444DEA0F" w:rsidR="5213B5D5">
        <w:rPr>
          <w:rFonts w:ascii="Book Antiqua" w:hAnsi="Book Antiqua" w:eastAsia="Times New Roman" w:cs="Times New Roman"/>
          <w:color w:val="0E101A"/>
          <w:sz w:val="24"/>
          <w:szCs w:val="24"/>
          <w:lang w:bidi="th-TH"/>
        </w:rPr>
        <w:t>and</w:t>
      </w:r>
      <w:r w:rsidRPr="444DEA0F" w:rsidR="00E46673">
        <w:rPr>
          <w:rFonts w:ascii="Book Antiqua" w:hAnsi="Book Antiqua" w:eastAsia="Times New Roman" w:cs="Times New Roman"/>
          <w:color w:val="0E101A"/>
          <w:sz w:val="24"/>
          <w:szCs w:val="24"/>
          <w:lang w:bidi="th-TH"/>
        </w:rPr>
        <w:t xml:space="preserve"> needs. </w:t>
      </w:r>
      <w:proofErr w:type="spellStart"/>
      <w:r w:rsidRPr="444DEA0F" w:rsidR="5412D4CA">
        <w:rPr>
          <w:rFonts w:ascii="Book Antiqua" w:hAnsi="Book Antiqua" w:eastAsia="Times New Roman" w:cs="Times New Roman"/>
          <w:color w:val="0E101A"/>
          <w:sz w:val="24"/>
          <w:szCs w:val="24"/>
          <w:lang w:bidi="th-TH"/>
        </w:rPr>
        <w:t>Moseover</w:t>
      </w:r>
      <w:proofErr w:type="spellEnd"/>
      <w:r w:rsidRPr="444DEA0F" w:rsidR="5412D4CA">
        <w:rPr>
          <w:rFonts w:ascii="Book Antiqua" w:hAnsi="Book Antiqua" w:eastAsia="Times New Roman" w:cs="Times New Roman"/>
          <w:color w:val="0E101A"/>
          <w:sz w:val="24"/>
          <w:szCs w:val="24"/>
          <w:lang w:bidi="th-TH"/>
        </w:rPr>
        <w:t xml:space="preserve"> the</w:t>
      </w:r>
      <w:r w:rsidRPr="444DEA0F" w:rsidR="00E46673">
        <w:rPr>
          <w:rFonts w:ascii="Book Antiqua" w:hAnsi="Book Antiqua" w:eastAsia="Times New Roman" w:cs="Times New Roman"/>
          <w:color w:val="0E101A"/>
          <w:sz w:val="24"/>
          <w:szCs w:val="24"/>
          <w:lang w:bidi="th-TH"/>
        </w:rPr>
        <w:t xml:space="preserve"> </w:t>
      </w:r>
      <w:r w:rsidRPr="444DEA0F" w:rsidR="00E46673">
        <w:rPr>
          <w:rFonts w:ascii="Book Antiqua" w:hAnsi="Book Antiqua" w:eastAsia="Times New Roman" w:cs="Times New Roman"/>
          <w:color w:val="0E101A"/>
          <w:sz w:val="24"/>
          <w:szCs w:val="24"/>
          <w:lang w:bidi="th-TH"/>
        </w:rPr>
        <w:t>objectives</w:t>
      </w:r>
      <w:r w:rsidRPr="444DEA0F" w:rsidR="28E15564">
        <w:rPr>
          <w:rFonts w:ascii="Book Antiqua" w:hAnsi="Book Antiqua" w:eastAsia="Times New Roman" w:cs="Times New Roman"/>
          <w:color w:val="0E101A"/>
          <w:sz w:val="24"/>
          <w:szCs w:val="24"/>
          <w:lang w:bidi="th-TH"/>
        </w:rPr>
        <w:t xml:space="preserve"> of the guidance system</w:t>
      </w:r>
      <w:r w:rsidRPr="444DEA0F" w:rsidR="00E46673">
        <w:rPr>
          <w:rFonts w:ascii="Book Antiqua" w:hAnsi="Book Antiqua" w:eastAsia="Times New Roman" w:cs="Times New Roman"/>
          <w:color w:val="0E101A"/>
          <w:sz w:val="24"/>
          <w:szCs w:val="24"/>
          <w:lang w:bidi="th-TH"/>
        </w:rPr>
        <w:t xml:space="preserve"> linked to practice and employment. Students </w:t>
      </w:r>
      <w:r w:rsidRPr="444DEA0F" w:rsidR="33654763">
        <w:rPr>
          <w:rFonts w:ascii="Book Antiqua" w:hAnsi="Book Antiqua" w:eastAsia="Times New Roman" w:cs="Times New Roman"/>
          <w:color w:val="0E101A"/>
          <w:sz w:val="24"/>
          <w:szCs w:val="24"/>
          <w:lang w:bidi="th-TH"/>
        </w:rPr>
        <w:t xml:space="preserve">who were </w:t>
      </w:r>
      <w:r w:rsidRPr="444DEA0F" w:rsidR="00E46673">
        <w:rPr>
          <w:rFonts w:ascii="Book Antiqua" w:hAnsi="Book Antiqua" w:eastAsia="Times New Roman" w:cs="Times New Roman"/>
          <w:color w:val="0E101A"/>
          <w:sz w:val="24"/>
          <w:szCs w:val="24"/>
          <w:lang w:bidi="th-TH"/>
        </w:rPr>
        <w:t xml:space="preserve">able to adjust </w:t>
      </w:r>
      <w:r w:rsidRPr="444DEA0F" w:rsidR="00E46673">
        <w:rPr>
          <w:rFonts w:ascii="Book Antiqua" w:hAnsi="Book Antiqua" w:eastAsia="Times New Roman" w:cs="Times New Roman"/>
          <w:color w:val="0E101A"/>
          <w:sz w:val="24"/>
          <w:szCs w:val="24"/>
          <w:lang w:bidi="th-TH"/>
        </w:rPr>
        <w:t>their</w:t>
      </w:r>
      <w:r w:rsidRPr="444DEA0F" w:rsidR="4CE06FE2">
        <w:rPr>
          <w:rFonts w:ascii="Book Antiqua" w:hAnsi="Book Antiqua" w:eastAsia="Times New Roman" w:cs="Times New Roman"/>
          <w:color w:val="0E101A"/>
          <w:sz w:val="24"/>
          <w:szCs w:val="24"/>
          <w:lang w:bidi="th-TH"/>
        </w:rPr>
        <w:t xml:space="preserve"> </w:t>
      </w:r>
      <w:r w:rsidRPr="444DEA0F" w:rsidR="00E46673">
        <w:rPr>
          <w:rFonts w:ascii="Book Antiqua" w:hAnsi="Book Antiqua" w:eastAsia="Times New Roman" w:cs="Times New Roman"/>
          <w:color w:val="0E101A"/>
          <w:sz w:val="24"/>
          <w:szCs w:val="24"/>
          <w:lang w:bidi="th-TH"/>
        </w:rPr>
        <w:t>time</w:t>
      </w:r>
      <w:r w:rsidRPr="444DEA0F" w:rsidR="00E46673">
        <w:rPr>
          <w:rFonts w:ascii="Book Antiqua" w:hAnsi="Book Antiqua" w:eastAsia="Times New Roman" w:cs="Times New Roman"/>
          <w:color w:val="0E101A"/>
          <w:sz w:val="24"/>
          <w:szCs w:val="24"/>
          <w:lang w:bidi="th-TH"/>
        </w:rPr>
        <w:t xml:space="preserve"> on</w:t>
      </w:r>
      <w:r w:rsidRPr="444DEA0F" w:rsidR="00E46673">
        <w:rPr>
          <w:rFonts w:ascii="Book Antiqua" w:hAnsi="Book Antiqua" w:eastAsia="Times New Roman" w:cs="Times New Roman"/>
          <w:color w:val="0E101A"/>
          <w:sz w:val="24"/>
          <w:szCs w:val="24"/>
          <w:lang w:bidi="th-TH"/>
        </w:rPr>
        <w:t xml:space="preserve"> campus. </w:t>
      </w:r>
      <w:proofErr w:type="spellStart"/>
      <w:r w:rsidRPr="444DEA0F" w:rsidR="12B7B9FC">
        <w:rPr>
          <w:rFonts w:ascii="Book Antiqua" w:hAnsi="Book Antiqua" w:eastAsia="Times New Roman" w:cs="Times New Roman"/>
          <w:color w:val="0E101A"/>
          <w:sz w:val="24"/>
          <w:szCs w:val="24"/>
          <w:lang w:bidi="th-TH"/>
        </w:rPr>
        <w:t>Howevre</w:t>
      </w:r>
      <w:proofErr w:type="spellEnd"/>
      <w:r w:rsidRPr="444DEA0F" w:rsidR="12B7B9FC">
        <w:rPr>
          <w:rFonts w:ascii="Book Antiqua" w:hAnsi="Book Antiqua" w:eastAsia="Times New Roman" w:cs="Times New Roman"/>
          <w:color w:val="0E101A"/>
          <w:sz w:val="24"/>
          <w:szCs w:val="24"/>
          <w:lang w:bidi="th-TH"/>
        </w:rPr>
        <w:t>,</w:t>
      </w:r>
      <w:r w:rsidRPr="444DEA0F" w:rsidR="04B9BD9F">
        <w:rPr>
          <w:rFonts w:ascii="Book Antiqua" w:hAnsi="Book Antiqua" w:eastAsia="Times New Roman" w:cs="Times New Roman"/>
          <w:color w:val="0E101A"/>
          <w:sz w:val="24"/>
          <w:szCs w:val="24"/>
          <w:lang w:bidi="th-TH"/>
        </w:rPr>
        <w:t xml:space="preserve"> this system </w:t>
      </w:r>
      <w:r w:rsidRPr="444DEA0F" w:rsidR="12B7B9FC">
        <w:rPr>
          <w:rFonts w:ascii="Book Antiqua" w:hAnsi="Book Antiqua" w:eastAsia="Times New Roman" w:cs="Times New Roman"/>
          <w:color w:val="0E101A"/>
          <w:sz w:val="24"/>
          <w:szCs w:val="24"/>
          <w:lang w:bidi="th-TH"/>
        </w:rPr>
        <w:t xml:space="preserve"> </w:t>
      </w:r>
      <w:r w:rsidRPr="444DEA0F" w:rsidR="00E46673">
        <w:rPr>
          <w:rFonts w:ascii="Book Antiqua" w:hAnsi="Book Antiqua" w:eastAsia="Times New Roman" w:cs="Times New Roman"/>
          <w:color w:val="0E101A"/>
          <w:sz w:val="24"/>
          <w:szCs w:val="24"/>
          <w:lang w:bidi="th-TH"/>
        </w:rPr>
        <w:t xml:space="preserve"> </w:t>
      </w:r>
      <w:proofErr w:type="spellStart"/>
      <w:r w:rsidRPr="444DEA0F" w:rsidR="640C3037">
        <w:rPr>
          <w:rFonts w:ascii="Book Antiqua" w:hAnsi="Book Antiqua" w:eastAsia="Times New Roman" w:cs="Times New Roman"/>
          <w:color w:val="0E101A"/>
          <w:sz w:val="24"/>
          <w:szCs w:val="24"/>
          <w:lang w:bidi="th-TH"/>
        </w:rPr>
        <w:t>p</w:t>
      </w:r>
      <w:r w:rsidRPr="444DEA0F" w:rsidR="00E46673">
        <w:rPr>
          <w:rFonts w:ascii="Book Antiqua" w:hAnsi="Book Antiqua" w:eastAsia="Times New Roman" w:cs="Times New Roman"/>
          <w:color w:val="000000" w:themeColor="text1" w:themeTint="FF" w:themeShade="FF"/>
          <w:sz w:val="24"/>
          <w:szCs w:val="24"/>
          <w:lang w:bidi="th-TH"/>
        </w:rPr>
        <w:t>romot</w:t>
      </w:r>
      <w:proofErr w:type="spellEnd"/>
      <w:r w:rsidRPr="444DEA0F" w:rsidR="00E46673">
        <w:rPr>
          <w:rFonts w:ascii="Book Antiqua" w:hAnsi="Book Antiqua" w:eastAsia="Times New Roman" w:cs="Times New Roman"/>
          <w:color w:val="000000" w:themeColor="text1" w:themeTint="FF" w:themeShade="FF"/>
          <w:sz w:val="24"/>
          <w:szCs w:val="24"/>
          <w:lang w:bidi="th-TH"/>
        </w:rPr>
        <w:t xml:space="preserve"> student mental health care </w:t>
      </w:r>
      <w:r w:rsidRPr="444DEA0F" w:rsidR="337E4DF5">
        <w:rPr>
          <w:rFonts w:ascii="Book Antiqua" w:hAnsi="Book Antiqua" w:eastAsia="Times New Roman" w:cs="Times New Roman"/>
          <w:color w:val="000000" w:themeColor="text1" w:themeTint="FF" w:themeShade="FF"/>
          <w:sz w:val="24"/>
          <w:szCs w:val="24"/>
          <w:lang w:bidi="th-TH"/>
        </w:rPr>
        <w:t>and</w:t>
      </w:r>
      <w:r w:rsidRPr="444DEA0F" w:rsidR="00E46673">
        <w:rPr>
          <w:rFonts w:ascii="Book Antiqua" w:hAnsi="Book Antiqua" w:eastAsia="Times New Roman" w:cs="Times New Roman"/>
          <w:color w:val="000000" w:themeColor="text1" w:themeTint="FF" w:themeShade="FF"/>
          <w:sz w:val="24"/>
          <w:szCs w:val="24"/>
          <w:lang w:bidi="th-TH"/>
        </w:rPr>
        <w:t xml:space="preserve"> prevent student stress</w:t>
      </w:r>
      <w:r w:rsidRPr="444DEA0F" w:rsidR="4F794192">
        <w:rPr>
          <w:rFonts w:ascii="Book Antiqua" w:hAnsi="Book Antiqua" w:eastAsia="Times New Roman" w:cs="Times New Roman"/>
          <w:color w:val="000000" w:themeColor="text1" w:themeTint="FF" w:themeShade="FF"/>
          <w:sz w:val="24"/>
          <w:szCs w:val="24"/>
          <w:lang w:bidi="th-TH"/>
        </w:rPr>
        <w:t>,</w:t>
      </w:r>
      <w:r w:rsidRPr="444DEA0F" w:rsidR="00E46673">
        <w:rPr>
          <w:rFonts w:ascii="Book Antiqua" w:hAnsi="Book Antiqua" w:eastAsia="Times New Roman" w:cs="Times New Roman"/>
          <w:color w:val="000000" w:themeColor="text1" w:themeTint="FF" w:themeShade="FF"/>
          <w:sz w:val="24"/>
          <w:szCs w:val="24"/>
          <w:lang w:bidi="th-TH"/>
        </w:rPr>
        <w:t xml:space="preserve"> anxiety</w:t>
      </w:r>
      <w:r w:rsidRPr="444DEA0F" w:rsidR="289379AB">
        <w:rPr>
          <w:rFonts w:ascii="Book Antiqua" w:hAnsi="Book Antiqua" w:eastAsia="Times New Roman" w:cs="Times New Roman"/>
          <w:color w:val="000000" w:themeColor="text1" w:themeTint="FF" w:themeShade="FF"/>
          <w:sz w:val="24"/>
          <w:szCs w:val="24"/>
          <w:lang w:bidi="th-TH"/>
        </w:rPr>
        <w:t>.</w:t>
      </w:r>
      <w:r w:rsidRPr="444DEA0F" w:rsidR="00E46673">
        <w:rPr>
          <w:rFonts w:ascii="Book Antiqua" w:hAnsi="Book Antiqua" w:eastAsia="Times New Roman" w:cs="Times New Roman"/>
          <w:color w:val="000000" w:themeColor="text1" w:themeTint="FF" w:themeShade="FF"/>
          <w:sz w:val="24"/>
          <w:szCs w:val="24"/>
          <w:lang w:bidi="th-TH"/>
        </w:rPr>
        <w:t xml:space="preserve"> </w:t>
      </w:r>
      <w:r w:rsidRPr="444DEA0F" w:rsidR="2A978BC2">
        <w:rPr>
          <w:rFonts w:ascii="Book Antiqua" w:hAnsi="Book Antiqua" w:eastAsia="Times New Roman" w:cs="Times New Roman"/>
          <w:color w:val="000000" w:themeColor="text1" w:themeTint="FF" w:themeShade="FF"/>
          <w:sz w:val="24"/>
          <w:szCs w:val="24"/>
          <w:lang w:bidi="th-TH"/>
        </w:rPr>
        <w:t>TA. A</w:t>
      </w:r>
      <w:r w:rsidRPr="444DEA0F" w:rsidR="00E46673">
        <w:rPr>
          <w:rFonts w:ascii="Book Antiqua" w:hAnsi="Book Antiqua" w:eastAsia="Times New Roman" w:cs="Times New Roman"/>
          <w:color w:val="000000" w:themeColor="text1" w:themeTint="FF" w:themeShade="FF"/>
          <w:sz w:val="24"/>
          <w:szCs w:val="24"/>
          <w:lang w:bidi="th-TH"/>
        </w:rPr>
        <w:t xml:space="preserve"> (2011) conducted </w:t>
      </w:r>
      <w:r w:rsidRPr="444DEA0F" w:rsidR="00E46673">
        <w:rPr>
          <w:rFonts w:ascii="Book Antiqua" w:hAnsi="Book Antiqua" w:eastAsia="Times New Roman" w:cs="Times New Roman"/>
          <w:color w:val="0E101A"/>
          <w:sz w:val="24"/>
          <w:szCs w:val="24"/>
          <w:lang w:bidi="th-TH"/>
        </w:rPr>
        <w:t xml:space="preserve">a study on the </w:t>
      </w:r>
      <w:r w:rsidRPr="444DEA0F" w:rsidR="00E46673">
        <w:rPr>
          <w:rFonts w:ascii="Book Antiqua" w:hAnsi="Book Antiqua" w:eastAsia="Times New Roman" w:cs="Times New Roman"/>
          <w:color w:val="0E101A"/>
          <w:sz w:val="24"/>
          <w:szCs w:val="24"/>
          <w:lang w:bidi="th-TH"/>
        </w:rPr>
        <w:t>perception</w:t>
      </w:r>
      <w:r w:rsidRPr="444DEA0F" w:rsidR="00E46673">
        <w:rPr>
          <w:rFonts w:ascii="Book Antiqua" w:hAnsi="Book Antiqua" w:eastAsia="Times New Roman" w:cs="Times New Roman"/>
          <w:color w:val="0E101A"/>
          <w:sz w:val="24"/>
          <w:szCs w:val="24"/>
          <w:lang w:bidi="th-TH"/>
        </w:rPr>
        <w:t xml:space="preserve"> of the availability of guidance systems and </w:t>
      </w:r>
      <w:r w:rsidRPr="444DEA0F" w:rsidR="00E46673">
        <w:rPr>
          <w:rFonts w:ascii="Book Antiqua" w:hAnsi="Book Antiqua" w:eastAsia="Times New Roman" w:cs="Times New Roman"/>
          <w:color w:val="0E101A"/>
          <w:sz w:val="24"/>
          <w:szCs w:val="24"/>
          <w:lang w:bidi="th-TH"/>
        </w:rPr>
        <w:t>counseling</w:t>
      </w:r>
      <w:r w:rsidRPr="444DEA0F" w:rsidR="00E46673">
        <w:rPr>
          <w:rFonts w:ascii="Book Antiqua" w:hAnsi="Book Antiqua" w:eastAsia="Times New Roman" w:cs="Times New Roman"/>
          <w:color w:val="0E101A"/>
          <w:sz w:val="24"/>
          <w:szCs w:val="24"/>
          <w:lang w:bidi="th-TH"/>
        </w:rPr>
        <w:t xml:space="preserve"> services to students in The Southwestern Institute of Higher Education in Nigeria</w:t>
      </w:r>
      <w:r w:rsidRPr="444DEA0F" w:rsidR="2F59D633">
        <w:rPr>
          <w:rFonts w:ascii="Book Antiqua" w:hAnsi="Book Antiqua" w:eastAsia="Times New Roman" w:cs="Times New Roman"/>
          <w:color w:val="0E101A"/>
          <w:sz w:val="24"/>
          <w:szCs w:val="24"/>
          <w:lang w:bidi="th-TH"/>
        </w:rPr>
        <w:t xml:space="preserve"> and</w:t>
      </w:r>
      <w:r w:rsidRPr="444DEA0F" w:rsidR="00E46673">
        <w:rPr>
          <w:rFonts w:ascii="Book Antiqua" w:hAnsi="Book Antiqua" w:eastAsia="Times New Roman" w:cs="Times New Roman"/>
          <w:color w:val="0E101A"/>
          <w:sz w:val="24"/>
          <w:szCs w:val="24"/>
          <w:lang w:bidi="th-TH"/>
        </w:rPr>
        <w:t xml:space="preserve"> found that </w:t>
      </w:r>
      <w:r w:rsidRPr="444DEA0F" w:rsidR="006210BA">
        <w:rPr>
          <w:rFonts w:ascii="Book Antiqua" w:hAnsi="Book Antiqua" w:eastAsia="Times New Roman" w:cs="Times New Roman"/>
          <w:color w:val="0E101A"/>
          <w:sz w:val="24"/>
          <w:szCs w:val="24"/>
          <w:lang w:bidi="th-TH"/>
        </w:rPr>
        <w:t>p</w:t>
      </w:r>
      <w:r w:rsidRPr="444DEA0F" w:rsidR="00E46673">
        <w:rPr>
          <w:rFonts w:ascii="Book Antiqua" w:hAnsi="Book Antiqua" w:eastAsia="Times New Roman" w:cs="Times New Roman"/>
          <w:color w:val="0E101A"/>
          <w:sz w:val="24"/>
          <w:szCs w:val="24"/>
          <w:lang w:bidi="th-TH"/>
        </w:rPr>
        <w:t xml:space="preserve">sychological </w:t>
      </w:r>
      <w:r w:rsidRPr="444DEA0F" w:rsidR="006210BA">
        <w:rPr>
          <w:rFonts w:ascii="Book Antiqua" w:hAnsi="Book Antiqua" w:eastAsia="Times New Roman" w:cs="Times New Roman"/>
          <w:color w:val="0E101A"/>
          <w:sz w:val="24"/>
          <w:szCs w:val="24"/>
          <w:lang w:bidi="th-TH"/>
        </w:rPr>
        <w:t>g</w:t>
      </w:r>
      <w:r w:rsidRPr="444DEA0F" w:rsidR="00E46673">
        <w:rPr>
          <w:rFonts w:ascii="Book Antiqua" w:hAnsi="Book Antiqua" w:eastAsia="Times New Roman" w:cs="Times New Roman"/>
          <w:color w:val="0E101A"/>
          <w:sz w:val="24"/>
          <w:szCs w:val="24"/>
          <w:lang w:bidi="th-TH"/>
        </w:rPr>
        <w:t xml:space="preserve">uidance and </w:t>
      </w:r>
      <w:r w:rsidRPr="444DEA0F" w:rsidR="006210BA">
        <w:rPr>
          <w:rFonts w:ascii="Book Antiqua" w:hAnsi="Book Antiqua" w:eastAsia="Times New Roman" w:cs="Times New Roman"/>
          <w:color w:val="0E101A"/>
          <w:sz w:val="24"/>
          <w:szCs w:val="24"/>
          <w:lang w:bidi="th-TH"/>
        </w:rPr>
        <w:t>c</w:t>
      </w:r>
      <w:r w:rsidRPr="444DEA0F" w:rsidR="00E46673">
        <w:rPr>
          <w:rFonts w:ascii="Book Antiqua" w:hAnsi="Book Antiqua" w:eastAsia="Times New Roman" w:cs="Times New Roman"/>
          <w:color w:val="0E101A"/>
          <w:sz w:val="24"/>
          <w:szCs w:val="24"/>
          <w:lang w:bidi="th-TH"/>
        </w:rPr>
        <w:t>ounseling</w:t>
      </w:r>
      <w:r w:rsidRPr="444DEA0F" w:rsidR="00E46673">
        <w:rPr>
          <w:rFonts w:ascii="Book Antiqua" w:hAnsi="Book Antiqua" w:eastAsia="Times New Roman" w:cs="Times New Roman"/>
          <w:color w:val="0E101A"/>
          <w:sz w:val="24"/>
          <w:szCs w:val="24"/>
          <w:lang w:bidi="th-TH"/>
        </w:rPr>
        <w:t xml:space="preserve"> should </w:t>
      </w:r>
      <w:r w:rsidRPr="444DEA0F" w:rsidR="00E46673">
        <w:rPr>
          <w:rFonts w:ascii="Book Antiqua" w:hAnsi="Book Antiqua" w:eastAsia="Times New Roman" w:cs="Times New Roman"/>
          <w:color w:val="0E101A"/>
          <w:sz w:val="24"/>
          <w:szCs w:val="24"/>
          <w:lang w:bidi="th-TH"/>
        </w:rPr>
        <w:t>provide</w:t>
      </w:r>
      <w:r w:rsidRPr="444DEA0F" w:rsidR="00E46673">
        <w:rPr>
          <w:rFonts w:ascii="Book Antiqua" w:hAnsi="Book Antiqua" w:eastAsia="Times New Roman" w:cs="Times New Roman"/>
          <w:color w:val="0E101A"/>
          <w:sz w:val="24"/>
          <w:szCs w:val="24"/>
          <w:lang w:bidi="th-TH"/>
        </w:rPr>
        <w:t xml:space="preserve"> </w:t>
      </w:r>
      <w:r w:rsidRPr="444DEA0F" w:rsidR="7B9CF19D">
        <w:rPr>
          <w:rFonts w:ascii="Book Antiqua" w:hAnsi="Book Antiqua" w:eastAsia="Times New Roman" w:cs="Times New Roman"/>
          <w:color w:val="0E101A"/>
          <w:sz w:val="24"/>
          <w:szCs w:val="24"/>
          <w:lang w:bidi="th-TH"/>
        </w:rPr>
        <w:t xml:space="preserve">some </w:t>
      </w:r>
      <w:r w:rsidRPr="444DEA0F" w:rsidR="00E46673">
        <w:rPr>
          <w:rFonts w:ascii="Book Antiqua" w:hAnsi="Book Antiqua" w:eastAsia="Times New Roman" w:cs="Times New Roman"/>
          <w:color w:val="0E101A"/>
          <w:sz w:val="24"/>
          <w:szCs w:val="24"/>
          <w:lang w:bidi="th-TH"/>
        </w:rPr>
        <w:t xml:space="preserve">personnel </w:t>
      </w:r>
      <w:r w:rsidRPr="444DEA0F" w:rsidR="02038802">
        <w:rPr>
          <w:rFonts w:ascii="Book Antiqua" w:hAnsi="Book Antiqua" w:eastAsia="Times New Roman" w:cs="Times New Roman"/>
          <w:color w:val="0E101A"/>
          <w:sz w:val="24"/>
          <w:szCs w:val="24"/>
          <w:lang w:bidi="th-TH"/>
        </w:rPr>
        <w:t xml:space="preserve">intonation which clouds </w:t>
      </w:r>
      <w:r w:rsidRPr="444DEA0F" w:rsidR="5FD9AED6">
        <w:rPr>
          <w:rFonts w:ascii="Book Antiqua" w:hAnsi="Book Antiqua" w:eastAsia="Times New Roman" w:cs="Times New Roman"/>
          <w:color w:val="0E101A"/>
          <w:sz w:val="24"/>
          <w:szCs w:val="24"/>
          <w:lang w:bidi="th-TH"/>
        </w:rPr>
        <w:t>develop</w:t>
      </w:r>
      <w:r w:rsidRPr="444DEA0F" w:rsidR="00E46673">
        <w:rPr>
          <w:rFonts w:ascii="Book Antiqua" w:hAnsi="Book Antiqua" w:eastAsia="Times New Roman" w:cs="Times New Roman"/>
          <w:color w:val="0E101A"/>
          <w:sz w:val="24"/>
          <w:szCs w:val="24"/>
          <w:lang w:bidi="th-TH"/>
        </w:rPr>
        <w:t>.</w:t>
      </w:r>
    </w:p>
    <w:p w:rsidR="00E46673" w:rsidP="00E46673" w:rsidRDefault="00E46673" w14:paraId="11D57E6C" w14:textId="77777777">
      <w:pPr>
        <w:spacing w:after="0" w:line="240" w:lineRule="auto"/>
        <w:ind w:right="-1"/>
        <w:rPr>
          <w:rFonts w:ascii="Book Antiqua" w:hAnsi="Book Antiqua" w:eastAsia="Times New Roman" w:cs="Times New Roman"/>
          <w:color w:val="0E101A"/>
          <w:sz w:val="24"/>
          <w:szCs w:val="24"/>
          <w:lang w:bidi="th-TH"/>
        </w:rPr>
      </w:pPr>
    </w:p>
    <w:p w:rsidR="00E46673" w:rsidP="00E46673" w:rsidRDefault="00E46673" w14:paraId="6542D3E9" w14:textId="4B46D7CE">
      <w:pPr>
        <w:spacing w:after="0" w:line="240" w:lineRule="auto"/>
        <w:jc w:val="center"/>
        <w:rPr>
          <w:rFonts w:ascii="Book Antiqua" w:hAnsi="Book Antiqua" w:eastAsia="TH SarabunPSK" w:cstheme="majorBidi"/>
          <w:sz w:val="24"/>
          <w:szCs w:val="24"/>
          <w:lang w:bidi="th-TH"/>
        </w:rPr>
      </w:pPr>
      <w:r w:rsidRPr="00E46673">
        <w:rPr>
          <w:rFonts w:ascii="Book Antiqua" w:hAnsi="Book Antiqua" w:eastAsia="TH SarabunPSK" w:cstheme="majorBidi"/>
          <w:b/>
          <w:bCs/>
          <w:sz w:val="24"/>
          <w:szCs w:val="24"/>
        </w:rPr>
        <w:t>Table 2.</w:t>
      </w:r>
      <w:r>
        <w:rPr>
          <w:rFonts w:ascii="Book Antiqua" w:hAnsi="Book Antiqua" w:eastAsia="TH SarabunPSK" w:cstheme="majorBidi"/>
          <w:sz w:val="24"/>
          <w:szCs w:val="24"/>
        </w:rPr>
        <w:t xml:space="preserve"> </w:t>
      </w:r>
      <w:r w:rsidRPr="004947A4" w:rsidR="006210BA">
        <w:rPr>
          <w:rFonts w:ascii="Book Antiqua" w:hAnsi="Book Antiqua" w:eastAsia="TH SarabunPSK" w:cstheme="majorBidi"/>
          <w:sz w:val="24"/>
          <w:szCs w:val="24"/>
        </w:rPr>
        <w:t xml:space="preserve">Analysis of the modified </w:t>
      </w:r>
      <w:r w:rsidR="006210BA">
        <w:rPr>
          <w:rFonts w:ascii="Book Antiqua" w:hAnsi="Book Antiqua" w:eastAsia="TH SarabunPSK" w:cstheme="majorBidi"/>
          <w:sz w:val="24"/>
          <w:szCs w:val="24"/>
        </w:rPr>
        <w:t>p</w:t>
      </w:r>
      <w:r w:rsidRPr="004947A4" w:rsidR="006210BA">
        <w:rPr>
          <w:rFonts w:ascii="Book Antiqua" w:hAnsi="Book Antiqua" w:eastAsia="TH SarabunPSK" w:cstheme="majorBidi"/>
          <w:sz w:val="24"/>
          <w:szCs w:val="24"/>
        </w:rPr>
        <w:t xml:space="preserve">riority </w:t>
      </w:r>
      <w:r w:rsidR="006210BA">
        <w:rPr>
          <w:rFonts w:ascii="Book Antiqua" w:hAnsi="Book Antiqua" w:eastAsia="TH SarabunPSK" w:cstheme="majorBidi"/>
          <w:sz w:val="24"/>
          <w:szCs w:val="24"/>
        </w:rPr>
        <w:t>n</w:t>
      </w:r>
      <w:r w:rsidRPr="004947A4" w:rsidR="006210BA">
        <w:rPr>
          <w:rFonts w:ascii="Book Antiqua" w:hAnsi="Book Antiqua" w:eastAsia="TH SarabunPSK" w:cstheme="majorBidi"/>
          <w:sz w:val="24"/>
          <w:szCs w:val="24"/>
        </w:rPr>
        <w:t xml:space="preserve">eeds </w:t>
      </w:r>
      <w:r w:rsidR="006210BA">
        <w:rPr>
          <w:rFonts w:ascii="Book Antiqua" w:hAnsi="Book Antiqua" w:eastAsia="TH SarabunPSK" w:cstheme="majorBidi"/>
          <w:sz w:val="24"/>
          <w:szCs w:val="24"/>
        </w:rPr>
        <w:t>i</w:t>
      </w:r>
      <w:r w:rsidRPr="004947A4" w:rsidR="006210BA">
        <w:rPr>
          <w:rFonts w:ascii="Book Antiqua" w:hAnsi="Book Antiqua" w:eastAsia="TH SarabunPSK" w:cstheme="majorBidi"/>
          <w:sz w:val="24"/>
          <w:szCs w:val="24"/>
        </w:rPr>
        <w:t xml:space="preserve">ndex </w:t>
      </w:r>
      <w:r w:rsidR="006210BA">
        <w:rPr>
          <w:rFonts w:ascii="Book Antiqua" w:hAnsi="Book Antiqua" w:eastAsia="TH SarabunPSK" w:cstheme="majorBidi"/>
          <w:sz w:val="24"/>
          <w:szCs w:val="24"/>
        </w:rPr>
        <w:t xml:space="preserve">for </w:t>
      </w:r>
      <w:r w:rsidRPr="71FA021D" w:rsidR="006210BA">
        <w:rPr>
          <w:rFonts w:ascii="Book Antiqua" w:hAnsi="Book Antiqua" w:eastAsia="TH SarabunPSK" w:cstheme="majorBidi"/>
          <w:sz w:val="24"/>
          <w:szCs w:val="24"/>
        </w:rPr>
        <w:t>guidance system</w:t>
      </w:r>
      <w:r w:rsidR="006210BA">
        <w:rPr>
          <w:rFonts w:ascii="Book Antiqua" w:hAnsi="Book Antiqua" w:eastAsia="TH SarabunPSK" w:cstheme="majorBidi"/>
          <w:sz w:val="24"/>
          <w:szCs w:val="24"/>
        </w:rPr>
        <w:t xml:space="preserve"> </w:t>
      </w:r>
      <w:r>
        <w:rPr>
          <w:rFonts w:hint="cs" w:ascii="Book Antiqua" w:hAnsi="Book Antiqua" w:eastAsia="TH SarabunPSK" w:cstheme="majorBidi"/>
          <w:sz w:val="24"/>
          <w:szCs w:val="24"/>
          <w:cs/>
          <w:lang w:bidi="th-TH"/>
        </w:rPr>
        <w:t>(</w:t>
      </w:r>
      <w:r>
        <w:rPr>
          <w:rFonts w:ascii="Book Antiqua" w:hAnsi="Book Antiqua" w:eastAsia="TH SarabunPSK" w:cstheme="majorBidi"/>
          <w:sz w:val="24"/>
          <w:szCs w:val="24"/>
        </w:rPr>
        <w:t>P</w:t>
      </w:r>
      <w:r w:rsidRPr="71FA021D">
        <w:rPr>
          <w:rFonts w:ascii="Book Antiqua" w:hAnsi="Book Antiqua" w:eastAsia="TH SarabunPSK" w:cstheme="majorBidi"/>
          <w:sz w:val="24"/>
          <w:szCs w:val="24"/>
        </w:rPr>
        <w:t>rocess</w:t>
      </w:r>
      <w:r>
        <w:rPr>
          <w:rFonts w:hint="cs" w:ascii="Book Antiqua" w:hAnsi="Book Antiqua" w:eastAsia="TH SarabunPSK" w:cstheme="majorBidi"/>
          <w:sz w:val="24"/>
          <w:szCs w:val="24"/>
          <w:cs/>
          <w:lang w:bidi="th-TH"/>
        </w:rPr>
        <w:t>)</w:t>
      </w:r>
    </w:p>
    <w:tbl>
      <w:tblPr>
        <w:tblStyle w:val="PlainTable2"/>
        <w:tblW w:w="0" w:type="auto"/>
        <w:tblLook w:val="04A0" w:firstRow="1" w:lastRow="0" w:firstColumn="1" w:lastColumn="0" w:noHBand="0" w:noVBand="1"/>
      </w:tblPr>
      <w:tblGrid>
        <w:gridCol w:w="2439"/>
        <w:gridCol w:w="1928"/>
        <w:gridCol w:w="1810"/>
        <w:gridCol w:w="1488"/>
        <w:gridCol w:w="839"/>
      </w:tblGrid>
      <w:tr w:rsidRPr="00A532C0" w:rsidR="00E46673" w:rsidTr="00BB1153" w14:paraId="3B0E790B"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31" w:type="dxa"/>
            <w:tcBorders>
              <w:top w:val="double" w:color="auto" w:sz="4" w:space="0"/>
            </w:tcBorders>
          </w:tcPr>
          <w:p w:rsidRPr="00A532C0" w:rsidR="00E46673" w:rsidP="00BB1153" w:rsidRDefault="00E46673" w14:paraId="6D20243C" w14:textId="77777777">
            <w:pPr>
              <w:pStyle w:val="paragraph"/>
              <w:spacing w:before="0" w:beforeAutospacing="0" w:after="0" w:afterAutospacing="0"/>
              <w:jc w:val="center"/>
              <w:textAlignment w:val="baseline"/>
              <w:rPr>
                <w:rFonts w:ascii="Book Antiqua" w:hAnsi="Book Antiqua" w:cs="TH SarabunPSK"/>
                <w:cs/>
              </w:rPr>
            </w:pPr>
            <w:r w:rsidRPr="00A532C0">
              <w:rPr>
                <w:rFonts w:ascii="Book Antiqua" w:hAnsi="Book Antiqua" w:cs="TH SarabunPSK"/>
              </w:rPr>
              <w:lastRenderedPageBreak/>
              <w:t>Process</w:t>
            </w:r>
          </w:p>
        </w:tc>
        <w:tc>
          <w:tcPr>
            <w:tcW w:w="2128" w:type="dxa"/>
            <w:tcBorders>
              <w:top w:val="double" w:color="auto" w:sz="4" w:space="0"/>
            </w:tcBorders>
          </w:tcPr>
          <w:p w:rsidRPr="00A532C0" w:rsidR="00E46673" w:rsidP="00BB1153" w:rsidRDefault="00E46673" w14:paraId="051B0C9C" w14:textId="77777777">
            <w:pPr>
              <w:jc w:val="center"/>
              <w:cnfStyle w:val="100000000000" w:firstRow="1" w:lastRow="0" w:firstColumn="0" w:lastColumn="0" w:oddVBand="0" w:evenVBand="0" w:oddHBand="0" w:evenHBand="0" w:firstRowFirstColumn="0" w:firstRowLastColumn="0" w:lastRowFirstColumn="0" w:lastRowLastColumn="0"/>
              <w:rPr>
                <w:rFonts w:ascii="Book Antiqua" w:hAnsi="Book Antiqua" w:cs="TH SarabunPSK"/>
                <w:color w:val="000000"/>
                <w:sz w:val="24"/>
                <w:szCs w:val="24"/>
              </w:rPr>
            </w:pPr>
            <w:r w:rsidRPr="00A532C0">
              <w:rPr>
                <w:rFonts w:ascii="Book Antiqua" w:hAnsi="Book Antiqua" w:cs="TH SarabunPSK"/>
                <w:sz w:val="24"/>
                <w:szCs w:val="24"/>
              </w:rPr>
              <w:t xml:space="preserve">Mean of actual condition </w:t>
            </w:r>
            <w:r w:rsidRPr="00A532C0">
              <w:rPr>
                <w:rFonts w:ascii="Book Antiqua" w:hAnsi="Book Antiqua" w:cs="TH SarabunPSK"/>
                <w:sz w:val="24"/>
                <w:szCs w:val="24"/>
                <w:cs/>
              </w:rPr>
              <w:t>(</w:t>
            </w:r>
            <w:r w:rsidRPr="00A532C0">
              <w:rPr>
                <w:rFonts w:ascii="Book Antiqua" w:hAnsi="Book Antiqua" w:cs="TH SarabunPSK"/>
                <w:sz w:val="24"/>
                <w:szCs w:val="24"/>
              </w:rPr>
              <w:t>I)</w:t>
            </w:r>
          </w:p>
        </w:tc>
        <w:tc>
          <w:tcPr>
            <w:tcW w:w="1975" w:type="dxa"/>
            <w:tcBorders>
              <w:top w:val="double" w:color="auto" w:sz="4" w:space="0"/>
            </w:tcBorders>
          </w:tcPr>
          <w:p w:rsidRPr="00A532C0" w:rsidR="00E46673" w:rsidP="00BB1153" w:rsidRDefault="00E46673" w14:paraId="79BF650E" w14:textId="77777777">
            <w:pPr>
              <w:jc w:val="center"/>
              <w:cnfStyle w:val="100000000000" w:firstRow="1" w:lastRow="0" w:firstColumn="0" w:lastColumn="0" w:oddVBand="0" w:evenVBand="0" w:oddHBand="0" w:evenHBand="0" w:firstRowFirstColumn="0" w:firstRowLastColumn="0" w:lastRowFirstColumn="0" w:lastRowLastColumn="0"/>
              <w:rPr>
                <w:rFonts w:ascii="Book Antiqua" w:hAnsi="Book Antiqua" w:cs="TH SarabunPSK"/>
                <w:color w:val="000000"/>
                <w:sz w:val="24"/>
                <w:szCs w:val="24"/>
              </w:rPr>
            </w:pPr>
            <w:r w:rsidRPr="00A532C0">
              <w:rPr>
                <w:rFonts w:ascii="Book Antiqua" w:hAnsi="Book Antiqua" w:cs="TH SarabunPSK"/>
                <w:sz w:val="24"/>
                <w:szCs w:val="24"/>
              </w:rPr>
              <w:t xml:space="preserve">Mean of desired condition </w:t>
            </w:r>
            <w:r w:rsidRPr="00A532C0">
              <w:rPr>
                <w:rFonts w:ascii="Book Antiqua" w:hAnsi="Book Antiqua" w:cs="TH SarabunPSK"/>
                <w:sz w:val="24"/>
                <w:szCs w:val="24"/>
                <w:cs/>
              </w:rPr>
              <w:t>(</w:t>
            </w:r>
            <w:r w:rsidRPr="00A532C0">
              <w:rPr>
                <w:rFonts w:ascii="Book Antiqua" w:hAnsi="Book Antiqua" w:cs="TH SarabunPSK"/>
                <w:sz w:val="24"/>
                <w:szCs w:val="24"/>
              </w:rPr>
              <w:t>D)</w:t>
            </w:r>
          </w:p>
        </w:tc>
        <w:tc>
          <w:tcPr>
            <w:tcW w:w="1530" w:type="dxa"/>
            <w:tcBorders>
              <w:top w:val="double" w:color="auto" w:sz="4" w:space="0"/>
            </w:tcBorders>
          </w:tcPr>
          <w:p w:rsidRPr="006C55A7" w:rsidR="00E46673" w:rsidP="00BB1153" w:rsidRDefault="00E46673" w14:paraId="3E94C69E" w14:textId="77777777">
            <w:pPr>
              <w:pStyle w:val="paragraph"/>
              <w:spacing w:before="0" w:beforeAutospacing="0" w:after="0" w:afterAutospacing="0"/>
              <w:jc w:val="center"/>
              <w:textAlignment w:val="baseline"/>
              <w:cnfStyle w:val="100000000000" w:firstRow="1" w:lastRow="0" w:firstColumn="0" w:lastColumn="0" w:oddVBand="0" w:evenVBand="0" w:oddHBand="0" w:evenHBand="0" w:firstRowFirstColumn="0" w:firstRowLastColumn="0" w:lastRowFirstColumn="0" w:lastRowLastColumn="0"/>
              <w:rPr>
                <w:rFonts w:ascii="Book Antiqua" w:hAnsi="Book Antiqua" w:cs="TH SarabunPSK"/>
                <w:b w:val="0"/>
                <w:bCs w:val="0"/>
              </w:rPr>
            </w:pPr>
            <w:proofErr w:type="spellStart"/>
            <w:r w:rsidRPr="006C55A7">
              <w:rPr>
                <w:rFonts w:ascii="Book Antiqua" w:hAnsi="Book Antiqua" w:cs="TH SarabunPSK"/>
              </w:rPr>
              <w:t>PNI</w:t>
            </w:r>
            <w:r w:rsidRPr="006C55A7">
              <w:rPr>
                <w:rFonts w:ascii="Book Antiqua" w:hAnsi="Book Antiqua" w:cs="TH SarabunPSK"/>
                <w:vertAlign w:val="subscript"/>
              </w:rPr>
              <w:t>Modified</w:t>
            </w:r>
            <w:proofErr w:type="spellEnd"/>
          </w:p>
          <w:p w:rsidRPr="006C55A7" w:rsidR="00E46673" w:rsidP="00BB1153" w:rsidRDefault="00E46673" w14:paraId="6C94710A" w14:textId="77777777">
            <w:pPr>
              <w:jc w:val="center"/>
              <w:cnfStyle w:val="100000000000" w:firstRow="1" w:lastRow="0" w:firstColumn="0" w:lastColumn="0" w:oddVBand="0" w:evenVBand="0" w:oddHBand="0" w:evenHBand="0" w:firstRowFirstColumn="0" w:firstRowLastColumn="0" w:lastRowFirstColumn="0" w:lastRowLastColumn="0"/>
              <w:rPr>
                <w:rFonts w:ascii="Book Antiqua" w:hAnsi="Book Antiqua" w:cs="TH SarabunPSK"/>
                <w:color w:val="000000"/>
                <w:sz w:val="24"/>
                <w:szCs w:val="24"/>
              </w:rPr>
            </w:pPr>
            <w:r w:rsidRPr="006C55A7">
              <w:rPr>
                <w:rFonts w:ascii="Book Antiqua" w:hAnsi="Book Antiqua" w:cs="TH SarabunPSK"/>
                <w:sz w:val="24"/>
                <w:szCs w:val="24"/>
              </w:rPr>
              <w:t>(I-D)/D</w:t>
            </w:r>
          </w:p>
        </w:tc>
        <w:tc>
          <w:tcPr>
            <w:tcW w:w="850" w:type="dxa"/>
            <w:tcBorders>
              <w:top w:val="double" w:color="auto" w:sz="4" w:space="0"/>
            </w:tcBorders>
          </w:tcPr>
          <w:p w:rsidRPr="006C55A7" w:rsidR="00E46673" w:rsidP="00BB1153" w:rsidRDefault="00E46673" w14:paraId="15C17E14" w14:textId="77777777">
            <w:pPr>
              <w:pStyle w:val="paragraph"/>
              <w:spacing w:before="0" w:beforeAutospacing="0" w:after="0" w:afterAutospacing="0"/>
              <w:jc w:val="center"/>
              <w:textAlignment w:val="baseline"/>
              <w:cnfStyle w:val="100000000000" w:firstRow="1" w:lastRow="0" w:firstColumn="0" w:lastColumn="0" w:oddVBand="0" w:evenVBand="0" w:oddHBand="0" w:evenHBand="0" w:firstRowFirstColumn="0" w:firstRowLastColumn="0" w:lastRowFirstColumn="0" w:lastRowLastColumn="0"/>
              <w:rPr>
                <w:rFonts w:ascii="Book Antiqua" w:hAnsi="Book Antiqua" w:cs="TH SarabunPSK"/>
              </w:rPr>
            </w:pPr>
            <w:r w:rsidRPr="006C55A7">
              <w:rPr>
                <w:rFonts w:ascii="Book Antiqua" w:hAnsi="Book Antiqua" w:cs="TH SarabunPSK"/>
              </w:rPr>
              <w:t>Rank</w:t>
            </w:r>
          </w:p>
        </w:tc>
      </w:tr>
      <w:tr w:rsidRPr="00A532C0" w:rsidR="00E46673" w:rsidTr="00BB1153" w14:paraId="37F94B5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1" w:type="dxa"/>
          </w:tcPr>
          <w:p w:rsidRPr="00A532C0" w:rsidR="00E46673" w:rsidP="00BB1153" w:rsidRDefault="00E46673" w14:paraId="3546622E" w14:textId="77777777">
            <w:pPr>
              <w:pStyle w:val="paragraph"/>
              <w:spacing w:before="0" w:beforeAutospacing="0" w:after="0" w:afterAutospacing="0"/>
              <w:textAlignment w:val="baseline"/>
              <w:rPr>
                <w:rFonts w:ascii="Book Antiqua" w:hAnsi="Book Antiqua" w:cs="TH SarabunPSK"/>
                <w:b w:val="0"/>
                <w:bCs w:val="0"/>
                <w:cs/>
              </w:rPr>
            </w:pPr>
            <w:r w:rsidRPr="00A532C0">
              <w:rPr>
                <w:rStyle w:val="normaltextrun"/>
                <w:rFonts w:ascii="Book Antiqua" w:hAnsi="Book Antiqua" w:cs="TH SarabunPSK"/>
                <w:b w:val="0"/>
                <w:bCs w:val="0"/>
              </w:rPr>
              <w:t>information service</w:t>
            </w:r>
          </w:p>
        </w:tc>
        <w:tc>
          <w:tcPr>
            <w:tcW w:w="2128" w:type="dxa"/>
          </w:tcPr>
          <w:p w:rsidRPr="00A532C0" w:rsidR="00E46673" w:rsidP="00BB1153" w:rsidRDefault="00E46673" w14:paraId="6831479D" w14:textId="77777777">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H SarabunPSK"/>
                <w:color w:val="000000"/>
                <w:sz w:val="24"/>
                <w:szCs w:val="24"/>
              </w:rPr>
            </w:pPr>
            <w:r w:rsidRPr="00A532C0">
              <w:rPr>
                <w:rFonts w:ascii="Book Antiqua" w:hAnsi="Book Antiqua" w:cs="TH SarabunPSK"/>
                <w:color w:val="000000"/>
                <w:sz w:val="24"/>
                <w:szCs w:val="24"/>
              </w:rPr>
              <w:t>4.038</w:t>
            </w:r>
          </w:p>
          <w:p w:rsidRPr="00A532C0" w:rsidR="00E46673" w:rsidP="00BB1153" w:rsidRDefault="00E46673" w14:paraId="4595481F" w14:textId="77777777">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H SarabunPSK"/>
                <w:color w:val="000000"/>
                <w:sz w:val="24"/>
                <w:szCs w:val="24"/>
              </w:rPr>
            </w:pPr>
          </w:p>
        </w:tc>
        <w:tc>
          <w:tcPr>
            <w:tcW w:w="1975" w:type="dxa"/>
          </w:tcPr>
          <w:p w:rsidRPr="00A532C0" w:rsidR="00E46673" w:rsidP="00BB1153" w:rsidRDefault="00E46673" w14:paraId="0AFCB14B" w14:textId="77777777">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H SarabunPSK"/>
                <w:color w:val="000000"/>
                <w:sz w:val="24"/>
                <w:szCs w:val="24"/>
              </w:rPr>
            </w:pPr>
            <w:r w:rsidRPr="00A532C0">
              <w:rPr>
                <w:rFonts w:ascii="Book Antiqua" w:hAnsi="Book Antiqua" w:cs="TH SarabunPSK"/>
                <w:color w:val="000000"/>
                <w:sz w:val="24"/>
                <w:szCs w:val="24"/>
              </w:rPr>
              <w:t>3.895</w:t>
            </w:r>
          </w:p>
          <w:p w:rsidRPr="00A532C0" w:rsidR="00E46673" w:rsidP="00BB1153" w:rsidRDefault="00E46673" w14:paraId="1B2A5088" w14:textId="77777777">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H SarabunPSK"/>
                <w:color w:val="000000"/>
                <w:sz w:val="24"/>
                <w:szCs w:val="24"/>
              </w:rPr>
            </w:pPr>
          </w:p>
        </w:tc>
        <w:tc>
          <w:tcPr>
            <w:tcW w:w="1530" w:type="dxa"/>
          </w:tcPr>
          <w:p w:rsidRPr="006C55A7" w:rsidR="00E46673" w:rsidP="00BB1153" w:rsidRDefault="00E46673" w14:paraId="4160336B" w14:textId="77777777">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H SarabunPSK"/>
                <w:color w:val="000000"/>
                <w:sz w:val="24"/>
                <w:szCs w:val="24"/>
              </w:rPr>
            </w:pPr>
            <w:r w:rsidRPr="006C55A7">
              <w:rPr>
                <w:rFonts w:ascii="Book Antiqua" w:hAnsi="Book Antiqua" w:cs="TH SarabunPSK"/>
                <w:color w:val="000000"/>
                <w:sz w:val="24"/>
                <w:szCs w:val="24"/>
              </w:rPr>
              <w:t>0.036</w:t>
            </w:r>
          </w:p>
          <w:p w:rsidRPr="006C55A7" w:rsidR="00E46673" w:rsidP="00BB1153" w:rsidRDefault="00E46673" w14:paraId="22A16AB0" w14:textId="77777777">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H SarabunPSK"/>
                <w:color w:val="000000"/>
                <w:sz w:val="24"/>
                <w:szCs w:val="24"/>
              </w:rPr>
            </w:pPr>
          </w:p>
        </w:tc>
        <w:tc>
          <w:tcPr>
            <w:tcW w:w="850" w:type="dxa"/>
          </w:tcPr>
          <w:p w:rsidRPr="006C55A7" w:rsidR="00E46673" w:rsidP="00BB1153" w:rsidRDefault="006C55A7" w14:paraId="25869B1C" w14:textId="4794E2DF">
            <w:pPr>
              <w:pStyle w:val="paragraph"/>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Fonts w:ascii="Book Antiqua" w:hAnsi="Book Antiqua" w:cs="TH SarabunPSK"/>
              </w:rPr>
            </w:pPr>
            <w:r>
              <w:rPr>
                <w:rFonts w:ascii="Book Antiqua" w:hAnsi="Book Antiqua" w:cs="TH SarabunPSK"/>
              </w:rPr>
              <w:t>1</w:t>
            </w:r>
          </w:p>
        </w:tc>
      </w:tr>
      <w:tr w:rsidRPr="00A532C0" w:rsidR="00E46673" w:rsidTr="00BB1153" w14:paraId="20DB7DA7" w14:textId="77777777">
        <w:tc>
          <w:tcPr>
            <w:cnfStyle w:val="001000000000" w:firstRow="0" w:lastRow="0" w:firstColumn="1" w:lastColumn="0" w:oddVBand="0" w:evenVBand="0" w:oddHBand="0" w:evenHBand="0" w:firstRowFirstColumn="0" w:firstRowLastColumn="0" w:lastRowFirstColumn="0" w:lastRowLastColumn="0"/>
            <w:tcW w:w="2731" w:type="dxa"/>
          </w:tcPr>
          <w:p w:rsidRPr="00A532C0" w:rsidR="00E46673" w:rsidP="00BB1153" w:rsidRDefault="00E46673" w14:paraId="71CC8ECA" w14:textId="77777777">
            <w:pPr>
              <w:pStyle w:val="paragraph"/>
              <w:spacing w:before="0" w:beforeAutospacing="0" w:after="0" w:afterAutospacing="0"/>
              <w:textAlignment w:val="baseline"/>
              <w:rPr>
                <w:rFonts w:ascii="Book Antiqua" w:hAnsi="Book Antiqua" w:cs="TH SarabunPSK"/>
                <w:b w:val="0"/>
                <w:bCs w:val="0"/>
              </w:rPr>
            </w:pPr>
            <w:r w:rsidRPr="00A532C0">
              <w:rPr>
                <w:rFonts w:ascii="Book Antiqua" w:hAnsi="Book Antiqua" w:eastAsia="TH SarabunPSK" w:cstheme="majorBidi"/>
                <w:b w:val="0"/>
                <w:bCs w:val="0"/>
              </w:rPr>
              <w:t>Student problem prevention targeting</w:t>
            </w:r>
          </w:p>
        </w:tc>
        <w:tc>
          <w:tcPr>
            <w:tcW w:w="2128" w:type="dxa"/>
          </w:tcPr>
          <w:p w:rsidRPr="00A532C0" w:rsidR="00E46673" w:rsidP="00BB1153" w:rsidRDefault="00E46673" w14:paraId="4F8EC614" w14:textId="7777777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H SarabunPSK"/>
                <w:color w:val="000000"/>
                <w:sz w:val="24"/>
                <w:szCs w:val="24"/>
              </w:rPr>
            </w:pPr>
            <w:r w:rsidRPr="00A532C0">
              <w:rPr>
                <w:rFonts w:ascii="Book Antiqua" w:hAnsi="Book Antiqua" w:cs="TH SarabunPSK"/>
                <w:color w:val="000000"/>
                <w:sz w:val="24"/>
                <w:szCs w:val="24"/>
              </w:rPr>
              <w:t>4.147</w:t>
            </w:r>
          </w:p>
          <w:p w:rsidRPr="00A532C0" w:rsidR="00E46673" w:rsidP="00BB1153" w:rsidRDefault="00E46673" w14:paraId="3351E048" w14:textId="77777777">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Book Antiqua" w:hAnsi="Book Antiqua" w:cs="TH SarabunPSK"/>
              </w:rPr>
            </w:pPr>
          </w:p>
        </w:tc>
        <w:tc>
          <w:tcPr>
            <w:tcW w:w="1975" w:type="dxa"/>
          </w:tcPr>
          <w:p w:rsidRPr="00A532C0" w:rsidR="00E46673" w:rsidP="00BB1153" w:rsidRDefault="00E46673" w14:paraId="6715FD06" w14:textId="7777777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H SarabunPSK"/>
                <w:color w:val="000000"/>
                <w:sz w:val="24"/>
                <w:szCs w:val="24"/>
              </w:rPr>
            </w:pPr>
            <w:r w:rsidRPr="00A532C0">
              <w:rPr>
                <w:rFonts w:ascii="Book Antiqua" w:hAnsi="Book Antiqua" w:cs="TH SarabunPSK"/>
                <w:color w:val="000000"/>
                <w:sz w:val="24"/>
                <w:szCs w:val="24"/>
              </w:rPr>
              <w:t>4.014</w:t>
            </w:r>
          </w:p>
          <w:p w:rsidRPr="00A532C0" w:rsidR="00E46673" w:rsidP="00BB1153" w:rsidRDefault="00E46673" w14:paraId="5198CB56" w14:textId="77777777">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Book Antiqua" w:hAnsi="Book Antiqua" w:cs="TH SarabunPSK"/>
              </w:rPr>
            </w:pPr>
          </w:p>
        </w:tc>
        <w:tc>
          <w:tcPr>
            <w:tcW w:w="1530" w:type="dxa"/>
          </w:tcPr>
          <w:p w:rsidRPr="006C55A7" w:rsidR="00E46673" w:rsidP="00BB1153" w:rsidRDefault="00E46673" w14:paraId="6DBD7B41" w14:textId="7777777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H SarabunPSK"/>
                <w:color w:val="000000"/>
                <w:sz w:val="24"/>
                <w:szCs w:val="24"/>
              </w:rPr>
            </w:pPr>
            <w:r w:rsidRPr="006C55A7">
              <w:rPr>
                <w:rFonts w:ascii="Book Antiqua" w:hAnsi="Book Antiqua" w:cs="TH SarabunPSK"/>
                <w:color w:val="000000"/>
                <w:sz w:val="24"/>
                <w:szCs w:val="24"/>
              </w:rPr>
              <w:t>0.033</w:t>
            </w:r>
          </w:p>
          <w:p w:rsidRPr="006C55A7" w:rsidR="00E46673" w:rsidP="00BB1153" w:rsidRDefault="00E46673" w14:paraId="192E64BA" w14:textId="77777777">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Book Antiqua" w:hAnsi="Book Antiqua" w:cs="TH SarabunPSK"/>
              </w:rPr>
            </w:pPr>
          </w:p>
        </w:tc>
        <w:tc>
          <w:tcPr>
            <w:tcW w:w="850" w:type="dxa"/>
          </w:tcPr>
          <w:p w:rsidRPr="006C55A7" w:rsidR="00E46673" w:rsidP="00BB1153" w:rsidRDefault="006C55A7" w14:paraId="23DAEDA4" w14:textId="143B753C">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Book Antiqua" w:hAnsi="Book Antiqua" w:cs="TH SarabunPSK"/>
              </w:rPr>
            </w:pPr>
            <w:r>
              <w:rPr>
                <w:rFonts w:ascii="Book Antiqua" w:hAnsi="Book Antiqua" w:cs="TH SarabunPSK"/>
              </w:rPr>
              <w:t>2</w:t>
            </w:r>
          </w:p>
        </w:tc>
      </w:tr>
      <w:tr w:rsidRPr="00A532C0" w:rsidR="00E46673" w:rsidTr="00BB1153" w14:paraId="17830B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1" w:type="dxa"/>
          </w:tcPr>
          <w:p w:rsidRPr="00A532C0" w:rsidR="00E46673" w:rsidP="00BB1153" w:rsidRDefault="00E46673" w14:paraId="1F7037AD" w14:textId="77777777">
            <w:pPr>
              <w:pStyle w:val="paragraph"/>
              <w:spacing w:before="0" w:beforeAutospacing="0" w:after="0" w:afterAutospacing="0"/>
              <w:textAlignment w:val="baseline"/>
              <w:rPr>
                <w:rFonts w:ascii="Book Antiqua" w:hAnsi="Book Antiqua" w:cs="TH SarabunPSK"/>
                <w:b w:val="0"/>
                <w:bCs w:val="0"/>
              </w:rPr>
            </w:pPr>
            <w:bookmarkStart w:name="_Hlk114207744" w:id="2"/>
            <w:r w:rsidRPr="00A532C0">
              <w:rPr>
                <w:rFonts w:ascii="Book Antiqua" w:hAnsi="Book Antiqua" w:eastAsia="TH SarabunPSK" w:cstheme="majorBidi"/>
                <w:b w:val="0"/>
                <w:bCs w:val="0"/>
              </w:rPr>
              <w:t>career guidance</w:t>
            </w:r>
            <w:bookmarkEnd w:id="2"/>
          </w:p>
        </w:tc>
        <w:tc>
          <w:tcPr>
            <w:tcW w:w="2128" w:type="dxa"/>
          </w:tcPr>
          <w:p w:rsidRPr="00A532C0" w:rsidR="00E46673" w:rsidP="00BB1153" w:rsidRDefault="00E46673" w14:paraId="2F14B0AE" w14:textId="77777777">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H SarabunPSK"/>
                <w:color w:val="000000"/>
                <w:sz w:val="24"/>
                <w:szCs w:val="24"/>
              </w:rPr>
            </w:pPr>
            <w:r w:rsidRPr="00A532C0">
              <w:rPr>
                <w:rFonts w:ascii="Book Antiqua" w:hAnsi="Book Antiqua" w:cs="TH SarabunPSK"/>
                <w:color w:val="000000"/>
                <w:sz w:val="24"/>
                <w:szCs w:val="24"/>
              </w:rPr>
              <w:t>4.038</w:t>
            </w:r>
          </w:p>
          <w:p w:rsidRPr="00A532C0" w:rsidR="00E46673" w:rsidP="00BB1153" w:rsidRDefault="00E46673" w14:paraId="47CACBF7" w14:textId="77777777">
            <w:pPr>
              <w:pStyle w:val="paragraph"/>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Fonts w:ascii="Book Antiqua" w:hAnsi="Book Antiqua" w:cs="TH SarabunPSK"/>
              </w:rPr>
            </w:pPr>
          </w:p>
        </w:tc>
        <w:tc>
          <w:tcPr>
            <w:tcW w:w="1975" w:type="dxa"/>
          </w:tcPr>
          <w:p w:rsidRPr="00A532C0" w:rsidR="00E46673" w:rsidP="00BB1153" w:rsidRDefault="00E46673" w14:paraId="49FFAAE1" w14:textId="77777777">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H SarabunPSK"/>
                <w:color w:val="000000"/>
                <w:sz w:val="24"/>
                <w:szCs w:val="24"/>
              </w:rPr>
            </w:pPr>
            <w:r w:rsidRPr="00A532C0">
              <w:rPr>
                <w:rFonts w:ascii="Book Antiqua" w:hAnsi="Book Antiqua" w:cs="TH SarabunPSK"/>
                <w:color w:val="000000"/>
                <w:sz w:val="24"/>
                <w:szCs w:val="24"/>
              </w:rPr>
              <w:t>3.947</w:t>
            </w:r>
          </w:p>
          <w:p w:rsidRPr="00A532C0" w:rsidR="00E46673" w:rsidP="00BB1153" w:rsidRDefault="00E46673" w14:paraId="704B6602" w14:textId="77777777">
            <w:pPr>
              <w:pStyle w:val="paragraph"/>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Fonts w:ascii="Book Antiqua" w:hAnsi="Book Antiqua" w:cs="TH SarabunPSK"/>
              </w:rPr>
            </w:pPr>
          </w:p>
        </w:tc>
        <w:tc>
          <w:tcPr>
            <w:tcW w:w="1530" w:type="dxa"/>
          </w:tcPr>
          <w:p w:rsidRPr="006C55A7" w:rsidR="00E46673" w:rsidP="00BB1153" w:rsidRDefault="00E46673" w14:paraId="179546A0" w14:textId="77777777">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H SarabunPSK"/>
                <w:color w:val="000000"/>
                <w:sz w:val="24"/>
                <w:szCs w:val="24"/>
              </w:rPr>
            </w:pPr>
            <w:r w:rsidRPr="006C55A7">
              <w:rPr>
                <w:rFonts w:ascii="Book Antiqua" w:hAnsi="Book Antiqua" w:cs="TH SarabunPSK"/>
                <w:color w:val="000000"/>
                <w:sz w:val="24"/>
                <w:szCs w:val="24"/>
              </w:rPr>
              <w:t>0.022</w:t>
            </w:r>
          </w:p>
          <w:p w:rsidRPr="006C55A7" w:rsidR="00E46673" w:rsidP="00BB1153" w:rsidRDefault="00E46673" w14:paraId="54C3312E" w14:textId="77777777">
            <w:pPr>
              <w:pStyle w:val="paragraph"/>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Fonts w:ascii="Book Antiqua" w:hAnsi="Book Antiqua" w:cs="TH SarabunPSK"/>
              </w:rPr>
            </w:pPr>
          </w:p>
        </w:tc>
        <w:tc>
          <w:tcPr>
            <w:tcW w:w="850" w:type="dxa"/>
          </w:tcPr>
          <w:p w:rsidRPr="006C55A7" w:rsidR="00E46673" w:rsidP="00BB1153" w:rsidRDefault="006C55A7" w14:paraId="5F428F5F" w14:textId="3EB2E911">
            <w:pPr>
              <w:pStyle w:val="paragraph"/>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Fonts w:ascii="Book Antiqua" w:hAnsi="Book Antiqua" w:cs="TH SarabunPSK"/>
              </w:rPr>
            </w:pPr>
            <w:r>
              <w:rPr>
                <w:rFonts w:ascii="Book Antiqua" w:hAnsi="Book Antiqua" w:cs="TH SarabunPSK"/>
              </w:rPr>
              <w:t>3</w:t>
            </w:r>
          </w:p>
        </w:tc>
      </w:tr>
      <w:tr w:rsidRPr="00A532C0" w:rsidR="00E46673" w:rsidTr="00BB1153" w14:paraId="18583143" w14:textId="77777777">
        <w:tc>
          <w:tcPr>
            <w:cnfStyle w:val="001000000000" w:firstRow="0" w:lastRow="0" w:firstColumn="1" w:lastColumn="0" w:oddVBand="0" w:evenVBand="0" w:oddHBand="0" w:evenHBand="0" w:firstRowFirstColumn="0" w:firstRowLastColumn="0" w:lastRowFirstColumn="0" w:lastRowLastColumn="0"/>
            <w:tcW w:w="2731" w:type="dxa"/>
          </w:tcPr>
          <w:p w:rsidRPr="00A532C0" w:rsidR="00E46673" w:rsidP="00BB1153" w:rsidRDefault="00E46673" w14:paraId="19555002" w14:textId="77777777">
            <w:pPr>
              <w:pStyle w:val="paragraph"/>
              <w:spacing w:before="0" w:beforeAutospacing="0" w:after="0" w:afterAutospacing="0"/>
              <w:textAlignment w:val="baseline"/>
              <w:rPr>
                <w:rStyle w:val="scxw165022888"/>
                <w:rFonts w:ascii="Book Antiqua" w:hAnsi="Book Antiqua" w:cs="TH SarabunPSK"/>
                <w:b w:val="0"/>
                <w:bCs w:val="0"/>
                <w:cs/>
              </w:rPr>
            </w:pPr>
            <w:r w:rsidRPr="00A532C0">
              <w:rPr>
                <w:rFonts w:ascii="Book Antiqua" w:hAnsi="Book Antiqua" w:eastAsia="TH SarabunPSK" w:cstheme="majorBidi"/>
                <w:b w:val="0"/>
                <w:bCs w:val="0"/>
              </w:rPr>
              <w:t>individual student data services</w:t>
            </w:r>
          </w:p>
        </w:tc>
        <w:tc>
          <w:tcPr>
            <w:tcW w:w="2128" w:type="dxa"/>
          </w:tcPr>
          <w:p w:rsidRPr="00A532C0" w:rsidR="00E46673" w:rsidP="00BB1153" w:rsidRDefault="00E46673" w14:paraId="78EB17B1" w14:textId="7777777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H SarabunPSK"/>
                <w:color w:val="000000"/>
                <w:sz w:val="24"/>
                <w:szCs w:val="24"/>
              </w:rPr>
            </w:pPr>
            <w:r w:rsidRPr="00A532C0">
              <w:rPr>
                <w:rFonts w:ascii="Book Antiqua" w:hAnsi="Book Antiqua" w:cs="TH SarabunPSK"/>
                <w:color w:val="000000"/>
                <w:sz w:val="24"/>
                <w:szCs w:val="24"/>
              </w:rPr>
              <w:t>3.966</w:t>
            </w:r>
          </w:p>
          <w:p w:rsidRPr="00A532C0" w:rsidR="00E46673" w:rsidP="00BB1153" w:rsidRDefault="00E46673" w14:paraId="6DF8DFA1" w14:textId="7777777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H SarabunPSK"/>
                <w:color w:val="000000"/>
                <w:sz w:val="24"/>
                <w:szCs w:val="24"/>
              </w:rPr>
            </w:pPr>
          </w:p>
        </w:tc>
        <w:tc>
          <w:tcPr>
            <w:tcW w:w="1975" w:type="dxa"/>
          </w:tcPr>
          <w:p w:rsidRPr="00A532C0" w:rsidR="00E46673" w:rsidP="00BB1153" w:rsidRDefault="00E46673" w14:paraId="7FA806EA" w14:textId="7777777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H SarabunPSK"/>
                <w:color w:val="000000"/>
                <w:sz w:val="24"/>
                <w:szCs w:val="24"/>
              </w:rPr>
            </w:pPr>
            <w:r w:rsidRPr="00A532C0">
              <w:rPr>
                <w:rFonts w:ascii="Book Antiqua" w:hAnsi="Book Antiqua" w:cs="TH SarabunPSK"/>
                <w:color w:val="000000"/>
                <w:sz w:val="24"/>
                <w:szCs w:val="24"/>
              </w:rPr>
              <w:t>3.880</w:t>
            </w:r>
          </w:p>
          <w:p w:rsidRPr="00A532C0" w:rsidR="00E46673" w:rsidP="00BB1153" w:rsidRDefault="00E46673" w14:paraId="6C1E40B5" w14:textId="7777777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H SarabunPSK"/>
                <w:color w:val="000000"/>
                <w:sz w:val="24"/>
                <w:szCs w:val="24"/>
              </w:rPr>
            </w:pPr>
          </w:p>
        </w:tc>
        <w:tc>
          <w:tcPr>
            <w:tcW w:w="1530" w:type="dxa"/>
          </w:tcPr>
          <w:p w:rsidRPr="006C55A7" w:rsidR="00E46673" w:rsidP="00BB1153" w:rsidRDefault="00E46673" w14:paraId="5FA549C7" w14:textId="7777777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H SarabunPSK"/>
                <w:color w:val="000000"/>
                <w:sz w:val="24"/>
                <w:szCs w:val="24"/>
              </w:rPr>
            </w:pPr>
            <w:r w:rsidRPr="006C55A7">
              <w:rPr>
                <w:rFonts w:ascii="Book Antiqua" w:hAnsi="Book Antiqua" w:cs="TH SarabunPSK"/>
                <w:color w:val="000000"/>
                <w:sz w:val="24"/>
                <w:szCs w:val="24"/>
              </w:rPr>
              <w:t>0.022</w:t>
            </w:r>
          </w:p>
          <w:p w:rsidRPr="006C55A7" w:rsidR="00E46673" w:rsidP="00BB1153" w:rsidRDefault="00E46673" w14:paraId="630C3208" w14:textId="7777777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H SarabunPSK"/>
                <w:color w:val="000000"/>
                <w:sz w:val="24"/>
                <w:szCs w:val="24"/>
              </w:rPr>
            </w:pPr>
          </w:p>
        </w:tc>
        <w:tc>
          <w:tcPr>
            <w:tcW w:w="850" w:type="dxa"/>
          </w:tcPr>
          <w:p w:rsidRPr="006C55A7" w:rsidR="00E46673" w:rsidP="00BB1153" w:rsidRDefault="006C55A7" w14:paraId="65E83578" w14:textId="5E5EC01C">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Book Antiqua" w:hAnsi="Book Antiqua" w:cs="TH SarabunPSK"/>
              </w:rPr>
            </w:pPr>
            <w:r>
              <w:rPr>
                <w:rFonts w:ascii="Book Antiqua" w:hAnsi="Book Antiqua" w:cs="TH SarabunPSK"/>
              </w:rPr>
              <w:t>3</w:t>
            </w:r>
          </w:p>
        </w:tc>
      </w:tr>
    </w:tbl>
    <w:p w:rsidR="00E46673" w:rsidP="00E46673" w:rsidRDefault="00E46673" w14:paraId="4792584A" w14:textId="19D731E3">
      <w:pPr>
        <w:spacing w:after="0" w:line="240" w:lineRule="auto"/>
        <w:ind w:right="-1"/>
        <w:jc w:val="center"/>
        <w:rPr>
          <w:rFonts w:ascii="Book Antiqua" w:hAnsi="Book Antiqua" w:eastAsia="Times New Roman" w:cs="Times New Roman"/>
          <w:color w:val="0E101A"/>
          <w:sz w:val="24"/>
          <w:szCs w:val="24"/>
          <w:lang w:bidi="th-TH"/>
        </w:rPr>
      </w:pPr>
    </w:p>
    <w:p w:rsidR="00E46673" w:rsidP="00E46673" w:rsidRDefault="00E46673" w14:paraId="6FA18C5B" w14:textId="6F162F6C">
      <w:pPr>
        <w:spacing w:after="0" w:line="240" w:lineRule="auto"/>
        <w:ind w:right="-1"/>
        <w:jc w:val="thaiDistribute"/>
        <w:rPr>
          <w:rFonts w:ascii="Book Antiqua" w:hAnsi="Book Antiqua" w:eastAsia="Times New Roman" w:cs="Times New Roman"/>
          <w:color w:val="0E101A"/>
          <w:sz w:val="24"/>
          <w:szCs w:val="24"/>
          <w:lang w:bidi="th-TH"/>
        </w:rPr>
      </w:pPr>
      <w:r w:rsidRPr="444DEA0F" w:rsidR="00E46673">
        <w:rPr>
          <w:rFonts w:ascii="Book Antiqua" w:hAnsi="Book Antiqua" w:eastAsia="Times New Roman" w:cs="Times New Roman"/>
          <w:color w:val="0E101A"/>
          <w:sz w:val="24"/>
          <w:szCs w:val="24"/>
          <w:lang w:bidi="th-TH"/>
        </w:rPr>
        <w:t>Table 2 illustrated that the guidance system (process) the necessary needs (</w:t>
      </w:r>
      <w:proofErr w:type="spellStart"/>
      <w:r w:rsidRPr="444DEA0F" w:rsidR="00E46673">
        <w:rPr>
          <w:rFonts w:ascii="Book Antiqua" w:hAnsi="Book Antiqua" w:eastAsia="Times New Roman" w:cs="Times New Roman"/>
          <w:color w:val="0E101A"/>
          <w:sz w:val="24"/>
          <w:szCs w:val="24"/>
          <w:lang w:bidi="th-TH"/>
        </w:rPr>
        <w:t>PNI</w:t>
      </w:r>
      <w:r w:rsidRPr="444DEA0F" w:rsidR="00E46673">
        <w:rPr>
          <w:rFonts w:ascii="Book Antiqua" w:hAnsi="Book Antiqua" w:eastAsia="Times New Roman" w:cs="Times New Roman"/>
          <w:color w:val="0E101A"/>
          <w:sz w:val="24"/>
          <w:szCs w:val="24"/>
          <w:vertAlign w:val="subscript"/>
          <w:lang w:bidi="th-TH"/>
        </w:rPr>
        <w:t>Modified</w:t>
      </w:r>
      <w:proofErr w:type="spellEnd"/>
      <w:r w:rsidRPr="444DEA0F" w:rsidR="00E46673">
        <w:rPr>
          <w:rFonts w:ascii="Book Antiqua" w:hAnsi="Book Antiqua" w:eastAsia="Times New Roman" w:cs="Times New Roman"/>
          <w:color w:val="0E101A"/>
          <w:sz w:val="24"/>
          <w:szCs w:val="24"/>
          <w:lang w:bidi="th-TH"/>
        </w:rPr>
        <w:t xml:space="preserve">), the top three are the information </w:t>
      </w:r>
      <w:r w:rsidRPr="444DEA0F" w:rsidR="00E46673">
        <w:rPr>
          <w:rFonts w:ascii="Book Antiqua" w:hAnsi="Book Antiqua" w:eastAsia="Times New Roman" w:cs="Times New Roman"/>
          <w:color w:val="0E101A"/>
          <w:sz w:val="24"/>
          <w:szCs w:val="24"/>
          <w:lang w:bidi="th-TH"/>
        </w:rPr>
        <w:t>services,</w:t>
      </w:r>
      <w:r w:rsidRPr="444DEA0F" w:rsidR="00E46673">
        <w:rPr>
          <w:rFonts w:ascii="Book Antiqua" w:hAnsi="Book Antiqua" w:eastAsia="Times New Roman" w:cs="Times New Roman"/>
          <w:color w:val="0E101A"/>
          <w:sz w:val="24"/>
          <w:szCs w:val="24"/>
          <w:lang w:bidi="th-TH"/>
        </w:rPr>
        <w:t xml:space="preserve"> student problem prevention targeting, career guidance, and individual student data services </w:t>
      </w:r>
      <w:r w:rsidRPr="444DEA0F" w:rsidR="0E61B083">
        <w:rPr>
          <w:rFonts w:ascii="Book Antiqua" w:hAnsi="Book Antiqua" w:eastAsia="Times New Roman" w:cs="Times New Roman"/>
          <w:color w:val="0E101A"/>
          <w:sz w:val="24"/>
          <w:szCs w:val="24"/>
          <w:lang w:bidi="th-TH"/>
        </w:rPr>
        <w:t>(0.036,0.033,0.022, and 0.022 respectively)</w:t>
      </w:r>
      <w:r w:rsidRPr="444DEA0F" w:rsidR="00E46673">
        <w:rPr>
          <w:rFonts w:ascii="Book Antiqua" w:hAnsi="Book Antiqua" w:eastAsia="Times New Roman" w:cs="Times New Roman"/>
          <w:color w:val="0E101A"/>
          <w:sz w:val="24"/>
          <w:szCs w:val="24"/>
          <w:lang w:bidi="th-TH"/>
        </w:rPr>
        <w:t>.</w:t>
      </w:r>
      <w:r w:rsidRPr="444DEA0F" w:rsidR="087F4C41">
        <w:rPr>
          <w:rFonts w:ascii="Book Antiqua" w:hAnsi="Book Antiqua" w:eastAsia="Times New Roman" w:cs="Times New Roman"/>
          <w:color w:val="0E101A"/>
          <w:sz w:val="24"/>
          <w:szCs w:val="24"/>
          <w:lang w:bidi="th-TH"/>
        </w:rPr>
        <w:t xml:space="preserve"> It seems to be the finding of </w:t>
      </w:r>
      <w:r w:rsidRPr="444DEA0F" w:rsidR="003C184B">
        <w:rPr>
          <w:rFonts w:ascii="Book Antiqua" w:hAnsi="Book Antiqua" w:eastAsia="Times New Roman" w:cs="Times New Roman"/>
          <w:color w:val="0E101A"/>
          <w:sz w:val="24"/>
          <w:szCs w:val="24"/>
          <w:lang w:bidi="th-TH"/>
        </w:rPr>
        <w:t>Ferreira</w:t>
      </w:r>
      <w:r w:rsidRPr="444DEA0F" w:rsidR="00E46673">
        <w:rPr>
          <w:rFonts w:ascii="Book Antiqua" w:hAnsi="Book Antiqua" w:eastAsia="Times New Roman" w:cs="Times New Roman"/>
          <w:color w:val="0E101A"/>
          <w:sz w:val="24"/>
          <w:szCs w:val="24"/>
          <w:lang w:bidi="th-TH"/>
        </w:rPr>
        <w:t xml:space="preserve"> (2020</w:t>
      </w:r>
      <w:r w:rsidRPr="444DEA0F" w:rsidR="00E46673">
        <w:rPr>
          <w:rFonts w:ascii="Book Antiqua" w:hAnsi="Book Antiqua" w:eastAsia="Times New Roman" w:cs="Times New Roman"/>
          <w:color w:val="0E101A"/>
          <w:sz w:val="24"/>
          <w:szCs w:val="24"/>
          <w:lang w:bidi="th-TH"/>
        </w:rPr>
        <w:t>) found</w:t>
      </w:r>
      <w:r w:rsidRPr="444DEA0F" w:rsidR="00E46673">
        <w:rPr>
          <w:rFonts w:ascii="Book Antiqua" w:hAnsi="Book Antiqua" w:eastAsia="Times New Roman" w:cs="Times New Roman"/>
          <w:color w:val="0E101A"/>
          <w:sz w:val="24"/>
          <w:szCs w:val="24"/>
          <w:lang w:bidi="th-TH"/>
        </w:rPr>
        <w:t xml:space="preserve"> that the guidance service arrangement</w:t>
      </w:r>
      <w:r w:rsidRPr="444DEA0F" w:rsidR="363CCB47">
        <w:rPr>
          <w:rFonts w:ascii="Book Antiqua" w:hAnsi="Book Antiqua" w:eastAsia="Times New Roman" w:cs="Times New Roman"/>
          <w:color w:val="0E101A"/>
          <w:sz w:val="24"/>
          <w:szCs w:val="24"/>
          <w:lang w:bidi="th-TH"/>
        </w:rPr>
        <w:t xml:space="preserve"> </w:t>
      </w:r>
      <w:r w:rsidRPr="444DEA0F" w:rsidR="00E46673">
        <w:rPr>
          <w:rFonts w:ascii="Book Antiqua" w:hAnsi="Book Antiqua" w:eastAsia="Times New Roman" w:cs="Times New Roman"/>
          <w:color w:val="0E101A"/>
          <w:sz w:val="24"/>
          <w:szCs w:val="24"/>
          <w:lang w:bidi="th-TH"/>
        </w:rPr>
        <w:t xml:space="preserve">consists of 3 dimensions, namely academic guidance. professional guidance and psychological </w:t>
      </w:r>
      <w:r w:rsidRPr="444DEA0F" w:rsidR="00E46673">
        <w:rPr>
          <w:rFonts w:ascii="Book Antiqua" w:hAnsi="Book Antiqua" w:eastAsia="Times New Roman" w:cs="Times New Roman"/>
          <w:color w:val="0E101A"/>
          <w:sz w:val="24"/>
          <w:szCs w:val="24"/>
          <w:lang w:bidi="th-TH"/>
        </w:rPr>
        <w:t>counseling</w:t>
      </w:r>
      <w:r w:rsidRPr="444DEA0F" w:rsidR="00E46673">
        <w:rPr>
          <w:rFonts w:ascii="Book Antiqua" w:hAnsi="Book Antiqua" w:eastAsia="Times New Roman" w:cs="Times New Roman"/>
          <w:color w:val="0E101A"/>
          <w:sz w:val="24"/>
          <w:szCs w:val="24"/>
          <w:lang w:bidi="th-TH"/>
        </w:rPr>
        <w:t xml:space="preserve"> </w:t>
      </w:r>
      <w:r w:rsidRPr="444DEA0F" w:rsidR="3DD37713">
        <w:rPr>
          <w:rFonts w:ascii="Book Antiqua" w:hAnsi="Book Antiqua" w:eastAsia="Times New Roman" w:cs="Times New Roman"/>
          <w:color w:val="0E101A"/>
          <w:sz w:val="24"/>
          <w:szCs w:val="24"/>
          <w:lang w:bidi="th-TH"/>
        </w:rPr>
        <w:t>these</w:t>
      </w:r>
      <w:r w:rsidRPr="444DEA0F" w:rsidR="00E46673">
        <w:rPr>
          <w:rFonts w:ascii="Book Antiqua" w:hAnsi="Book Antiqua" w:eastAsia="Times New Roman" w:cs="Times New Roman"/>
          <w:color w:val="0E101A"/>
          <w:sz w:val="24"/>
          <w:szCs w:val="24"/>
          <w:lang w:bidi="th-TH"/>
        </w:rPr>
        <w:t xml:space="preserve"> dimensions to meet the needs of students. Both in the form of a face-to-face</w:t>
      </w:r>
      <w:r w:rsidRPr="444DEA0F" w:rsidR="70E051C0">
        <w:rPr>
          <w:rFonts w:ascii="Book Antiqua" w:hAnsi="Book Antiqua" w:eastAsia="Times New Roman" w:cs="Times New Roman"/>
          <w:color w:val="0E101A"/>
          <w:sz w:val="24"/>
          <w:szCs w:val="24"/>
          <w:lang w:bidi="th-TH"/>
        </w:rPr>
        <w:t>,</w:t>
      </w:r>
      <w:r w:rsidRPr="444DEA0F" w:rsidR="00E46673">
        <w:rPr>
          <w:rFonts w:ascii="Book Antiqua" w:hAnsi="Book Antiqua" w:eastAsia="Times New Roman" w:cs="Times New Roman"/>
          <w:color w:val="0E101A"/>
          <w:sz w:val="24"/>
          <w:szCs w:val="24"/>
          <w:lang w:bidi="th-TH"/>
        </w:rPr>
        <w:t xml:space="preserve"> service online guidance or groups covering academic, welfare, employment, or mental health</w:t>
      </w:r>
      <w:r w:rsidRPr="444DEA0F" w:rsidR="5A8F8F6E">
        <w:rPr>
          <w:rFonts w:ascii="Book Antiqua" w:hAnsi="Book Antiqua" w:eastAsia="Times New Roman" w:cs="Times New Roman"/>
          <w:color w:val="0E101A"/>
          <w:sz w:val="24"/>
          <w:szCs w:val="24"/>
          <w:lang w:bidi="th-TH"/>
        </w:rPr>
        <w:t>.</w:t>
      </w:r>
      <w:r w:rsidRPr="444DEA0F" w:rsidR="2E0B3CEB">
        <w:rPr>
          <w:rFonts w:ascii="Book Antiqua" w:hAnsi="Book Antiqua" w:eastAsia="Times New Roman" w:cs="Times New Roman"/>
          <w:color w:val="0E101A"/>
          <w:sz w:val="24"/>
          <w:szCs w:val="24"/>
          <w:lang w:bidi="th-TH"/>
        </w:rPr>
        <w:t xml:space="preserve"> </w:t>
      </w:r>
      <w:r w:rsidRPr="444DEA0F" w:rsidR="738CD8C8">
        <w:rPr>
          <w:rFonts w:ascii="Book Antiqua" w:hAnsi="Book Antiqua" w:eastAsia="Times New Roman" w:cs="Times New Roman"/>
          <w:color w:val="0E101A"/>
          <w:sz w:val="24"/>
          <w:szCs w:val="24"/>
          <w:lang w:bidi="th-TH"/>
        </w:rPr>
        <w:t>Additionally,</w:t>
      </w:r>
      <w:r w:rsidRPr="444DEA0F" w:rsidR="00E46673">
        <w:rPr>
          <w:rFonts w:ascii="Book Antiqua" w:hAnsi="Book Antiqua" w:eastAsia="Times New Roman" w:cs="Times New Roman"/>
          <w:color w:val="0E101A"/>
          <w:sz w:val="24"/>
          <w:szCs w:val="24"/>
          <w:lang w:bidi="th-TH"/>
        </w:rPr>
        <w:t xml:space="preserve"> Liang</w:t>
      </w:r>
      <w:r w:rsidRPr="444DEA0F" w:rsidR="003B01A4">
        <w:rPr>
          <w:rFonts w:ascii="Book Antiqua" w:hAnsi="Book Antiqua" w:eastAsia="Times New Roman" w:cs="Times New Roman"/>
          <w:color w:val="0E101A"/>
          <w:sz w:val="24"/>
          <w:szCs w:val="24"/>
          <w:lang w:bidi="th-TH"/>
        </w:rPr>
        <w:t xml:space="preserve"> </w:t>
      </w:r>
      <w:r w:rsidRPr="444DEA0F" w:rsidR="00E46673">
        <w:rPr>
          <w:rFonts w:ascii="Book Antiqua" w:hAnsi="Book Antiqua" w:eastAsia="Times New Roman" w:cs="Times New Roman"/>
          <w:color w:val="0E101A"/>
          <w:sz w:val="24"/>
          <w:szCs w:val="24"/>
          <w:lang w:bidi="th-TH"/>
        </w:rPr>
        <w:t xml:space="preserve">(2021) </w:t>
      </w:r>
      <w:r w:rsidRPr="444DEA0F" w:rsidR="5AF1B1B0">
        <w:rPr>
          <w:rFonts w:ascii="Book Antiqua" w:hAnsi="Book Antiqua" w:eastAsia="Times New Roman" w:cs="Times New Roman"/>
          <w:color w:val="0E101A"/>
          <w:sz w:val="24"/>
          <w:szCs w:val="24"/>
          <w:lang w:bidi="th-TH"/>
        </w:rPr>
        <w:t xml:space="preserve">found that </w:t>
      </w:r>
      <w:r w:rsidRPr="444DEA0F" w:rsidR="00E46673">
        <w:rPr>
          <w:rFonts w:ascii="Book Antiqua" w:hAnsi="Book Antiqua" w:eastAsia="Times New Roman" w:cs="Times New Roman"/>
          <w:color w:val="0E101A"/>
          <w:sz w:val="24"/>
          <w:szCs w:val="24"/>
          <w:lang w:bidi="th-TH"/>
        </w:rPr>
        <w:t>an accurate</w:t>
      </w:r>
      <w:r w:rsidRPr="444DEA0F" w:rsidR="00E46673">
        <w:rPr>
          <w:rFonts w:ascii="Book Antiqua" w:hAnsi="Book Antiqua" w:eastAsia="Times New Roman" w:cs="Times New Roman"/>
          <w:color w:val="0E101A"/>
          <w:sz w:val="24"/>
          <w:szCs w:val="24"/>
          <w:lang w:bidi="th-TH"/>
        </w:rPr>
        <w:t xml:space="preserve"> guidance system </w:t>
      </w:r>
      <w:r w:rsidRPr="444DEA0F" w:rsidR="50B6F67B">
        <w:rPr>
          <w:rFonts w:ascii="Book Antiqua" w:hAnsi="Book Antiqua" w:eastAsia="Times New Roman" w:cs="Times New Roman"/>
          <w:color w:val="0E101A"/>
          <w:sz w:val="24"/>
          <w:szCs w:val="24"/>
          <w:lang w:bidi="th-TH"/>
        </w:rPr>
        <w:t>support</w:t>
      </w:r>
      <w:r w:rsidRPr="444DEA0F" w:rsidR="00E46673">
        <w:rPr>
          <w:rFonts w:ascii="Book Antiqua" w:hAnsi="Book Antiqua" w:eastAsia="Times New Roman" w:cs="Times New Roman"/>
          <w:color w:val="0E101A"/>
          <w:sz w:val="24"/>
          <w:szCs w:val="24"/>
          <w:lang w:bidi="th-TH"/>
        </w:rPr>
        <w:t xml:space="preserve"> developing university </w:t>
      </w:r>
      <w:r w:rsidRPr="444DEA0F" w:rsidR="00E46673">
        <w:rPr>
          <w:rFonts w:ascii="Book Antiqua" w:hAnsi="Book Antiqua" w:eastAsia="Times New Roman" w:cs="Times New Roman"/>
          <w:color w:val="0E101A"/>
          <w:sz w:val="24"/>
          <w:szCs w:val="24"/>
          <w:lang w:bidi="th-TH"/>
        </w:rPr>
        <w:t xml:space="preserve">students </w:t>
      </w:r>
      <w:r w:rsidRPr="444DEA0F" w:rsidR="1D7492A8">
        <w:rPr>
          <w:rFonts w:ascii="Book Antiqua" w:hAnsi="Book Antiqua" w:eastAsia="Times New Roman" w:cs="Times New Roman"/>
          <w:color w:val="0E101A"/>
          <w:sz w:val="24"/>
          <w:szCs w:val="24"/>
          <w:lang w:bidi="th-TH"/>
        </w:rPr>
        <w:t>that</w:t>
      </w:r>
      <w:r w:rsidRPr="444DEA0F" w:rsidR="1D7492A8">
        <w:rPr>
          <w:rFonts w:ascii="Book Antiqua" w:hAnsi="Book Antiqua" w:eastAsia="Times New Roman" w:cs="Times New Roman"/>
          <w:color w:val="0E101A"/>
          <w:sz w:val="24"/>
          <w:szCs w:val="24"/>
          <w:lang w:bidi="th-TH"/>
        </w:rPr>
        <w:t xml:space="preserve"> </w:t>
      </w:r>
      <w:r w:rsidRPr="444DEA0F" w:rsidR="00E46673">
        <w:rPr>
          <w:rFonts w:ascii="Book Antiqua" w:hAnsi="Book Antiqua" w:eastAsia="Times New Roman" w:cs="Times New Roman"/>
          <w:color w:val="0E101A"/>
          <w:sz w:val="24"/>
          <w:szCs w:val="24"/>
          <w:lang w:bidi="th-TH"/>
        </w:rPr>
        <w:t xml:space="preserve">relies on collecting all available data within the organization (Big data) to </w:t>
      </w:r>
      <w:r w:rsidRPr="444DEA0F" w:rsidR="44EFD0D6">
        <w:rPr>
          <w:rFonts w:ascii="Book Antiqua" w:hAnsi="Book Antiqua" w:eastAsia="Times New Roman" w:cs="Times New Roman"/>
          <w:color w:val="0E101A"/>
          <w:sz w:val="24"/>
          <w:szCs w:val="24"/>
          <w:lang w:bidi="th-TH"/>
        </w:rPr>
        <w:t>motivate</w:t>
      </w:r>
      <w:r w:rsidRPr="444DEA0F" w:rsidR="7D310E80">
        <w:rPr>
          <w:rFonts w:ascii="Book Antiqua" w:hAnsi="Book Antiqua" w:eastAsia="Times New Roman" w:cs="Times New Roman"/>
          <w:color w:val="0E101A"/>
          <w:sz w:val="24"/>
          <w:szCs w:val="24"/>
          <w:lang w:bidi="th-TH"/>
        </w:rPr>
        <w:t xml:space="preserve"> </w:t>
      </w:r>
      <w:r w:rsidRPr="444DEA0F" w:rsidR="44EFD0D6">
        <w:rPr>
          <w:rFonts w:ascii="Book Antiqua" w:hAnsi="Book Antiqua" w:eastAsia="Times New Roman" w:cs="Times New Roman"/>
          <w:color w:val="0E101A"/>
          <w:sz w:val="24"/>
          <w:szCs w:val="24"/>
          <w:lang w:bidi="th-TH"/>
        </w:rPr>
        <w:t>and</w:t>
      </w:r>
      <w:r w:rsidRPr="444DEA0F" w:rsidR="00E46673">
        <w:rPr>
          <w:rFonts w:ascii="Book Antiqua" w:hAnsi="Book Antiqua" w:eastAsia="Times New Roman" w:cs="Times New Roman"/>
          <w:color w:val="0E101A"/>
          <w:sz w:val="24"/>
          <w:szCs w:val="24"/>
          <w:lang w:bidi="th-TH"/>
        </w:rPr>
        <w:t xml:space="preserve"> promote the overall development of students.</w:t>
      </w:r>
    </w:p>
    <w:p w:rsidR="00E46673" w:rsidP="00E46673" w:rsidRDefault="00E46673" w14:paraId="04ACB501" w14:textId="77777777">
      <w:pPr>
        <w:spacing w:after="0" w:line="240" w:lineRule="auto"/>
        <w:ind w:right="-1"/>
        <w:jc w:val="thaiDistribute"/>
        <w:rPr>
          <w:rFonts w:ascii="Book Antiqua" w:hAnsi="Book Antiqua" w:eastAsia="Times New Roman" w:cs="Times New Roman"/>
          <w:color w:val="0E101A"/>
          <w:sz w:val="24"/>
          <w:szCs w:val="24"/>
          <w:lang w:bidi="th-TH"/>
        </w:rPr>
      </w:pPr>
    </w:p>
    <w:p w:rsidR="00E46673" w:rsidP="00E46673" w:rsidRDefault="00E46673" w14:paraId="7AA1ABAF" w14:textId="72A329E2">
      <w:pPr>
        <w:spacing w:after="0" w:line="240" w:lineRule="auto"/>
        <w:jc w:val="center"/>
        <w:rPr>
          <w:rFonts w:ascii="Book Antiqua" w:hAnsi="Book Antiqua" w:eastAsia="TH SarabunPSK" w:cstheme="majorBidi"/>
          <w:sz w:val="24"/>
          <w:szCs w:val="24"/>
          <w:lang w:bidi="th-TH"/>
        </w:rPr>
      </w:pPr>
      <w:r w:rsidRPr="00E46673">
        <w:rPr>
          <w:rFonts w:ascii="Book Antiqua" w:hAnsi="Book Antiqua" w:eastAsia="TH SarabunPSK" w:cstheme="majorBidi"/>
          <w:b/>
          <w:bCs/>
          <w:sz w:val="24"/>
          <w:szCs w:val="24"/>
        </w:rPr>
        <w:t xml:space="preserve">Table 3. </w:t>
      </w:r>
      <w:r w:rsidRPr="004947A4">
        <w:rPr>
          <w:rFonts w:ascii="Book Antiqua" w:hAnsi="Book Antiqua" w:eastAsia="TH SarabunPSK" w:cstheme="majorBidi"/>
          <w:sz w:val="24"/>
          <w:szCs w:val="24"/>
        </w:rPr>
        <w:t xml:space="preserve">Analysis of the modified </w:t>
      </w:r>
      <w:r w:rsidR="006210BA">
        <w:rPr>
          <w:rFonts w:ascii="Book Antiqua" w:hAnsi="Book Antiqua" w:eastAsia="TH SarabunPSK" w:cstheme="majorBidi"/>
          <w:sz w:val="24"/>
          <w:szCs w:val="24"/>
        </w:rPr>
        <w:t>p</w:t>
      </w:r>
      <w:r w:rsidRPr="004947A4">
        <w:rPr>
          <w:rFonts w:ascii="Book Antiqua" w:hAnsi="Book Antiqua" w:eastAsia="TH SarabunPSK" w:cstheme="majorBidi"/>
          <w:sz w:val="24"/>
          <w:szCs w:val="24"/>
        </w:rPr>
        <w:t xml:space="preserve">riority </w:t>
      </w:r>
      <w:r w:rsidR="006210BA">
        <w:rPr>
          <w:rFonts w:ascii="Book Antiqua" w:hAnsi="Book Antiqua" w:eastAsia="TH SarabunPSK" w:cstheme="majorBidi"/>
          <w:sz w:val="24"/>
          <w:szCs w:val="24"/>
        </w:rPr>
        <w:t>n</w:t>
      </w:r>
      <w:r w:rsidRPr="004947A4">
        <w:rPr>
          <w:rFonts w:ascii="Book Antiqua" w:hAnsi="Book Antiqua" w:eastAsia="TH SarabunPSK" w:cstheme="majorBidi"/>
          <w:sz w:val="24"/>
          <w:szCs w:val="24"/>
        </w:rPr>
        <w:t xml:space="preserve">eeds </w:t>
      </w:r>
      <w:r w:rsidR="006210BA">
        <w:rPr>
          <w:rFonts w:ascii="Book Antiqua" w:hAnsi="Book Antiqua" w:eastAsia="TH SarabunPSK" w:cstheme="majorBidi"/>
          <w:sz w:val="24"/>
          <w:szCs w:val="24"/>
        </w:rPr>
        <w:t>i</w:t>
      </w:r>
      <w:r w:rsidRPr="004947A4">
        <w:rPr>
          <w:rFonts w:ascii="Book Antiqua" w:hAnsi="Book Antiqua" w:eastAsia="TH SarabunPSK" w:cstheme="majorBidi"/>
          <w:sz w:val="24"/>
          <w:szCs w:val="24"/>
        </w:rPr>
        <w:t xml:space="preserve">ndex </w:t>
      </w:r>
      <w:r>
        <w:rPr>
          <w:rFonts w:ascii="Book Antiqua" w:hAnsi="Book Antiqua" w:eastAsia="TH SarabunPSK" w:cstheme="majorBidi"/>
          <w:sz w:val="24"/>
          <w:szCs w:val="24"/>
        </w:rPr>
        <w:t xml:space="preserve">for </w:t>
      </w:r>
      <w:r w:rsidRPr="71FA021D">
        <w:rPr>
          <w:rFonts w:ascii="Book Antiqua" w:hAnsi="Book Antiqua" w:eastAsia="TH SarabunPSK" w:cstheme="majorBidi"/>
          <w:sz w:val="24"/>
          <w:szCs w:val="24"/>
        </w:rPr>
        <w:t>guidance system</w:t>
      </w:r>
      <w:r>
        <w:rPr>
          <w:rFonts w:ascii="Book Antiqua" w:hAnsi="Book Antiqua" w:eastAsia="TH SarabunPSK" w:cstheme="majorBidi"/>
          <w:sz w:val="24"/>
          <w:szCs w:val="24"/>
        </w:rPr>
        <w:t xml:space="preserve"> </w:t>
      </w:r>
      <w:r>
        <w:rPr>
          <w:rFonts w:hint="cs" w:ascii="Book Antiqua" w:hAnsi="Book Antiqua" w:eastAsia="TH SarabunPSK" w:cstheme="majorBidi"/>
          <w:sz w:val="24"/>
          <w:szCs w:val="24"/>
          <w:cs/>
          <w:lang w:bidi="th-TH"/>
        </w:rPr>
        <w:t>(</w:t>
      </w:r>
      <w:r w:rsidRPr="71FA021D">
        <w:rPr>
          <w:rFonts w:ascii="Book Antiqua" w:hAnsi="Book Antiqua" w:eastAsia="TH SarabunPSK" w:cstheme="majorBidi"/>
          <w:sz w:val="24"/>
          <w:szCs w:val="24"/>
        </w:rPr>
        <w:t>Output</w:t>
      </w:r>
      <w:r>
        <w:rPr>
          <w:rFonts w:hint="cs" w:ascii="Book Antiqua" w:hAnsi="Book Antiqua" w:eastAsia="TH SarabunPSK" w:cstheme="majorBidi"/>
          <w:sz w:val="24"/>
          <w:szCs w:val="24"/>
          <w:cs/>
          <w:lang w:bidi="th-TH"/>
        </w:rPr>
        <w:t>)</w:t>
      </w:r>
    </w:p>
    <w:tbl>
      <w:tblPr>
        <w:tblStyle w:val="PlainTable2"/>
        <w:tblW w:w="0" w:type="auto"/>
        <w:tblLook w:val="04A0" w:firstRow="1" w:lastRow="0" w:firstColumn="1" w:lastColumn="0" w:noHBand="0" w:noVBand="1"/>
      </w:tblPr>
      <w:tblGrid>
        <w:gridCol w:w="2428"/>
        <w:gridCol w:w="1933"/>
        <w:gridCol w:w="1815"/>
        <w:gridCol w:w="1489"/>
        <w:gridCol w:w="839"/>
      </w:tblGrid>
      <w:tr w:rsidRPr="00A532C0" w:rsidR="00E46673" w:rsidTr="00E46673" w14:paraId="7DFA8414"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28" w:type="dxa"/>
            <w:tcBorders>
              <w:top w:val="double" w:color="auto" w:sz="4" w:space="0"/>
            </w:tcBorders>
          </w:tcPr>
          <w:p w:rsidRPr="00A532C0" w:rsidR="00E46673" w:rsidP="00BB1153" w:rsidRDefault="00E46673" w14:paraId="6774992F" w14:textId="77777777">
            <w:pPr>
              <w:pStyle w:val="paragraph"/>
              <w:spacing w:before="0" w:beforeAutospacing="0" w:after="0" w:afterAutospacing="0"/>
              <w:jc w:val="center"/>
              <w:textAlignment w:val="baseline"/>
              <w:rPr>
                <w:rFonts w:ascii="Book Antiqua" w:hAnsi="Book Antiqua" w:cs="TH SarabunPSK"/>
                <w:cs/>
              </w:rPr>
            </w:pPr>
            <w:r w:rsidRPr="00A532C0">
              <w:rPr>
                <w:rFonts w:ascii="Book Antiqua" w:hAnsi="Book Antiqua" w:eastAsia="TH SarabunPSK" w:cstheme="majorBidi"/>
              </w:rPr>
              <w:t>Output</w:t>
            </w:r>
          </w:p>
        </w:tc>
        <w:tc>
          <w:tcPr>
            <w:tcW w:w="1933" w:type="dxa"/>
            <w:tcBorders>
              <w:top w:val="double" w:color="auto" w:sz="4" w:space="0"/>
            </w:tcBorders>
          </w:tcPr>
          <w:p w:rsidRPr="00A532C0" w:rsidR="00E46673" w:rsidP="00BB1153" w:rsidRDefault="00E46673" w14:paraId="7F259C60" w14:textId="77777777">
            <w:pPr>
              <w:jc w:val="center"/>
              <w:cnfStyle w:val="100000000000" w:firstRow="1" w:lastRow="0" w:firstColumn="0" w:lastColumn="0" w:oddVBand="0" w:evenVBand="0" w:oddHBand="0" w:evenHBand="0" w:firstRowFirstColumn="0" w:firstRowLastColumn="0" w:lastRowFirstColumn="0" w:lastRowLastColumn="0"/>
              <w:rPr>
                <w:rFonts w:ascii="Book Antiqua" w:hAnsi="Book Antiqua" w:cs="TH SarabunPSK"/>
                <w:color w:val="000000"/>
                <w:sz w:val="24"/>
                <w:szCs w:val="24"/>
              </w:rPr>
            </w:pPr>
            <w:r w:rsidRPr="00A532C0">
              <w:rPr>
                <w:rFonts w:ascii="Book Antiqua" w:hAnsi="Book Antiqua" w:cs="TH SarabunPSK"/>
                <w:sz w:val="24"/>
                <w:szCs w:val="24"/>
              </w:rPr>
              <w:t xml:space="preserve">Mean of actual condition </w:t>
            </w:r>
            <w:r w:rsidRPr="00A532C0">
              <w:rPr>
                <w:rFonts w:ascii="Book Antiqua" w:hAnsi="Book Antiqua" w:cs="TH SarabunPSK"/>
                <w:sz w:val="24"/>
                <w:szCs w:val="24"/>
                <w:cs/>
              </w:rPr>
              <w:t>(</w:t>
            </w:r>
            <w:r w:rsidRPr="00A532C0">
              <w:rPr>
                <w:rFonts w:ascii="Book Antiqua" w:hAnsi="Book Antiqua" w:cs="TH SarabunPSK"/>
                <w:sz w:val="24"/>
                <w:szCs w:val="24"/>
              </w:rPr>
              <w:t>I)</w:t>
            </w:r>
          </w:p>
        </w:tc>
        <w:tc>
          <w:tcPr>
            <w:tcW w:w="1815" w:type="dxa"/>
            <w:tcBorders>
              <w:top w:val="double" w:color="auto" w:sz="4" w:space="0"/>
            </w:tcBorders>
          </w:tcPr>
          <w:p w:rsidRPr="00A532C0" w:rsidR="00E46673" w:rsidP="00BB1153" w:rsidRDefault="00E46673" w14:paraId="60ED1C30" w14:textId="77777777">
            <w:pPr>
              <w:jc w:val="center"/>
              <w:cnfStyle w:val="100000000000" w:firstRow="1" w:lastRow="0" w:firstColumn="0" w:lastColumn="0" w:oddVBand="0" w:evenVBand="0" w:oddHBand="0" w:evenHBand="0" w:firstRowFirstColumn="0" w:firstRowLastColumn="0" w:lastRowFirstColumn="0" w:lastRowLastColumn="0"/>
              <w:rPr>
                <w:rFonts w:ascii="Book Antiqua" w:hAnsi="Book Antiqua" w:cs="TH SarabunPSK"/>
                <w:color w:val="000000"/>
                <w:sz w:val="24"/>
                <w:szCs w:val="24"/>
              </w:rPr>
            </w:pPr>
            <w:r w:rsidRPr="00A532C0">
              <w:rPr>
                <w:rFonts w:ascii="Book Antiqua" w:hAnsi="Book Antiqua" w:cs="TH SarabunPSK"/>
                <w:sz w:val="24"/>
                <w:szCs w:val="24"/>
              </w:rPr>
              <w:t xml:space="preserve">Mean of desired condition </w:t>
            </w:r>
            <w:r w:rsidRPr="00A532C0">
              <w:rPr>
                <w:rFonts w:ascii="Book Antiqua" w:hAnsi="Book Antiqua" w:cs="TH SarabunPSK"/>
                <w:sz w:val="24"/>
                <w:szCs w:val="24"/>
                <w:cs/>
              </w:rPr>
              <w:t>(</w:t>
            </w:r>
            <w:r w:rsidRPr="00A532C0">
              <w:rPr>
                <w:rFonts w:ascii="Book Antiqua" w:hAnsi="Book Antiqua" w:cs="TH SarabunPSK"/>
                <w:sz w:val="24"/>
                <w:szCs w:val="24"/>
              </w:rPr>
              <w:t>D)</w:t>
            </w:r>
          </w:p>
        </w:tc>
        <w:tc>
          <w:tcPr>
            <w:tcW w:w="1489" w:type="dxa"/>
            <w:tcBorders>
              <w:top w:val="double" w:color="auto" w:sz="4" w:space="0"/>
            </w:tcBorders>
          </w:tcPr>
          <w:p w:rsidRPr="00A532C0" w:rsidR="00E46673" w:rsidP="00BB1153" w:rsidRDefault="00E46673" w14:paraId="035F4D76" w14:textId="77777777">
            <w:pPr>
              <w:pStyle w:val="paragraph"/>
              <w:spacing w:before="0" w:beforeAutospacing="0" w:after="0" w:afterAutospacing="0"/>
              <w:jc w:val="center"/>
              <w:textAlignment w:val="baseline"/>
              <w:cnfStyle w:val="100000000000" w:firstRow="1" w:lastRow="0" w:firstColumn="0" w:lastColumn="0" w:oddVBand="0" w:evenVBand="0" w:oddHBand="0" w:evenHBand="0" w:firstRowFirstColumn="0" w:firstRowLastColumn="0" w:lastRowFirstColumn="0" w:lastRowLastColumn="0"/>
              <w:rPr>
                <w:rFonts w:ascii="Book Antiqua" w:hAnsi="Book Antiqua" w:cs="TH SarabunPSK"/>
                <w:b w:val="0"/>
                <w:bCs w:val="0"/>
              </w:rPr>
            </w:pPr>
            <w:proofErr w:type="spellStart"/>
            <w:r w:rsidRPr="00A532C0">
              <w:rPr>
                <w:rFonts w:ascii="Book Antiqua" w:hAnsi="Book Antiqua" w:cs="TH SarabunPSK"/>
              </w:rPr>
              <w:t>PNI</w:t>
            </w:r>
            <w:r w:rsidRPr="00A532C0">
              <w:rPr>
                <w:rFonts w:ascii="Book Antiqua" w:hAnsi="Book Antiqua" w:cs="TH SarabunPSK"/>
                <w:vertAlign w:val="subscript"/>
              </w:rPr>
              <w:t>Modified</w:t>
            </w:r>
            <w:proofErr w:type="spellEnd"/>
          </w:p>
          <w:p w:rsidRPr="00A532C0" w:rsidR="00E46673" w:rsidP="00BB1153" w:rsidRDefault="00E46673" w14:paraId="7A2B4A2E" w14:textId="77777777">
            <w:pPr>
              <w:jc w:val="center"/>
              <w:cnfStyle w:val="100000000000" w:firstRow="1" w:lastRow="0" w:firstColumn="0" w:lastColumn="0" w:oddVBand="0" w:evenVBand="0" w:oddHBand="0" w:evenHBand="0" w:firstRowFirstColumn="0" w:firstRowLastColumn="0" w:lastRowFirstColumn="0" w:lastRowLastColumn="0"/>
              <w:rPr>
                <w:rFonts w:ascii="Book Antiqua" w:hAnsi="Book Antiqua" w:cs="TH SarabunPSK"/>
                <w:color w:val="000000"/>
                <w:sz w:val="24"/>
                <w:szCs w:val="24"/>
              </w:rPr>
            </w:pPr>
            <w:r w:rsidRPr="00A532C0">
              <w:rPr>
                <w:rFonts w:ascii="Book Antiqua" w:hAnsi="Book Antiqua" w:cs="TH SarabunPSK"/>
                <w:sz w:val="24"/>
                <w:szCs w:val="24"/>
              </w:rPr>
              <w:t>(I-D)/D</w:t>
            </w:r>
          </w:p>
        </w:tc>
        <w:tc>
          <w:tcPr>
            <w:tcW w:w="839" w:type="dxa"/>
            <w:tcBorders>
              <w:top w:val="double" w:color="auto" w:sz="4" w:space="0"/>
            </w:tcBorders>
          </w:tcPr>
          <w:p w:rsidRPr="00A532C0" w:rsidR="00E46673" w:rsidP="00BB1153" w:rsidRDefault="00E46673" w14:paraId="69C9CE41" w14:textId="77777777">
            <w:pPr>
              <w:pStyle w:val="paragraph"/>
              <w:spacing w:before="0" w:beforeAutospacing="0" w:after="0" w:afterAutospacing="0"/>
              <w:jc w:val="center"/>
              <w:textAlignment w:val="baseline"/>
              <w:cnfStyle w:val="100000000000" w:firstRow="1" w:lastRow="0" w:firstColumn="0" w:lastColumn="0" w:oddVBand="0" w:evenVBand="0" w:oddHBand="0" w:evenHBand="0" w:firstRowFirstColumn="0" w:firstRowLastColumn="0" w:lastRowFirstColumn="0" w:lastRowLastColumn="0"/>
              <w:rPr>
                <w:rFonts w:ascii="Book Antiqua" w:hAnsi="Book Antiqua" w:cs="TH SarabunPSK"/>
              </w:rPr>
            </w:pPr>
            <w:r w:rsidRPr="00A532C0">
              <w:rPr>
                <w:rFonts w:ascii="Book Antiqua" w:hAnsi="Book Antiqua" w:cs="TH SarabunPSK"/>
              </w:rPr>
              <w:t>Rank</w:t>
            </w:r>
          </w:p>
        </w:tc>
      </w:tr>
      <w:tr w:rsidRPr="00A532C0" w:rsidR="00E46673" w:rsidTr="00E46673" w14:paraId="554D952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8" w:type="dxa"/>
          </w:tcPr>
          <w:p w:rsidRPr="008F65A0" w:rsidR="00E46673" w:rsidP="00BB1153" w:rsidRDefault="00E46673" w14:paraId="0EA9E5C2" w14:textId="77777777">
            <w:pPr>
              <w:pStyle w:val="paragraph"/>
              <w:spacing w:before="0" w:beforeAutospacing="0" w:after="0" w:afterAutospacing="0"/>
              <w:textAlignment w:val="baseline"/>
              <w:rPr>
                <w:rFonts w:ascii="Book Antiqua" w:hAnsi="Book Antiqua" w:cs="TH SarabunPSK"/>
                <w:b w:val="0"/>
                <w:bCs w:val="0"/>
                <w:cs/>
              </w:rPr>
            </w:pPr>
            <w:r w:rsidRPr="008F65A0">
              <w:rPr>
                <w:rFonts w:ascii="Book Antiqua" w:hAnsi="Book Antiqua" w:eastAsia="TH SarabunPSK" w:cstheme="majorBidi"/>
                <w:b w:val="0"/>
                <w:bCs w:val="0"/>
              </w:rPr>
              <w:t>counseling services when students face stress</w:t>
            </w:r>
          </w:p>
        </w:tc>
        <w:tc>
          <w:tcPr>
            <w:tcW w:w="1933" w:type="dxa"/>
          </w:tcPr>
          <w:p w:rsidRPr="00A532C0" w:rsidR="00E46673" w:rsidP="00BB1153" w:rsidRDefault="00E46673" w14:paraId="26E00BEF" w14:textId="77777777">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H SarabunPSK"/>
                <w:color w:val="000000"/>
                <w:sz w:val="24"/>
                <w:szCs w:val="24"/>
              </w:rPr>
            </w:pPr>
            <w:r w:rsidRPr="00A532C0">
              <w:rPr>
                <w:rFonts w:ascii="Book Antiqua" w:hAnsi="Book Antiqua" w:cs="TH SarabunPSK"/>
                <w:color w:val="000000"/>
                <w:sz w:val="24"/>
                <w:szCs w:val="24"/>
              </w:rPr>
              <w:t>4.057</w:t>
            </w:r>
          </w:p>
          <w:p w:rsidRPr="00A532C0" w:rsidR="00E46673" w:rsidP="00BB1153" w:rsidRDefault="00E46673" w14:paraId="7C369C19" w14:textId="77777777">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H SarabunPSK"/>
                <w:color w:val="000000"/>
                <w:sz w:val="24"/>
                <w:szCs w:val="24"/>
              </w:rPr>
            </w:pPr>
          </w:p>
        </w:tc>
        <w:tc>
          <w:tcPr>
            <w:tcW w:w="1815" w:type="dxa"/>
          </w:tcPr>
          <w:p w:rsidRPr="00A532C0" w:rsidR="00E46673" w:rsidP="00BB1153" w:rsidRDefault="00E46673" w14:paraId="560F67D6" w14:textId="77777777">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H SarabunPSK"/>
                <w:color w:val="000000"/>
                <w:sz w:val="24"/>
                <w:szCs w:val="24"/>
              </w:rPr>
            </w:pPr>
            <w:r w:rsidRPr="00A532C0">
              <w:rPr>
                <w:rFonts w:ascii="Book Antiqua" w:hAnsi="Book Antiqua" w:cs="TH SarabunPSK"/>
                <w:color w:val="000000"/>
                <w:sz w:val="24"/>
                <w:szCs w:val="24"/>
              </w:rPr>
              <w:t>3.914</w:t>
            </w:r>
          </w:p>
          <w:p w:rsidRPr="00A532C0" w:rsidR="00E46673" w:rsidP="00BB1153" w:rsidRDefault="00E46673" w14:paraId="280F6738" w14:textId="77777777">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H SarabunPSK"/>
                <w:color w:val="000000"/>
                <w:sz w:val="24"/>
                <w:szCs w:val="24"/>
              </w:rPr>
            </w:pPr>
          </w:p>
        </w:tc>
        <w:tc>
          <w:tcPr>
            <w:tcW w:w="1489" w:type="dxa"/>
          </w:tcPr>
          <w:p w:rsidRPr="00A532C0" w:rsidR="00E46673" w:rsidP="00BB1153" w:rsidRDefault="00E46673" w14:paraId="71F78716" w14:textId="77777777">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H SarabunPSK"/>
                <w:color w:val="000000"/>
                <w:sz w:val="24"/>
                <w:szCs w:val="24"/>
              </w:rPr>
            </w:pPr>
            <w:r w:rsidRPr="00A532C0">
              <w:rPr>
                <w:rFonts w:ascii="Book Antiqua" w:hAnsi="Book Antiqua" w:cs="TH SarabunPSK"/>
                <w:color w:val="000000"/>
                <w:sz w:val="24"/>
                <w:szCs w:val="24"/>
              </w:rPr>
              <w:t>0.036</w:t>
            </w:r>
          </w:p>
          <w:p w:rsidRPr="00A532C0" w:rsidR="00E46673" w:rsidP="00BB1153" w:rsidRDefault="00E46673" w14:paraId="40065C97" w14:textId="77777777">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H SarabunPSK"/>
                <w:color w:val="000000"/>
                <w:sz w:val="24"/>
                <w:szCs w:val="24"/>
              </w:rPr>
            </w:pPr>
          </w:p>
        </w:tc>
        <w:tc>
          <w:tcPr>
            <w:tcW w:w="839" w:type="dxa"/>
          </w:tcPr>
          <w:p w:rsidRPr="00A532C0" w:rsidR="00E46673" w:rsidP="00BB1153" w:rsidRDefault="00E46673" w14:paraId="4F1AE199" w14:textId="77777777">
            <w:pPr>
              <w:pStyle w:val="paragraph"/>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Fonts w:ascii="Book Antiqua" w:hAnsi="Book Antiqua" w:cs="TH SarabunPSK"/>
              </w:rPr>
            </w:pPr>
            <w:r w:rsidRPr="00A532C0">
              <w:rPr>
                <w:rFonts w:ascii="Book Antiqua" w:hAnsi="Book Antiqua" w:cs="TH SarabunPSK"/>
              </w:rPr>
              <w:t>1</w:t>
            </w:r>
          </w:p>
        </w:tc>
      </w:tr>
      <w:tr w:rsidRPr="00A532C0" w:rsidR="00E46673" w:rsidTr="00E46673" w14:paraId="189581B6" w14:textId="77777777">
        <w:tc>
          <w:tcPr>
            <w:cnfStyle w:val="001000000000" w:firstRow="0" w:lastRow="0" w:firstColumn="1" w:lastColumn="0" w:oddVBand="0" w:evenVBand="0" w:oddHBand="0" w:evenHBand="0" w:firstRowFirstColumn="0" w:firstRowLastColumn="0" w:lastRowFirstColumn="0" w:lastRowLastColumn="0"/>
            <w:tcW w:w="2428" w:type="dxa"/>
          </w:tcPr>
          <w:p w:rsidRPr="008F65A0" w:rsidR="00E46673" w:rsidP="00BB1153" w:rsidRDefault="00E46673" w14:paraId="1C5EF812" w14:textId="77777777">
            <w:pPr>
              <w:pStyle w:val="paragraph"/>
              <w:spacing w:before="0" w:beforeAutospacing="0" w:after="0" w:afterAutospacing="0"/>
              <w:textAlignment w:val="baseline"/>
              <w:rPr>
                <w:rFonts w:ascii="Book Antiqua" w:hAnsi="Book Antiqua" w:cs="TH SarabunPSK"/>
                <w:b w:val="0"/>
                <w:bCs w:val="0"/>
              </w:rPr>
            </w:pPr>
            <w:r w:rsidRPr="008F65A0">
              <w:rPr>
                <w:rFonts w:ascii="Book Antiqua" w:hAnsi="Book Antiqua" w:eastAsia="TH SarabunPSK" w:cstheme="majorBidi"/>
                <w:b w:val="0"/>
                <w:bCs w:val="0"/>
              </w:rPr>
              <w:t>activities to strengthen coping skills</w:t>
            </w:r>
          </w:p>
        </w:tc>
        <w:tc>
          <w:tcPr>
            <w:tcW w:w="1933" w:type="dxa"/>
          </w:tcPr>
          <w:p w:rsidRPr="00A532C0" w:rsidR="00E46673" w:rsidP="00BB1153" w:rsidRDefault="00E46673" w14:paraId="025F7F4B" w14:textId="7777777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H SarabunPSK"/>
                <w:color w:val="000000"/>
                <w:sz w:val="24"/>
                <w:szCs w:val="24"/>
              </w:rPr>
            </w:pPr>
            <w:r w:rsidRPr="00A532C0">
              <w:rPr>
                <w:rFonts w:ascii="Book Antiqua" w:hAnsi="Book Antiqua" w:cs="TH SarabunPSK"/>
                <w:color w:val="000000"/>
                <w:sz w:val="24"/>
                <w:szCs w:val="24"/>
              </w:rPr>
              <w:t>4.028</w:t>
            </w:r>
          </w:p>
          <w:p w:rsidRPr="00A532C0" w:rsidR="00E46673" w:rsidP="00BB1153" w:rsidRDefault="00E46673" w14:paraId="24A30EEE" w14:textId="77777777">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Book Antiqua" w:hAnsi="Book Antiqua" w:cs="TH SarabunPSK"/>
              </w:rPr>
            </w:pPr>
          </w:p>
        </w:tc>
        <w:tc>
          <w:tcPr>
            <w:tcW w:w="1815" w:type="dxa"/>
          </w:tcPr>
          <w:p w:rsidRPr="00A532C0" w:rsidR="00E46673" w:rsidP="00BB1153" w:rsidRDefault="00E46673" w14:paraId="1E807A29" w14:textId="7777777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H SarabunPSK"/>
                <w:color w:val="000000"/>
                <w:sz w:val="24"/>
                <w:szCs w:val="24"/>
              </w:rPr>
            </w:pPr>
            <w:r w:rsidRPr="00A532C0">
              <w:rPr>
                <w:rFonts w:ascii="Book Antiqua" w:hAnsi="Book Antiqua" w:cs="TH SarabunPSK"/>
                <w:color w:val="000000"/>
                <w:sz w:val="24"/>
                <w:szCs w:val="24"/>
              </w:rPr>
              <w:t>3.938</w:t>
            </w:r>
          </w:p>
          <w:p w:rsidRPr="00A532C0" w:rsidR="00E46673" w:rsidP="00BB1153" w:rsidRDefault="00E46673" w14:paraId="41DB3C21" w14:textId="77777777">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Book Antiqua" w:hAnsi="Book Antiqua" w:cs="TH SarabunPSK"/>
              </w:rPr>
            </w:pPr>
          </w:p>
        </w:tc>
        <w:tc>
          <w:tcPr>
            <w:tcW w:w="1489" w:type="dxa"/>
          </w:tcPr>
          <w:p w:rsidRPr="00A532C0" w:rsidR="00E46673" w:rsidP="00BB1153" w:rsidRDefault="00E46673" w14:paraId="129E9189" w14:textId="7777777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H SarabunPSK"/>
                <w:color w:val="000000"/>
                <w:sz w:val="24"/>
                <w:szCs w:val="24"/>
              </w:rPr>
            </w:pPr>
            <w:r w:rsidRPr="00A532C0">
              <w:rPr>
                <w:rFonts w:ascii="Book Antiqua" w:hAnsi="Book Antiqua" w:cs="TH SarabunPSK"/>
                <w:color w:val="000000"/>
                <w:sz w:val="24"/>
                <w:szCs w:val="24"/>
              </w:rPr>
              <w:t>0.022</w:t>
            </w:r>
          </w:p>
          <w:p w:rsidRPr="00A532C0" w:rsidR="00E46673" w:rsidP="00BB1153" w:rsidRDefault="00E46673" w14:paraId="6841FC8C" w14:textId="77777777">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Book Antiqua" w:hAnsi="Book Antiqua" w:cs="TH SarabunPSK"/>
              </w:rPr>
            </w:pPr>
          </w:p>
        </w:tc>
        <w:tc>
          <w:tcPr>
            <w:tcW w:w="839" w:type="dxa"/>
          </w:tcPr>
          <w:p w:rsidRPr="00A532C0" w:rsidR="00E46673" w:rsidP="00BB1153" w:rsidRDefault="006C55A7" w14:paraId="46828783" w14:textId="459B5035">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Book Antiqua" w:hAnsi="Book Antiqua" w:cs="TH SarabunPSK"/>
              </w:rPr>
            </w:pPr>
            <w:r>
              <w:rPr>
                <w:rFonts w:ascii="Book Antiqua" w:hAnsi="Book Antiqua" w:cs="TH SarabunPSK"/>
              </w:rPr>
              <w:t>2</w:t>
            </w:r>
          </w:p>
        </w:tc>
      </w:tr>
      <w:tr w:rsidRPr="00A532C0" w:rsidR="00E46673" w:rsidTr="00E46673" w14:paraId="3B14F67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8" w:type="dxa"/>
          </w:tcPr>
          <w:p w:rsidRPr="008F65A0" w:rsidR="00E46673" w:rsidP="00BB1153" w:rsidRDefault="00E46673" w14:paraId="3A9DE3C8" w14:textId="77777777">
            <w:pPr>
              <w:pStyle w:val="paragraph"/>
              <w:spacing w:before="0" w:beforeAutospacing="0" w:after="0" w:afterAutospacing="0"/>
              <w:textAlignment w:val="baseline"/>
              <w:rPr>
                <w:rFonts w:ascii="Book Antiqua" w:hAnsi="Book Antiqua" w:cs="TH SarabunPSK"/>
                <w:b w:val="0"/>
                <w:bCs w:val="0"/>
              </w:rPr>
            </w:pPr>
            <w:r w:rsidRPr="008F65A0">
              <w:rPr>
                <w:rFonts w:ascii="Book Antiqua" w:hAnsi="Book Antiqua" w:eastAsia="TH SarabunPSK" w:cstheme="majorBidi"/>
                <w:b w:val="0"/>
                <w:bCs w:val="0"/>
              </w:rPr>
              <w:t>students had a positive attitude towards themselves and the school</w:t>
            </w:r>
          </w:p>
        </w:tc>
        <w:tc>
          <w:tcPr>
            <w:tcW w:w="1933" w:type="dxa"/>
          </w:tcPr>
          <w:p w:rsidRPr="00A532C0" w:rsidR="00E46673" w:rsidP="00BB1153" w:rsidRDefault="00E46673" w14:paraId="56384021" w14:textId="77777777">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H SarabunPSK"/>
                <w:color w:val="000000"/>
                <w:sz w:val="24"/>
                <w:szCs w:val="24"/>
              </w:rPr>
            </w:pPr>
            <w:r w:rsidRPr="00A532C0">
              <w:rPr>
                <w:rFonts w:ascii="Book Antiqua" w:hAnsi="Book Antiqua" w:cs="TH SarabunPSK"/>
                <w:color w:val="000000"/>
                <w:sz w:val="24"/>
                <w:szCs w:val="24"/>
              </w:rPr>
              <w:t>4.052</w:t>
            </w:r>
          </w:p>
          <w:p w:rsidRPr="00A532C0" w:rsidR="00E46673" w:rsidP="00BB1153" w:rsidRDefault="00E46673" w14:paraId="47010EF9" w14:textId="77777777">
            <w:pPr>
              <w:pStyle w:val="paragraph"/>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Fonts w:ascii="Book Antiqua" w:hAnsi="Book Antiqua" w:cs="TH SarabunPSK"/>
              </w:rPr>
            </w:pPr>
          </w:p>
        </w:tc>
        <w:tc>
          <w:tcPr>
            <w:tcW w:w="1815" w:type="dxa"/>
          </w:tcPr>
          <w:p w:rsidRPr="00A532C0" w:rsidR="00E46673" w:rsidP="00BB1153" w:rsidRDefault="00E46673" w14:paraId="0EA85042" w14:textId="77777777">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H SarabunPSK"/>
                <w:color w:val="000000"/>
                <w:sz w:val="24"/>
                <w:szCs w:val="24"/>
              </w:rPr>
            </w:pPr>
            <w:r w:rsidRPr="00A532C0">
              <w:rPr>
                <w:rFonts w:ascii="Book Antiqua" w:hAnsi="Book Antiqua" w:cs="TH SarabunPSK"/>
                <w:color w:val="000000"/>
                <w:sz w:val="24"/>
                <w:szCs w:val="24"/>
              </w:rPr>
              <w:t>3.985</w:t>
            </w:r>
          </w:p>
          <w:p w:rsidRPr="00A532C0" w:rsidR="00E46673" w:rsidP="00BB1153" w:rsidRDefault="00E46673" w14:paraId="6A1BB9BC" w14:textId="77777777">
            <w:pPr>
              <w:pStyle w:val="paragraph"/>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Fonts w:ascii="Book Antiqua" w:hAnsi="Book Antiqua" w:cs="TH SarabunPSK"/>
              </w:rPr>
            </w:pPr>
          </w:p>
        </w:tc>
        <w:tc>
          <w:tcPr>
            <w:tcW w:w="1489" w:type="dxa"/>
          </w:tcPr>
          <w:p w:rsidRPr="00A532C0" w:rsidR="00E46673" w:rsidP="00BB1153" w:rsidRDefault="00E46673" w14:paraId="44B13F42" w14:textId="77777777">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H SarabunPSK"/>
                <w:color w:val="000000"/>
                <w:sz w:val="24"/>
                <w:szCs w:val="24"/>
              </w:rPr>
            </w:pPr>
            <w:r w:rsidRPr="00A532C0">
              <w:rPr>
                <w:rFonts w:ascii="Book Antiqua" w:hAnsi="Book Antiqua" w:cs="TH SarabunPSK"/>
                <w:color w:val="000000"/>
                <w:sz w:val="24"/>
                <w:szCs w:val="24"/>
              </w:rPr>
              <w:t>0.016</w:t>
            </w:r>
          </w:p>
          <w:p w:rsidRPr="00A532C0" w:rsidR="00E46673" w:rsidP="00BB1153" w:rsidRDefault="00E46673" w14:paraId="5ED49846" w14:textId="77777777">
            <w:pPr>
              <w:pStyle w:val="paragraph"/>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Fonts w:ascii="Book Antiqua" w:hAnsi="Book Antiqua" w:cs="TH SarabunPSK"/>
              </w:rPr>
            </w:pPr>
          </w:p>
        </w:tc>
        <w:tc>
          <w:tcPr>
            <w:tcW w:w="839" w:type="dxa"/>
          </w:tcPr>
          <w:p w:rsidRPr="00A532C0" w:rsidR="00E46673" w:rsidP="00BB1153" w:rsidRDefault="006C55A7" w14:paraId="1CE29258" w14:textId="0A26695C">
            <w:pPr>
              <w:pStyle w:val="paragraph"/>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Fonts w:ascii="Book Antiqua" w:hAnsi="Book Antiqua" w:cs="TH SarabunPSK"/>
              </w:rPr>
            </w:pPr>
            <w:r>
              <w:rPr>
                <w:rFonts w:ascii="Book Antiqua" w:hAnsi="Book Antiqua" w:cs="TH SarabunPSK"/>
              </w:rPr>
              <w:t>3</w:t>
            </w:r>
          </w:p>
        </w:tc>
      </w:tr>
    </w:tbl>
    <w:p w:rsidR="00E46673" w:rsidP="00E46673" w:rsidRDefault="00E46673" w14:paraId="4C923B92" w14:textId="77777777">
      <w:pPr>
        <w:spacing w:after="0" w:line="240" w:lineRule="auto"/>
        <w:ind w:right="-1"/>
        <w:jc w:val="thaiDistribute"/>
        <w:rPr>
          <w:rFonts w:ascii="Book Antiqua" w:hAnsi="Book Antiqua" w:eastAsia="Times New Roman" w:cs="Times New Roman"/>
          <w:color w:val="0E101A"/>
          <w:sz w:val="24"/>
          <w:szCs w:val="24"/>
          <w:lang w:bidi="th-TH"/>
        </w:rPr>
      </w:pPr>
    </w:p>
    <w:p w:rsidR="00E46673" w:rsidP="00E46673" w:rsidRDefault="00E46673" w14:paraId="0C55E14C" w14:textId="51D8ED6E">
      <w:pPr>
        <w:spacing w:after="0" w:line="240" w:lineRule="auto"/>
        <w:ind w:right="-1"/>
        <w:jc w:val="thaiDistribute"/>
        <w:rPr>
          <w:rFonts w:ascii="Book Antiqua" w:hAnsi="Book Antiqua" w:eastAsia="Times New Roman" w:cs="Times New Roman"/>
          <w:color w:val="0E101A"/>
          <w:sz w:val="24"/>
          <w:szCs w:val="24"/>
          <w:lang w:bidi="th-TH"/>
        </w:rPr>
      </w:pPr>
      <w:r w:rsidRPr="444DEA0F" w:rsidR="00E46673">
        <w:rPr>
          <w:rFonts w:ascii="Book Antiqua" w:hAnsi="Book Antiqua" w:eastAsia="Times New Roman" w:cs="Times New Roman"/>
          <w:color w:val="0E101A"/>
          <w:sz w:val="24"/>
          <w:szCs w:val="24"/>
          <w:lang w:bidi="th-TH"/>
        </w:rPr>
        <w:t>Table 3 illustrated that the guidance system (Output) the necessary needs (</w:t>
      </w:r>
      <w:proofErr w:type="spellStart"/>
      <w:r w:rsidRPr="444DEA0F" w:rsidR="00E46673">
        <w:rPr>
          <w:rFonts w:ascii="Book Antiqua" w:hAnsi="Book Antiqua" w:eastAsia="Times New Roman" w:cs="Times New Roman"/>
          <w:color w:val="0E101A"/>
          <w:sz w:val="24"/>
          <w:szCs w:val="24"/>
          <w:lang w:bidi="th-TH"/>
        </w:rPr>
        <w:t>PNI</w:t>
      </w:r>
      <w:r w:rsidRPr="444DEA0F" w:rsidR="00E46673">
        <w:rPr>
          <w:rFonts w:ascii="Book Antiqua" w:hAnsi="Book Antiqua" w:eastAsia="Times New Roman" w:cs="Times New Roman"/>
          <w:color w:val="0E101A"/>
          <w:sz w:val="24"/>
          <w:szCs w:val="24"/>
          <w:vertAlign w:val="subscript"/>
          <w:lang w:bidi="th-TH"/>
        </w:rPr>
        <w:t>Modified</w:t>
      </w:r>
      <w:proofErr w:type="spellEnd"/>
      <w:r w:rsidRPr="444DEA0F" w:rsidR="00E46673">
        <w:rPr>
          <w:rFonts w:ascii="Book Antiqua" w:hAnsi="Book Antiqua" w:eastAsia="Times New Roman" w:cs="Times New Roman"/>
          <w:color w:val="0E101A"/>
          <w:sz w:val="24"/>
          <w:szCs w:val="24"/>
          <w:lang w:bidi="th-TH"/>
        </w:rPr>
        <w:t xml:space="preserve">), the top three are the </w:t>
      </w:r>
      <w:r w:rsidRPr="444DEA0F" w:rsidR="00E46673">
        <w:rPr>
          <w:rFonts w:ascii="Book Antiqua" w:hAnsi="Book Antiqua" w:eastAsia="Times New Roman" w:cs="Times New Roman"/>
          <w:color w:val="0E101A"/>
          <w:sz w:val="24"/>
          <w:szCs w:val="24"/>
          <w:lang w:bidi="th-TH"/>
        </w:rPr>
        <w:t>counseling</w:t>
      </w:r>
      <w:r w:rsidRPr="444DEA0F" w:rsidR="00E46673">
        <w:rPr>
          <w:rFonts w:ascii="Book Antiqua" w:hAnsi="Book Antiqua" w:eastAsia="Times New Roman" w:cs="Times New Roman"/>
          <w:color w:val="0E101A"/>
          <w:sz w:val="24"/>
          <w:szCs w:val="24"/>
          <w:lang w:bidi="th-TH"/>
        </w:rPr>
        <w:t xml:space="preserve"> services when students face </w:t>
      </w:r>
      <w:r w:rsidRPr="444DEA0F" w:rsidR="7AC414BA">
        <w:rPr>
          <w:rFonts w:ascii="Book Antiqua" w:hAnsi="Book Antiqua" w:eastAsia="Times New Roman" w:cs="Times New Roman"/>
          <w:color w:val="0E101A"/>
          <w:sz w:val="24"/>
          <w:szCs w:val="24"/>
          <w:lang w:bidi="th-TH"/>
        </w:rPr>
        <w:t>stress,</w:t>
      </w:r>
      <w:r w:rsidRPr="444DEA0F" w:rsidR="00E46673">
        <w:rPr>
          <w:rFonts w:ascii="Book Antiqua" w:hAnsi="Book Antiqua" w:eastAsia="Times New Roman" w:cs="Times New Roman"/>
          <w:color w:val="0E101A"/>
          <w:sz w:val="24"/>
          <w:szCs w:val="24"/>
          <w:lang w:bidi="th-TH"/>
        </w:rPr>
        <w:t xml:space="preserve"> activities to strengthen coping skills</w:t>
      </w:r>
      <w:r w:rsidRPr="444DEA0F" w:rsidR="00E46673">
        <w:rPr>
          <w:rFonts w:ascii="Book Antiqua" w:hAnsi="Book Antiqua" w:eastAsia="Times New Roman" w:cs="Times New Roman"/>
          <w:color w:val="0E101A"/>
          <w:sz w:val="24"/>
          <w:szCs w:val="24"/>
          <w:lang w:bidi="th-TH"/>
        </w:rPr>
        <w:t xml:space="preserve">, and students had a positive attitude </w:t>
      </w:r>
      <w:r w:rsidRPr="444DEA0F" w:rsidR="00E46673">
        <w:rPr>
          <w:rFonts w:ascii="Book Antiqua" w:hAnsi="Book Antiqua" w:eastAsia="Times New Roman" w:cs="Times New Roman"/>
          <w:color w:val="0E101A"/>
          <w:sz w:val="24"/>
          <w:szCs w:val="24"/>
          <w:lang w:bidi="th-TH"/>
        </w:rPr>
        <w:t xml:space="preserve">towards themselves and the school </w:t>
      </w:r>
      <w:r w:rsidRPr="444DEA0F" w:rsidR="238966C4">
        <w:rPr>
          <w:rFonts w:ascii="Book Antiqua" w:hAnsi="Book Antiqua" w:eastAsia="Times New Roman" w:cs="Times New Roman"/>
          <w:color w:val="0E101A"/>
          <w:sz w:val="24"/>
          <w:szCs w:val="24"/>
          <w:lang w:bidi="th-TH"/>
        </w:rPr>
        <w:t>(0.036,0.</w:t>
      </w:r>
      <w:r w:rsidRPr="444DEA0F" w:rsidR="238966C4">
        <w:rPr>
          <w:rFonts w:ascii="Book Antiqua" w:hAnsi="Book Antiqua" w:eastAsia="Times New Roman" w:cs="Times New Roman"/>
          <w:color w:val="0E101A"/>
          <w:sz w:val="24"/>
          <w:szCs w:val="24"/>
          <w:lang w:bidi="th-TH"/>
        </w:rPr>
        <w:t>022,</w:t>
      </w:r>
      <w:r w:rsidRPr="444DEA0F" w:rsidR="6B7C50B8">
        <w:rPr>
          <w:rFonts w:ascii="Book Antiqua" w:hAnsi="Book Antiqua" w:eastAsia="Times New Roman" w:cs="Times New Roman"/>
          <w:color w:val="0E101A"/>
          <w:sz w:val="24"/>
          <w:szCs w:val="24"/>
          <w:lang w:bidi="th-TH"/>
        </w:rPr>
        <w:t xml:space="preserve"> </w:t>
      </w:r>
      <w:r w:rsidRPr="444DEA0F" w:rsidR="238966C4">
        <w:rPr>
          <w:rFonts w:ascii="Book Antiqua" w:hAnsi="Book Antiqua" w:eastAsia="Times New Roman" w:cs="Times New Roman"/>
          <w:color w:val="0E101A"/>
          <w:sz w:val="24"/>
          <w:szCs w:val="24"/>
          <w:lang w:bidi="th-TH"/>
        </w:rPr>
        <w:t>and</w:t>
      </w:r>
      <w:r w:rsidRPr="444DEA0F" w:rsidR="238966C4">
        <w:rPr>
          <w:rFonts w:ascii="Book Antiqua" w:hAnsi="Book Antiqua" w:eastAsia="Times New Roman" w:cs="Times New Roman"/>
          <w:color w:val="0E101A"/>
          <w:sz w:val="24"/>
          <w:szCs w:val="24"/>
          <w:lang w:bidi="th-TH"/>
        </w:rPr>
        <w:t xml:space="preserve"> 0.016 respectively)</w:t>
      </w:r>
      <w:r w:rsidRPr="444DEA0F" w:rsidR="00E46673">
        <w:rPr>
          <w:rFonts w:ascii="Book Antiqua" w:hAnsi="Book Antiqua" w:eastAsia="Times New Roman" w:cs="Times New Roman"/>
          <w:color w:val="0E101A"/>
          <w:sz w:val="24"/>
          <w:szCs w:val="24"/>
          <w:lang w:bidi="th-TH"/>
        </w:rPr>
        <w:t xml:space="preserve">, respectively. Consistent with </w:t>
      </w:r>
      <w:proofErr w:type="spellStart"/>
      <w:r w:rsidRPr="444DEA0F" w:rsidR="00E46673">
        <w:rPr>
          <w:rFonts w:ascii="Book Antiqua" w:hAnsi="Book Antiqua" w:eastAsia="Times New Roman" w:cs="Times New Roman"/>
          <w:color w:val="0E101A"/>
          <w:sz w:val="24"/>
          <w:szCs w:val="24"/>
          <w:lang w:bidi="th-TH"/>
        </w:rPr>
        <w:t>Maupa</w:t>
      </w:r>
      <w:proofErr w:type="spellEnd"/>
      <w:r w:rsidRPr="444DEA0F" w:rsidR="003B01A4">
        <w:rPr>
          <w:rFonts w:ascii="Book Antiqua" w:hAnsi="Book Antiqua" w:eastAsia="Times New Roman" w:cs="Times New Roman"/>
          <w:color w:val="0E101A"/>
          <w:sz w:val="24"/>
          <w:szCs w:val="24"/>
          <w:lang w:bidi="th-TH"/>
        </w:rPr>
        <w:t xml:space="preserve"> </w:t>
      </w:r>
      <w:r w:rsidRPr="444DEA0F" w:rsidR="00E46673">
        <w:rPr>
          <w:rFonts w:ascii="Book Antiqua" w:hAnsi="Book Antiqua" w:eastAsia="Times New Roman" w:cs="Times New Roman"/>
          <w:color w:val="0E101A"/>
          <w:sz w:val="24"/>
          <w:szCs w:val="24"/>
          <w:lang w:bidi="th-TH"/>
        </w:rPr>
        <w:t xml:space="preserve">(2020) a study assessing the effectiveness of guidance and </w:t>
      </w:r>
      <w:r w:rsidRPr="444DEA0F" w:rsidR="00E46673">
        <w:rPr>
          <w:rFonts w:ascii="Book Antiqua" w:hAnsi="Book Antiqua" w:eastAsia="Times New Roman" w:cs="Times New Roman"/>
          <w:color w:val="0E101A"/>
          <w:sz w:val="24"/>
          <w:szCs w:val="24"/>
          <w:lang w:bidi="th-TH"/>
        </w:rPr>
        <w:t>counseling</w:t>
      </w:r>
      <w:r w:rsidRPr="444DEA0F" w:rsidR="00E46673">
        <w:rPr>
          <w:rFonts w:ascii="Book Antiqua" w:hAnsi="Book Antiqua" w:eastAsia="Times New Roman" w:cs="Times New Roman"/>
          <w:color w:val="0E101A"/>
          <w:sz w:val="24"/>
          <w:szCs w:val="24"/>
          <w:lang w:bidi="th-TH"/>
        </w:rPr>
        <w:t xml:space="preserve"> services in universities of Zimbabwe found that students and </w:t>
      </w:r>
      <w:proofErr w:type="spellStart"/>
      <w:r w:rsidRPr="444DEA0F" w:rsidR="00E46673">
        <w:rPr>
          <w:rFonts w:ascii="Book Antiqua" w:hAnsi="Book Antiqua" w:eastAsia="Times New Roman" w:cs="Times New Roman"/>
          <w:color w:val="0E101A"/>
          <w:sz w:val="24"/>
          <w:szCs w:val="24"/>
          <w:lang w:bidi="th-TH"/>
        </w:rPr>
        <w:t>counselors</w:t>
      </w:r>
      <w:proofErr w:type="spellEnd"/>
      <w:r w:rsidRPr="444DEA0F" w:rsidR="00E46673">
        <w:rPr>
          <w:rFonts w:ascii="Book Antiqua" w:hAnsi="Book Antiqua" w:eastAsia="Times New Roman" w:cs="Times New Roman"/>
          <w:color w:val="0E101A"/>
          <w:sz w:val="24"/>
          <w:szCs w:val="24"/>
          <w:lang w:bidi="th-TH"/>
        </w:rPr>
        <w:t xml:space="preserve"> had Positive </w:t>
      </w:r>
      <w:r w:rsidRPr="444DEA0F" w:rsidR="00E46673">
        <w:rPr>
          <w:rFonts w:ascii="Book Antiqua" w:hAnsi="Book Antiqua" w:eastAsia="Times New Roman" w:cs="Times New Roman"/>
          <w:color w:val="0E101A"/>
          <w:sz w:val="24"/>
          <w:szCs w:val="24"/>
          <w:lang w:bidi="th-TH"/>
        </w:rPr>
        <w:t>perceptions</w:t>
      </w:r>
      <w:r w:rsidRPr="444DEA0F" w:rsidR="00E46673">
        <w:rPr>
          <w:rFonts w:ascii="Book Antiqua" w:hAnsi="Book Antiqua" w:eastAsia="Times New Roman" w:cs="Times New Roman"/>
          <w:color w:val="0E101A"/>
          <w:sz w:val="24"/>
          <w:szCs w:val="24"/>
          <w:lang w:bidi="th-TH"/>
        </w:rPr>
        <w:t xml:space="preserve"> of the university's guidance and </w:t>
      </w:r>
      <w:r w:rsidRPr="444DEA0F" w:rsidR="00E46673">
        <w:rPr>
          <w:rFonts w:ascii="Book Antiqua" w:hAnsi="Book Antiqua" w:eastAsia="Times New Roman" w:cs="Times New Roman"/>
          <w:color w:val="0E101A"/>
          <w:sz w:val="24"/>
          <w:szCs w:val="24"/>
          <w:lang w:bidi="th-TH"/>
        </w:rPr>
        <w:t>counseling</w:t>
      </w:r>
      <w:r w:rsidRPr="444DEA0F" w:rsidR="00E46673">
        <w:rPr>
          <w:rFonts w:ascii="Book Antiqua" w:hAnsi="Book Antiqua" w:eastAsia="Times New Roman" w:cs="Times New Roman"/>
          <w:color w:val="0E101A"/>
          <w:sz w:val="24"/>
          <w:szCs w:val="24"/>
          <w:lang w:bidi="th-TH"/>
        </w:rPr>
        <w:t xml:space="preserve"> services benefits that occur to students</w:t>
      </w:r>
      <w:r w:rsidRPr="444DEA0F" w:rsidR="00C16177">
        <w:rPr>
          <w:rFonts w:ascii="Book Antiqua" w:hAnsi="Book Antiqua" w:eastAsia="Times New Roman" w:cs="Times New Roman"/>
          <w:color w:val="0E101A"/>
          <w:sz w:val="24"/>
          <w:szCs w:val="24"/>
          <w:lang w:bidi="th-TH"/>
        </w:rPr>
        <w:t>.</w:t>
      </w:r>
      <w:r w:rsidRPr="444DEA0F" w:rsidR="00E46673">
        <w:rPr>
          <w:rFonts w:ascii="Book Antiqua" w:hAnsi="Book Antiqua" w:eastAsia="Times New Roman" w:cs="Times New Roman"/>
          <w:color w:val="0E101A"/>
          <w:sz w:val="24"/>
          <w:szCs w:val="24"/>
          <w:lang w:bidi="th-TH"/>
        </w:rPr>
        <w:t xml:space="preserve"> In terms of personal and social, occupational, personalization, </w:t>
      </w:r>
      <w:r w:rsidRPr="444DEA0F" w:rsidR="00E46673">
        <w:rPr>
          <w:rFonts w:ascii="Book Antiqua" w:hAnsi="Book Antiqua" w:eastAsia="Times New Roman" w:cs="Times New Roman"/>
          <w:color w:val="0E101A"/>
          <w:sz w:val="24"/>
          <w:szCs w:val="24"/>
          <w:lang w:bidi="th-TH"/>
        </w:rPr>
        <w:t>counseling</w:t>
      </w:r>
      <w:r w:rsidRPr="444DEA0F" w:rsidR="00E46673">
        <w:rPr>
          <w:rFonts w:ascii="Book Antiqua" w:hAnsi="Book Antiqua" w:eastAsia="Times New Roman" w:cs="Times New Roman"/>
          <w:color w:val="0E101A"/>
          <w:sz w:val="24"/>
          <w:szCs w:val="24"/>
          <w:lang w:bidi="th-TH"/>
        </w:rPr>
        <w:t>, and service evaluation</w:t>
      </w:r>
      <w:r w:rsidRPr="444DEA0F" w:rsidR="008A658B">
        <w:rPr>
          <w:rFonts w:ascii="Book Antiqua" w:hAnsi="Book Antiqua" w:eastAsia="Times New Roman" w:cs="Times New Roman"/>
          <w:color w:val="0E101A"/>
          <w:sz w:val="24"/>
          <w:szCs w:val="24"/>
          <w:lang w:bidi="th-TH"/>
        </w:rPr>
        <w:t>.</w:t>
      </w:r>
      <w:r w:rsidRPr="444DEA0F" w:rsidR="00E46673">
        <w:rPr>
          <w:rFonts w:ascii="Book Antiqua" w:hAnsi="Book Antiqua" w:eastAsia="Times New Roman" w:cs="Times New Roman"/>
          <w:color w:val="0E101A"/>
          <w:sz w:val="24"/>
          <w:szCs w:val="24"/>
          <w:lang w:bidi="th-TH"/>
        </w:rPr>
        <w:t xml:space="preserve"> </w:t>
      </w:r>
      <w:r w:rsidRPr="444DEA0F" w:rsidR="008A658B">
        <w:rPr>
          <w:rFonts w:ascii="Book Antiqua" w:hAnsi="Book Antiqua" w:eastAsia="Times New Roman" w:cs="Times New Roman"/>
          <w:color w:val="0E101A"/>
          <w:sz w:val="24"/>
          <w:szCs w:val="24"/>
          <w:lang w:bidi="th-TH"/>
        </w:rPr>
        <w:t xml:space="preserve">As </w:t>
      </w:r>
      <w:r w:rsidRPr="444DEA0F" w:rsidR="1EDA268E">
        <w:rPr>
          <w:rFonts w:ascii="Book Antiqua" w:hAnsi="Book Antiqua" w:eastAsia="Times New Roman" w:cs="Times New Roman"/>
          <w:color w:val="0E101A"/>
          <w:sz w:val="24"/>
          <w:szCs w:val="24"/>
          <w:lang w:bidi="th-TH"/>
        </w:rPr>
        <w:t>whom</w:t>
      </w:r>
      <w:r w:rsidRPr="444DEA0F" w:rsidR="00E46673">
        <w:rPr>
          <w:rFonts w:ascii="Book Antiqua" w:hAnsi="Book Antiqua" w:eastAsia="Times New Roman" w:cs="Times New Roman"/>
          <w:color w:val="0E101A"/>
          <w:sz w:val="24"/>
          <w:szCs w:val="24"/>
          <w:lang w:bidi="th-TH"/>
        </w:rPr>
        <w:t xml:space="preserve"> studied the effectiveness of </w:t>
      </w:r>
      <w:r w:rsidRPr="444DEA0F" w:rsidR="00E46673">
        <w:rPr>
          <w:rFonts w:ascii="Book Antiqua" w:hAnsi="Book Antiqua" w:eastAsia="Times New Roman" w:cs="Times New Roman"/>
          <w:color w:val="0E101A"/>
          <w:sz w:val="24"/>
          <w:szCs w:val="24"/>
          <w:lang w:bidi="th-TH"/>
        </w:rPr>
        <w:t>counseling</w:t>
      </w:r>
      <w:r w:rsidRPr="444DEA0F" w:rsidR="00E46673">
        <w:rPr>
          <w:rFonts w:ascii="Book Antiqua" w:hAnsi="Book Antiqua" w:eastAsia="Times New Roman" w:cs="Times New Roman"/>
          <w:color w:val="0E101A"/>
          <w:sz w:val="24"/>
          <w:szCs w:val="24"/>
          <w:lang w:bidi="th-TH"/>
        </w:rPr>
        <w:t xml:space="preserve"> and </w:t>
      </w:r>
      <w:r w:rsidRPr="444DEA0F" w:rsidR="00E46673">
        <w:rPr>
          <w:rFonts w:ascii="Book Antiqua" w:hAnsi="Book Antiqua" w:eastAsia="Times New Roman" w:cs="Times New Roman"/>
          <w:color w:val="0E101A"/>
          <w:sz w:val="24"/>
          <w:szCs w:val="24"/>
          <w:lang w:bidi="th-TH"/>
        </w:rPr>
        <w:t>counseling</w:t>
      </w:r>
      <w:r w:rsidRPr="444DEA0F" w:rsidR="00E46673">
        <w:rPr>
          <w:rFonts w:ascii="Book Antiqua" w:hAnsi="Book Antiqua" w:eastAsia="Times New Roman" w:cs="Times New Roman"/>
          <w:color w:val="0E101A"/>
          <w:sz w:val="24"/>
          <w:szCs w:val="24"/>
          <w:lang w:bidi="th-TH"/>
        </w:rPr>
        <w:t xml:space="preserve"> services at Cameroon State Universities, found that Guidance and </w:t>
      </w:r>
      <w:r w:rsidRPr="444DEA0F" w:rsidR="00E46673">
        <w:rPr>
          <w:rFonts w:ascii="Book Antiqua" w:hAnsi="Book Antiqua" w:eastAsia="Times New Roman" w:cs="Times New Roman"/>
          <w:color w:val="0E101A"/>
          <w:sz w:val="24"/>
          <w:szCs w:val="24"/>
          <w:lang w:bidi="th-TH"/>
        </w:rPr>
        <w:t>counseling</w:t>
      </w:r>
      <w:r w:rsidRPr="444DEA0F" w:rsidR="00E46673">
        <w:rPr>
          <w:rFonts w:ascii="Book Antiqua" w:hAnsi="Book Antiqua" w:eastAsia="Times New Roman" w:cs="Times New Roman"/>
          <w:color w:val="0E101A"/>
          <w:sz w:val="24"/>
          <w:szCs w:val="24"/>
          <w:lang w:bidi="th-TH"/>
        </w:rPr>
        <w:t xml:space="preserve"> are critical to effective teaching and learning of students and psychological </w:t>
      </w:r>
      <w:r w:rsidRPr="444DEA0F" w:rsidR="00E46673">
        <w:rPr>
          <w:rFonts w:ascii="Book Antiqua" w:hAnsi="Book Antiqua" w:eastAsia="Times New Roman" w:cs="Times New Roman"/>
          <w:color w:val="0E101A"/>
          <w:sz w:val="24"/>
          <w:szCs w:val="24"/>
          <w:lang w:bidi="th-TH"/>
        </w:rPr>
        <w:t>counseling</w:t>
      </w:r>
      <w:r w:rsidRPr="444DEA0F" w:rsidR="00E46673">
        <w:rPr>
          <w:rFonts w:ascii="Book Antiqua" w:hAnsi="Book Antiqua" w:eastAsia="Times New Roman" w:cs="Times New Roman"/>
          <w:color w:val="0E101A"/>
          <w:sz w:val="24"/>
          <w:szCs w:val="24"/>
          <w:lang w:bidi="th-TH"/>
        </w:rPr>
        <w:t xml:space="preserve"> services also help students to be aware of themselves and the environment. Able to adapt in terms of education, career, and society</w:t>
      </w:r>
      <w:r w:rsidRPr="444DEA0F" w:rsidR="008A658B">
        <w:rPr>
          <w:rFonts w:ascii="Book Antiqua" w:hAnsi="Book Antiqua" w:eastAsia="Times New Roman" w:cs="Times New Roman"/>
          <w:color w:val="0E101A"/>
          <w:sz w:val="24"/>
          <w:szCs w:val="24"/>
          <w:lang w:bidi="th-TH"/>
        </w:rPr>
        <w:t xml:space="preserve"> (</w:t>
      </w:r>
      <w:proofErr w:type="spellStart"/>
      <w:r w:rsidRPr="444DEA0F" w:rsidR="008A658B">
        <w:rPr>
          <w:rFonts w:ascii="Book Antiqua" w:hAnsi="Book Antiqua" w:eastAsia="Times New Roman" w:cs="Times New Roman"/>
          <w:color w:val="0E101A"/>
          <w:sz w:val="24"/>
          <w:szCs w:val="24"/>
          <w:lang w:bidi="th-TH"/>
        </w:rPr>
        <w:t>Bobga</w:t>
      </w:r>
      <w:proofErr w:type="spellEnd"/>
      <w:r w:rsidRPr="444DEA0F" w:rsidR="008A658B">
        <w:rPr>
          <w:rFonts w:ascii="Book Antiqua" w:hAnsi="Book Antiqua" w:eastAsia="Times New Roman" w:cs="Times New Roman"/>
          <w:color w:val="0E101A"/>
          <w:sz w:val="24"/>
          <w:szCs w:val="24"/>
          <w:lang w:bidi="th-TH"/>
        </w:rPr>
        <w:t>,</w:t>
      </w:r>
      <w:r w:rsidRPr="444DEA0F" w:rsidR="003B01A4">
        <w:rPr>
          <w:rFonts w:ascii="Book Antiqua" w:hAnsi="Book Antiqua" w:eastAsia="Times New Roman" w:cs="Times New Roman"/>
          <w:color w:val="0E101A"/>
          <w:sz w:val="24"/>
          <w:szCs w:val="24"/>
          <w:lang w:bidi="th-TH"/>
        </w:rPr>
        <w:t xml:space="preserve"> </w:t>
      </w:r>
      <w:r w:rsidRPr="444DEA0F" w:rsidR="008A658B">
        <w:rPr>
          <w:rFonts w:ascii="Book Antiqua" w:hAnsi="Book Antiqua" w:eastAsia="Times New Roman" w:cs="Times New Roman"/>
          <w:color w:val="0E101A"/>
          <w:sz w:val="24"/>
          <w:szCs w:val="24"/>
          <w:lang w:bidi="th-TH"/>
        </w:rPr>
        <w:t>2016)</w:t>
      </w:r>
      <w:r w:rsidRPr="444DEA0F" w:rsidR="003B01A4">
        <w:rPr>
          <w:rFonts w:ascii="Book Antiqua" w:hAnsi="Book Antiqua" w:eastAsia="Times New Roman" w:cs="Times New Roman"/>
          <w:color w:val="0E101A"/>
          <w:sz w:val="24"/>
          <w:szCs w:val="24"/>
          <w:lang w:bidi="th-TH"/>
        </w:rPr>
        <w:t>.</w:t>
      </w:r>
    </w:p>
    <w:p w:rsidR="008A658B" w:rsidP="00E46673" w:rsidRDefault="008A658B" w14:paraId="74D3076E" w14:textId="77777777">
      <w:pPr>
        <w:spacing w:after="0" w:line="240" w:lineRule="auto"/>
        <w:ind w:right="-1"/>
        <w:jc w:val="thaiDistribute"/>
        <w:rPr>
          <w:rFonts w:ascii="Book Antiqua" w:hAnsi="Book Antiqua" w:eastAsia="Times New Roman" w:cs="Times New Roman"/>
          <w:color w:val="0E101A"/>
          <w:sz w:val="24"/>
          <w:szCs w:val="24"/>
          <w:lang w:bidi="th-TH"/>
        </w:rPr>
      </w:pPr>
    </w:p>
    <w:p w:rsidR="00E46673" w:rsidP="00E46673" w:rsidRDefault="00E46673" w14:paraId="78A58144" w14:textId="6B56B9EF">
      <w:pPr>
        <w:spacing w:after="0" w:line="240" w:lineRule="auto"/>
        <w:jc w:val="both"/>
        <w:rPr>
          <w:rFonts w:ascii="Book Antiqua" w:hAnsi="Book Antiqua" w:eastAsia="TH SarabunPSK" w:cstheme="majorBidi"/>
          <w:b/>
          <w:bCs/>
          <w:sz w:val="24"/>
          <w:szCs w:val="24"/>
        </w:rPr>
      </w:pPr>
      <w:r w:rsidRPr="00E46673">
        <w:rPr>
          <w:rFonts w:ascii="Book Antiqua" w:hAnsi="Book Antiqua" w:eastAsia="TH SarabunPSK" w:cstheme="majorBidi"/>
          <w:b/>
          <w:bCs/>
          <w:sz w:val="24"/>
          <w:szCs w:val="24"/>
        </w:rPr>
        <w:t>Part 2 The results of the development of a guidance management model to enhance students' proactive coping skills consisted of 5 components as follows:</w:t>
      </w:r>
    </w:p>
    <w:p w:rsidRPr="00CF040B" w:rsidR="00CF040B" w:rsidP="00CF040B" w:rsidRDefault="00CF040B" w14:paraId="2C485D0C" w14:textId="36CB2CF0">
      <w:pPr>
        <w:widowControl w:val="0"/>
        <w:autoSpaceDE w:val="0"/>
        <w:autoSpaceDN w:val="0"/>
        <w:spacing w:after="0" w:line="240" w:lineRule="auto"/>
        <w:jc w:val="thaiDistribute"/>
        <w:rPr>
          <w:rFonts w:ascii="Book Antiqua" w:hAnsi="Book Antiqua" w:eastAsia="Calibri" w:cs="Book Antiqua"/>
          <w:color w:val="000000"/>
          <w:sz w:val="24"/>
          <w:szCs w:val="24"/>
          <w:lang w:val="en-US"/>
        </w:rPr>
      </w:pPr>
      <w:r>
        <w:rPr>
          <w:rFonts w:ascii="Book Antiqua" w:hAnsi="Book Antiqua" w:eastAsia="TH SarabunPSK" w:cstheme="majorBidi"/>
          <w:b/>
          <w:bCs/>
          <w:sz w:val="24"/>
          <w:szCs w:val="24"/>
        </w:rPr>
        <w:tab/>
      </w:r>
      <w:r w:rsidRPr="00CF040B">
        <w:rPr>
          <w:rFonts w:ascii="Book Antiqua" w:hAnsi="Book Antiqua" w:eastAsia="TH SarabunPSK" w:cstheme="majorBidi"/>
          <w:sz w:val="24"/>
          <w:szCs w:val="24"/>
        </w:rPr>
        <w:t>The results of the development of a guidance management model to enhance students' proactive coping skills</w:t>
      </w:r>
      <w:r>
        <w:rPr>
          <w:rFonts w:ascii="Book Antiqua" w:hAnsi="Book Antiqua" w:eastAsia="TH SarabunPSK" w:cstheme="majorBidi"/>
          <w:sz w:val="24"/>
          <w:szCs w:val="24"/>
        </w:rPr>
        <w:t>.</w:t>
      </w:r>
      <w:r w:rsidRPr="00CF040B">
        <w:rPr>
          <w:rFonts w:ascii="Book Antiqua" w:hAnsi="Book Antiqua" w:eastAsia="TH SarabunPSK" w:cstheme="majorBidi"/>
          <w:sz w:val="24"/>
          <w:szCs w:val="24"/>
        </w:rPr>
        <w:t xml:space="preserve"> </w:t>
      </w:r>
      <w:r w:rsidRPr="00CF040B">
        <w:rPr>
          <w:rFonts w:ascii="Book Antiqua" w:hAnsi="Book Antiqua" w:eastAsia="Calibri" w:cs="Book Antiqua"/>
          <w:color w:val="000000"/>
          <w:sz w:val="24"/>
          <w:szCs w:val="24"/>
          <w:lang w:val="en-US"/>
        </w:rPr>
        <w:t xml:space="preserve">Phase </w:t>
      </w:r>
      <w:r>
        <w:rPr>
          <w:rFonts w:ascii="Book Antiqua" w:hAnsi="Book Antiqua" w:eastAsia="Calibri" w:cs="Book Antiqua"/>
          <w:color w:val="000000"/>
          <w:sz w:val="24"/>
          <w:szCs w:val="24"/>
          <w:lang w:val="en-US"/>
        </w:rPr>
        <w:t xml:space="preserve">1 </w:t>
      </w:r>
      <w:r w:rsidRPr="00CF040B">
        <w:rPr>
          <w:rFonts w:ascii="Book Antiqua" w:hAnsi="Book Antiqua" w:eastAsia="Calibri" w:cs="Book Antiqua"/>
          <w:color w:val="000000"/>
          <w:sz w:val="24"/>
          <w:szCs w:val="24"/>
          <w:lang w:val="en-US"/>
        </w:rPr>
        <w:t>(R1: Research) is to study the current situation and the need for the development of a supportive guidance model. By using an opinion questionnaire (Online) and an interview with a structured target group</w:t>
      </w:r>
      <w:r>
        <w:rPr>
          <w:rFonts w:ascii="Book Antiqua" w:hAnsi="Book Antiqua" w:eastAsia="Calibri" w:cs="Book Antiqua"/>
          <w:color w:val="000000"/>
          <w:sz w:val="24"/>
          <w:szCs w:val="24"/>
          <w:lang w:val="en-US"/>
        </w:rPr>
        <w:t xml:space="preserve">. </w:t>
      </w:r>
      <w:r w:rsidRPr="00CF040B">
        <w:rPr>
          <w:rFonts w:ascii="Book Antiqua" w:hAnsi="Book Antiqua" w:eastAsia="Calibri" w:cs="Book Antiqua"/>
          <w:color w:val="000000"/>
          <w:sz w:val="24"/>
          <w:szCs w:val="24"/>
          <w:lang w:val="en-US"/>
        </w:rPr>
        <w:t>Phase 2 (D1: Development) Develop a form of guidance model by the focus group.</w:t>
      </w:r>
      <w:r>
        <w:rPr>
          <w:rFonts w:ascii="Book Antiqua" w:hAnsi="Book Antiqua" w:eastAsia="Calibri" w:cs="Book Antiqua"/>
          <w:color w:val="000000"/>
          <w:sz w:val="24"/>
          <w:szCs w:val="24"/>
          <w:lang w:val="en-US"/>
        </w:rPr>
        <w:t xml:space="preserve"> </w:t>
      </w:r>
      <w:r w:rsidRPr="00CF040B">
        <w:rPr>
          <w:rFonts w:ascii="Book Antiqua" w:hAnsi="Book Antiqua" w:eastAsia="Calibri" w:cs="Book Antiqua"/>
          <w:color w:val="000000"/>
          <w:sz w:val="24"/>
          <w:szCs w:val="24"/>
          <w:lang w:val="en-US"/>
        </w:rPr>
        <w:t xml:space="preserve">The </w:t>
      </w:r>
      <w:r w:rsidR="00A27569">
        <w:rPr>
          <w:rFonts w:ascii="Book Antiqua" w:hAnsi="Book Antiqua" w:eastAsia="Calibri" w:cs="Book Antiqua"/>
          <w:color w:val="000000"/>
          <w:sz w:val="24"/>
          <w:szCs w:val="24"/>
          <w:lang w:val="en-US"/>
        </w:rPr>
        <w:t>m</w:t>
      </w:r>
      <w:r w:rsidRPr="00CF040B">
        <w:rPr>
          <w:rFonts w:ascii="Book Antiqua" w:hAnsi="Book Antiqua" w:eastAsia="Calibri" w:cs="Book Antiqua"/>
          <w:color w:val="000000"/>
          <w:sz w:val="24"/>
          <w:szCs w:val="24"/>
          <w:lang w:val="en-US"/>
        </w:rPr>
        <w:t>odel is presented in figue.1</w:t>
      </w:r>
    </w:p>
    <w:p w:rsidRPr="00CF040B" w:rsidR="006C55A7" w:rsidP="00E46673" w:rsidRDefault="006C55A7" w14:paraId="7927E3C8" w14:textId="49567A11">
      <w:pPr>
        <w:spacing w:after="0" w:line="240" w:lineRule="auto"/>
        <w:jc w:val="both"/>
        <w:rPr>
          <w:rFonts w:ascii="Book Antiqua" w:hAnsi="Book Antiqua" w:eastAsia="TH SarabunPSK" w:cstheme="majorBidi"/>
          <w:b/>
          <w:bCs/>
          <w:sz w:val="24"/>
          <w:szCs w:val="24"/>
          <w:lang w:val="en-US"/>
        </w:rPr>
      </w:pPr>
    </w:p>
    <w:p w:rsidRPr="00E46673" w:rsidR="006C55A7" w:rsidP="006C55A7" w:rsidRDefault="006C55A7" w14:paraId="49402B27" w14:textId="77777777">
      <w:pPr>
        <w:spacing w:after="0" w:line="240" w:lineRule="auto"/>
        <w:jc w:val="center"/>
        <w:rPr>
          <w:rFonts w:ascii="Book Antiqua" w:hAnsi="Book Antiqua" w:eastAsia="TH SarabunPSK" w:cstheme="majorBidi"/>
          <w:b/>
          <w:bCs/>
          <w:sz w:val="24"/>
          <w:szCs w:val="24"/>
        </w:rPr>
      </w:pPr>
    </w:p>
    <w:p w:rsidR="00E46673" w:rsidP="00E46673" w:rsidRDefault="00E46673" w14:paraId="3EEF5362" w14:textId="2C1020FB">
      <w:pPr>
        <w:spacing w:after="0" w:line="240" w:lineRule="auto"/>
        <w:jc w:val="center"/>
        <w:rPr>
          <w:rFonts w:ascii="Book Antiqua" w:hAnsi="Book Antiqua" w:eastAsia="TH SarabunPSK" w:cstheme="majorBidi"/>
          <w:sz w:val="24"/>
          <w:szCs w:val="24"/>
        </w:rPr>
      </w:pPr>
      <w:r w:rsidRPr="00536FC8">
        <w:rPr>
          <w:rFonts w:ascii="Book Antiqua" w:hAnsi="Book Antiqua" w:cstheme="majorBidi"/>
          <w:noProof/>
          <w:sz w:val="24"/>
          <w:szCs w:val="24"/>
        </w:rPr>
        <w:drawing>
          <wp:inline distT="0" distB="0" distL="0" distR="0" wp14:anchorId="0F9B6822" wp14:editId="57F6A476">
            <wp:extent cx="4571728" cy="2242700"/>
            <wp:effectExtent l="0" t="0" r="635" b="5715"/>
            <wp:docPr id="1784372521" name="Picture 1784372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28A0092B-C50C-407E-A947-70E740481C1C}">
                          <a14:useLocalDpi xmlns:a14="http://schemas.microsoft.com/office/drawing/2010/main" val="0"/>
                        </a:ext>
                      </a:extLst>
                    </a:blip>
                    <a:srcRect t="16856" b="17736"/>
                    <a:stretch/>
                  </pic:blipFill>
                  <pic:spPr bwMode="auto">
                    <a:xfrm>
                      <a:off x="0" y="0"/>
                      <a:ext cx="4572000" cy="2242834"/>
                    </a:xfrm>
                    <a:prstGeom prst="rect">
                      <a:avLst/>
                    </a:prstGeom>
                    <a:ln>
                      <a:noFill/>
                    </a:ln>
                    <a:extLst>
                      <a:ext uri="{53640926-AAD7-44D8-BBD7-CCE9431645EC}">
                        <a14:shadowObscured xmlns:a14="http://schemas.microsoft.com/office/drawing/2010/main"/>
                      </a:ext>
                    </a:extLst>
                  </pic:spPr>
                </pic:pic>
              </a:graphicData>
            </a:graphic>
          </wp:inline>
        </w:drawing>
      </w:r>
    </w:p>
    <w:p w:rsidR="006C55A7" w:rsidP="006C55A7" w:rsidRDefault="006C55A7" w14:paraId="104DA06B" w14:textId="49C2FC03">
      <w:pPr>
        <w:spacing w:after="0" w:line="240" w:lineRule="auto"/>
        <w:jc w:val="center"/>
        <w:rPr>
          <w:rFonts w:ascii="Book Antiqua" w:hAnsi="Book Antiqua" w:eastAsia="TH SarabunPSK" w:cstheme="majorBidi"/>
          <w:sz w:val="24"/>
          <w:szCs w:val="24"/>
        </w:rPr>
      </w:pPr>
      <w:r w:rsidRPr="006C55A7">
        <w:rPr>
          <w:rFonts w:ascii="Book Antiqua" w:hAnsi="Book Antiqua" w:eastAsia="TH SarabunPSK" w:cstheme="majorBidi"/>
          <w:b/>
          <w:bCs/>
          <w:sz w:val="24"/>
          <w:szCs w:val="24"/>
        </w:rPr>
        <w:t>Figure</w:t>
      </w:r>
      <w:r>
        <w:rPr>
          <w:rFonts w:ascii="Book Antiqua" w:hAnsi="Book Antiqua" w:eastAsia="TH SarabunPSK" w:cstheme="majorBidi"/>
          <w:b/>
          <w:bCs/>
          <w:sz w:val="24"/>
          <w:szCs w:val="24"/>
        </w:rPr>
        <w:t xml:space="preserve"> 1</w:t>
      </w:r>
      <w:r w:rsidR="003B01A4">
        <w:rPr>
          <w:rFonts w:ascii="Book Antiqua" w:hAnsi="Book Antiqua" w:eastAsia="TH SarabunPSK" w:cstheme="majorBidi"/>
          <w:b/>
          <w:bCs/>
          <w:sz w:val="24"/>
          <w:szCs w:val="24"/>
        </w:rPr>
        <w:t>.</w:t>
      </w:r>
      <w:r>
        <w:rPr>
          <w:rFonts w:ascii="Book Antiqua" w:hAnsi="Book Antiqua" w:eastAsia="TH SarabunPSK" w:cstheme="majorBidi"/>
          <w:b/>
          <w:bCs/>
          <w:sz w:val="24"/>
          <w:szCs w:val="24"/>
        </w:rPr>
        <w:t xml:space="preserve"> </w:t>
      </w:r>
      <w:r w:rsidRPr="006C55A7">
        <w:rPr>
          <w:rFonts w:ascii="Book Antiqua" w:hAnsi="Book Antiqua" w:eastAsia="TH SarabunPSK" w:cstheme="majorBidi"/>
          <w:sz w:val="24"/>
          <w:szCs w:val="24"/>
        </w:rPr>
        <w:t>Asada Model</w:t>
      </w:r>
    </w:p>
    <w:p w:rsidRPr="00E46673" w:rsidR="00E46673" w:rsidP="00E46673" w:rsidRDefault="00E46673" w14:paraId="01CDF60F" w14:textId="77777777">
      <w:pPr>
        <w:spacing w:after="0" w:line="240" w:lineRule="auto"/>
        <w:jc w:val="center"/>
        <w:rPr>
          <w:rFonts w:ascii="Book Antiqua" w:hAnsi="Book Antiqua" w:eastAsia="TH SarabunPSK" w:cstheme="majorBidi"/>
          <w:sz w:val="24"/>
          <w:szCs w:val="24"/>
        </w:rPr>
      </w:pPr>
    </w:p>
    <w:p w:rsidR="00E46673" w:rsidP="00E46673" w:rsidRDefault="00E46673" w14:paraId="34ADD2CA" w14:textId="13AFF70D">
      <w:pPr>
        <w:spacing w:after="0" w:line="240" w:lineRule="auto"/>
        <w:ind w:right="-1"/>
        <w:jc w:val="thaiDistribute"/>
        <w:rPr>
          <w:rFonts w:ascii="Book Antiqua" w:hAnsi="Book Antiqua" w:eastAsia="Times New Roman" w:cs="Times New Roman"/>
          <w:color w:val="0E101A"/>
          <w:sz w:val="24"/>
          <w:szCs w:val="24"/>
          <w:lang w:bidi="th-TH"/>
        </w:rPr>
      </w:pPr>
      <w:r w:rsidRPr="4E7405D9">
        <w:rPr>
          <w:rFonts w:ascii="Book Antiqua" w:hAnsi="Book Antiqua" w:eastAsia="Times New Roman" w:cs="Times New Roman"/>
          <w:b/>
          <w:bCs/>
          <w:color w:val="0E101A"/>
          <w:sz w:val="24"/>
          <w:szCs w:val="24"/>
          <w:lang w:bidi="th-TH"/>
        </w:rPr>
        <w:t>Administrative</w:t>
      </w:r>
      <w:r w:rsidRPr="4E7405D9">
        <w:rPr>
          <w:rFonts w:ascii="Book Antiqua" w:hAnsi="Book Antiqua" w:eastAsia="Times New Roman" w:cs="Times New Roman"/>
          <w:color w:val="0E101A"/>
          <w:sz w:val="24"/>
          <w:szCs w:val="24"/>
          <w:lang w:bidi="th-TH"/>
        </w:rPr>
        <w:t xml:space="preserve"> is the administration of guidance to enhance students proactive coping skills. </w:t>
      </w:r>
      <w:r w:rsidRPr="4E7405D9" w:rsidR="006F0AF2">
        <w:rPr>
          <w:rFonts w:ascii="Book Antiqua" w:hAnsi="Book Antiqua" w:eastAsia="Times New Roman" w:cs="Times New Roman"/>
          <w:color w:val="0E101A"/>
          <w:sz w:val="24"/>
          <w:szCs w:val="24"/>
          <w:lang w:bidi="th-TH"/>
        </w:rPr>
        <w:t>B</w:t>
      </w:r>
      <w:r w:rsidRPr="4E7405D9">
        <w:rPr>
          <w:rFonts w:ascii="Book Antiqua" w:hAnsi="Book Antiqua" w:eastAsia="Times New Roman" w:cs="Times New Roman"/>
          <w:color w:val="0E101A"/>
          <w:sz w:val="24"/>
          <w:szCs w:val="24"/>
          <w:lang w:bidi="th-TH"/>
        </w:rPr>
        <w:t>y providing a guidance policy at the faculty level that is linked to the guidance program at the faculty level and establishing a guidance management structure by the committee as well as defining the roles and duties in driving and assessments are used to continuously improve and develop guidance</w:t>
      </w:r>
      <w:r w:rsidRPr="4E7405D9" w:rsidR="00A34561">
        <w:rPr>
          <w:rFonts w:ascii="Book Antiqua" w:hAnsi="Book Antiqua" w:eastAsia="Times New Roman" w:cs="Times New Roman"/>
          <w:color w:val="0E101A"/>
          <w:sz w:val="24"/>
          <w:szCs w:val="24"/>
          <w:lang w:bidi="th-TH"/>
        </w:rPr>
        <w:t xml:space="preserve"> (</w:t>
      </w:r>
      <w:r w:rsidRPr="4E7405D9" w:rsidR="00A34561">
        <w:rPr>
          <w:rFonts w:ascii="Book Antiqua" w:hAnsi="Book Antiqua" w:eastAsia="Times New Roman" w:cs="Calibri Light"/>
          <w:color w:val="000000" w:themeColor="text1"/>
          <w:lang w:val="ms" w:eastAsia="ms"/>
        </w:rPr>
        <w:t>Mahahing</w:t>
      </w:r>
      <w:r w:rsidRPr="4E7405D9" w:rsidR="003B01A4">
        <w:rPr>
          <w:rFonts w:ascii="Book Antiqua" w:hAnsi="Book Antiqua" w:eastAsia="Times New Roman" w:cs="Calibri Light"/>
          <w:color w:val="000000" w:themeColor="text1"/>
          <w:lang w:val="ms" w:eastAsia="ms"/>
        </w:rPr>
        <w:t xml:space="preserve"> and</w:t>
      </w:r>
      <w:r w:rsidRPr="4E7405D9" w:rsidR="00A34561">
        <w:rPr>
          <w:rFonts w:ascii="Book Antiqua" w:hAnsi="Book Antiqua" w:eastAsia="Times New Roman" w:cs="Calibri Light"/>
          <w:color w:val="000000" w:themeColor="text1"/>
          <w:lang w:val="ms" w:eastAsia="ms"/>
        </w:rPr>
        <w:t xml:space="preserve"> </w:t>
      </w:r>
      <w:proofErr w:type="gramStart"/>
      <w:r w:rsidRPr="4E7405D9" w:rsidR="00A34561">
        <w:rPr>
          <w:rFonts w:ascii="Book Antiqua" w:hAnsi="Book Antiqua" w:eastAsia="Times New Roman" w:cs="Calibri Light"/>
          <w:color w:val="000000" w:themeColor="text1"/>
          <w:lang w:val="ms" w:eastAsia="ms"/>
        </w:rPr>
        <w:t>Thuraphun</w:t>
      </w:r>
      <w:r w:rsidRPr="4E7405D9" w:rsidR="003B01A4">
        <w:rPr>
          <w:rFonts w:ascii="Book Antiqua" w:hAnsi="Book Antiqua" w:eastAsia="Times New Roman" w:cs="Calibri Light"/>
          <w:color w:val="000000" w:themeColor="text1"/>
          <w:lang w:val="ms" w:eastAsia="ms"/>
        </w:rPr>
        <w:t xml:space="preserve">,  </w:t>
      </w:r>
      <w:r w:rsidRPr="4E7405D9" w:rsidR="00A34561">
        <w:rPr>
          <w:rFonts w:ascii="Book Antiqua" w:hAnsi="Book Antiqua" w:eastAsia="Times New Roman" w:cs="Calibri Light"/>
          <w:color w:val="000000" w:themeColor="text1"/>
          <w:lang w:val="ms" w:eastAsia="ms"/>
        </w:rPr>
        <w:t>2018</w:t>
      </w:r>
      <w:proofErr w:type="gramEnd"/>
      <w:r w:rsidRPr="4E7405D9" w:rsidR="00A34561">
        <w:rPr>
          <w:rFonts w:ascii="Book Antiqua" w:hAnsi="Book Antiqua" w:eastAsia="Times New Roman" w:cs="Calibri Light"/>
          <w:color w:val="000000" w:themeColor="text1"/>
          <w:lang w:val="ms" w:eastAsia="ms"/>
        </w:rPr>
        <w:t>)</w:t>
      </w:r>
      <w:r w:rsidRPr="4E7405D9" w:rsidR="02DBD95D">
        <w:rPr>
          <w:rFonts w:ascii="Book Antiqua" w:hAnsi="Book Antiqua" w:eastAsia="Times New Roman" w:cs="Calibri Light"/>
          <w:color w:val="000000" w:themeColor="text1"/>
          <w:lang w:val="ms" w:eastAsia="ms"/>
        </w:rPr>
        <w:t>.</w:t>
      </w:r>
      <w:r w:rsidRPr="4E7405D9" w:rsidR="00B97E32">
        <w:rPr>
          <w:rFonts w:ascii="Book Antiqua" w:hAnsi="Book Antiqua" w:eastAsia="Times New Roman" w:cs="Calibri Light"/>
          <w:color w:val="000000" w:themeColor="text1"/>
          <w:lang w:val="ms" w:eastAsia="ms"/>
        </w:rPr>
        <w:t xml:space="preserve"> </w:t>
      </w:r>
      <w:r w:rsidRPr="4E7405D9" w:rsidR="00B97E32">
        <w:rPr>
          <w:rFonts w:ascii="Book Antiqua" w:hAnsi="Book Antiqua" w:eastAsia="Times New Roman" w:cs="Times New Roman"/>
          <w:color w:val="0E101A"/>
          <w:sz w:val="24"/>
          <w:szCs w:val="24"/>
          <w:lang w:bidi="th-TH"/>
        </w:rPr>
        <w:t xml:space="preserve">Guidance administration system in educational institutions have equipment and technology </w:t>
      </w:r>
      <w:r w:rsidRPr="4E7405D9" w:rsidR="1406045F">
        <w:rPr>
          <w:rFonts w:ascii="Book Antiqua" w:hAnsi="Book Antiqua" w:eastAsia="Times New Roman" w:cs="Times New Roman"/>
          <w:color w:val="0E101A"/>
          <w:sz w:val="24"/>
          <w:szCs w:val="24"/>
          <w:lang w:bidi="th-TH"/>
        </w:rPr>
        <w:t>which provide</w:t>
      </w:r>
      <w:r w:rsidRPr="4E7405D9" w:rsidR="00B97E32">
        <w:rPr>
          <w:rFonts w:ascii="Book Antiqua" w:hAnsi="Book Antiqua" w:eastAsia="Times New Roman" w:cs="Times New Roman"/>
          <w:color w:val="0E101A"/>
          <w:sz w:val="24"/>
          <w:szCs w:val="24"/>
          <w:lang w:bidi="th-TH"/>
        </w:rPr>
        <w:t xml:space="preserve"> learner information</w:t>
      </w:r>
      <w:r w:rsidRPr="4E7405D9" w:rsidR="52EDF073">
        <w:rPr>
          <w:rFonts w:ascii="Book Antiqua" w:hAnsi="Book Antiqua" w:eastAsia="Times New Roman" w:cs="Times New Roman"/>
          <w:color w:val="0E101A"/>
          <w:sz w:val="24"/>
          <w:szCs w:val="24"/>
          <w:lang w:bidi="th-TH"/>
        </w:rPr>
        <w:t>.</w:t>
      </w:r>
      <w:r w:rsidRPr="4E7405D9" w:rsidR="00B97E32">
        <w:rPr>
          <w:rFonts w:ascii="Book Antiqua" w:hAnsi="Book Antiqua" w:eastAsia="Times New Roman" w:cs="Times New Roman"/>
          <w:color w:val="0E101A"/>
          <w:sz w:val="24"/>
          <w:szCs w:val="24"/>
          <w:lang w:bidi="th-TH"/>
        </w:rPr>
        <w:t xml:space="preserve"> </w:t>
      </w:r>
      <w:r w:rsidRPr="4E7405D9" w:rsidR="18C6E197">
        <w:rPr>
          <w:rFonts w:ascii="Book Antiqua" w:hAnsi="Book Antiqua" w:eastAsia="Times New Roman" w:cs="Times New Roman"/>
          <w:color w:val="0E101A"/>
          <w:sz w:val="24"/>
          <w:szCs w:val="24"/>
          <w:lang w:bidi="th-TH"/>
        </w:rPr>
        <w:t>This system</w:t>
      </w:r>
      <w:r w:rsidRPr="4E7405D9" w:rsidR="00B97E32">
        <w:rPr>
          <w:rFonts w:ascii="Book Antiqua" w:hAnsi="Book Antiqua" w:eastAsia="Times New Roman" w:cs="Times New Roman"/>
          <w:color w:val="0E101A"/>
          <w:sz w:val="24"/>
          <w:szCs w:val="24"/>
          <w:lang w:bidi="th-TH"/>
        </w:rPr>
        <w:t xml:space="preserve"> a network of cooperation </w:t>
      </w:r>
      <w:r w:rsidRPr="4E7405D9" w:rsidR="0E23A01D">
        <w:rPr>
          <w:rFonts w:ascii="Book Antiqua" w:hAnsi="Book Antiqua" w:eastAsia="Times New Roman" w:cs="Times New Roman"/>
          <w:color w:val="0E101A"/>
          <w:sz w:val="24"/>
          <w:szCs w:val="24"/>
          <w:lang w:bidi="th-TH"/>
        </w:rPr>
        <w:t xml:space="preserve">and </w:t>
      </w:r>
      <w:r w:rsidRPr="4E7405D9" w:rsidR="00B97E32">
        <w:rPr>
          <w:rFonts w:ascii="Book Antiqua" w:hAnsi="Book Antiqua" w:eastAsia="Times New Roman" w:cs="Times New Roman"/>
          <w:color w:val="0E101A"/>
          <w:sz w:val="24"/>
          <w:szCs w:val="24"/>
          <w:lang w:bidi="th-TH"/>
        </w:rPr>
        <w:t xml:space="preserve">process component </w:t>
      </w:r>
      <w:r w:rsidRPr="4E7405D9" w:rsidR="285435B9">
        <w:rPr>
          <w:rFonts w:ascii="Book Antiqua" w:hAnsi="Book Antiqua" w:eastAsia="Times New Roman" w:cs="Times New Roman"/>
          <w:color w:val="0E101A"/>
          <w:sz w:val="24"/>
          <w:szCs w:val="24"/>
          <w:lang w:bidi="th-TH"/>
        </w:rPr>
        <w:lastRenderedPageBreak/>
        <w:t xml:space="preserve">which </w:t>
      </w:r>
      <w:r w:rsidRPr="4E7405D9" w:rsidR="00B97E32">
        <w:rPr>
          <w:rFonts w:ascii="Book Antiqua" w:hAnsi="Book Antiqua" w:eastAsia="Times New Roman" w:cs="Times New Roman"/>
          <w:color w:val="0E101A"/>
          <w:sz w:val="24"/>
          <w:szCs w:val="24"/>
          <w:lang w:bidi="th-TH"/>
        </w:rPr>
        <w:t xml:space="preserve">consists of guidance on student achievement career guidance for the future </w:t>
      </w:r>
      <w:r w:rsidRPr="4E7405D9" w:rsidR="6D7612B5">
        <w:rPr>
          <w:rFonts w:ascii="Book Antiqua" w:hAnsi="Book Antiqua" w:eastAsia="Times New Roman" w:cs="Times New Roman"/>
          <w:color w:val="0E101A"/>
          <w:sz w:val="24"/>
          <w:szCs w:val="24"/>
          <w:lang w:bidi="th-TH"/>
        </w:rPr>
        <w:t>i</w:t>
      </w:r>
      <w:r w:rsidRPr="4E7405D9" w:rsidR="00B97E32">
        <w:rPr>
          <w:rFonts w:ascii="Book Antiqua" w:hAnsi="Book Antiqua" w:eastAsia="Times New Roman" w:cs="Times New Roman"/>
          <w:color w:val="0E101A"/>
          <w:sz w:val="24"/>
          <w:szCs w:val="24"/>
          <w:lang w:bidi="th-TH"/>
        </w:rPr>
        <w:t>nspiring your future career (</w:t>
      </w:r>
      <w:proofErr w:type="spellStart"/>
      <w:r w:rsidRPr="4E7405D9" w:rsidR="00B97E32">
        <w:rPr>
          <w:rFonts w:ascii="Book Antiqua" w:hAnsi="Book Antiqua" w:eastAsia="Times New Roman" w:cs="Times New Roman"/>
          <w:color w:val="0E101A"/>
          <w:sz w:val="24"/>
          <w:szCs w:val="24"/>
          <w:lang w:bidi="th-TH"/>
        </w:rPr>
        <w:t>Jesadakultavee</w:t>
      </w:r>
      <w:proofErr w:type="spellEnd"/>
      <w:r w:rsidRPr="4E7405D9" w:rsidR="00B97E32">
        <w:rPr>
          <w:rFonts w:ascii="Book Antiqua" w:hAnsi="Book Antiqua" w:eastAsia="Times New Roman" w:cs="Times New Roman"/>
          <w:color w:val="0E101A"/>
          <w:sz w:val="24"/>
          <w:szCs w:val="24"/>
          <w:lang w:bidi="th-TH"/>
        </w:rPr>
        <w:t>, 2020)</w:t>
      </w:r>
      <w:r w:rsidRPr="4E7405D9" w:rsidR="003B01A4">
        <w:rPr>
          <w:rFonts w:ascii="Book Antiqua" w:hAnsi="Book Antiqua" w:eastAsia="Times New Roman" w:cs="Times New Roman"/>
          <w:color w:val="0E101A"/>
          <w:sz w:val="24"/>
          <w:szCs w:val="24"/>
          <w:lang w:bidi="th-TH"/>
        </w:rPr>
        <w:t>.</w:t>
      </w:r>
    </w:p>
    <w:p w:rsidRPr="00E46673" w:rsidR="00E46673" w:rsidP="00E46673" w:rsidRDefault="00E46673" w14:paraId="5E9CC59B" w14:textId="77777777">
      <w:pPr>
        <w:spacing w:after="0" w:line="240" w:lineRule="auto"/>
        <w:ind w:right="-1"/>
        <w:jc w:val="thaiDistribute"/>
        <w:rPr>
          <w:rFonts w:ascii="Book Antiqua" w:hAnsi="Book Antiqua" w:eastAsia="Times New Roman" w:cs="Times New Roman"/>
          <w:color w:val="0E101A"/>
          <w:sz w:val="24"/>
          <w:szCs w:val="24"/>
          <w:lang w:bidi="th-TH"/>
        </w:rPr>
      </w:pPr>
    </w:p>
    <w:p w:rsidR="00E46673" w:rsidP="00E46673" w:rsidRDefault="00E46673" w14:paraId="0B7C69C0" w14:textId="0BF33763">
      <w:pPr>
        <w:spacing w:after="0" w:line="240" w:lineRule="auto"/>
        <w:ind w:right="-1"/>
        <w:jc w:val="thaiDistribute"/>
        <w:rPr>
          <w:rFonts w:ascii="Book Antiqua" w:hAnsi="Book Antiqua" w:eastAsia="Times New Roman" w:cs="Times New Roman"/>
          <w:color w:val="0E101A"/>
          <w:sz w:val="24"/>
          <w:szCs w:val="24"/>
          <w:lang w:bidi="th-TH"/>
        </w:rPr>
      </w:pPr>
      <w:r w:rsidRPr="4E7405D9">
        <w:rPr>
          <w:rFonts w:ascii="Book Antiqua" w:hAnsi="Book Antiqua" w:eastAsia="Times New Roman" w:cs="Times New Roman"/>
          <w:b/>
          <w:bCs/>
          <w:color w:val="0E101A"/>
          <w:sz w:val="24"/>
          <w:szCs w:val="24"/>
          <w:lang w:bidi="th-TH"/>
        </w:rPr>
        <w:t>Staff</w:t>
      </w:r>
      <w:r w:rsidRPr="4E7405D9">
        <w:rPr>
          <w:rFonts w:ascii="Book Antiqua" w:hAnsi="Book Antiqua" w:eastAsia="Times New Roman" w:cs="Times New Roman"/>
          <w:color w:val="0E101A"/>
          <w:sz w:val="24"/>
          <w:szCs w:val="24"/>
          <w:lang w:bidi="th-TH"/>
        </w:rPr>
        <w:t xml:space="preserve"> is those involved in carrying out the guidance work by the plan consisting of the guidance committee</w:t>
      </w:r>
      <w:r w:rsidRPr="4E7405D9" w:rsidR="00A34561">
        <w:rPr>
          <w:rFonts w:ascii="Book Antiqua" w:hAnsi="Book Antiqua" w:eastAsia="Times New Roman" w:cs="Times New Roman"/>
          <w:color w:val="0E101A"/>
          <w:sz w:val="24"/>
          <w:szCs w:val="24"/>
          <w:lang w:bidi="th-TH"/>
        </w:rPr>
        <w:t xml:space="preserve"> include </w:t>
      </w:r>
      <w:r w:rsidRPr="4E7405D9" w:rsidR="009436F0">
        <w:rPr>
          <w:rFonts w:ascii="Book Antiqua" w:hAnsi="Book Antiqua" w:eastAsia="Times New Roman" w:cs="Times New Roman"/>
          <w:color w:val="0E101A"/>
          <w:sz w:val="24"/>
          <w:szCs w:val="24"/>
          <w:lang w:bidi="th-TH"/>
        </w:rPr>
        <w:t>a</w:t>
      </w:r>
      <w:r w:rsidRPr="4E7405D9">
        <w:rPr>
          <w:rFonts w:ascii="Book Antiqua" w:hAnsi="Book Antiqua" w:eastAsia="Times New Roman" w:cs="Times New Roman"/>
          <w:color w:val="0E101A"/>
          <w:sz w:val="24"/>
          <w:szCs w:val="24"/>
          <w:lang w:bidi="th-TH"/>
        </w:rPr>
        <w:t xml:space="preserve">dvisors, </w:t>
      </w:r>
      <w:r w:rsidRPr="4E7405D9" w:rsidR="00251F3E">
        <w:rPr>
          <w:rFonts w:ascii="Book Antiqua" w:hAnsi="Book Antiqua" w:eastAsia="Times New Roman" w:cs="Times New Roman"/>
          <w:color w:val="0E101A"/>
          <w:sz w:val="24"/>
          <w:szCs w:val="24"/>
          <w:lang w:bidi="th-TH"/>
        </w:rPr>
        <w:t>differences in parental attachment and coping ability</w:t>
      </w:r>
      <w:r w:rsidRPr="4E7405D9" w:rsidR="008A3018">
        <w:rPr>
          <w:rFonts w:ascii="Book Antiqua" w:hAnsi="Book Antiqua" w:eastAsia="Times New Roman" w:cs="Calibri Light"/>
          <w:color w:val="000000" w:themeColor="text1"/>
          <w:lang w:val="ms" w:eastAsia="ms"/>
        </w:rPr>
        <w:t xml:space="preserve"> (Gallo, 2022)</w:t>
      </w:r>
      <w:r w:rsidRPr="4E7405D9">
        <w:rPr>
          <w:rFonts w:ascii="Book Antiqua" w:hAnsi="Book Antiqua" w:eastAsia="Times New Roman" w:cs="Times New Roman"/>
          <w:color w:val="0E101A"/>
          <w:sz w:val="24"/>
          <w:szCs w:val="24"/>
          <w:lang w:bidi="th-TH"/>
        </w:rPr>
        <w:t>, students, and support personnel in their work</w:t>
      </w:r>
      <w:r w:rsidRPr="4E7405D9" w:rsidR="009436F0">
        <w:rPr>
          <w:rFonts w:ascii="Book Antiqua" w:hAnsi="Book Antiqua" w:eastAsia="Times New Roman" w:cs="Times New Roman"/>
          <w:color w:val="0E101A"/>
          <w:sz w:val="24"/>
          <w:szCs w:val="24"/>
          <w:lang w:bidi="th-TH"/>
        </w:rPr>
        <w:t>.</w:t>
      </w:r>
      <w:r w:rsidRPr="4E7405D9" w:rsidR="008A3018">
        <w:rPr>
          <w:rFonts w:ascii="Book Antiqua" w:hAnsi="Book Antiqua" w:eastAsia="Times New Roman" w:cs="Times New Roman"/>
          <w:color w:val="0E101A"/>
          <w:sz w:val="24"/>
          <w:szCs w:val="24"/>
          <w:lang w:bidi="th-TH"/>
        </w:rPr>
        <w:t xml:space="preserve"> Specific coping behaviours utilized included seeking of support from family and friends (</w:t>
      </w:r>
      <w:r w:rsidRPr="4E7405D9" w:rsidR="008A3018">
        <w:rPr>
          <w:rFonts w:ascii="Book Antiqua" w:hAnsi="Book Antiqua" w:eastAsia="Times New Roman" w:cs="Calibri Light"/>
          <w:color w:val="000000" w:themeColor="text1"/>
          <w:lang w:val="ms" w:eastAsia="ms"/>
        </w:rPr>
        <w:t>Labrague</w:t>
      </w:r>
      <w:r w:rsidRPr="4E7405D9" w:rsidR="003B01A4">
        <w:rPr>
          <w:rFonts w:ascii="Book Antiqua" w:hAnsi="Book Antiqua" w:eastAsia="Calibri" w:cs="Book Antiqua"/>
          <w:color w:val="000000" w:themeColor="text1"/>
          <w:sz w:val="24"/>
          <w:szCs w:val="24"/>
          <w:lang w:val="en-US"/>
        </w:rPr>
        <w:t xml:space="preserve"> et al., </w:t>
      </w:r>
      <w:r w:rsidRPr="4E7405D9" w:rsidR="008A3018">
        <w:rPr>
          <w:rFonts w:ascii="Book Antiqua" w:hAnsi="Book Antiqua" w:eastAsia="Times New Roman" w:cs="Calibri Light"/>
          <w:color w:val="000000" w:themeColor="text1"/>
          <w:lang w:val="ms" w:eastAsia="ms"/>
        </w:rPr>
        <w:t>2018)</w:t>
      </w:r>
      <w:r w:rsidRPr="4E7405D9" w:rsidR="6AD716B0">
        <w:rPr>
          <w:rFonts w:ascii="Book Antiqua" w:hAnsi="Book Antiqua" w:eastAsia="Times New Roman" w:cs="Calibri Light"/>
          <w:color w:val="000000" w:themeColor="text1"/>
          <w:lang w:val="ms" w:eastAsia="ms"/>
        </w:rPr>
        <w:t>.</w:t>
      </w:r>
      <w:r w:rsidRPr="4E7405D9" w:rsidR="00C97B53">
        <w:rPr>
          <w:rFonts w:ascii="Book Antiqua" w:hAnsi="Book Antiqua" w:eastAsia="Times New Roman" w:cs="Times New Roman"/>
          <w:color w:val="0E101A"/>
          <w:sz w:val="24"/>
          <w:szCs w:val="24"/>
          <w:lang w:bidi="th-TH"/>
        </w:rPr>
        <w:t xml:space="preserve"> Parents and peers have more important influences on student decisions than teachers (</w:t>
      </w:r>
      <w:proofErr w:type="spellStart"/>
      <w:r w:rsidRPr="4E7405D9" w:rsidR="00C97B53">
        <w:rPr>
          <w:rFonts w:ascii="Book Antiqua" w:hAnsi="Book Antiqua" w:eastAsia="Times New Roman" w:cs="Times New Roman"/>
          <w:color w:val="0E101A"/>
          <w:sz w:val="24"/>
          <w:szCs w:val="24"/>
          <w:lang w:bidi="th-TH"/>
        </w:rPr>
        <w:t>Alexitch</w:t>
      </w:r>
      <w:proofErr w:type="spellEnd"/>
      <w:r w:rsidRPr="4E7405D9" w:rsidR="003B01A4">
        <w:rPr>
          <w:rFonts w:ascii="Book Antiqua" w:hAnsi="Book Antiqua" w:eastAsia="Calibri" w:cs="Book Antiqua"/>
          <w:color w:val="000000" w:themeColor="text1"/>
          <w:sz w:val="24"/>
          <w:szCs w:val="24"/>
          <w:lang w:val="en-US"/>
        </w:rPr>
        <w:t xml:space="preserve"> et al., </w:t>
      </w:r>
      <w:r w:rsidRPr="4E7405D9" w:rsidR="00C97B53">
        <w:rPr>
          <w:rFonts w:ascii="Book Antiqua" w:hAnsi="Book Antiqua" w:eastAsia="Times New Roman" w:cs="Times New Roman"/>
          <w:color w:val="0E101A"/>
          <w:sz w:val="24"/>
          <w:szCs w:val="24"/>
          <w:lang w:bidi="th-TH"/>
        </w:rPr>
        <w:t>2004)</w:t>
      </w:r>
      <w:r w:rsidRPr="4E7405D9" w:rsidR="003B01A4">
        <w:rPr>
          <w:rFonts w:ascii="Book Antiqua" w:hAnsi="Book Antiqua" w:eastAsia="Times New Roman" w:cs="Times New Roman"/>
          <w:color w:val="0E101A"/>
          <w:sz w:val="24"/>
          <w:szCs w:val="24"/>
          <w:lang w:bidi="th-TH"/>
        </w:rPr>
        <w:t>.</w:t>
      </w:r>
    </w:p>
    <w:p w:rsidRPr="00E46673" w:rsidR="00E46673" w:rsidP="00E46673" w:rsidRDefault="00E46673" w14:paraId="55F4FA39" w14:textId="77777777">
      <w:pPr>
        <w:spacing w:after="0" w:line="240" w:lineRule="auto"/>
        <w:ind w:right="-1"/>
        <w:jc w:val="thaiDistribute"/>
        <w:rPr>
          <w:rFonts w:ascii="Book Antiqua" w:hAnsi="Book Antiqua" w:eastAsia="Times New Roman" w:cs="Times New Roman"/>
          <w:color w:val="0E101A"/>
          <w:sz w:val="24"/>
          <w:szCs w:val="24"/>
          <w:lang w:bidi="th-TH"/>
        </w:rPr>
      </w:pPr>
    </w:p>
    <w:p w:rsidR="00A27569" w:rsidP="00E46673" w:rsidRDefault="00E46673" w14:paraId="1407F4C3" w14:textId="770C2F6B">
      <w:pPr>
        <w:spacing w:after="0" w:line="240" w:lineRule="auto"/>
        <w:ind w:right="-1"/>
        <w:jc w:val="thaiDistribute"/>
        <w:rPr>
          <w:rFonts w:ascii="Book Antiqua" w:hAnsi="Book Antiqua" w:eastAsia="Times New Roman" w:cs="Times New Roman"/>
          <w:color w:val="0E101A"/>
          <w:sz w:val="24"/>
          <w:szCs w:val="24"/>
          <w:lang w:bidi="th-TH"/>
        </w:rPr>
      </w:pPr>
      <w:r w:rsidRPr="444DEA0F" w:rsidR="00E46673">
        <w:rPr>
          <w:rFonts w:ascii="Book Antiqua" w:hAnsi="Book Antiqua" w:eastAsia="Times New Roman" w:cs="Times New Roman"/>
          <w:b w:val="1"/>
          <w:bCs w:val="1"/>
          <w:color w:val="0E101A"/>
          <w:sz w:val="24"/>
          <w:szCs w:val="24"/>
          <w:lang w:bidi="th-TH"/>
        </w:rPr>
        <w:t>Activity</w:t>
      </w:r>
      <w:r w:rsidRPr="444DEA0F" w:rsidR="00E46673">
        <w:rPr>
          <w:rFonts w:ascii="Book Antiqua" w:hAnsi="Book Antiqua" w:eastAsia="Times New Roman" w:cs="Times New Roman"/>
          <w:color w:val="0E101A"/>
          <w:sz w:val="24"/>
          <w:szCs w:val="24"/>
          <w:lang w:bidi="th-TH"/>
        </w:rPr>
        <w:t xml:space="preserve"> is 5 activities</w:t>
      </w:r>
      <w:r w:rsidRPr="444DEA0F" w:rsidR="17323304">
        <w:rPr>
          <w:rFonts w:ascii="Book Antiqua" w:hAnsi="Book Antiqua" w:eastAsia="Times New Roman" w:cs="Times New Roman"/>
          <w:color w:val="0E101A"/>
          <w:sz w:val="24"/>
          <w:szCs w:val="24"/>
          <w:lang w:bidi="th-TH"/>
        </w:rPr>
        <w:t xml:space="preserve"> which is </w:t>
      </w:r>
      <w:r w:rsidRPr="444DEA0F" w:rsidR="00E46673">
        <w:rPr>
          <w:rFonts w:ascii="Book Antiqua" w:hAnsi="Book Antiqua" w:eastAsia="Times New Roman" w:cs="Times New Roman"/>
          <w:color w:val="0E101A"/>
          <w:sz w:val="24"/>
          <w:szCs w:val="24"/>
          <w:lang w:bidi="th-TH"/>
        </w:rPr>
        <w:t>guiding services</w:t>
      </w:r>
      <w:r w:rsidRPr="444DEA0F" w:rsidR="002C1AC2">
        <w:rPr>
          <w:rFonts w:ascii="Book Antiqua" w:hAnsi="Book Antiqua" w:eastAsia="Times New Roman" w:cs="Times New Roman"/>
          <w:color w:val="0E101A"/>
          <w:sz w:val="24"/>
          <w:szCs w:val="24"/>
          <w:lang w:bidi="th-TH"/>
        </w:rPr>
        <w:t xml:space="preserve"> (</w:t>
      </w:r>
      <w:proofErr w:type="spellStart"/>
      <w:r w:rsidRPr="444DEA0F" w:rsidR="002C1AC2">
        <w:rPr>
          <w:rFonts w:ascii="Book Antiqua" w:hAnsi="Book Antiqua" w:eastAsia="Times New Roman" w:cs="Calibri Light"/>
          <w:color w:val="000000" w:themeColor="text1" w:themeTint="FF" w:themeShade="FF"/>
          <w:lang w:val="ms" w:eastAsia="ms"/>
        </w:rPr>
        <w:t>Mahahing</w:t>
      </w:r>
      <w:proofErr w:type="spellEnd"/>
      <w:r w:rsidRPr="444DEA0F" w:rsidR="003B01A4">
        <w:rPr>
          <w:rFonts w:ascii="Book Antiqua" w:hAnsi="Book Antiqua" w:eastAsia="Times New Roman" w:cs="Calibri Light"/>
          <w:color w:val="000000" w:themeColor="text1" w:themeTint="FF" w:themeShade="FF"/>
          <w:lang w:val="ms" w:eastAsia="ms"/>
        </w:rPr>
        <w:t xml:space="preserve"> </w:t>
      </w:r>
      <w:proofErr w:type="spellStart"/>
      <w:r w:rsidRPr="444DEA0F" w:rsidR="003B01A4">
        <w:rPr>
          <w:rFonts w:ascii="Book Antiqua" w:hAnsi="Book Antiqua" w:eastAsia="Times New Roman" w:cs="Calibri Light"/>
          <w:color w:val="000000" w:themeColor="text1" w:themeTint="FF" w:themeShade="FF"/>
          <w:lang w:val="ms" w:eastAsia="ms"/>
        </w:rPr>
        <w:t>and</w:t>
      </w:r>
      <w:proofErr w:type="spellEnd"/>
      <w:r w:rsidRPr="444DEA0F" w:rsidR="002C1AC2">
        <w:rPr>
          <w:rFonts w:ascii="Book Antiqua" w:hAnsi="Book Antiqua" w:eastAsia="Times New Roman" w:cs="Calibri Light"/>
          <w:color w:val="000000" w:themeColor="text1" w:themeTint="FF" w:themeShade="FF"/>
          <w:lang w:val="ms" w:eastAsia="ms"/>
        </w:rPr>
        <w:t xml:space="preserve"> </w:t>
      </w:r>
      <w:proofErr w:type="spellStart"/>
      <w:r w:rsidRPr="444DEA0F" w:rsidR="002C1AC2">
        <w:rPr>
          <w:rFonts w:ascii="Book Antiqua" w:hAnsi="Book Antiqua" w:eastAsia="Times New Roman" w:cs="Calibri Light"/>
          <w:color w:val="000000" w:themeColor="text1" w:themeTint="FF" w:themeShade="FF"/>
          <w:lang w:val="ms" w:eastAsia="ms"/>
        </w:rPr>
        <w:t>Thuraphun</w:t>
      </w:r>
      <w:proofErr w:type="spellEnd"/>
      <w:r w:rsidRPr="444DEA0F" w:rsidR="002C1AC2">
        <w:rPr>
          <w:rFonts w:ascii="Book Antiqua" w:hAnsi="Book Antiqua" w:eastAsia="Times New Roman" w:cs="Calibri Light"/>
          <w:color w:val="000000" w:themeColor="text1" w:themeTint="FF" w:themeShade="FF"/>
          <w:lang w:val="ms" w:eastAsia="ms"/>
        </w:rPr>
        <w:t>, 2018)</w:t>
      </w:r>
      <w:r w:rsidRPr="444DEA0F" w:rsidR="07932F0C">
        <w:rPr>
          <w:rFonts w:ascii="Book Antiqua" w:hAnsi="Book Antiqua" w:eastAsia="Times New Roman" w:cs="Calibri Light"/>
          <w:color w:val="000000" w:themeColor="text1" w:themeTint="FF" w:themeShade="FF"/>
          <w:lang w:val="ms" w:eastAsia="ms"/>
        </w:rPr>
        <w:t xml:space="preserve"> </w:t>
      </w:r>
      <w:proofErr w:type="spellStart"/>
      <w:r w:rsidRPr="444DEA0F" w:rsidR="07932F0C">
        <w:rPr>
          <w:rFonts w:ascii="Book Antiqua" w:hAnsi="Book Antiqua" w:eastAsia="Times New Roman" w:cs="Calibri Light"/>
          <w:color w:val="000000" w:themeColor="text1" w:themeTint="FF" w:themeShade="FF"/>
          <w:lang w:val="ms" w:eastAsia="ms"/>
        </w:rPr>
        <w:t>include</w:t>
      </w:r>
      <w:proofErr w:type="spellEnd"/>
      <w:r w:rsidRPr="444DEA0F" w:rsidR="00E46673">
        <w:rPr>
          <w:rFonts w:ascii="Book Antiqua" w:hAnsi="Book Antiqua" w:eastAsia="Times New Roman" w:cs="Times New Roman"/>
          <w:color w:val="0E101A"/>
          <w:sz w:val="24"/>
          <w:szCs w:val="24"/>
          <w:lang w:bidi="th-TH"/>
        </w:rPr>
        <w:t xml:space="preserve"> </w:t>
      </w:r>
      <w:r w:rsidRPr="444DEA0F" w:rsidR="00C16177">
        <w:rPr>
          <w:rFonts w:ascii="Book Antiqua" w:hAnsi="Book Antiqua" w:eastAsia="Times New Roman" w:cs="Times New Roman"/>
          <w:color w:val="0E101A"/>
          <w:sz w:val="24"/>
          <w:szCs w:val="24"/>
          <w:lang w:bidi="th-TH"/>
        </w:rPr>
        <w:t xml:space="preserve">1) </w:t>
      </w:r>
      <w:r w:rsidRPr="444DEA0F" w:rsidR="00574FEE">
        <w:rPr>
          <w:rFonts w:ascii="Book Antiqua" w:hAnsi="Book Antiqua" w:eastAsia="Times New Roman" w:cs="Times New Roman"/>
          <w:color w:val="0E101A"/>
          <w:sz w:val="24"/>
          <w:szCs w:val="24"/>
          <w:lang w:bidi="th-TH"/>
        </w:rPr>
        <w:t xml:space="preserve">individual student data services </w:t>
      </w:r>
      <w:r w:rsidRPr="444DEA0F" w:rsidR="00C16177">
        <w:rPr>
          <w:rFonts w:ascii="Book Antiqua" w:hAnsi="Book Antiqua" w:eastAsia="Times New Roman" w:cs="Times New Roman"/>
          <w:color w:val="0E101A"/>
          <w:sz w:val="24"/>
          <w:szCs w:val="24"/>
          <w:lang w:bidi="th-TH"/>
        </w:rPr>
        <w:t xml:space="preserve">2) </w:t>
      </w:r>
      <w:r w:rsidRPr="444DEA0F" w:rsidR="00E46673">
        <w:rPr>
          <w:rFonts w:ascii="Book Antiqua" w:hAnsi="Book Antiqua" w:eastAsia="Times New Roman" w:cs="Times New Roman"/>
          <w:color w:val="0E101A"/>
          <w:sz w:val="24"/>
          <w:szCs w:val="24"/>
          <w:lang w:bidi="th-TH"/>
        </w:rPr>
        <w:t>information service</w:t>
      </w:r>
      <w:r w:rsidRPr="444DEA0F" w:rsidR="00004C45">
        <w:rPr>
          <w:rFonts w:ascii="Book Antiqua" w:hAnsi="Book Antiqua" w:eastAsia="Times New Roman" w:cs="Times New Roman"/>
          <w:color w:val="0E101A"/>
          <w:sz w:val="24"/>
          <w:szCs w:val="24"/>
          <w:lang w:bidi="th-TH"/>
        </w:rPr>
        <w:t xml:space="preserve"> and </w:t>
      </w:r>
      <w:r w:rsidRPr="444DEA0F" w:rsidR="30436A6B">
        <w:rPr>
          <w:rFonts w:ascii="Book Antiqua" w:hAnsi="Book Antiqua" w:eastAsia="Times New Roman" w:cs="Times New Roman"/>
          <w:color w:val="0E101A"/>
          <w:sz w:val="24"/>
          <w:szCs w:val="24"/>
          <w:lang w:bidi="th-TH"/>
        </w:rPr>
        <w:t>m</w:t>
      </w:r>
      <w:r w:rsidRPr="444DEA0F" w:rsidR="00004C45">
        <w:rPr>
          <w:rFonts w:ascii="Book Antiqua" w:hAnsi="Book Antiqua" w:eastAsia="Times New Roman" w:cs="Times New Roman"/>
          <w:color w:val="0E101A"/>
          <w:sz w:val="24"/>
          <w:szCs w:val="24"/>
          <w:lang w:bidi="th-TH"/>
        </w:rPr>
        <w:t xml:space="preserve">edia in guidance and </w:t>
      </w:r>
      <w:r w:rsidRPr="444DEA0F" w:rsidR="00004C45">
        <w:rPr>
          <w:rFonts w:ascii="Book Antiqua" w:hAnsi="Book Antiqua" w:eastAsia="Times New Roman" w:cs="Times New Roman"/>
          <w:color w:val="0E101A"/>
          <w:sz w:val="24"/>
          <w:szCs w:val="24"/>
          <w:lang w:bidi="th-TH"/>
        </w:rPr>
        <w:t>counseling</w:t>
      </w:r>
      <w:r w:rsidRPr="444DEA0F" w:rsidR="00004C45">
        <w:rPr>
          <w:rFonts w:ascii="Book Antiqua" w:hAnsi="Book Antiqua" w:eastAsia="Times New Roman" w:cs="Times New Roman"/>
          <w:color w:val="0E101A"/>
          <w:sz w:val="24"/>
          <w:szCs w:val="24"/>
          <w:lang w:bidi="th-TH"/>
        </w:rPr>
        <w:t xml:space="preserve"> services plays an important role in the implementation of guidance and </w:t>
      </w:r>
      <w:r w:rsidRPr="444DEA0F" w:rsidR="00004C45">
        <w:rPr>
          <w:rFonts w:ascii="Book Antiqua" w:hAnsi="Book Antiqua" w:eastAsia="Times New Roman" w:cs="Times New Roman"/>
          <w:color w:val="0E101A"/>
          <w:sz w:val="24"/>
          <w:szCs w:val="24"/>
          <w:lang w:bidi="th-TH"/>
        </w:rPr>
        <w:t>counseling</w:t>
      </w:r>
      <w:r w:rsidRPr="444DEA0F" w:rsidR="00004C45">
        <w:rPr>
          <w:rFonts w:ascii="Book Antiqua" w:hAnsi="Book Antiqua" w:eastAsia="Times New Roman" w:cs="Times New Roman"/>
          <w:color w:val="0E101A"/>
          <w:sz w:val="24"/>
          <w:szCs w:val="24"/>
          <w:lang w:bidi="th-TH"/>
        </w:rPr>
        <w:t xml:space="preserve"> so that student can better understand, understand, and internalize the material guidance and </w:t>
      </w:r>
      <w:r w:rsidRPr="444DEA0F" w:rsidR="00004C45">
        <w:rPr>
          <w:rFonts w:ascii="Book Antiqua" w:hAnsi="Book Antiqua" w:eastAsia="Times New Roman" w:cs="Times New Roman"/>
          <w:color w:val="0E101A"/>
          <w:sz w:val="24"/>
          <w:szCs w:val="24"/>
          <w:lang w:bidi="th-TH"/>
        </w:rPr>
        <w:t>counseling</w:t>
      </w:r>
      <w:r w:rsidRPr="444DEA0F" w:rsidR="00004C45">
        <w:rPr>
          <w:rFonts w:ascii="Book Antiqua" w:hAnsi="Book Antiqua" w:eastAsia="Times New Roman" w:cs="Times New Roman"/>
          <w:color w:val="0E101A"/>
          <w:sz w:val="24"/>
          <w:szCs w:val="24"/>
          <w:lang w:bidi="th-TH"/>
        </w:rPr>
        <w:t xml:space="preserve"> services to the student (</w:t>
      </w:r>
      <w:proofErr w:type="spellStart"/>
      <w:r w:rsidRPr="444DEA0F" w:rsidR="00004C45">
        <w:rPr>
          <w:rFonts w:ascii="Book Antiqua" w:hAnsi="Book Antiqua" w:eastAsia="Times New Roman" w:cs="Calibri Light"/>
          <w:color w:val="000000" w:themeColor="text1" w:themeTint="FF" w:themeShade="FF"/>
          <w:lang w:val="ms" w:eastAsia="ms"/>
        </w:rPr>
        <w:t>Alhadi</w:t>
      </w:r>
      <w:proofErr w:type="spellEnd"/>
      <w:r w:rsidRPr="444DEA0F" w:rsidR="00004C45">
        <w:rPr>
          <w:rFonts w:ascii="Book Antiqua" w:hAnsi="Book Antiqua" w:eastAsia="Times New Roman" w:cs="Calibri Light"/>
          <w:color w:val="000000" w:themeColor="text1" w:themeTint="FF" w:themeShade="FF"/>
          <w:lang w:val="ms" w:eastAsia="ms"/>
        </w:rPr>
        <w:t xml:space="preserve">, S., </w:t>
      </w:r>
      <w:proofErr w:type="spellStart"/>
      <w:r w:rsidRPr="444DEA0F" w:rsidR="00004C45">
        <w:rPr>
          <w:rFonts w:ascii="Book Antiqua" w:hAnsi="Book Antiqua" w:eastAsia="Times New Roman" w:cs="Calibri Light"/>
          <w:color w:val="000000" w:themeColor="text1" w:themeTint="FF" w:themeShade="FF"/>
          <w:lang w:val="ms" w:eastAsia="ms"/>
        </w:rPr>
        <w:t>Supriyanto</w:t>
      </w:r>
      <w:proofErr w:type="spellEnd"/>
      <w:r w:rsidRPr="444DEA0F" w:rsidR="00004C45">
        <w:rPr>
          <w:rFonts w:ascii="Book Antiqua" w:hAnsi="Book Antiqua" w:eastAsia="Times New Roman" w:cs="Calibri Light"/>
          <w:color w:val="000000" w:themeColor="text1" w:themeTint="FF" w:themeShade="FF"/>
          <w:lang w:val="ms" w:eastAsia="ms"/>
        </w:rPr>
        <w:t xml:space="preserve">, A., &amp; </w:t>
      </w:r>
      <w:proofErr w:type="spellStart"/>
      <w:r w:rsidRPr="444DEA0F" w:rsidR="00004C45">
        <w:rPr>
          <w:rFonts w:ascii="Book Antiqua" w:hAnsi="Book Antiqua" w:eastAsia="Times New Roman" w:cs="Calibri Light"/>
          <w:color w:val="000000" w:themeColor="text1" w:themeTint="FF" w:themeShade="FF"/>
          <w:lang w:val="ms" w:eastAsia="ms"/>
        </w:rPr>
        <w:t>Dina</w:t>
      </w:r>
      <w:proofErr w:type="spellEnd"/>
      <w:r w:rsidRPr="444DEA0F" w:rsidR="00004C45">
        <w:rPr>
          <w:rFonts w:ascii="Book Antiqua" w:hAnsi="Book Antiqua" w:eastAsia="Times New Roman" w:cs="Calibri Light"/>
          <w:color w:val="000000" w:themeColor="text1" w:themeTint="FF" w:themeShade="FF"/>
          <w:lang w:val="ms" w:eastAsia="ms"/>
        </w:rPr>
        <w:t>, D. A. M., 2016)</w:t>
      </w:r>
      <w:r w:rsidRPr="444DEA0F" w:rsidR="00004C45">
        <w:rPr>
          <w:rFonts w:ascii="Book Antiqua" w:hAnsi="Book Antiqua" w:eastAsia="Times New Roman" w:cs="Times New Roman"/>
          <w:color w:val="0E101A"/>
          <w:sz w:val="24"/>
          <w:szCs w:val="24"/>
          <w:lang w:bidi="th-TH"/>
        </w:rPr>
        <w:t xml:space="preserve"> </w:t>
      </w:r>
      <w:r w:rsidRPr="444DEA0F" w:rsidR="00C16177">
        <w:rPr>
          <w:rFonts w:ascii="Book Antiqua" w:hAnsi="Book Antiqua" w:eastAsia="Times New Roman" w:cs="Times New Roman"/>
          <w:color w:val="0E101A"/>
          <w:sz w:val="24"/>
          <w:szCs w:val="24"/>
          <w:lang w:bidi="th-TH"/>
        </w:rPr>
        <w:t xml:space="preserve"> 3) </w:t>
      </w:r>
      <w:r w:rsidRPr="444DEA0F" w:rsidR="00E46673">
        <w:rPr>
          <w:rFonts w:ascii="Book Antiqua" w:hAnsi="Book Antiqua" w:eastAsia="Times New Roman" w:cs="Times New Roman"/>
          <w:color w:val="0E101A"/>
          <w:sz w:val="24"/>
          <w:szCs w:val="24"/>
          <w:lang w:bidi="th-TH"/>
        </w:rPr>
        <w:t xml:space="preserve">psychological </w:t>
      </w:r>
      <w:r w:rsidRPr="444DEA0F" w:rsidR="00E46673">
        <w:rPr>
          <w:rFonts w:ascii="Book Antiqua" w:hAnsi="Book Antiqua" w:eastAsia="Times New Roman" w:cs="Times New Roman"/>
          <w:color w:val="0E101A"/>
          <w:sz w:val="24"/>
          <w:szCs w:val="24"/>
          <w:lang w:bidi="th-TH"/>
        </w:rPr>
        <w:t>counseling</w:t>
      </w:r>
      <w:r w:rsidRPr="444DEA0F" w:rsidR="00E46673">
        <w:rPr>
          <w:rFonts w:ascii="Book Antiqua" w:hAnsi="Book Antiqua" w:eastAsia="Times New Roman" w:cs="Times New Roman"/>
          <w:color w:val="0E101A"/>
          <w:sz w:val="24"/>
          <w:szCs w:val="24"/>
          <w:lang w:bidi="th-TH"/>
        </w:rPr>
        <w:t xml:space="preserve"> service</w:t>
      </w:r>
      <w:r w:rsidRPr="444DEA0F" w:rsidR="00C16177">
        <w:rPr>
          <w:rFonts w:ascii="Book Antiqua" w:hAnsi="Book Antiqua" w:eastAsia="Times New Roman" w:cs="Times New Roman"/>
          <w:color w:val="0E101A"/>
          <w:sz w:val="24"/>
          <w:szCs w:val="24"/>
          <w:lang w:bidi="th-TH"/>
        </w:rPr>
        <w:t xml:space="preserve"> by</w:t>
      </w:r>
      <w:r w:rsidRPr="444DEA0F" w:rsidR="00D11723">
        <w:rPr>
          <w:rFonts w:ascii="Book Antiqua" w:hAnsi="Book Antiqua" w:eastAsia="Times New Roman" w:cs="Times New Roman"/>
          <w:color w:val="0E101A"/>
          <w:sz w:val="24"/>
          <w:szCs w:val="24"/>
          <w:lang w:bidi="th-TH"/>
        </w:rPr>
        <w:t xml:space="preserve"> </w:t>
      </w:r>
      <w:r w:rsidRPr="444DEA0F" w:rsidR="6ABFDD18">
        <w:rPr>
          <w:rFonts w:ascii="Book Antiqua" w:hAnsi="Book Antiqua" w:eastAsia="Times New Roman" w:cs="Times New Roman"/>
          <w:color w:val="0E101A"/>
          <w:sz w:val="24"/>
          <w:szCs w:val="24"/>
          <w:lang w:bidi="th-TH"/>
        </w:rPr>
        <w:t>g</w:t>
      </w:r>
      <w:r w:rsidRPr="444DEA0F" w:rsidR="00C16177">
        <w:rPr>
          <w:rFonts w:ascii="Book Antiqua" w:hAnsi="Book Antiqua" w:eastAsia="Times New Roman" w:cs="Times New Roman"/>
          <w:color w:val="0E101A"/>
          <w:sz w:val="24"/>
          <w:szCs w:val="24"/>
          <w:lang w:bidi="th-TH"/>
        </w:rPr>
        <w:t xml:space="preserve">roup </w:t>
      </w:r>
      <w:r w:rsidRPr="444DEA0F" w:rsidR="00C16177">
        <w:rPr>
          <w:rFonts w:ascii="Book Antiqua" w:hAnsi="Book Antiqua" w:eastAsia="Times New Roman" w:cs="Times New Roman"/>
          <w:color w:val="0E101A"/>
          <w:sz w:val="24"/>
          <w:szCs w:val="24"/>
          <w:lang w:bidi="th-TH"/>
        </w:rPr>
        <w:t>counseling</w:t>
      </w:r>
      <w:r w:rsidRPr="444DEA0F" w:rsidR="00C16177">
        <w:rPr>
          <w:rFonts w:ascii="Book Antiqua" w:hAnsi="Book Antiqua" w:eastAsia="Times New Roman" w:cs="Times New Roman"/>
          <w:color w:val="0E101A"/>
          <w:sz w:val="24"/>
          <w:szCs w:val="24"/>
          <w:lang w:bidi="th-TH"/>
        </w:rPr>
        <w:t xml:space="preserve">  service is </w:t>
      </w:r>
      <w:r w:rsidRPr="444DEA0F" w:rsidR="00C16177">
        <w:rPr>
          <w:rFonts w:ascii="Book Antiqua" w:hAnsi="Book Antiqua" w:eastAsia="Times New Roman" w:cs="Times New Roman"/>
          <w:color w:val="0E101A"/>
          <w:sz w:val="24"/>
          <w:szCs w:val="24"/>
          <w:lang w:bidi="th-TH"/>
        </w:rPr>
        <w:t>one of</w:t>
      </w:r>
      <w:r w:rsidRPr="444DEA0F" w:rsidR="006F0AF2">
        <w:rPr>
          <w:rFonts w:ascii="Book Antiqua" w:hAnsi="Book Antiqua" w:eastAsia="Times New Roman" w:cs="Times New Roman"/>
          <w:color w:val="0E101A"/>
          <w:sz w:val="24"/>
          <w:szCs w:val="24"/>
          <w:lang w:bidi="th-TH"/>
        </w:rPr>
        <w:t xml:space="preserve"> </w:t>
      </w:r>
      <w:r w:rsidRPr="444DEA0F" w:rsidR="00C16177">
        <w:rPr>
          <w:rFonts w:ascii="Book Antiqua" w:hAnsi="Book Antiqua" w:eastAsia="Times New Roman" w:cs="Times New Roman"/>
          <w:color w:val="0E101A"/>
          <w:sz w:val="24"/>
          <w:szCs w:val="24"/>
          <w:lang w:bidi="th-TH"/>
        </w:rPr>
        <w:t>the efforts that can be made to enhance student engagement in learning at school</w:t>
      </w:r>
      <w:r w:rsidRPr="444DEA0F" w:rsidR="00C16177">
        <w:rPr>
          <w:rFonts w:ascii="Book Antiqua" w:hAnsi="Book Antiqua" w:eastAsia="TH SarabunPSK" w:cs="Angsana New" w:cstheme="majorBidi"/>
          <w:sz w:val="24"/>
          <w:szCs w:val="24"/>
        </w:rPr>
        <w:t xml:space="preserve"> (</w:t>
      </w:r>
      <w:proofErr w:type="spellStart"/>
      <w:r w:rsidRPr="444DEA0F" w:rsidR="00C16177">
        <w:rPr>
          <w:rFonts w:ascii="Book Antiqua" w:hAnsi="Book Antiqua" w:eastAsia="TH SarabunPSK" w:cs="Angsana New" w:cstheme="majorBidi"/>
          <w:sz w:val="24"/>
          <w:szCs w:val="24"/>
        </w:rPr>
        <w:t>Bahiroh</w:t>
      </w:r>
      <w:proofErr w:type="spellEnd"/>
      <w:r w:rsidRPr="444DEA0F" w:rsidR="003B01A4">
        <w:rPr>
          <w:rFonts w:ascii="Book Antiqua" w:hAnsi="Book Antiqua" w:eastAsia="TH SarabunPSK" w:cs="Angsana New" w:cstheme="majorBidi"/>
          <w:sz w:val="24"/>
          <w:szCs w:val="24"/>
        </w:rPr>
        <w:t xml:space="preserve"> </w:t>
      </w:r>
      <w:r w:rsidRPr="444DEA0F" w:rsidR="00C16177">
        <w:rPr>
          <w:rFonts w:ascii="Book Antiqua" w:hAnsi="Book Antiqua" w:eastAsia="TH SarabunPSK" w:cs="Angsana New" w:cstheme="majorBidi"/>
          <w:sz w:val="24"/>
          <w:szCs w:val="24"/>
        </w:rPr>
        <w:t>and</w:t>
      </w:r>
      <w:r w:rsidRPr="444DEA0F" w:rsidR="003B01A4">
        <w:rPr>
          <w:rFonts w:ascii="Book Antiqua" w:hAnsi="Book Antiqua" w:eastAsia="TH SarabunPSK" w:cs="Angsana New" w:cstheme="majorBidi"/>
          <w:sz w:val="24"/>
          <w:szCs w:val="24"/>
        </w:rPr>
        <w:t xml:space="preserve"> </w:t>
      </w:r>
      <w:r w:rsidRPr="444DEA0F" w:rsidR="00C16177">
        <w:rPr>
          <w:rFonts w:ascii="Book Antiqua" w:hAnsi="Book Antiqua" w:eastAsia="TH SarabunPSK" w:cs="Angsana New" w:cstheme="majorBidi"/>
          <w:sz w:val="24"/>
          <w:szCs w:val="24"/>
        </w:rPr>
        <w:t>Madjid</w:t>
      </w:r>
      <w:r w:rsidRPr="444DEA0F" w:rsidR="00C16177">
        <w:rPr>
          <w:rFonts w:ascii="Book Antiqua" w:hAnsi="Book Antiqua" w:eastAsia="TH SarabunPSK" w:cs="Angsana New" w:cstheme="majorBidi"/>
          <w:sz w:val="24"/>
          <w:szCs w:val="24"/>
        </w:rPr>
        <w:t xml:space="preserve">, 2022) 4) </w:t>
      </w:r>
      <w:r w:rsidRPr="444DEA0F" w:rsidR="00E46673">
        <w:rPr>
          <w:rFonts w:ascii="Book Antiqua" w:hAnsi="Book Antiqua" w:eastAsia="Times New Roman" w:cs="Times New Roman"/>
          <w:color w:val="0E101A"/>
          <w:sz w:val="24"/>
          <w:szCs w:val="24"/>
          <w:lang w:bidi="th-TH"/>
        </w:rPr>
        <w:t xml:space="preserve">personalization service </w:t>
      </w:r>
      <w:r w:rsidRPr="444DEA0F" w:rsidR="00574FEE">
        <w:rPr>
          <w:rFonts w:ascii="Book Antiqua" w:hAnsi="Book Antiqua" w:eastAsia="Times New Roman" w:cs="Times New Roman"/>
          <w:color w:val="0E101A"/>
          <w:sz w:val="24"/>
          <w:szCs w:val="24"/>
          <w:lang w:bidi="th-TH"/>
        </w:rPr>
        <w:t xml:space="preserve">by career guidance </w:t>
      </w:r>
      <w:r w:rsidRPr="444DEA0F" w:rsidR="00E46673">
        <w:rPr>
          <w:rFonts w:ascii="Book Antiqua" w:hAnsi="Book Antiqua" w:eastAsia="Times New Roman" w:cs="Times New Roman"/>
          <w:color w:val="0E101A"/>
          <w:sz w:val="24"/>
          <w:szCs w:val="24"/>
          <w:lang w:bidi="th-TH"/>
        </w:rPr>
        <w:t xml:space="preserve">and </w:t>
      </w:r>
      <w:r w:rsidRPr="444DEA0F" w:rsidR="00C16177">
        <w:rPr>
          <w:rFonts w:ascii="Book Antiqua" w:hAnsi="Book Antiqua" w:eastAsia="Times New Roman" w:cs="Times New Roman"/>
          <w:color w:val="0E101A"/>
          <w:sz w:val="24"/>
          <w:szCs w:val="24"/>
          <w:lang w:bidi="th-TH"/>
        </w:rPr>
        <w:t xml:space="preserve">5) </w:t>
      </w:r>
      <w:r w:rsidRPr="444DEA0F" w:rsidR="00E46673">
        <w:rPr>
          <w:rFonts w:ascii="Book Antiqua" w:hAnsi="Book Antiqua" w:eastAsia="Times New Roman" w:cs="Times New Roman"/>
          <w:color w:val="0E101A"/>
          <w:sz w:val="24"/>
          <w:szCs w:val="24"/>
          <w:lang w:bidi="th-TH"/>
        </w:rPr>
        <w:t>follow-up services by organizing projects or activities that meet the needs of students by surveying needs and opinions before organizing a project or activity for students to participate in the design of projects and activities</w:t>
      </w:r>
      <w:r w:rsidRPr="444DEA0F" w:rsidR="009436F0">
        <w:rPr>
          <w:rFonts w:ascii="Book Antiqua" w:hAnsi="Book Antiqua" w:eastAsia="Times New Roman" w:cs="Times New Roman"/>
          <w:color w:val="0E101A"/>
          <w:sz w:val="24"/>
          <w:szCs w:val="24"/>
          <w:lang w:bidi="th-TH"/>
        </w:rPr>
        <w:t>.</w:t>
      </w:r>
      <w:r w:rsidRPr="444DEA0F" w:rsidR="00B97E32">
        <w:rPr>
          <w:rFonts w:ascii="Book Antiqua" w:hAnsi="Book Antiqua" w:eastAsia="Times New Roman" w:cs="Times New Roman"/>
          <w:color w:val="0E101A"/>
          <w:sz w:val="24"/>
          <w:szCs w:val="24"/>
          <w:lang w:bidi="th-TH"/>
        </w:rPr>
        <w:t xml:space="preserve"> Guiding services</w:t>
      </w:r>
      <w:r w:rsidRPr="444DEA0F" w:rsidR="00C97B53">
        <w:rPr>
          <w:rFonts w:ascii="Book Antiqua" w:hAnsi="Book Antiqua" w:eastAsia="Times New Roman" w:cs="Times New Roman"/>
          <w:color w:val="0E101A"/>
          <w:sz w:val="24"/>
          <w:szCs w:val="24"/>
          <w:lang w:bidi="th-TH"/>
        </w:rPr>
        <w:t xml:space="preserve"> should focus on career guidance </w:t>
      </w:r>
      <w:r w:rsidRPr="444DEA0F" w:rsidR="0095388A">
        <w:rPr>
          <w:rFonts w:ascii="Book Antiqua" w:hAnsi="Book Antiqua" w:eastAsia="Times New Roman" w:cs="Times New Roman"/>
          <w:color w:val="0E101A"/>
          <w:sz w:val="24"/>
          <w:szCs w:val="24"/>
          <w:lang w:bidi="th-TH"/>
        </w:rPr>
        <w:t>(</w:t>
      </w:r>
      <w:proofErr w:type="spellStart"/>
      <w:r w:rsidRPr="444DEA0F" w:rsidR="0095388A">
        <w:rPr>
          <w:rFonts w:ascii="Book Antiqua" w:hAnsi="Book Antiqua" w:eastAsia="Times New Roman" w:cs="Times New Roman"/>
          <w:color w:val="0E101A"/>
          <w:sz w:val="24"/>
          <w:szCs w:val="24"/>
          <w:lang w:bidi="th-TH"/>
        </w:rPr>
        <w:t>Hongjin</w:t>
      </w:r>
      <w:proofErr w:type="spellEnd"/>
      <w:r w:rsidRPr="444DEA0F" w:rsidR="003B01A4">
        <w:rPr>
          <w:rFonts w:ascii="Book Antiqua" w:hAnsi="Book Antiqua" w:eastAsia="Times New Roman" w:cs="Times New Roman"/>
          <w:color w:val="0E101A"/>
          <w:sz w:val="24"/>
          <w:szCs w:val="24"/>
          <w:lang w:bidi="th-TH"/>
        </w:rPr>
        <w:t xml:space="preserve"> and </w:t>
      </w:r>
      <w:proofErr w:type="spellStart"/>
      <w:r w:rsidRPr="444DEA0F" w:rsidR="0095388A">
        <w:rPr>
          <w:rFonts w:ascii="Book Antiqua" w:hAnsi="Book Antiqua" w:eastAsia="Times New Roman" w:cs="Times New Roman"/>
          <w:color w:val="0E101A"/>
          <w:sz w:val="24"/>
          <w:szCs w:val="24"/>
          <w:lang w:bidi="th-TH"/>
        </w:rPr>
        <w:t>Yunfang</w:t>
      </w:r>
      <w:proofErr w:type="spellEnd"/>
      <w:r w:rsidRPr="444DEA0F" w:rsidR="0095388A">
        <w:rPr>
          <w:rFonts w:ascii="Book Antiqua" w:hAnsi="Book Antiqua" w:eastAsia="Times New Roman" w:cs="Times New Roman"/>
          <w:color w:val="0E101A"/>
          <w:sz w:val="24"/>
          <w:szCs w:val="24"/>
          <w:lang w:bidi="th-TH"/>
        </w:rPr>
        <w:t>, 2017)</w:t>
      </w:r>
      <w:r w:rsidRPr="444DEA0F" w:rsidR="003B01A4">
        <w:rPr>
          <w:rFonts w:ascii="Book Antiqua" w:hAnsi="Book Antiqua" w:eastAsia="Times New Roman" w:cs="Times New Roman"/>
          <w:color w:val="0E101A"/>
          <w:sz w:val="24"/>
          <w:szCs w:val="24"/>
          <w:lang w:bidi="th-TH"/>
        </w:rPr>
        <w:t>.</w:t>
      </w:r>
    </w:p>
    <w:p w:rsidR="0095388A" w:rsidP="00E46673" w:rsidRDefault="0095388A" w14:paraId="1172A960" w14:textId="77777777">
      <w:pPr>
        <w:spacing w:after="0" w:line="240" w:lineRule="auto"/>
        <w:ind w:right="-1"/>
        <w:jc w:val="thaiDistribute"/>
        <w:rPr>
          <w:rFonts w:ascii="Book Antiqua" w:hAnsi="Book Antiqua" w:eastAsia="Times New Roman" w:cs="Times New Roman"/>
          <w:color w:val="0E101A"/>
          <w:sz w:val="24"/>
          <w:szCs w:val="24"/>
          <w:lang w:bidi="th-TH"/>
        </w:rPr>
      </w:pPr>
    </w:p>
    <w:p w:rsidR="00E46673" w:rsidP="00E46673" w:rsidRDefault="00E46673" w14:paraId="56A624DC" w14:textId="4BF5F77C">
      <w:pPr>
        <w:spacing w:after="0" w:line="240" w:lineRule="auto"/>
        <w:ind w:right="-1"/>
        <w:jc w:val="thaiDistribute"/>
        <w:rPr>
          <w:rFonts w:ascii="Book Antiqua" w:hAnsi="Book Antiqua" w:eastAsia="Times New Roman" w:cs="Times New Roman"/>
          <w:color w:val="0E101A"/>
          <w:sz w:val="24"/>
          <w:szCs w:val="24"/>
          <w:lang w:bidi="th-TH"/>
        </w:rPr>
      </w:pPr>
      <w:r w:rsidRPr="4E7405D9">
        <w:rPr>
          <w:rFonts w:ascii="Book Antiqua" w:hAnsi="Book Antiqua" w:eastAsia="Times New Roman" w:cs="Times New Roman"/>
          <w:b/>
          <w:bCs/>
          <w:color w:val="0E101A"/>
          <w:sz w:val="24"/>
          <w:szCs w:val="24"/>
          <w:lang w:bidi="th-TH"/>
        </w:rPr>
        <w:t>The Deming Cycle</w:t>
      </w:r>
      <w:r w:rsidRPr="4E7405D9">
        <w:rPr>
          <w:rFonts w:ascii="Book Antiqua" w:hAnsi="Book Antiqua" w:eastAsia="Times New Roman" w:cs="Times New Roman"/>
          <w:color w:val="0E101A"/>
          <w:sz w:val="24"/>
          <w:szCs w:val="24"/>
          <w:lang w:bidi="th-TH"/>
        </w:rPr>
        <w:t xml:space="preserve"> </w:t>
      </w:r>
      <w:r w:rsidRPr="4E7405D9" w:rsidR="74E29A8E">
        <w:rPr>
          <w:rFonts w:ascii="Book Antiqua" w:hAnsi="Book Antiqua" w:eastAsia="Times New Roman" w:cs="Times New Roman"/>
          <w:color w:val="0E101A"/>
          <w:sz w:val="24"/>
          <w:szCs w:val="24"/>
          <w:lang w:bidi="th-TH"/>
        </w:rPr>
        <w:t>which is</w:t>
      </w:r>
      <w:r w:rsidRPr="4E7405D9">
        <w:rPr>
          <w:rFonts w:ascii="Book Antiqua" w:hAnsi="Book Antiqua" w:eastAsia="Times New Roman" w:cs="Times New Roman"/>
          <w:color w:val="0E101A"/>
          <w:sz w:val="24"/>
          <w:szCs w:val="24"/>
          <w:lang w:bidi="th-TH"/>
        </w:rPr>
        <w:t xml:space="preserve"> the PDCA cycle is a management method that requires 4 activities: Step 1, Planning, Step 2, Implementation of the Plan (Do), and Step 3 Evaluation. Performing work (Check) Step 4 Adjusting the new operating method (Act)</w:t>
      </w:r>
      <w:r w:rsidRPr="4E7405D9" w:rsidR="00004C45">
        <w:rPr>
          <w:rFonts w:ascii="Book Antiqua" w:hAnsi="Book Antiqua" w:eastAsia="Times New Roman" w:cs="Times New Roman"/>
          <w:color w:val="0E101A"/>
          <w:sz w:val="24"/>
          <w:szCs w:val="24"/>
          <w:lang w:bidi="th-TH"/>
        </w:rPr>
        <w:t xml:space="preserve"> (</w:t>
      </w:r>
      <w:r w:rsidRPr="4E7405D9" w:rsidR="00004C45">
        <w:rPr>
          <w:rFonts w:ascii="Book Antiqua" w:hAnsi="Book Antiqua" w:eastAsia="Times New Roman" w:cs="Calibri Light"/>
          <w:color w:val="000000" w:themeColor="text1"/>
          <w:lang w:val="ms" w:eastAsia="ms"/>
        </w:rPr>
        <w:t>Sulistiyana</w:t>
      </w:r>
      <w:r w:rsidRPr="4E7405D9" w:rsidR="003B01A4">
        <w:rPr>
          <w:rFonts w:ascii="Book Antiqua" w:hAnsi="Book Antiqua" w:eastAsia="Calibri" w:cs="Book Antiqua"/>
          <w:color w:val="000000" w:themeColor="text1"/>
          <w:sz w:val="24"/>
          <w:szCs w:val="24"/>
          <w:lang w:val="en-US"/>
        </w:rPr>
        <w:t xml:space="preserve"> et al., </w:t>
      </w:r>
      <w:r w:rsidRPr="4E7405D9" w:rsidR="00004C45">
        <w:rPr>
          <w:rFonts w:ascii="Book Antiqua" w:hAnsi="Book Antiqua" w:eastAsia="Times New Roman" w:cs="Calibri Light"/>
          <w:color w:val="000000" w:themeColor="text1"/>
          <w:lang w:val="ms" w:eastAsia="ms"/>
        </w:rPr>
        <w:t>2019).</w:t>
      </w:r>
    </w:p>
    <w:p w:rsidRPr="00E46673" w:rsidR="00E46673" w:rsidP="00E46673" w:rsidRDefault="00E46673" w14:paraId="7FB4BE80" w14:textId="77777777">
      <w:pPr>
        <w:spacing w:after="0" w:line="240" w:lineRule="auto"/>
        <w:ind w:right="-1"/>
        <w:jc w:val="thaiDistribute"/>
        <w:rPr>
          <w:rFonts w:ascii="Book Antiqua" w:hAnsi="Book Antiqua" w:eastAsia="Times New Roman" w:cs="Times New Roman"/>
          <w:color w:val="0E101A"/>
          <w:sz w:val="24"/>
          <w:szCs w:val="24"/>
          <w:lang w:bidi="th-TH"/>
        </w:rPr>
      </w:pPr>
    </w:p>
    <w:p w:rsidR="00E46673" w:rsidP="00E46673" w:rsidRDefault="00E46673" w14:paraId="3EE10322" w14:textId="10E864AF">
      <w:pPr>
        <w:spacing w:after="0" w:line="240" w:lineRule="auto"/>
        <w:ind w:right="-1"/>
        <w:jc w:val="thaiDistribute"/>
        <w:rPr>
          <w:rFonts w:ascii="Book Antiqua" w:hAnsi="Book Antiqua" w:eastAsia="Times New Roman" w:cs="Times New Roman"/>
          <w:color w:val="0E101A"/>
          <w:sz w:val="24"/>
          <w:szCs w:val="24"/>
          <w:lang w:bidi="th-TH"/>
        </w:rPr>
      </w:pPr>
      <w:r w:rsidRPr="4E3800C9" w:rsidR="00E46673">
        <w:rPr>
          <w:rFonts w:ascii="Book Antiqua" w:hAnsi="Book Antiqua" w:eastAsia="Times New Roman" w:cs="Times New Roman"/>
          <w:b w:val="1"/>
          <w:bCs w:val="1"/>
          <w:color w:val="0E101A"/>
          <w:sz w:val="24"/>
          <w:szCs w:val="24"/>
          <w:lang w:bidi="th-TH"/>
        </w:rPr>
        <w:t>Assessment</w:t>
      </w:r>
      <w:r w:rsidRPr="4E3800C9" w:rsidR="00E46673">
        <w:rPr>
          <w:rFonts w:ascii="Book Antiqua" w:hAnsi="Book Antiqua" w:eastAsia="Times New Roman" w:cs="Times New Roman"/>
          <w:color w:val="0E101A"/>
          <w:sz w:val="24"/>
          <w:szCs w:val="24"/>
          <w:lang w:bidi="th-TH"/>
        </w:rPr>
        <w:t xml:space="preserve"> is the systematic collection of information to verify the effectiveness of the guidance service operations. This assessment will be </w:t>
      </w:r>
      <w:r w:rsidRPr="4E3800C9" w:rsidR="01FC50D1">
        <w:rPr>
          <w:rFonts w:ascii="Book Antiqua" w:hAnsi="Book Antiqua" w:eastAsia="Times New Roman" w:cs="Times New Roman"/>
          <w:color w:val="0E101A"/>
          <w:sz w:val="24"/>
          <w:szCs w:val="24"/>
          <w:lang w:bidi="th-TH"/>
        </w:rPr>
        <w:t xml:space="preserve">used </w:t>
      </w:r>
      <w:r w:rsidRPr="4E3800C9" w:rsidR="00E46673">
        <w:rPr>
          <w:rFonts w:ascii="Book Antiqua" w:hAnsi="Book Antiqua" w:eastAsia="Times New Roman" w:cs="Times New Roman"/>
          <w:color w:val="0E101A"/>
          <w:sz w:val="24"/>
          <w:szCs w:val="24"/>
          <w:lang w:bidi="th-TH"/>
        </w:rPr>
        <w:t xml:space="preserve">the </w:t>
      </w:r>
      <w:r w:rsidRPr="4E3800C9" w:rsidR="00E46673">
        <w:rPr>
          <w:rFonts w:ascii="Book Antiqua" w:hAnsi="Book Antiqua" w:eastAsia="Times New Roman" w:cs="Times New Roman"/>
          <w:color w:val="0E101A"/>
          <w:sz w:val="24"/>
          <w:szCs w:val="24"/>
          <w:lang w:bidi="th-TH"/>
        </w:rPr>
        <w:t>information to</w:t>
      </w:r>
      <w:r w:rsidRPr="4E3800C9" w:rsidR="00E46673">
        <w:rPr>
          <w:rFonts w:ascii="Book Antiqua" w:hAnsi="Book Antiqua" w:eastAsia="Times New Roman" w:cs="Times New Roman"/>
          <w:color w:val="0E101A"/>
          <w:sz w:val="24"/>
          <w:szCs w:val="24"/>
          <w:lang w:bidi="th-TH"/>
        </w:rPr>
        <w:t xml:space="preserve"> make decisions about the activities or the guidance services program. The </w:t>
      </w:r>
      <w:r w:rsidRPr="4E3800C9" w:rsidR="00E46673">
        <w:rPr>
          <w:rFonts w:ascii="Book Antiqua" w:hAnsi="Book Antiqua" w:eastAsia="Times New Roman" w:cs="Times New Roman"/>
          <w:color w:val="0E101A"/>
          <w:sz w:val="24"/>
          <w:szCs w:val="24"/>
          <w:lang w:bidi="th-TH"/>
        </w:rPr>
        <w:t>objectives</w:t>
      </w:r>
      <w:r w:rsidRPr="4E3800C9" w:rsidR="00E46673">
        <w:rPr>
          <w:rFonts w:ascii="Book Antiqua" w:hAnsi="Book Antiqua" w:eastAsia="Times New Roman" w:cs="Times New Roman"/>
          <w:color w:val="0E101A"/>
          <w:sz w:val="24"/>
          <w:szCs w:val="24"/>
          <w:lang w:bidi="th-TH"/>
        </w:rPr>
        <w:t xml:space="preserve"> of the project</w:t>
      </w:r>
      <w:r w:rsidRPr="4E3800C9" w:rsidR="1C40EF3E">
        <w:rPr>
          <w:rFonts w:ascii="Book Antiqua" w:hAnsi="Book Antiqua" w:eastAsia="Times New Roman" w:cs="Times New Roman"/>
          <w:color w:val="0E101A"/>
          <w:sz w:val="24"/>
          <w:szCs w:val="24"/>
          <w:lang w:bidi="th-TH"/>
        </w:rPr>
        <w:t>,</w:t>
      </w:r>
      <w:r w:rsidRPr="4E3800C9" w:rsidR="10ED47FA">
        <w:rPr>
          <w:rFonts w:ascii="Book Antiqua" w:hAnsi="Book Antiqua" w:eastAsia="Times New Roman" w:cs="Times New Roman"/>
          <w:color w:val="0E101A"/>
          <w:sz w:val="24"/>
          <w:szCs w:val="24"/>
          <w:lang w:bidi="th-TH"/>
        </w:rPr>
        <w:t xml:space="preserve"> </w:t>
      </w:r>
      <w:r w:rsidRPr="4E3800C9" w:rsidR="00E46673">
        <w:rPr>
          <w:rFonts w:ascii="Book Antiqua" w:hAnsi="Book Antiqua" w:eastAsia="Times New Roman" w:cs="Times New Roman"/>
          <w:color w:val="0E101A"/>
          <w:sz w:val="24"/>
          <w:szCs w:val="24"/>
          <w:lang w:bidi="th-TH"/>
        </w:rPr>
        <w:t xml:space="preserve">activity </w:t>
      </w:r>
      <w:r w:rsidRPr="4E3800C9" w:rsidR="2619A34B">
        <w:rPr>
          <w:rFonts w:ascii="Book Antiqua" w:hAnsi="Book Antiqua" w:eastAsia="Times New Roman" w:cs="Times New Roman"/>
          <w:color w:val="0E101A"/>
          <w:sz w:val="24"/>
          <w:szCs w:val="24"/>
          <w:lang w:bidi="th-TH"/>
        </w:rPr>
        <w:t>is</w:t>
      </w:r>
      <w:r w:rsidRPr="4E3800C9" w:rsidR="00E46673">
        <w:rPr>
          <w:rFonts w:ascii="Book Antiqua" w:hAnsi="Book Antiqua" w:eastAsia="Times New Roman" w:cs="Times New Roman"/>
          <w:color w:val="0E101A"/>
          <w:sz w:val="24"/>
          <w:szCs w:val="24"/>
          <w:lang w:bidi="th-TH"/>
        </w:rPr>
        <w:t xml:space="preserve"> based on the evaluation of success. Prepared in a systematic, comprehensive, and consistent with the </w:t>
      </w:r>
      <w:r w:rsidRPr="4E3800C9" w:rsidR="00E46673">
        <w:rPr>
          <w:rFonts w:ascii="Book Antiqua" w:hAnsi="Book Antiqua" w:eastAsia="Times New Roman" w:cs="Times New Roman"/>
          <w:color w:val="0E101A"/>
          <w:sz w:val="24"/>
          <w:szCs w:val="24"/>
          <w:lang w:bidi="th-TH"/>
        </w:rPr>
        <w:t>objectives</w:t>
      </w:r>
      <w:r w:rsidRPr="4E3800C9" w:rsidR="00E46673">
        <w:rPr>
          <w:rFonts w:ascii="Book Antiqua" w:hAnsi="Book Antiqua" w:eastAsia="Times New Roman" w:cs="Times New Roman"/>
          <w:color w:val="0E101A"/>
          <w:sz w:val="24"/>
          <w:szCs w:val="24"/>
          <w:lang w:bidi="th-TH"/>
        </w:rPr>
        <w:t xml:space="preserve"> of the assessment and evaluated at the beginning during operation and after the end of the organization of projects, activities, or services each year to continuously improve and develop</w:t>
      </w:r>
      <w:r w:rsidRPr="4E3800C9" w:rsidR="000F5A2B">
        <w:rPr>
          <w:rFonts w:ascii="Book Antiqua" w:hAnsi="Book Antiqua" w:eastAsia="Times New Roman" w:cs="Times New Roman"/>
          <w:color w:val="0E101A"/>
          <w:sz w:val="24"/>
          <w:szCs w:val="24"/>
          <w:lang w:bidi="th-TH"/>
        </w:rPr>
        <w:t xml:space="preserve"> and guidance services was also thoroughly evaluated</w:t>
      </w:r>
      <w:r w:rsidRPr="4E3800C9" w:rsidR="0039121E">
        <w:rPr>
          <w:rFonts w:ascii="Book Antiqua" w:hAnsi="Book Antiqua" w:eastAsia="Times New Roman" w:cs="Calibri Light"/>
          <w:color w:val="000000" w:themeColor="text1" w:themeTint="FF" w:themeShade="FF"/>
          <w:lang w:val="ms" w:eastAsia="ms"/>
        </w:rPr>
        <w:t xml:space="preserve"> (Bibi</w:t>
      </w:r>
      <w:r w:rsidRPr="4E3800C9" w:rsidR="003B01A4">
        <w:rPr>
          <w:rFonts w:ascii="Book Antiqua" w:hAnsi="Book Antiqua" w:eastAsia="Times New Roman" w:cs="Calibri Light"/>
          <w:color w:val="000000" w:themeColor="text1" w:themeTint="FF" w:themeShade="FF"/>
          <w:lang w:val="ms" w:eastAsia="ms"/>
        </w:rPr>
        <w:t xml:space="preserve"> and</w:t>
      </w:r>
      <w:r w:rsidRPr="4E3800C9" w:rsidR="0039121E">
        <w:rPr>
          <w:rFonts w:ascii="Book Antiqua" w:hAnsi="Book Antiqua" w:eastAsia="Times New Roman" w:cs="Calibri Light"/>
          <w:color w:val="000000" w:themeColor="text1" w:themeTint="FF" w:themeShade="FF"/>
          <w:lang w:val="ms" w:eastAsia="ms"/>
        </w:rPr>
        <w:t xml:space="preserve"> Khan</w:t>
      </w:r>
      <w:r w:rsidRPr="4E3800C9" w:rsidR="000F5A2B">
        <w:rPr>
          <w:rFonts w:ascii="Book Antiqua" w:hAnsi="Book Antiqua" w:eastAsia="Times New Roman" w:cs="Calibri Light"/>
          <w:color w:val="000000" w:themeColor="text1" w:themeTint="FF" w:themeShade="FF"/>
          <w:lang w:val="ms" w:eastAsia="ms"/>
        </w:rPr>
        <w:t xml:space="preserve">, </w:t>
      </w:r>
      <w:r w:rsidRPr="4E3800C9" w:rsidR="0039121E">
        <w:rPr>
          <w:rFonts w:ascii="Book Antiqua" w:hAnsi="Book Antiqua" w:eastAsia="Times New Roman" w:cs="Calibri Light"/>
          <w:color w:val="000000" w:themeColor="text1" w:themeTint="FF" w:themeShade="FF"/>
          <w:lang w:val="ms" w:eastAsia="ms"/>
        </w:rPr>
        <w:t>2018).</w:t>
      </w:r>
    </w:p>
    <w:p w:rsidR="00E46673" w:rsidP="00E46673" w:rsidRDefault="00E46673" w14:paraId="5CAD5B7A" w14:textId="3A12DF8F">
      <w:pPr>
        <w:spacing w:after="0" w:line="240" w:lineRule="auto"/>
        <w:ind w:right="-1"/>
        <w:jc w:val="thaiDistribute"/>
        <w:rPr>
          <w:rFonts w:ascii="Book Antiqua" w:hAnsi="Book Antiqua" w:eastAsia="Times New Roman" w:cs="Times New Roman"/>
          <w:color w:val="0E101A"/>
          <w:sz w:val="24"/>
          <w:szCs w:val="24"/>
          <w:lang w:bidi="th-TH"/>
        </w:rPr>
      </w:pPr>
    </w:p>
    <w:p w:rsidR="00E46673" w:rsidP="00E46673" w:rsidRDefault="00E46673" w14:paraId="01173DAE" w14:textId="0D0FD169">
      <w:pPr>
        <w:spacing w:after="0" w:line="240" w:lineRule="auto"/>
        <w:ind w:right="-1"/>
        <w:jc w:val="thaiDistribute"/>
        <w:rPr>
          <w:rFonts w:ascii="Book Antiqua" w:hAnsi="Book Antiqua" w:eastAsia="Times New Roman" w:cs="Times New Roman"/>
          <w:b/>
          <w:bCs/>
          <w:color w:val="0E101A"/>
          <w:sz w:val="24"/>
          <w:szCs w:val="24"/>
          <w:lang w:bidi="th-TH"/>
        </w:rPr>
      </w:pPr>
      <w:r w:rsidRPr="00E46673">
        <w:rPr>
          <w:rFonts w:ascii="Book Antiqua" w:hAnsi="Book Antiqua" w:eastAsia="Times New Roman" w:cs="Times New Roman"/>
          <w:b/>
          <w:bCs/>
          <w:color w:val="0E101A"/>
          <w:sz w:val="24"/>
          <w:szCs w:val="24"/>
          <w:lang w:bidi="th-TH"/>
        </w:rPr>
        <w:t>Part 3 The results of the study on the effect of using the development of a guidance management model to enhance proactive coping skills.</w:t>
      </w:r>
    </w:p>
    <w:p w:rsidR="006C55A7" w:rsidP="00E46673" w:rsidRDefault="006C55A7" w14:paraId="32E166E3" w14:textId="0C34DFB8">
      <w:pPr>
        <w:spacing w:after="0" w:line="240" w:lineRule="auto"/>
        <w:ind w:right="-1"/>
        <w:jc w:val="thaiDistribute"/>
        <w:rPr>
          <w:rFonts w:ascii="Book Antiqua" w:hAnsi="Book Antiqua" w:eastAsia="Times New Roman" w:cs="Times New Roman"/>
          <w:b/>
          <w:bCs/>
          <w:color w:val="0E101A"/>
          <w:sz w:val="24"/>
          <w:szCs w:val="24"/>
          <w:lang w:bidi="th-TH"/>
        </w:rPr>
      </w:pPr>
    </w:p>
    <w:p w:rsidR="00E46673" w:rsidP="00E46673" w:rsidRDefault="00E46673" w14:paraId="7A8BC1A6" w14:textId="3B02FAFB">
      <w:pPr>
        <w:spacing w:after="0" w:line="240" w:lineRule="auto"/>
        <w:ind w:right="-1"/>
        <w:jc w:val="center"/>
        <w:rPr>
          <w:rFonts w:ascii="Book Antiqua" w:hAnsi="Book Antiqua" w:eastAsia="Times New Roman" w:cs="Times New Roman"/>
          <w:color w:val="0E101A"/>
          <w:sz w:val="24"/>
          <w:szCs w:val="24"/>
          <w:lang w:bidi="th-TH"/>
        </w:rPr>
      </w:pPr>
      <w:r w:rsidRPr="00E46673">
        <w:rPr>
          <w:rFonts w:ascii="Book Antiqua" w:hAnsi="Book Antiqua" w:eastAsia="Times New Roman" w:cs="Times New Roman"/>
          <w:b/>
          <w:bCs/>
          <w:color w:val="0E101A"/>
          <w:sz w:val="24"/>
          <w:szCs w:val="24"/>
          <w:lang w:bidi="th-TH"/>
        </w:rPr>
        <w:t xml:space="preserve">Table 4. </w:t>
      </w:r>
      <w:r w:rsidRPr="00E46673">
        <w:rPr>
          <w:rFonts w:ascii="Book Antiqua" w:hAnsi="Book Antiqua" w:eastAsia="Times New Roman" w:cs="Times New Roman"/>
          <w:color w:val="0E101A"/>
          <w:sz w:val="24"/>
          <w:szCs w:val="24"/>
          <w:lang w:bidi="th-TH"/>
        </w:rPr>
        <w:t>Study results of the use of ASADA model</w:t>
      </w:r>
    </w:p>
    <w:p w:rsidR="006C55A7" w:rsidP="00E46673" w:rsidRDefault="006C55A7" w14:paraId="7C6332C4" w14:textId="77777777">
      <w:pPr>
        <w:spacing w:after="0" w:line="240" w:lineRule="auto"/>
        <w:ind w:right="-1"/>
        <w:jc w:val="center"/>
        <w:rPr>
          <w:rFonts w:ascii="Book Antiqua" w:hAnsi="Book Antiqua" w:eastAsia="Times New Roman" w:cs="Times New Roman"/>
          <w:color w:val="0E101A"/>
          <w:sz w:val="24"/>
          <w:szCs w:val="24"/>
          <w:lang w:bidi="th-TH"/>
        </w:rPr>
      </w:pPr>
    </w:p>
    <w:tbl>
      <w:tblPr>
        <w:tblW w:w="85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655"/>
        <w:gridCol w:w="1065"/>
        <w:gridCol w:w="855"/>
        <w:gridCol w:w="1095"/>
        <w:gridCol w:w="993"/>
        <w:gridCol w:w="708"/>
        <w:gridCol w:w="1134"/>
      </w:tblGrid>
      <w:tr w:rsidRPr="008F65A0" w:rsidR="00E46673" w:rsidTr="00E511EA" w14:paraId="69D0DC65" w14:textId="77777777">
        <w:tc>
          <w:tcPr>
            <w:tcW w:w="2655" w:type="dxa"/>
            <w:tcBorders>
              <w:top w:val="double" w:color="auto" w:sz="6" w:space="0"/>
              <w:left w:val="nil"/>
              <w:bottom w:val="single" w:color="7F7F7F" w:sz="6" w:space="0"/>
              <w:right w:val="nil"/>
            </w:tcBorders>
            <w:shd w:val="clear" w:color="auto" w:fill="auto"/>
            <w:vAlign w:val="center"/>
            <w:hideMark/>
          </w:tcPr>
          <w:p w:rsidRPr="008F65A0" w:rsidR="00E46673" w:rsidP="00BB1153" w:rsidRDefault="00E46673" w14:paraId="64D07E60" w14:textId="77777777">
            <w:pPr>
              <w:spacing w:after="0" w:line="240" w:lineRule="auto"/>
              <w:jc w:val="center"/>
              <w:textAlignment w:val="baseline"/>
              <w:rPr>
                <w:rFonts w:ascii="Book Antiqua" w:hAnsi="Book Antiqua" w:eastAsia="Times New Roman" w:cs="Segoe UI"/>
                <w:b/>
                <w:bCs/>
                <w:sz w:val="24"/>
                <w:szCs w:val="24"/>
                <w:lang w:bidi="th-TH"/>
              </w:rPr>
            </w:pPr>
            <w:r w:rsidRPr="008F65A0">
              <w:rPr>
                <w:rFonts w:ascii="Book Antiqua" w:hAnsi="Book Antiqua" w:eastAsia="Times New Roman" w:cs="Angsana New"/>
                <w:b/>
                <w:bCs/>
                <w:sz w:val="24"/>
                <w:szCs w:val="24"/>
                <w:lang w:bidi="th-TH"/>
              </w:rPr>
              <w:t>major features</w:t>
            </w:r>
            <w:r w:rsidRPr="008F65A0">
              <w:rPr>
                <w:rFonts w:ascii="Book Antiqua" w:hAnsi="Book Antiqua" w:eastAsia="Times New Roman" w:cs="Segoe UI"/>
                <w:b/>
                <w:bCs/>
                <w:sz w:val="24"/>
                <w:szCs w:val="24"/>
                <w:lang w:bidi="th-TH"/>
              </w:rPr>
              <w:t> </w:t>
            </w:r>
          </w:p>
        </w:tc>
        <w:tc>
          <w:tcPr>
            <w:tcW w:w="1065" w:type="dxa"/>
            <w:tcBorders>
              <w:top w:val="double" w:color="auto" w:sz="6" w:space="0"/>
              <w:left w:val="nil"/>
              <w:bottom w:val="single" w:color="7F7F7F" w:sz="6" w:space="0"/>
              <w:right w:val="nil"/>
            </w:tcBorders>
            <w:shd w:val="clear" w:color="auto" w:fill="auto"/>
            <w:vAlign w:val="center"/>
            <w:hideMark/>
          </w:tcPr>
          <w:p w:rsidRPr="008F65A0" w:rsidR="00E46673" w:rsidP="00BB1153" w:rsidRDefault="00E46673" w14:paraId="2D8D1260" w14:textId="77777777">
            <w:pPr>
              <w:spacing w:after="0" w:line="240" w:lineRule="auto"/>
              <w:jc w:val="center"/>
              <w:textAlignment w:val="baseline"/>
              <w:rPr>
                <w:rFonts w:ascii="Book Antiqua" w:hAnsi="Book Antiqua" w:eastAsia="Times New Roman" w:cs="Segoe UI"/>
                <w:b/>
                <w:bCs/>
                <w:sz w:val="24"/>
                <w:szCs w:val="24"/>
                <w:lang w:bidi="th-TH"/>
              </w:rPr>
            </w:pPr>
            <w:r>
              <w:rPr>
                <w:rFonts w:ascii="Book Antiqua" w:hAnsi="Book Antiqua" w:eastAsia="Times New Roman" w:cs="Angsana New"/>
                <w:b/>
                <w:bCs/>
                <w:sz w:val="24"/>
                <w:szCs w:val="24"/>
                <w:lang w:bidi="th-TH"/>
              </w:rPr>
              <w:t>Score</w:t>
            </w:r>
          </w:p>
        </w:tc>
        <w:tc>
          <w:tcPr>
            <w:tcW w:w="855" w:type="dxa"/>
            <w:tcBorders>
              <w:top w:val="double" w:color="auto" w:sz="6" w:space="0"/>
              <w:left w:val="nil"/>
              <w:bottom w:val="single" w:color="7F7F7F" w:sz="6" w:space="0"/>
              <w:right w:val="nil"/>
            </w:tcBorders>
            <w:shd w:val="clear" w:color="auto" w:fill="auto"/>
            <w:vAlign w:val="center"/>
            <w:hideMark/>
          </w:tcPr>
          <w:p w:rsidRPr="008F65A0" w:rsidR="00E46673" w:rsidP="00BB1153" w:rsidRDefault="00E46673" w14:paraId="1806BD20" w14:textId="77777777">
            <w:pPr>
              <w:spacing w:after="0" w:line="240" w:lineRule="auto"/>
              <w:jc w:val="center"/>
              <w:textAlignment w:val="baseline"/>
              <w:rPr>
                <w:rFonts w:ascii="Book Antiqua" w:hAnsi="Book Antiqua" w:eastAsia="Times New Roman" w:cs="Segoe UI"/>
                <w:b/>
                <w:bCs/>
                <w:sz w:val="24"/>
                <w:szCs w:val="24"/>
                <w:lang w:bidi="th-TH"/>
              </w:rPr>
            </w:pPr>
            <w:r w:rsidRPr="008F65A0">
              <w:rPr>
                <w:rFonts w:ascii="Book Antiqua" w:hAnsi="Book Antiqua" w:eastAsia="Times New Roman" w:cs="TH SarabunPSK"/>
                <w:b/>
                <w:bCs/>
                <w:sz w:val="24"/>
                <w:szCs w:val="24"/>
                <w:lang w:bidi="th-TH"/>
              </w:rPr>
              <w:t>N </w:t>
            </w:r>
          </w:p>
        </w:tc>
        <w:tc>
          <w:tcPr>
            <w:tcW w:w="1095" w:type="dxa"/>
            <w:tcBorders>
              <w:top w:val="double" w:color="auto" w:sz="6" w:space="0"/>
              <w:left w:val="nil"/>
              <w:bottom w:val="single" w:color="7F7F7F" w:sz="6" w:space="0"/>
              <w:right w:val="nil"/>
            </w:tcBorders>
            <w:shd w:val="clear" w:color="auto" w:fill="auto"/>
            <w:vAlign w:val="center"/>
            <w:hideMark/>
          </w:tcPr>
          <w:p w:rsidRPr="008F65A0" w:rsidR="00E46673" w:rsidP="00BB1153" w:rsidRDefault="00E46673" w14:paraId="55923CB4" w14:textId="77777777">
            <w:pPr>
              <w:spacing w:after="0" w:line="240" w:lineRule="auto"/>
              <w:jc w:val="center"/>
              <w:textAlignment w:val="baseline"/>
              <w:rPr>
                <w:rFonts w:ascii="Book Antiqua" w:hAnsi="Book Antiqua" w:eastAsia="Times New Roman" w:cs="Segoe UI"/>
                <w:b/>
                <w:bCs/>
                <w:sz w:val="24"/>
                <w:szCs w:val="24"/>
                <w:lang w:bidi="th-TH"/>
              </w:rPr>
            </w:pPr>
            <w:r w:rsidRPr="008F65A0">
              <w:rPr>
                <w:rFonts w:ascii="Book Antiqua" w:hAnsi="Book Antiqua" w:eastAsia="Times New Roman" w:cs="TH SarabunPSK"/>
                <w:b/>
                <w:bCs/>
                <w:sz w:val="24"/>
                <w:szCs w:val="24"/>
                <w:lang w:bidi="th-TH"/>
              </w:rPr>
              <w:t>X </w:t>
            </w:r>
          </w:p>
        </w:tc>
        <w:tc>
          <w:tcPr>
            <w:tcW w:w="993" w:type="dxa"/>
            <w:tcBorders>
              <w:top w:val="double" w:color="auto" w:sz="6" w:space="0"/>
              <w:left w:val="nil"/>
              <w:bottom w:val="single" w:color="7F7F7F" w:sz="6" w:space="0"/>
              <w:right w:val="nil"/>
            </w:tcBorders>
            <w:shd w:val="clear" w:color="auto" w:fill="auto"/>
            <w:vAlign w:val="center"/>
            <w:hideMark/>
          </w:tcPr>
          <w:p w:rsidRPr="008F65A0" w:rsidR="00E46673" w:rsidP="00BB1153" w:rsidRDefault="00E46673" w14:paraId="662FBB8D" w14:textId="77777777">
            <w:pPr>
              <w:spacing w:after="0" w:line="240" w:lineRule="auto"/>
              <w:jc w:val="center"/>
              <w:textAlignment w:val="baseline"/>
              <w:rPr>
                <w:rFonts w:ascii="Book Antiqua" w:hAnsi="Book Antiqua" w:eastAsia="Times New Roman" w:cs="Segoe UI"/>
                <w:b/>
                <w:bCs/>
                <w:sz w:val="24"/>
                <w:szCs w:val="24"/>
                <w:lang w:bidi="th-TH"/>
              </w:rPr>
            </w:pPr>
            <w:r w:rsidRPr="008F65A0">
              <w:rPr>
                <w:rFonts w:ascii="Book Antiqua" w:hAnsi="Book Antiqua" w:eastAsia="Times New Roman" w:cs="TH SarabunPSK"/>
                <w:b/>
                <w:bCs/>
                <w:sz w:val="24"/>
                <w:szCs w:val="24"/>
                <w:lang w:bidi="th-TH"/>
              </w:rPr>
              <w:t>S.D. </w:t>
            </w:r>
          </w:p>
        </w:tc>
        <w:tc>
          <w:tcPr>
            <w:tcW w:w="708" w:type="dxa"/>
            <w:tcBorders>
              <w:top w:val="double" w:color="auto" w:sz="6" w:space="0"/>
              <w:left w:val="nil"/>
              <w:bottom w:val="single" w:color="7F7F7F" w:sz="6" w:space="0"/>
              <w:right w:val="nil"/>
            </w:tcBorders>
            <w:shd w:val="clear" w:color="auto" w:fill="auto"/>
            <w:vAlign w:val="center"/>
            <w:hideMark/>
          </w:tcPr>
          <w:p w:rsidRPr="008F65A0" w:rsidR="00E46673" w:rsidP="00BB1153" w:rsidRDefault="00E46673" w14:paraId="503AFB38" w14:textId="77777777">
            <w:pPr>
              <w:spacing w:after="0" w:line="240" w:lineRule="auto"/>
              <w:jc w:val="center"/>
              <w:textAlignment w:val="baseline"/>
              <w:rPr>
                <w:rFonts w:ascii="Book Antiqua" w:hAnsi="Book Antiqua" w:eastAsia="Times New Roman" w:cs="Segoe UI"/>
                <w:b/>
                <w:bCs/>
                <w:sz w:val="24"/>
                <w:szCs w:val="24"/>
                <w:lang w:bidi="th-TH"/>
              </w:rPr>
            </w:pPr>
            <w:r w:rsidRPr="008F65A0">
              <w:rPr>
                <w:rFonts w:ascii="Book Antiqua" w:hAnsi="Book Antiqua" w:eastAsia="Times New Roman" w:cs="TH SarabunPSK"/>
                <w:b/>
                <w:bCs/>
                <w:sz w:val="24"/>
                <w:szCs w:val="24"/>
                <w:lang w:bidi="th-TH"/>
              </w:rPr>
              <w:t>df </w:t>
            </w:r>
          </w:p>
        </w:tc>
        <w:tc>
          <w:tcPr>
            <w:tcW w:w="1134" w:type="dxa"/>
            <w:tcBorders>
              <w:top w:val="double" w:color="auto" w:sz="6" w:space="0"/>
              <w:left w:val="nil"/>
              <w:bottom w:val="single" w:color="7F7F7F" w:sz="6" w:space="0"/>
              <w:right w:val="nil"/>
            </w:tcBorders>
            <w:shd w:val="clear" w:color="auto" w:fill="auto"/>
            <w:vAlign w:val="center"/>
            <w:hideMark/>
          </w:tcPr>
          <w:p w:rsidRPr="008F65A0" w:rsidR="00E46673" w:rsidP="00BB1153" w:rsidRDefault="00E46673" w14:paraId="01C47BDF" w14:textId="77777777">
            <w:pPr>
              <w:spacing w:after="0" w:line="240" w:lineRule="auto"/>
              <w:jc w:val="center"/>
              <w:textAlignment w:val="baseline"/>
              <w:rPr>
                <w:rFonts w:ascii="Book Antiqua" w:hAnsi="Book Antiqua" w:eastAsia="Times New Roman" w:cs="Segoe UI"/>
                <w:b/>
                <w:bCs/>
                <w:sz w:val="24"/>
                <w:szCs w:val="24"/>
                <w:lang w:bidi="th-TH"/>
              </w:rPr>
            </w:pPr>
            <w:r w:rsidRPr="008F65A0">
              <w:rPr>
                <w:rFonts w:ascii="Book Antiqua" w:hAnsi="Book Antiqua" w:eastAsia="Times New Roman" w:cs="TH SarabunPSK"/>
                <w:b/>
                <w:bCs/>
                <w:sz w:val="24"/>
                <w:szCs w:val="24"/>
                <w:lang w:bidi="th-TH"/>
              </w:rPr>
              <w:t>Sig </w:t>
            </w:r>
          </w:p>
        </w:tc>
      </w:tr>
      <w:tr w:rsidRPr="008F65A0" w:rsidR="00E46673" w:rsidTr="00E511EA" w14:paraId="454B8939" w14:textId="77777777">
        <w:tc>
          <w:tcPr>
            <w:tcW w:w="2655" w:type="dxa"/>
            <w:vMerge w:val="restart"/>
            <w:tcBorders>
              <w:top w:val="single" w:color="7F7F7F" w:sz="6" w:space="0"/>
              <w:left w:val="nil"/>
              <w:bottom w:val="single" w:color="7F7F7F" w:sz="6" w:space="0"/>
              <w:right w:val="nil"/>
            </w:tcBorders>
            <w:shd w:val="clear" w:color="auto" w:fill="auto"/>
            <w:vAlign w:val="center"/>
            <w:hideMark/>
          </w:tcPr>
          <w:p w:rsidRPr="008F65A0" w:rsidR="00E46673" w:rsidP="00BB1153" w:rsidRDefault="00E46673" w14:paraId="0CA40C5A" w14:textId="77777777">
            <w:pPr>
              <w:spacing w:after="0" w:line="240" w:lineRule="auto"/>
              <w:textAlignment w:val="baseline"/>
              <w:rPr>
                <w:rFonts w:ascii="Book Antiqua" w:hAnsi="Book Antiqua" w:eastAsia="Times New Roman" w:cs="Segoe UI"/>
                <w:b/>
                <w:bCs/>
                <w:sz w:val="24"/>
                <w:szCs w:val="24"/>
                <w:lang w:bidi="th-TH"/>
              </w:rPr>
            </w:pPr>
            <w:r w:rsidRPr="71FA021D">
              <w:rPr>
                <w:rFonts w:ascii="Book Antiqua" w:hAnsi="Book Antiqua" w:eastAsia="TH SarabunPSK" w:cstheme="majorBidi"/>
                <w:sz w:val="24"/>
                <w:szCs w:val="24"/>
                <w:lang w:bidi="th-TH"/>
              </w:rPr>
              <w:lastRenderedPageBreak/>
              <w:t>goal setting and proactive management.</w:t>
            </w:r>
          </w:p>
        </w:tc>
        <w:tc>
          <w:tcPr>
            <w:tcW w:w="1065" w:type="dxa"/>
            <w:tcBorders>
              <w:top w:val="single" w:color="7F7F7F" w:sz="6" w:space="0"/>
              <w:left w:val="nil"/>
              <w:bottom w:val="single" w:color="7F7F7F" w:sz="6" w:space="0"/>
              <w:right w:val="nil"/>
            </w:tcBorders>
            <w:shd w:val="clear" w:color="auto" w:fill="auto"/>
            <w:vAlign w:val="center"/>
            <w:hideMark/>
          </w:tcPr>
          <w:p w:rsidRPr="008F65A0" w:rsidR="00E46673" w:rsidP="00BB1153" w:rsidRDefault="00E46673" w14:paraId="0C7A9444" w14:textId="77777777">
            <w:pPr>
              <w:spacing w:after="0" w:line="240" w:lineRule="auto"/>
              <w:jc w:val="center"/>
              <w:textAlignment w:val="baseline"/>
              <w:rPr>
                <w:rFonts w:ascii="Book Antiqua" w:hAnsi="Book Antiqua" w:eastAsia="Times New Roman" w:cs="Segoe UI"/>
                <w:sz w:val="24"/>
                <w:szCs w:val="24"/>
                <w:lang w:bidi="th-TH"/>
              </w:rPr>
            </w:pPr>
            <w:r>
              <w:rPr>
                <w:rFonts w:ascii="Book Antiqua" w:hAnsi="Book Antiqua" w:eastAsia="Times New Roman" w:cs="Angsana New"/>
                <w:sz w:val="24"/>
                <w:szCs w:val="24"/>
                <w:lang w:bidi="th-TH"/>
              </w:rPr>
              <w:t>Pre</w:t>
            </w:r>
            <w:r w:rsidRPr="008F65A0">
              <w:rPr>
                <w:rFonts w:ascii="Book Antiqua" w:hAnsi="Book Antiqua" w:eastAsia="Times New Roman" w:cs="Segoe UI"/>
                <w:sz w:val="24"/>
                <w:szCs w:val="24"/>
                <w:lang w:bidi="th-TH"/>
              </w:rPr>
              <w:t> </w:t>
            </w:r>
          </w:p>
        </w:tc>
        <w:tc>
          <w:tcPr>
            <w:tcW w:w="855" w:type="dxa"/>
            <w:tcBorders>
              <w:top w:val="single" w:color="7F7F7F" w:sz="6" w:space="0"/>
              <w:left w:val="nil"/>
              <w:bottom w:val="single" w:color="7F7F7F" w:sz="6" w:space="0"/>
              <w:right w:val="nil"/>
            </w:tcBorders>
            <w:shd w:val="clear" w:color="auto" w:fill="auto"/>
            <w:vAlign w:val="center"/>
            <w:hideMark/>
          </w:tcPr>
          <w:p w:rsidRPr="008F65A0" w:rsidR="00E46673" w:rsidP="00BB1153" w:rsidRDefault="00E46673" w14:paraId="5596B7B0" w14:textId="77777777">
            <w:pPr>
              <w:spacing w:after="0" w:line="240" w:lineRule="auto"/>
              <w:jc w:val="center"/>
              <w:textAlignment w:val="baseline"/>
              <w:rPr>
                <w:rFonts w:ascii="Book Antiqua" w:hAnsi="Book Antiqua" w:eastAsia="Times New Roman" w:cs="Segoe UI"/>
                <w:sz w:val="24"/>
                <w:szCs w:val="24"/>
                <w:lang w:bidi="th-TH"/>
              </w:rPr>
            </w:pPr>
            <w:r w:rsidRPr="008F65A0">
              <w:rPr>
                <w:rFonts w:ascii="Book Antiqua" w:hAnsi="Book Antiqua" w:eastAsia="Times New Roman" w:cs="TH SarabunPSK"/>
                <w:sz w:val="24"/>
                <w:szCs w:val="24"/>
                <w:lang w:bidi="th-TH"/>
              </w:rPr>
              <w:t>36 </w:t>
            </w:r>
          </w:p>
        </w:tc>
        <w:tc>
          <w:tcPr>
            <w:tcW w:w="1095" w:type="dxa"/>
            <w:tcBorders>
              <w:top w:val="single" w:color="7F7F7F" w:sz="6" w:space="0"/>
              <w:left w:val="nil"/>
              <w:bottom w:val="single" w:color="7F7F7F" w:sz="6" w:space="0"/>
              <w:right w:val="nil"/>
            </w:tcBorders>
            <w:shd w:val="clear" w:color="auto" w:fill="auto"/>
            <w:vAlign w:val="center"/>
            <w:hideMark/>
          </w:tcPr>
          <w:p w:rsidRPr="008F65A0" w:rsidR="00E46673" w:rsidP="00BB1153" w:rsidRDefault="00E46673" w14:paraId="1211C39E" w14:textId="77777777">
            <w:pPr>
              <w:spacing w:after="0" w:line="240" w:lineRule="auto"/>
              <w:jc w:val="center"/>
              <w:textAlignment w:val="baseline"/>
              <w:rPr>
                <w:rFonts w:ascii="Book Antiqua" w:hAnsi="Book Antiqua" w:eastAsia="Times New Roman" w:cs="Segoe UI"/>
                <w:sz w:val="24"/>
                <w:szCs w:val="24"/>
                <w:lang w:bidi="th-TH"/>
              </w:rPr>
            </w:pPr>
            <w:r w:rsidRPr="008F65A0">
              <w:rPr>
                <w:rFonts w:ascii="Book Antiqua" w:hAnsi="Book Antiqua" w:eastAsia="Times New Roman" w:cs="TH SarabunPSK"/>
                <w:color w:val="000000"/>
                <w:sz w:val="24"/>
                <w:szCs w:val="24"/>
                <w:lang w:bidi="th-TH"/>
              </w:rPr>
              <w:t>40.14 </w:t>
            </w:r>
          </w:p>
        </w:tc>
        <w:tc>
          <w:tcPr>
            <w:tcW w:w="993" w:type="dxa"/>
            <w:tcBorders>
              <w:top w:val="single" w:color="7F7F7F" w:sz="6" w:space="0"/>
              <w:left w:val="nil"/>
              <w:bottom w:val="single" w:color="7F7F7F" w:sz="6" w:space="0"/>
              <w:right w:val="nil"/>
            </w:tcBorders>
            <w:shd w:val="clear" w:color="auto" w:fill="auto"/>
            <w:vAlign w:val="center"/>
            <w:hideMark/>
          </w:tcPr>
          <w:p w:rsidRPr="008F65A0" w:rsidR="00E46673" w:rsidP="00BB1153" w:rsidRDefault="00E46673" w14:paraId="4E8A2E5C" w14:textId="77777777">
            <w:pPr>
              <w:spacing w:after="0" w:line="240" w:lineRule="auto"/>
              <w:jc w:val="center"/>
              <w:textAlignment w:val="baseline"/>
              <w:rPr>
                <w:rFonts w:ascii="Book Antiqua" w:hAnsi="Book Antiqua" w:eastAsia="Times New Roman" w:cs="Segoe UI"/>
                <w:sz w:val="24"/>
                <w:szCs w:val="24"/>
                <w:lang w:bidi="th-TH"/>
              </w:rPr>
            </w:pPr>
            <w:r w:rsidRPr="008F65A0">
              <w:rPr>
                <w:rFonts w:ascii="Book Antiqua" w:hAnsi="Book Antiqua" w:eastAsia="Times New Roman" w:cs="TH SarabunPSK"/>
                <w:color w:val="000000"/>
                <w:sz w:val="24"/>
                <w:szCs w:val="24"/>
                <w:lang w:bidi="th-TH"/>
              </w:rPr>
              <w:t>34.98 </w:t>
            </w:r>
          </w:p>
        </w:tc>
        <w:tc>
          <w:tcPr>
            <w:tcW w:w="708" w:type="dxa"/>
            <w:vMerge w:val="restart"/>
            <w:tcBorders>
              <w:top w:val="single" w:color="7F7F7F" w:sz="6" w:space="0"/>
              <w:left w:val="nil"/>
              <w:bottom w:val="single" w:color="7F7F7F" w:sz="6" w:space="0"/>
              <w:right w:val="nil"/>
            </w:tcBorders>
            <w:shd w:val="clear" w:color="auto" w:fill="auto"/>
            <w:vAlign w:val="center"/>
            <w:hideMark/>
          </w:tcPr>
          <w:p w:rsidRPr="008F65A0" w:rsidR="00E46673" w:rsidP="00BB1153" w:rsidRDefault="00E46673" w14:paraId="26214E79" w14:textId="77777777">
            <w:pPr>
              <w:spacing w:after="0" w:line="240" w:lineRule="auto"/>
              <w:jc w:val="center"/>
              <w:textAlignment w:val="baseline"/>
              <w:rPr>
                <w:rFonts w:ascii="Book Antiqua" w:hAnsi="Book Antiqua" w:eastAsia="Times New Roman" w:cs="Segoe UI"/>
                <w:sz w:val="24"/>
                <w:szCs w:val="24"/>
                <w:lang w:bidi="th-TH"/>
              </w:rPr>
            </w:pPr>
            <w:r w:rsidRPr="008F65A0">
              <w:rPr>
                <w:rFonts w:ascii="Book Antiqua" w:hAnsi="Book Antiqua" w:eastAsia="Times New Roman" w:cs="TH SarabunPSK"/>
                <w:sz w:val="24"/>
                <w:szCs w:val="24"/>
                <w:lang w:bidi="th-TH"/>
              </w:rPr>
              <w:t>35 </w:t>
            </w:r>
          </w:p>
        </w:tc>
        <w:tc>
          <w:tcPr>
            <w:tcW w:w="1134" w:type="dxa"/>
            <w:vMerge w:val="restart"/>
            <w:tcBorders>
              <w:top w:val="single" w:color="7F7F7F" w:sz="6" w:space="0"/>
              <w:left w:val="nil"/>
              <w:bottom w:val="single" w:color="7F7F7F" w:sz="6" w:space="0"/>
              <w:right w:val="nil"/>
            </w:tcBorders>
            <w:shd w:val="clear" w:color="auto" w:fill="auto"/>
            <w:vAlign w:val="center"/>
            <w:hideMark/>
          </w:tcPr>
          <w:p w:rsidRPr="008F65A0" w:rsidR="00E46673" w:rsidP="00BB1153" w:rsidRDefault="00E46673" w14:paraId="66CC43A2" w14:textId="77777777">
            <w:pPr>
              <w:spacing w:after="0" w:line="240" w:lineRule="auto"/>
              <w:jc w:val="center"/>
              <w:textAlignment w:val="baseline"/>
              <w:rPr>
                <w:rFonts w:ascii="Book Antiqua" w:hAnsi="Book Antiqua" w:eastAsia="Times New Roman" w:cs="Segoe UI"/>
                <w:sz w:val="24"/>
                <w:szCs w:val="24"/>
                <w:lang w:bidi="th-TH"/>
              </w:rPr>
            </w:pPr>
            <w:r w:rsidRPr="008F65A0">
              <w:rPr>
                <w:rFonts w:ascii="Book Antiqua" w:hAnsi="Book Antiqua" w:eastAsia="Times New Roman" w:cs="TH SarabunPSK"/>
                <w:sz w:val="24"/>
                <w:szCs w:val="24"/>
                <w:lang w:bidi="th-TH"/>
              </w:rPr>
              <w:t>0.00 </w:t>
            </w:r>
          </w:p>
        </w:tc>
      </w:tr>
      <w:tr w:rsidRPr="008F65A0" w:rsidR="00E46673" w:rsidTr="00E511EA" w14:paraId="4857B257" w14:textId="77777777">
        <w:tc>
          <w:tcPr>
            <w:tcW w:w="0" w:type="auto"/>
            <w:vMerge/>
            <w:tcBorders>
              <w:top w:val="single" w:color="7F7F7F" w:sz="6" w:space="0"/>
              <w:left w:val="nil"/>
              <w:bottom w:val="single" w:color="7F7F7F" w:sz="6" w:space="0"/>
              <w:right w:val="nil"/>
            </w:tcBorders>
            <w:shd w:val="clear" w:color="auto" w:fill="auto"/>
            <w:vAlign w:val="center"/>
            <w:hideMark/>
          </w:tcPr>
          <w:p w:rsidRPr="008F65A0" w:rsidR="00E46673" w:rsidP="00BB1153" w:rsidRDefault="00E46673" w14:paraId="7DDC34B5" w14:textId="77777777">
            <w:pPr>
              <w:spacing w:after="0" w:line="240" w:lineRule="auto"/>
              <w:rPr>
                <w:rFonts w:ascii="Book Antiqua" w:hAnsi="Book Antiqua" w:eastAsia="Times New Roman" w:cs="Segoe UI"/>
                <w:b/>
                <w:bCs/>
                <w:sz w:val="24"/>
                <w:szCs w:val="24"/>
                <w:lang w:bidi="th-TH"/>
              </w:rPr>
            </w:pPr>
          </w:p>
        </w:tc>
        <w:tc>
          <w:tcPr>
            <w:tcW w:w="1065" w:type="dxa"/>
            <w:tcBorders>
              <w:top w:val="nil"/>
              <w:left w:val="nil"/>
              <w:bottom w:val="nil"/>
              <w:right w:val="nil"/>
            </w:tcBorders>
            <w:shd w:val="clear" w:color="auto" w:fill="auto"/>
            <w:vAlign w:val="center"/>
            <w:hideMark/>
          </w:tcPr>
          <w:p w:rsidRPr="008F65A0" w:rsidR="00E46673" w:rsidP="00BB1153" w:rsidRDefault="00E46673" w14:paraId="03DEFE44" w14:textId="77777777">
            <w:pPr>
              <w:spacing w:after="0" w:line="240" w:lineRule="auto"/>
              <w:jc w:val="center"/>
              <w:textAlignment w:val="baseline"/>
              <w:rPr>
                <w:rFonts w:ascii="Book Antiqua" w:hAnsi="Book Antiqua" w:eastAsia="Times New Roman" w:cs="Segoe UI"/>
                <w:sz w:val="24"/>
                <w:szCs w:val="24"/>
                <w:lang w:bidi="th-TH"/>
              </w:rPr>
            </w:pPr>
            <w:r>
              <w:rPr>
                <w:rFonts w:ascii="Book Antiqua" w:hAnsi="Book Antiqua" w:eastAsia="Times New Roman" w:cs="Angsana New"/>
                <w:sz w:val="24"/>
                <w:szCs w:val="24"/>
                <w:lang w:bidi="th-TH"/>
              </w:rPr>
              <w:t>Post</w:t>
            </w:r>
          </w:p>
        </w:tc>
        <w:tc>
          <w:tcPr>
            <w:tcW w:w="855" w:type="dxa"/>
            <w:tcBorders>
              <w:top w:val="nil"/>
              <w:left w:val="nil"/>
              <w:bottom w:val="nil"/>
              <w:right w:val="nil"/>
            </w:tcBorders>
            <w:shd w:val="clear" w:color="auto" w:fill="auto"/>
            <w:vAlign w:val="center"/>
            <w:hideMark/>
          </w:tcPr>
          <w:p w:rsidRPr="008F65A0" w:rsidR="00E46673" w:rsidP="00BB1153" w:rsidRDefault="00E46673" w14:paraId="1CCD2995" w14:textId="77777777">
            <w:pPr>
              <w:spacing w:after="0" w:line="240" w:lineRule="auto"/>
              <w:jc w:val="center"/>
              <w:textAlignment w:val="baseline"/>
              <w:rPr>
                <w:rFonts w:ascii="Book Antiqua" w:hAnsi="Book Antiqua" w:eastAsia="Times New Roman" w:cs="Segoe UI"/>
                <w:sz w:val="24"/>
                <w:szCs w:val="24"/>
                <w:lang w:bidi="th-TH"/>
              </w:rPr>
            </w:pPr>
            <w:r w:rsidRPr="008F65A0">
              <w:rPr>
                <w:rFonts w:ascii="Book Antiqua" w:hAnsi="Book Antiqua" w:eastAsia="Times New Roman" w:cs="TH SarabunPSK"/>
                <w:sz w:val="24"/>
                <w:szCs w:val="24"/>
                <w:lang w:bidi="th-TH"/>
              </w:rPr>
              <w:t>36 </w:t>
            </w:r>
          </w:p>
        </w:tc>
        <w:tc>
          <w:tcPr>
            <w:tcW w:w="1095" w:type="dxa"/>
            <w:tcBorders>
              <w:top w:val="nil"/>
              <w:left w:val="nil"/>
              <w:bottom w:val="nil"/>
              <w:right w:val="nil"/>
            </w:tcBorders>
            <w:shd w:val="clear" w:color="auto" w:fill="auto"/>
            <w:vAlign w:val="center"/>
            <w:hideMark/>
          </w:tcPr>
          <w:p w:rsidRPr="008F65A0" w:rsidR="00E46673" w:rsidP="00BB1153" w:rsidRDefault="00E46673" w14:paraId="05C0F96C" w14:textId="77777777">
            <w:pPr>
              <w:spacing w:after="0" w:line="240" w:lineRule="auto"/>
              <w:jc w:val="center"/>
              <w:textAlignment w:val="baseline"/>
              <w:rPr>
                <w:rFonts w:ascii="Book Antiqua" w:hAnsi="Book Antiqua" w:eastAsia="Times New Roman" w:cs="Segoe UI"/>
                <w:sz w:val="24"/>
                <w:szCs w:val="24"/>
                <w:lang w:bidi="th-TH"/>
              </w:rPr>
            </w:pPr>
            <w:r w:rsidRPr="008F65A0">
              <w:rPr>
                <w:rFonts w:ascii="Book Antiqua" w:hAnsi="Book Antiqua" w:eastAsia="Times New Roman" w:cs="TH SarabunPSK"/>
                <w:color w:val="000000"/>
                <w:sz w:val="24"/>
                <w:szCs w:val="24"/>
                <w:lang w:bidi="th-TH"/>
              </w:rPr>
              <w:t>41.81 </w:t>
            </w:r>
          </w:p>
        </w:tc>
        <w:tc>
          <w:tcPr>
            <w:tcW w:w="993" w:type="dxa"/>
            <w:tcBorders>
              <w:top w:val="nil"/>
              <w:left w:val="nil"/>
              <w:bottom w:val="nil"/>
              <w:right w:val="nil"/>
            </w:tcBorders>
            <w:shd w:val="clear" w:color="auto" w:fill="auto"/>
            <w:vAlign w:val="center"/>
            <w:hideMark/>
          </w:tcPr>
          <w:p w:rsidRPr="008F65A0" w:rsidR="00E46673" w:rsidP="00BB1153" w:rsidRDefault="00E46673" w14:paraId="572D51DD" w14:textId="77777777">
            <w:pPr>
              <w:spacing w:after="0" w:line="240" w:lineRule="auto"/>
              <w:jc w:val="center"/>
              <w:textAlignment w:val="baseline"/>
              <w:rPr>
                <w:rFonts w:ascii="Book Antiqua" w:hAnsi="Book Antiqua" w:eastAsia="Times New Roman" w:cs="Segoe UI"/>
                <w:sz w:val="24"/>
                <w:szCs w:val="24"/>
                <w:lang w:bidi="th-TH"/>
              </w:rPr>
            </w:pPr>
            <w:r w:rsidRPr="008F65A0">
              <w:rPr>
                <w:rFonts w:ascii="Book Antiqua" w:hAnsi="Book Antiqua" w:eastAsia="Times New Roman" w:cs="TH SarabunPSK"/>
                <w:color w:val="000000"/>
                <w:sz w:val="24"/>
                <w:szCs w:val="24"/>
                <w:lang w:bidi="th-TH"/>
              </w:rPr>
              <w:t>26.79 </w:t>
            </w:r>
          </w:p>
        </w:tc>
        <w:tc>
          <w:tcPr>
            <w:tcW w:w="708" w:type="dxa"/>
            <w:vMerge/>
            <w:tcBorders>
              <w:top w:val="single" w:color="7F7F7F" w:sz="6" w:space="0"/>
              <w:left w:val="nil"/>
              <w:bottom w:val="single" w:color="7F7F7F" w:sz="6" w:space="0"/>
              <w:right w:val="nil"/>
            </w:tcBorders>
            <w:shd w:val="clear" w:color="auto" w:fill="auto"/>
            <w:vAlign w:val="center"/>
            <w:hideMark/>
          </w:tcPr>
          <w:p w:rsidRPr="008F65A0" w:rsidR="00E46673" w:rsidP="00BB1153" w:rsidRDefault="00E46673" w14:paraId="00AA7CE1" w14:textId="77777777">
            <w:pPr>
              <w:spacing w:after="0" w:line="240" w:lineRule="auto"/>
              <w:rPr>
                <w:rFonts w:ascii="Book Antiqua" w:hAnsi="Book Antiqua" w:eastAsia="Times New Roman" w:cs="Segoe UI"/>
                <w:sz w:val="24"/>
                <w:szCs w:val="24"/>
                <w:lang w:bidi="th-TH"/>
              </w:rPr>
            </w:pPr>
          </w:p>
        </w:tc>
        <w:tc>
          <w:tcPr>
            <w:tcW w:w="1134" w:type="dxa"/>
            <w:vMerge/>
            <w:tcBorders>
              <w:top w:val="single" w:color="7F7F7F" w:sz="6" w:space="0"/>
              <w:left w:val="nil"/>
              <w:bottom w:val="single" w:color="7F7F7F" w:sz="6" w:space="0"/>
              <w:right w:val="nil"/>
            </w:tcBorders>
            <w:shd w:val="clear" w:color="auto" w:fill="auto"/>
            <w:vAlign w:val="center"/>
            <w:hideMark/>
          </w:tcPr>
          <w:p w:rsidRPr="008F65A0" w:rsidR="00E46673" w:rsidP="00BB1153" w:rsidRDefault="00E46673" w14:paraId="2785854D" w14:textId="77777777">
            <w:pPr>
              <w:spacing w:after="0" w:line="240" w:lineRule="auto"/>
              <w:rPr>
                <w:rFonts w:ascii="Book Antiqua" w:hAnsi="Book Antiqua" w:eastAsia="Times New Roman" w:cs="Segoe UI"/>
                <w:sz w:val="24"/>
                <w:szCs w:val="24"/>
                <w:lang w:bidi="th-TH"/>
              </w:rPr>
            </w:pPr>
          </w:p>
        </w:tc>
      </w:tr>
      <w:tr w:rsidRPr="008F65A0" w:rsidR="00E46673" w:rsidTr="00E511EA" w14:paraId="5589EBAE" w14:textId="77777777">
        <w:tc>
          <w:tcPr>
            <w:tcW w:w="2655" w:type="dxa"/>
            <w:vMerge w:val="restart"/>
            <w:tcBorders>
              <w:top w:val="single" w:color="7F7F7F" w:sz="6" w:space="0"/>
              <w:left w:val="nil"/>
              <w:bottom w:val="single" w:color="7F7F7F" w:sz="6" w:space="0"/>
              <w:right w:val="nil"/>
            </w:tcBorders>
            <w:shd w:val="clear" w:color="auto" w:fill="auto"/>
            <w:vAlign w:val="center"/>
            <w:hideMark/>
          </w:tcPr>
          <w:p w:rsidRPr="008F65A0" w:rsidR="00E46673" w:rsidP="00BB1153" w:rsidRDefault="00E46673" w14:paraId="67619100" w14:textId="77777777">
            <w:pPr>
              <w:spacing w:after="0" w:line="240" w:lineRule="auto"/>
              <w:textAlignment w:val="baseline"/>
              <w:rPr>
                <w:rFonts w:ascii="Book Antiqua" w:hAnsi="Book Antiqua" w:eastAsia="Times New Roman" w:cs="Segoe UI"/>
                <w:b/>
                <w:bCs/>
                <w:sz w:val="24"/>
                <w:szCs w:val="24"/>
                <w:lang w:bidi="th-TH"/>
              </w:rPr>
            </w:pPr>
            <w:r w:rsidRPr="71FA021D">
              <w:rPr>
                <w:rFonts w:ascii="Book Antiqua" w:hAnsi="Book Antiqua" w:eastAsia="TH SarabunPSK" w:cstheme="majorBidi"/>
                <w:sz w:val="24"/>
                <w:szCs w:val="24"/>
                <w:lang w:bidi="th-TH"/>
              </w:rPr>
              <w:t>problem reflection</w:t>
            </w:r>
          </w:p>
        </w:tc>
        <w:tc>
          <w:tcPr>
            <w:tcW w:w="1065" w:type="dxa"/>
            <w:tcBorders>
              <w:top w:val="single" w:color="7F7F7F" w:sz="6" w:space="0"/>
              <w:left w:val="nil"/>
              <w:bottom w:val="single" w:color="7F7F7F" w:sz="6" w:space="0"/>
              <w:right w:val="nil"/>
            </w:tcBorders>
            <w:shd w:val="clear" w:color="auto" w:fill="auto"/>
            <w:vAlign w:val="center"/>
            <w:hideMark/>
          </w:tcPr>
          <w:p w:rsidRPr="008F65A0" w:rsidR="00E46673" w:rsidP="00BB1153" w:rsidRDefault="00E46673" w14:paraId="2504A9FB" w14:textId="77777777">
            <w:pPr>
              <w:spacing w:after="0" w:line="240" w:lineRule="auto"/>
              <w:jc w:val="center"/>
              <w:textAlignment w:val="baseline"/>
              <w:rPr>
                <w:rFonts w:ascii="Book Antiqua" w:hAnsi="Book Antiqua" w:eastAsia="Times New Roman" w:cs="Segoe UI"/>
                <w:sz w:val="24"/>
                <w:szCs w:val="24"/>
                <w:lang w:bidi="th-TH"/>
              </w:rPr>
            </w:pPr>
            <w:r>
              <w:rPr>
                <w:rFonts w:ascii="Book Antiqua" w:hAnsi="Book Antiqua" w:eastAsia="Times New Roman" w:cs="Angsana New"/>
                <w:sz w:val="24"/>
                <w:szCs w:val="24"/>
                <w:lang w:bidi="th-TH"/>
              </w:rPr>
              <w:t>Pre</w:t>
            </w:r>
            <w:r w:rsidRPr="008F65A0">
              <w:rPr>
                <w:rFonts w:ascii="Book Antiqua" w:hAnsi="Book Antiqua" w:eastAsia="Times New Roman" w:cs="Segoe UI"/>
                <w:sz w:val="24"/>
                <w:szCs w:val="24"/>
                <w:lang w:bidi="th-TH"/>
              </w:rPr>
              <w:t> </w:t>
            </w:r>
          </w:p>
        </w:tc>
        <w:tc>
          <w:tcPr>
            <w:tcW w:w="855" w:type="dxa"/>
            <w:tcBorders>
              <w:top w:val="single" w:color="7F7F7F" w:sz="6" w:space="0"/>
              <w:left w:val="nil"/>
              <w:bottom w:val="single" w:color="7F7F7F" w:sz="6" w:space="0"/>
              <w:right w:val="nil"/>
            </w:tcBorders>
            <w:shd w:val="clear" w:color="auto" w:fill="auto"/>
            <w:vAlign w:val="center"/>
            <w:hideMark/>
          </w:tcPr>
          <w:p w:rsidRPr="008F65A0" w:rsidR="00E46673" w:rsidP="00BB1153" w:rsidRDefault="00E46673" w14:paraId="3EF9DB20" w14:textId="77777777">
            <w:pPr>
              <w:spacing w:after="0" w:line="240" w:lineRule="auto"/>
              <w:jc w:val="center"/>
              <w:textAlignment w:val="baseline"/>
              <w:rPr>
                <w:rFonts w:ascii="Book Antiqua" w:hAnsi="Book Antiqua" w:eastAsia="Times New Roman" w:cs="Segoe UI"/>
                <w:sz w:val="24"/>
                <w:szCs w:val="24"/>
                <w:lang w:bidi="th-TH"/>
              </w:rPr>
            </w:pPr>
            <w:r w:rsidRPr="008F65A0">
              <w:rPr>
                <w:rFonts w:ascii="Book Antiqua" w:hAnsi="Book Antiqua" w:eastAsia="Times New Roman" w:cs="TH SarabunPSK"/>
                <w:sz w:val="24"/>
                <w:szCs w:val="24"/>
                <w:lang w:bidi="th-TH"/>
              </w:rPr>
              <w:t>36 </w:t>
            </w:r>
          </w:p>
        </w:tc>
        <w:tc>
          <w:tcPr>
            <w:tcW w:w="1095" w:type="dxa"/>
            <w:tcBorders>
              <w:top w:val="single" w:color="7F7F7F" w:sz="6" w:space="0"/>
              <w:left w:val="nil"/>
              <w:bottom w:val="single" w:color="7F7F7F" w:sz="6" w:space="0"/>
              <w:right w:val="nil"/>
            </w:tcBorders>
            <w:shd w:val="clear" w:color="auto" w:fill="auto"/>
            <w:vAlign w:val="center"/>
            <w:hideMark/>
          </w:tcPr>
          <w:p w:rsidRPr="008F65A0" w:rsidR="00E46673" w:rsidP="00BB1153" w:rsidRDefault="00E46673" w14:paraId="12582568" w14:textId="77777777">
            <w:pPr>
              <w:spacing w:after="0" w:line="240" w:lineRule="auto"/>
              <w:jc w:val="center"/>
              <w:textAlignment w:val="baseline"/>
              <w:rPr>
                <w:rFonts w:ascii="Book Antiqua" w:hAnsi="Book Antiqua" w:eastAsia="Times New Roman" w:cs="Segoe UI"/>
                <w:sz w:val="24"/>
                <w:szCs w:val="24"/>
                <w:lang w:bidi="th-TH"/>
              </w:rPr>
            </w:pPr>
            <w:r w:rsidRPr="008F65A0">
              <w:rPr>
                <w:rFonts w:ascii="Book Antiqua" w:hAnsi="Book Antiqua" w:eastAsia="Times New Roman" w:cs="TH SarabunPSK"/>
                <w:sz w:val="24"/>
                <w:szCs w:val="24"/>
                <w:lang w:bidi="th-TH"/>
              </w:rPr>
              <w:t>33.41 </w:t>
            </w:r>
          </w:p>
        </w:tc>
        <w:tc>
          <w:tcPr>
            <w:tcW w:w="993" w:type="dxa"/>
            <w:tcBorders>
              <w:top w:val="single" w:color="7F7F7F" w:sz="6" w:space="0"/>
              <w:left w:val="nil"/>
              <w:bottom w:val="single" w:color="7F7F7F" w:sz="6" w:space="0"/>
              <w:right w:val="nil"/>
            </w:tcBorders>
            <w:shd w:val="clear" w:color="auto" w:fill="auto"/>
            <w:vAlign w:val="center"/>
            <w:hideMark/>
          </w:tcPr>
          <w:p w:rsidRPr="008F65A0" w:rsidR="00E46673" w:rsidP="00BB1153" w:rsidRDefault="00E46673" w14:paraId="5A9FC4E5" w14:textId="77777777">
            <w:pPr>
              <w:spacing w:after="0" w:line="240" w:lineRule="auto"/>
              <w:jc w:val="center"/>
              <w:textAlignment w:val="baseline"/>
              <w:rPr>
                <w:rFonts w:ascii="Book Antiqua" w:hAnsi="Book Antiqua" w:eastAsia="Times New Roman" w:cs="Segoe UI"/>
                <w:sz w:val="24"/>
                <w:szCs w:val="24"/>
                <w:lang w:bidi="th-TH"/>
              </w:rPr>
            </w:pPr>
            <w:r w:rsidRPr="008F65A0">
              <w:rPr>
                <w:rFonts w:ascii="Book Antiqua" w:hAnsi="Book Antiqua" w:eastAsia="Times New Roman" w:cs="TH SarabunPSK"/>
                <w:sz w:val="24"/>
                <w:szCs w:val="24"/>
                <w:lang w:bidi="th-TH"/>
              </w:rPr>
              <w:t>30.36 </w:t>
            </w:r>
          </w:p>
        </w:tc>
        <w:tc>
          <w:tcPr>
            <w:tcW w:w="708" w:type="dxa"/>
            <w:vMerge w:val="restart"/>
            <w:tcBorders>
              <w:top w:val="single" w:color="7F7F7F" w:sz="6" w:space="0"/>
              <w:left w:val="nil"/>
              <w:bottom w:val="single" w:color="7F7F7F" w:sz="6" w:space="0"/>
              <w:right w:val="nil"/>
            </w:tcBorders>
            <w:shd w:val="clear" w:color="auto" w:fill="auto"/>
            <w:vAlign w:val="center"/>
            <w:hideMark/>
          </w:tcPr>
          <w:p w:rsidRPr="008F65A0" w:rsidR="00E46673" w:rsidP="00BB1153" w:rsidRDefault="00E46673" w14:paraId="3E517549" w14:textId="77777777">
            <w:pPr>
              <w:spacing w:after="0" w:line="240" w:lineRule="auto"/>
              <w:jc w:val="center"/>
              <w:textAlignment w:val="baseline"/>
              <w:rPr>
                <w:rFonts w:ascii="Book Antiqua" w:hAnsi="Book Antiqua" w:eastAsia="Times New Roman" w:cs="Segoe UI"/>
                <w:sz w:val="24"/>
                <w:szCs w:val="24"/>
                <w:lang w:bidi="th-TH"/>
              </w:rPr>
            </w:pPr>
            <w:r w:rsidRPr="008F65A0">
              <w:rPr>
                <w:rFonts w:ascii="Book Antiqua" w:hAnsi="Book Antiqua" w:eastAsia="Times New Roman" w:cs="TH SarabunPSK"/>
                <w:sz w:val="24"/>
                <w:szCs w:val="24"/>
                <w:lang w:bidi="th-TH"/>
              </w:rPr>
              <w:t>35 </w:t>
            </w:r>
          </w:p>
        </w:tc>
        <w:tc>
          <w:tcPr>
            <w:tcW w:w="1134" w:type="dxa"/>
            <w:vMerge w:val="restart"/>
            <w:tcBorders>
              <w:top w:val="single" w:color="7F7F7F" w:sz="6" w:space="0"/>
              <w:left w:val="nil"/>
              <w:bottom w:val="single" w:color="7F7F7F" w:sz="6" w:space="0"/>
              <w:right w:val="nil"/>
            </w:tcBorders>
            <w:shd w:val="clear" w:color="auto" w:fill="auto"/>
            <w:vAlign w:val="center"/>
            <w:hideMark/>
          </w:tcPr>
          <w:p w:rsidRPr="008F65A0" w:rsidR="00E46673" w:rsidP="00BB1153" w:rsidRDefault="00E46673" w14:paraId="560D412B" w14:textId="77777777">
            <w:pPr>
              <w:spacing w:after="0" w:line="240" w:lineRule="auto"/>
              <w:jc w:val="center"/>
              <w:textAlignment w:val="baseline"/>
              <w:rPr>
                <w:rFonts w:ascii="Book Antiqua" w:hAnsi="Book Antiqua" w:eastAsia="Times New Roman" w:cs="Segoe UI"/>
                <w:sz w:val="24"/>
                <w:szCs w:val="24"/>
                <w:lang w:bidi="th-TH"/>
              </w:rPr>
            </w:pPr>
            <w:r w:rsidRPr="008F65A0">
              <w:rPr>
                <w:rFonts w:ascii="Book Antiqua" w:hAnsi="Book Antiqua" w:eastAsia="Times New Roman" w:cs="TH SarabunPSK"/>
                <w:sz w:val="24"/>
                <w:szCs w:val="24"/>
                <w:lang w:bidi="th-TH"/>
              </w:rPr>
              <w:t>0.01 </w:t>
            </w:r>
          </w:p>
        </w:tc>
      </w:tr>
      <w:tr w:rsidRPr="008F65A0" w:rsidR="00E46673" w:rsidTr="00E511EA" w14:paraId="4F288017" w14:textId="77777777">
        <w:tc>
          <w:tcPr>
            <w:tcW w:w="0" w:type="auto"/>
            <w:vMerge/>
            <w:tcBorders>
              <w:top w:val="single" w:color="7F7F7F" w:sz="6" w:space="0"/>
              <w:left w:val="nil"/>
              <w:bottom w:val="single" w:color="7F7F7F" w:sz="6" w:space="0"/>
              <w:right w:val="nil"/>
            </w:tcBorders>
            <w:shd w:val="clear" w:color="auto" w:fill="auto"/>
            <w:vAlign w:val="center"/>
            <w:hideMark/>
          </w:tcPr>
          <w:p w:rsidRPr="008F65A0" w:rsidR="00E46673" w:rsidP="00BB1153" w:rsidRDefault="00E46673" w14:paraId="272362FB" w14:textId="77777777">
            <w:pPr>
              <w:spacing w:after="0" w:line="240" w:lineRule="auto"/>
              <w:rPr>
                <w:rFonts w:ascii="Book Antiqua" w:hAnsi="Book Antiqua" w:eastAsia="Times New Roman" w:cs="Segoe UI"/>
                <w:b/>
                <w:bCs/>
                <w:sz w:val="24"/>
                <w:szCs w:val="24"/>
                <w:lang w:bidi="th-TH"/>
              </w:rPr>
            </w:pPr>
          </w:p>
        </w:tc>
        <w:tc>
          <w:tcPr>
            <w:tcW w:w="1065" w:type="dxa"/>
            <w:tcBorders>
              <w:top w:val="nil"/>
              <w:left w:val="nil"/>
              <w:bottom w:val="nil"/>
              <w:right w:val="nil"/>
            </w:tcBorders>
            <w:shd w:val="clear" w:color="auto" w:fill="auto"/>
            <w:vAlign w:val="center"/>
            <w:hideMark/>
          </w:tcPr>
          <w:p w:rsidRPr="008F65A0" w:rsidR="00E46673" w:rsidP="00BB1153" w:rsidRDefault="00E46673" w14:paraId="1398F8D3" w14:textId="77777777">
            <w:pPr>
              <w:spacing w:after="0" w:line="240" w:lineRule="auto"/>
              <w:jc w:val="center"/>
              <w:textAlignment w:val="baseline"/>
              <w:rPr>
                <w:rFonts w:ascii="Book Antiqua" w:hAnsi="Book Antiqua" w:eastAsia="Times New Roman" w:cs="Segoe UI"/>
                <w:sz w:val="24"/>
                <w:szCs w:val="24"/>
                <w:lang w:bidi="th-TH"/>
              </w:rPr>
            </w:pPr>
            <w:r>
              <w:rPr>
                <w:rFonts w:ascii="Book Antiqua" w:hAnsi="Book Antiqua" w:eastAsia="Times New Roman" w:cs="Angsana New"/>
                <w:sz w:val="24"/>
                <w:szCs w:val="24"/>
                <w:lang w:bidi="th-TH"/>
              </w:rPr>
              <w:t>Post</w:t>
            </w:r>
          </w:p>
        </w:tc>
        <w:tc>
          <w:tcPr>
            <w:tcW w:w="855" w:type="dxa"/>
            <w:tcBorders>
              <w:top w:val="nil"/>
              <w:left w:val="nil"/>
              <w:bottom w:val="nil"/>
              <w:right w:val="nil"/>
            </w:tcBorders>
            <w:shd w:val="clear" w:color="auto" w:fill="auto"/>
            <w:vAlign w:val="center"/>
            <w:hideMark/>
          </w:tcPr>
          <w:p w:rsidRPr="008F65A0" w:rsidR="00E46673" w:rsidP="00BB1153" w:rsidRDefault="00E46673" w14:paraId="6E8E6E9F" w14:textId="77777777">
            <w:pPr>
              <w:spacing w:after="0" w:line="240" w:lineRule="auto"/>
              <w:jc w:val="center"/>
              <w:textAlignment w:val="baseline"/>
              <w:rPr>
                <w:rFonts w:ascii="Book Antiqua" w:hAnsi="Book Antiqua" w:eastAsia="Times New Roman" w:cs="Segoe UI"/>
                <w:sz w:val="24"/>
                <w:szCs w:val="24"/>
                <w:lang w:bidi="th-TH"/>
              </w:rPr>
            </w:pPr>
            <w:r w:rsidRPr="008F65A0">
              <w:rPr>
                <w:rFonts w:ascii="Book Antiqua" w:hAnsi="Book Antiqua" w:eastAsia="Times New Roman" w:cs="TH SarabunPSK"/>
                <w:sz w:val="24"/>
                <w:szCs w:val="24"/>
                <w:lang w:bidi="th-TH"/>
              </w:rPr>
              <w:t>36 </w:t>
            </w:r>
          </w:p>
        </w:tc>
        <w:tc>
          <w:tcPr>
            <w:tcW w:w="1095" w:type="dxa"/>
            <w:tcBorders>
              <w:top w:val="nil"/>
              <w:left w:val="nil"/>
              <w:bottom w:val="nil"/>
              <w:right w:val="nil"/>
            </w:tcBorders>
            <w:shd w:val="clear" w:color="auto" w:fill="auto"/>
            <w:vAlign w:val="center"/>
            <w:hideMark/>
          </w:tcPr>
          <w:p w:rsidRPr="008F65A0" w:rsidR="00E46673" w:rsidP="00BB1153" w:rsidRDefault="00E46673" w14:paraId="6936BDE6" w14:textId="77777777">
            <w:pPr>
              <w:spacing w:after="0" w:line="240" w:lineRule="auto"/>
              <w:jc w:val="center"/>
              <w:textAlignment w:val="baseline"/>
              <w:rPr>
                <w:rFonts w:ascii="Book Antiqua" w:hAnsi="Book Antiqua" w:eastAsia="Times New Roman" w:cs="Segoe UI"/>
                <w:sz w:val="24"/>
                <w:szCs w:val="24"/>
                <w:lang w:bidi="th-TH"/>
              </w:rPr>
            </w:pPr>
            <w:r w:rsidRPr="008F65A0">
              <w:rPr>
                <w:rFonts w:ascii="Book Antiqua" w:hAnsi="Book Antiqua" w:eastAsia="Times New Roman" w:cs="TH SarabunPSK"/>
                <w:sz w:val="24"/>
                <w:szCs w:val="24"/>
                <w:lang w:bidi="th-TH"/>
              </w:rPr>
              <w:t>35.22 </w:t>
            </w:r>
          </w:p>
        </w:tc>
        <w:tc>
          <w:tcPr>
            <w:tcW w:w="993" w:type="dxa"/>
            <w:tcBorders>
              <w:top w:val="nil"/>
              <w:left w:val="nil"/>
              <w:bottom w:val="nil"/>
              <w:right w:val="nil"/>
            </w:tcBorders>
            <w:shd w:val="clear" w:color="auto" w:fill="auto"/>
            <w:vAlign w:val="center"/>
            <w:hideMark/>
          </w:tcPr>
          <w:p w:rsidRPr="008F65A0" w:rsidR="00E46673" w:rsidP="00BB1153" w:rsidRDefault="00E46673" w14:paraId="74200F5F" w14:textId="77777777">
            <w:pPr>
              <w:spacing w:after="0" w:line="240" w:lineRule="auto"/>
              <w:jc w:val="center"/>
              <w:textAlignment w:val="baseline"/>
              <w:rPr>
                <w:rFonts w:ascii="Book Antiqua" w:hAnsi="Book Antiqua" w:eastAsia="Times New Roman" w:cs="Segoe UI"/>
                <w:sz w:val="24"/>
                <w:szCs w:val="24"/>
                <w:lang w:bidi="th-TH"/>
              </w:rPr>
            </w:pPr>
            <w:r w:rsidRPr="008F65A0">
              <w:rPr>
                <w:rFonts w:ascii="Book Antiqua" w:hAnsi="Book Antiqua" w:eastAsia="Times New Roman" w:cs="TH SarabunPSK"/>
                <w:sz w:val="24"/>
                <w:szCs w:val="24"/>
                <w:lang w:bidi="th-TH"/>
              </w:rPr>
              <w:t>21.32 </w:t>
            </w:r>
          </w:p>
        </w:tc>
        <w:tc>
          <w:tcPr>
            <w:tcW w:w="708" w:type="dxa"/>
            <w:vMerge/>
            <w:tcBorders>
              <w:top w:val="single" w:color="7F7F7F" w:sz="6" w:space="0"/>
              <w:left w:val="nil"/>
              <w:bottom w:val="single" w:color="7F7F7F" w:sz="6" w:space="0"/>
              <w:right w:val="nil"/>
            </w:tcBorders>
            <w:shd w:val="clear" w:color="auto" w:fill="auto"/>
            <w:vAlign w:val="center"/>
            <w:hideMark/>
          </w:tcPr>
          <w:p w:rsidRPr="008F65A0" w:rsidR="00E46673" w:rsidP="00BB1153" w:rsidRDefault="00E46673" w14:paraId="0CFAA228" w14:textId="77777777">
            <w:pPr>
              <w:spacing w:after="0" w:line="240" w:lineRule="auto"/>
              <w:rPr>
                <w:rFonts w:ascii="Book Antiqua" w:hAnsi="Book Antiqua" w:eastAsia="Times New Roman" w:cs="Segoe UI"/>
                <w:sz w:val="24"/>
                <w:szCs w:val="24"/>
                <w:lang w:bidi="th-TH"/>
              </w:rPr>
            </w:pPr>
          </w:p>
        </w:tc>
        <w:tc>
          <w:tcPr>
            <w:tcW w:w="1134" w:type="dxa"/>
            <w:vMerge/>
            <w:tcBorders>
              <w:top w:val="single" w:color="7F7F7F" w:sz="6" w:space="0"/>
              <w:left w:val="nil"/>
              <w:bottom w:val="single" w:color="7F7F7F" w:sz="6" w:space="0"/>
              <w:right w:val="nil"/>
            </w:tcBorders>
            <w:shd w:val="clear" w:color="auto" w:fill="auto"/>
            <w:vAlign w:val="center"/>
            <w:hideMark/>
          </w:tcPr>
          <w:p w:rsidRPr="008F65A0" w:rsidR="00E46673" w:rsidP="00BB1153" w:rsidRDefault="00E46673" w14:paraId="062B88B7" w14:textId="77777777">
            <w:pPr>
              <w:spacing w:after="0" w:line="240" w:lineRule="auto"/>
              <w:rPr>
                <w:rFonts w:ascii="Book Antiqua" w:hAnsi="Book Antiqua" w:eastAsia="Times New Roman" w:cs="Segoe UI"/>
                <w:sz w:val="24"/>
                <w:szCs w:val="24"/>
                <w:lang w:bidi="th-TH"/>
              </w:rPr>
            </w:pPr>
          </w:p>
        </w:tc>
      </w:tr>
      <w:tr w:rsidRPr="008F65A0" w:rsidR="00E46673" w:rsidTr="00E511EA" w14:paraId="5A51BCBC" w14:textId="77777777">
        <w:tc>
          <w:tcPr>
            <w:tcW w:w="2655" w:type="dxa"/>
            <w:vMerge w:val="restart"/>
            <w:tcBorders>
              <w:top w:val="single" w:color="7F7F7F" w:sz="6" w:space="0"/>
              <w:left w:val="nil"/>
              <w:bottom w:val="single" w:color="7F7F7F" w:sz="6" w:space="0"/>
              <w:right w:val="nil"/>
            </w:tcBorders>
            <w:shd w:val="clear" w:color="auto" w:fill="auto"/>
            <w:vAlign w:val="center"/>
            <w:hideMark/>
          </w:tcPr>
          <w:p w:rsidRPr="008F65A0" w:rsidR="00E46673" w:rsidP="00BB1153" w:rsidRDefault="00E46673" w14:paraId="5FC6C141" w14:textId="77777777">
            <w:pPr>
              <w:spacing w:after="0" w:line="240" w:lineRule="auto"/>
              <w:textAlignment w:val="baseline"/>
              <w:rPr>
                <w:rFonts w:ascii="Book Antiqua" w:hAnsi="Book Antiqua" w:eastAsia="Times New Roman" w:cs="Segoe UI"/>
                <w:b/>
                <w:bCs/>
                <w:sz w:val="24"/>
                <w:szCs w:val="24"/>
                <w:lang w:bidi="th-TH"/>
              </w:rPr>
            </w:pPr>
            <w:r w:rsidRPr="71FA021D">
              <w:rPr>
                <w:rFonts w:ascii="Book Antiqua" w:hAnsi="Book Antiqua" w:eastAsia="TH SarabunPSK" w:cstheme="majorBidi"/>
                <w:sz w:val="24"/>
                <w:szCs w:val="24"/>
                <w:lang w:bidi="th-TH"/>
              </w:rPr>
              <w:t>strategic planning seeking</w:t>
            </w:r>
          </w:p>
        </w:tc>
        <w:tc>
          <w:tcPr>
            <w:tcW w:w="1065" w:type="dxa"/>
            <w:tcBorders>
              <w:top w:val="single" w:color="7F7F7F" w:sz="6" w:space="0"/>
              <w:left w:val="nil"/>
              <w:bottom w:val="single" w:color="7F7F7F" w:sz="6" w:space="0"/>
              <w:right w:val="nil"/>
            </w:tcBorders>
            <w:shd w:val="clear" w:color="auto" w:fill="auto"/>
            <w:vAlign w:val="center"/>
            <w:hideMark/>
          </w:tcPr>
          <w:p w:rsidRPr="008F65A0" w:rsidR="00E46673" w:rsidP="00BB1153" w:rsidRDefault="00E46673" w14:paraId="66F0BEB7" w14:textId="77777777">
            <w:pPr>
              <w:spacing w:after="0" w:line="240" w:lineRule="auto"/>
              <w:jc w:val="center"/>
              <w:textAlignment w:val="baseline"/>
              <w:rPr>
                <w:rFonts w:ascii="Book Antiqua" w:hAnsi="Book Antiqua" w:eastAsia="Times New Roman" w:cs="Segoe UI"/>
                <w:sz w:val="24"/>
                <w:szCs w:val="24"/>
                <w:lang w:bidi="th-TH"/>
              </w:rPr>
            </w:pPr>
            <w:r>
              <w:rPr>
                <w:rFonts w:ascii="Book Antiqua" w:hAnsi="Book Antiqua" w:eastAsia="Times New Roman" w:cs="Angsana New"/>
                <w:sz w:val="24"/>
                <w:szCs w:val="24"/>
                <w:lang w:bidi="th-TH"/>
              </w:rPr>
              <w:t>Pre</w:t>
            </w:r>
            <w:r w:rsidRPr="008F65A0">
              <w:rPr>
                <w:rFonts w:ascii="Book Antiqua" w:hAnsi="Book Antiqua" w:eastAsia="Times New Roman" w:cs="Segoe UI"/>
                <w:sz w:val="24"/>
                <w:szCs w:val="24"/>
                <w:lang w:bidi="th-TH"/>
              </w:rPr>
              <w:t> </w:t>
            </w:r>
          </w:p>
        </w:tc>
        <w:tc>
          <w:tcPr>
            <w:tcW w:w="855" w:type="dxa"/>
            <w:tcBorders>
              <w:top w:val="single" w:color="7F7F7F" w:sz="6" w:space="0"/>
              <w:left w:val="nil"/>
              <w:bottom w:val="single" w:color="7F7F7F" w:sz="6" w:space="0"/>
              <w:right w:val="nil"/>
            </w:tcBorders>
            <w:shd w:val="clear" w:color="auto" w:fill="auto"/>
            <w:vAlign w:val="center"/>
            <w:hideMark/>
          </w:tcPr>
          <w:p w:rsidRPr="008F65A0" w:rsidR="00E46673" w:rsidP="00BB1153" w:rsidRDefault="00E46673" w14:paraId="3CD16618" w14:textId="77777777">
            <w:pPr>
              <w:spacing w:after="0" w:line="240" w:lineRule="auto"/>
              <w:jc w:val="center"/>
              <w:textAlignment w:val="baseline"/>
              <w:rPr>
                <w:rFonts w:ascii="Book Antiqua" w:hAnsi="Book Antiqua" w:eastAsia="Times New Roman" w:cs="Segoe UI"/>
                <w:sz w:val="24"/>
                <w:szCs w:val="24"/>
                <w:lang w:bidi="th-TH"/>
              </w:rPr>
            </w:pPr>
            <w:r w:rsidRPr="008F65A0">
              <w:rPr>
                <w:rFonts w:ascii="Book Antiqua" w:hAnsi="Book Antiqua" w:eastAsia="Times New Roman" w:cs="TH SarabunPSK"/>
                <w:sz w:val="24"/>
                <w:szCs w:val="24"/>
                <w:lang w:bidi="th-TH"/>
              </w:rPr>
              <w:t>36 </w:t>
            </w:r>
          </w:p>
        </w:tc>
        <w:tc>
          <w:tcPr>
            <w:tcW w:w="1095" w:type="dxa"/>
            <w:tcBorders>
              <w:top w:val="single" w:color="7F7F7F" w:sz="6" w:space="0"/>
              <w:left w:val="nil"/>
              <w:bottom w:val="single" w:color="7F7F7F" w:sz="6" w:space="0"/>
              <w:right w:val="nil"/>
            </w:tcBorders>
            <w:shd w:val="clear" w:color="auto" w:fill="auto"/>
            <w:vAlign w:val="center"/>
            <w:hideMark/>
          </w:tcPr>
          <w:p w:rsidRPr="008F65A0" w:rsidR="00E46673" w:rsidP="00BB1153" w:rsidRDefault="00E46673" w14:paraId="48468AF9" w14:textId="77777777">
            <w:pPr>
              <w:spacing w:after="0" w:line="240" w:lineRule="auto"/>
              <w:jc w:val="center"/>
              <w:textAlignment w:val="baseline"/>
              <w:rPr>
                <w:rFonts w:ascii="Book Antiqua" w:hAnsi="Book Antiqua" w:eastAsia="Times New Roman" w:cs="Segoe UI"/>
                <w:sz w:val="24"/>
                <w:szCs w:val="24"/>
                <w:lang w:bidi="th-TH"/>
              </w:rPr>
            </w:pPr>
            <w:r w:rsidRPr="008F65A0">
              <w:rPr>
                <w:rFonts w:ascii="Book Antiqua" w:hAnsi="Book Antiqua" w:eastAsia="Times New Roman" w:cs="TH SarabunPSK"/>
                <w:sz w:val="24"/>
                <w:szCs w:val="24"/>
                <w:lang w:bidi="th-TH"/>
              </w:rPr>
              <w:t>11.61 </w:t>
            </w:r>
          </w:p>
        </w:tc>
        <w:tc>
          <w:tcPr>
            <w:tcW w:w="993" w:type="dxa"/>
            <w:tcBorders>
              <w:top w:val="single" w:color="7F7F7F" w:sz="6" w:space="0"/>
              <w:left w:val="nil"/>
              <w:bottom w:val="single" w:color="7F7F7F" w:sz="6" w:space="0"/>
              <w:right w:val="nil"/>
            </w:tcBorders>
            <w:shd w:val="clear" w:color="auto" w:fill="auto"/>
            <w:vAlign w:val="center"/>
            <w:hideMark/>
          </w:tcPr>
          <w:p w:rsidRPr="008F65A0" w:rsidR="00E46673" w:rsidP="00BB1153" w:rsidRDefault="00E46673" w14:paraId="554E4DA5" w14:textId="77777777">
            <w:pPr>
              <w:spacing w:after="0" w:line="240" w:lineRule="auto"/>
              <w:jc w:val="center"/>
              <w:textAlignment w:val="baseline"/>
              <w:rPr>
                <w:rFonts w:ascii="Book Antiqua" w:hAnsi="Book Antiqua" w:eastAsia="Times New Roman" w:cs="Segoe UI"/>
                <w:sz w:val="24"/>
                <w:szCs w:val="24"/>
                <w:lang w:bidi="th-TH"/>
              </w:rPr>
            </w:pPr>
            <w:r w:rsidRPr="008F65A0">
              <w:rPr>
                <w:rFonts w:ascii="Book Antiqua" w:hAnsi="Book Antiqua" w:eastAsia="Times New Roman" w:cs="TH SarabunPSK"/>
                <w:sz w:val="24"/>
                <w:szCs w:val="24"/>
                <w:lang w:bidi="th-TH"/>
              </w:rPr>
              <w:t>5.33 </w:t>
            </w:r>
          </w:p>
        </w:tc>
        <w:tc>
          <w:tcPr>
            <w:tcW w:w="708" w:type="dxa"/>
            <w:vMerge w:val="restart"/>
            <w:tcBorders>
              <w:top w:val="single" w:color="7F7F7F" w:sz="6" w:space="0"/>
              <w:left w:val="nil"/>
              <w:bottom w:val="single" w:color="7F7F7F" w:sz="6" w:space="0"/>
              <w:right w:val="nil"/>
            </w:tcBorders>
            <w:shd w:val="clear" w:color="auto" w:fill="auto"/>
            <w:vAlign w:val="center"/>
            <w:hideMark/>
          </w:tcPr>
          <w:p w:rsidRPr="008F65A0" w:rsidR="00E46673" w:rsidP="00BB1153" w:rsidRDefault="00E46673" w14:paraId="38058EF4" w14:textId="77777777">
            <w:pPr>
              <w:spacing w:after="0" w:line="240" w:lineRule="auto"/>
              <w:jc w:val="center"/>
              <w:textAlignment w:val="baseline"/>
              <w:rPr>
                <w:rFonts w:ascii="Book Antiqua" w:hAnsi="Book Antiqua" w:eastAsia="Times New Roman" w:cs="Segoe UI"/>
                <w:sz w:val="24"/>
                <w:szCs w:val="24"/>
                <w:lang w:bidi="th-TH"/>
              </w:rPr>
            </w:pPr>
            <w:r w:rsidRPr="008F65A0">
              <w:rPr>
                <w:rFonts w:ascii="Book Antiqua" w:hAnsi="Book Antiqua" w:eastAsia="Times New Roman" w:cs="TH SarabunPSK"/>
                <w:sz w:val="24"/>
                <w:szCs w:val="24"/>
                <w:lang w:bidi="th-TH"/>
              </w:rPr>
              <w:t>35 </w:t>
            </w:r>
          </w:p>
        </w:tc>
        <w:tc>
          <w:tcPr>
            <w:tcW w:w="1134" w:type="dxa"/>
            <w:vMerge w:val="restart"/>
            <w:tcBorders>
              <w:top w:val="single" w:color="7F7F7F" w:sz="6" w:space="0"/>
              <w:left w:val="nil"/>
              <w:bottom w:val="single" w:color="7F7F7F" w:sz="6" w:space="0"/>
              <w:right w:val="nil"/>
            </w:tcBorders>
            <w:shd w:val="clear" w:color="auto" w:fill="auto"/>
            <w:vAlign w:val="center"/>
            <w:hideMark/>
          </w:tcPr>
          <w:p w:rsidRPr="008F65A0" w:rsidR="00E46673" w:rsidP="00BB1153" w:rsidRDefault="00E46673" w14:paraId="484A0294" w14:textId="77777777">
            <w:pPr>
              <w:spacing w:after="0" w:line="240" w:lineRule="auto"/>
              <w:jc w:val="center"/>
              <w:textAlignment w:val="baseline"/>
              <w:rPr>
                <w:rFonts w:ascii="Book Antiqua" w:hAnsi="Book Antiqua" w:eastAsia="Times New Roman" w:cs="Segoe UI"/>
                <w:sz w:val="24"/>
                <w:szCs w:val="24"/>
                <w:lang w:bidi="th-TH"/>
              </w:rPr>
            </w:pPr>
            <w:r w:rsidRPr="008F65A0">
              <w:rPr>
                <w:rFonts w:ascii="Book Antiqua" w:hAnsi="Book Antiqua" w:eastAsia="Times New Roman" w:cs="TH SarabunPSK"/>
                <w:sz w:val="24"/>
                <w:szCs w:val="24"/>
                <w:lang w:bidi="th-TH"/>
              </w:rPr>
              <w:t>0.00 </w:t>
            </w:r>
          </w:p>
        </w:tc>
      </w:tr>
      <w:tr w:rsidRPr="008F65A0" w:rsidR="00E46673" w:rsidTr="00E511EA" w14:paraId="21B59674" w14:textId="77777777">
        <w:tc>
          <w:tcPr>
            <w:tcW w:w="0" w:type="auto"/>
            <w:vMerge/>
            <w:tcBorders>
              <w:top w:val="single" w:color="7F7F7F" w:sz="6" w:space="0"/>
              <w:left w:val="nil"/>
              <w:bottom w:val="single" w:color="7F7F7F" w:sz="6" w:space="0"/>
              <w:right w:val="nil"/>
            </w:tcBorders>
            <w:shd w:val="clear" w:color="auto" w:fill="auto"/>
            <w:vAlign w:val="center"/>
            <w:hideMark/>
          </w:tcPr>
          <w:p w:rsidRPr="008F65A0" w:rsidR="00E46673" w:rsidP="00BB1153" w:rsidRDefault="00E46673" w14:paraId="0CC25164" w14:textId="77777777">
            <w:pPr>
              <w:spacing w:after="0" w:line="240" w:lineRule="auto"/>
              <w:rPr>
                <w:rFonts w:ascii="Book Antiqua" w:hAnsi="Book Antiqua" w:eastAsia="Times New Roman" w:cs="Segoe UI"/>
                <w:b/>
                <w:bCs/>
                <w:sz w:val="24"/>
                <w:szCs w:val="24"/>
                <w:lang w:bidi="th-TH"/>
              </w:rPr>
            </w:pPr>
          </w:p>
        </w:tc>
        <w:tc>
          <w:tcPr>
            <w:tcW w:w="1065" w:type="dxa"/>
            <w:tcBorders>
              <w:top w:val="nil"/>
              <w:left w:val="nil"/>
              <w:bottom w:val="nil"/>
              <w:right w:val="nil"/>
            </w:tcBorders>
            <w:shd w:val="clear" w:color="auto" w:fill="auto"/>
            <w:vAlign w:val="center"/>
            <w:hideMark/>
          </w:tcPr>
          <w:p w:rsidRPr="008F65A0" w:rsidR="00E46673" w:rsidP="00BB1153" w:rsidRDefault="00E46673" w14:paraId="15B91BAF" w14:textId="77777777">
            <w:pPr>
              <w:spacing w:after="0" w:line="240" w:lineRule="auto"/>
              <w:jc w:val="center"/>
              <w:textAlignment w:val="baseline"/>
              <w:rPr>
                <w:rFonts w:ascii="Book Antiqua" w:hAnsi="Book Antiqua" w:eastAsia="Times New Roman" w:cs="Segoe UI"/>
                <w:sz w:val="24"/>
                <w:szCs w:val="24"/>
                <w:lang w:bidi="th-TH"/>
              </w:rPr>
            </w:pPr>
            <w:r>
              <w:rPr>
                <w:rFonts w:ascii="Book Antiqua" w:hAnsi="Book Antiqua" w:eastAsia="Times New Roman" w:cs="Angsana New"/>
                <w:sz w:val="24"/>
                <w:szCs w:val="24"/>
                <w:lang w:bidi="th-TH"/>
              </w:rPr>
              <w:t>Post</w:t>
            </w:r>
          </w:p>
        </w:tc>
        <w:tc>
          <w:tcPr>
            <w:tcW w:w="855" w:type="dxa"/>
            <w:tcBorders>
              <w:top w:val="nil"/>
              <w:left w:val="nil"/>
              <w:bottom w:val="nil"/>
              <w:right w:val="nil"/>
            </w:tcBorders>
            <w:shd w:val="clear" w:color="auto" w:fill="auto"/>
            <w:vAlign w:val="center"/>
            <w:hideMark/>
          </w:tcPr>
          <w:p w:rsidRPr="008F65A0" w:rsidR="00E46673" w:rsidP="00BB1153" w:rsidRDefault="00E46673" w14:paraId="7967BE72" w14:textId="77777777">
            <w:pPr>
              <w:spacing w:after="0" w:line="240" w:lineRule="auto"/>
              <w:jc w:val="center"/>
              <w:textAlignment w:val="baseline"/>
              <w:rPr>
                <w:rFonts w:ascii="Book Antiqua" w:hAnsi="Book Antiqua" w:eastAsia="Times New Roman" w:cs="Segoe UI"/>
                <w:sz w:val="24"/>
                <w:szCs w:val="24"/>
                <w:lang w:bidi="th-TH"/>
              </w:rPr>
            </w:pPr>
            <w:r w:rsidRPr="008F65A0">
              <w:rPr>
                <w:rFonts w:ascii="Book Antiqua" w:hAnsi="Book Antiqua" w:eastAsia="Times New Roman" w:cs="TH SarabunPSK"/>
                <w:sz w:val="24"/>
                <w:szCs w:val="24"/>
                <w:lang w:bidi="th-TH"/>
              </w:rPr>
              <w:t>36 </w:t>
            </w:r>
          </w:p>
        </w:tc>
        <w:tc>
          <w:tcPr>
            <w:tcW w:w="1095" w:type="dxa"/>
            <w:tcBorders>
              <w:top w:val="nil"/>
              <w:left w:val="nil"/>
              <w:bottom w:val="nil"/>
              <w:right w:val="nil"/>
            </w:tcBorders>
            <w:shd w:val="clear" w:color="auto" w:fill="auto"/>
            <w:vAlign w:val="center"/>
            <w:hideMark/>
          </w:tcPr>
          <w:p w:rsidRPr="008F65A0" w:rsidR="00E46673" w:rsidP="00BB1153" w:rsidRDefault="00E46673" w14:paraId="1C020C42" w14:textId="77777777">
            <w:pPr>
              <w:spacing w:after="0" w:line="240" w:lineRule="auto"/>
              <w:jc w:val="center"/>
              <w:textAlignment w:val="baseline"/>
              <w:rPr>
                <w:rFonts w:ascii="Book Antiqua" w:hAnsi="Book Antiqua" w:eastAsia="Times New Roman" w:cs="Segoe UI"/>
                <w:sz w:val="24"/>
                <w:szCs w:val="24"/>
                <w:lang w:bidi="th-TH"/>
              </w:rPr>
            </w:pPr>
            <w:r w:rsidRPr="008F65A0">
              <w:rPr>
                <w:rFonts w:ascii="Book Antiqua" w:hAnsi="Book Antiqua" w:eastAsia="Times New Roman" w:cs="TH SarabunPSK"/>
                <w:sz w:val="24"/>
                <w:szCs w:val="24"/>
                <w:lang w:bidi="th-TH"/>
              </w:rPr>
              <w:t>12.58 </w:t>
            </w:r>
          </w:p>
        </w:tc>
        <w:tc>
          <w:tcPr>
            <w:tcW w:w="993" w:type="dxa"/>
            <w:tcBorders>
              <w:top w:val="nil"/>
              <w:left w:val="nil"/>
              <w:bottom w:val="nil"/>
              <w:right w:val="nil"/>
            </w:tcBorders>
            <w:shd w:val="clear" w:color="auto" w:fill="auto"/>
            <w:vAlign w:val="center"/>
            <w:hideMark/>
          </w:tcPr>
          <w:p w:rsidRPr="008F65A0" w:rsidR="00E46673" w:rsidP="00BB1153" w:rsidRDefault="00E46673" w14:paraId="159D08BC" w14:textId="77777777">
            <w:pPr>
              <w:spacing w:after="0" w:line="240" w:lineRule="auto"/>
              <w:jc w:val="center"/>
              <w:textAlignment w:val="baseline"/>
              <w:rPr>
                <w:rFonts w:ascii="Book Antiqua" w:hAnsi="Book Antiqua" w:eastAsia="Times New Roman" w:cs="Segoe UI"/>
                <w:sz w:val="24"/>
                <w:szCs w:val="24"/>
                <w:lang w:bidi="th-TH"/>
              </w:rPr>
            </w:pPr>
            <w:r w:rsidRPr="008F65A0">
              <w:rPr>
                <w:rFonts w:ascii="Book Antiqua" w:hAnsi="Book Antiqua" w:eastAsia="Times New Roman" w:cs="TH SarabunPSK"/>
                <w:sz w:val="24"/>
                <w:szCs w:val="24"/>
                <w:lang w:bidi="th-TH"/>
              </w:rPr>
              <w:t>6.25 </w:t>
            </w:r>
          </w:p>
        </w:tc>
        <w:tc>
          <w:tcPr>
            <w:tcW w:w="708" w:type="dxa"/>
            <w:vMerge/>
            <w:tcBorders>
              <w:top w:val="single" w:color="7F7F7F" w:sz="6" w:space="0"/>
              <w:left w:val="nil"/>
              <w:bottom w:val="single" w:color="7F7F7F" w:sz="6" w:space="0"/>
              <w:right w:val="nil"/>
            </w:tcBorders>
            <w:shd w:val="clear" w:color="auto" w:fill="auto"/>
            <w:vAlign w:val="center"/>
            <w:hideMark/>
          </w:tcPr>
          <w:p w:rsidRPr="008F65A0" w:rsidR="00E46673" w:rsidP="00BB1153" w:rsidRDefault="00E46673" w14:paraId="4464D615" w14:textId="77777777">
            <w:pPr>
              <w:spacing w:after="0" w:line="240" w:lineRule="auto"/>
              <w:rPr>
                <w:rFonts w:ascii="Book Antiqua" w:hAnsi="Book Antiqua" w:eastAsia="Times New Roman" w:cs="Segoe UI"/>
                <w:sz w:val="24"/>
                <w:szCs w:val="24"/>
                <w:lang w:bidi="th-TH"/>
              </w:rPr>
            </w:pPr>
          </w:p>
        </w:tc>
        <w:tc>
          <w:tcPr>
            <w:tcW w:w="1134" w:type="dxa"/>
            <w:vMerge/>
            <w:tcBorders>
              <w:top w:val="single" w:color="7F7F7F" w:sz="6" w:space="0"/>
              <w:left w:val="nil"/>
              <w:bottom w:val="single" w:color="7F7F7F" w:sz="6" w:space="0"/>
              <w:right w:val="nil"/>
            </w:tcBorders>
            <w:shd w:val="clear" w:color="auto" w:fill="auto"/>
            <w:vAlign w:val="center"/>
            <w:hideMark/>
          </w:tcPr>
          <w:p w:rsidRPr="008F65A0" w:rsidR="00E46673" w:rsidP="00BB1153" w:rsidRDefault="00E46673" w14:paraId="6B75CFE6" w14:textId="77777777">
            <w:pPr>
              <w:spacing w:after="0" w:line="240" w:lineRule="auto"/>
              <w:rPr>
                <w:rFonts w:ascii="Book Antiqua" w:hAnsi="Book Antiqua" w:eastAsia="Times New Roman" w:cs="Segoe UI"/>
                <w:sz w:val="24"/>
                <w:szCs w:val="24"/>
                <w:lang w:bidi="th-TH"/>
              </w:rPr>
            </w:pPr>
          </w:p>
        </w:tc>
      </w:tr>
      <w:tr w:rsidRPr="008F65A0" w:rsidR="00E46673" w:rsidTr="00E511EA" w14:paraId="7A799538" w14:textId="77777777">
        <w:tc>
          <w:tcPr>
            <w:tcW w:w="2655" w:type="dxa"/>
            <w:vMerge w:val="restart"/>
            <w:tcBorders>
              <w:top w:val="single" w:color="7F7F7F" w:sz="6" w:space="0"/>
              <w:left w:val="nil"/>
              <w:bottom w:val="single" w:color="7F7F7F" w:sz="6" w:space="0"/>
              <w:right w:val="nil"/>
            </w:tcBorders>
            <w:shd w:val="clear" w:color="auto" w:fill="auto"/>
            <w:vAlign w:val="center"/>
            <w:hideMark/>
          </w:tcPr>
          <w:p w:rsidRPr="008F65A0" w:rsidR="00E46673" w:rsidP="00BB1153" w:rsidRDefault="00E46673" w14:paraId="4E59A932" w14:textId="77777777">
            <w:pPr>
              <w:spacing w:after="0" w:line="240" w:lineRule="auto"/>
              <w:textAlignment w:val="baseline"/>
              <w:rPr>
                <w:rFonts w:ascii="Book Antiqua" w:hAnsi="Book Antiqua" w:eastAsia="Times New Roman" w:cs="Segoe UI"/>
                <w:b/>
                <w:bCs/>
                <w:sz w:val="24"/>
                <w:szCs w:val="24"/>
                <w:lang w:bidi="th-TH"/>
              </w:rPr>
            </w:pPr>
            <w:r w:rsidRPr="71FA021D">
              <w:rPr>
                <w:rFonts w:ascii="Book Antiqua" w:hAnsi="Book Antiqua" w:eastAsia="TH SarabunPSK" w:cstheme="majorBidi"/>
                <w:sz w:val="24"/>
                <w:szCs w:val="24"/>
                <w:lang w:bidi="th-TH"/>
              </w:rPr>
              <w:t>help seeking</w:t>
            </w:r>
          </w:p>
        </w:tc>
        <w:tc>
          <w:tcPr>
            <w:tcW w:w="1065" w:type="dxa"/>
            <w:tcBorders>
              <w:top w:val="single" w:color="7F7F7F" w:sz="6" w:space="0"/>
              <w:left w:val="nil"/>
              <w:bottom w:val="single" w:color="7F7F7F" w:sz="6" w:space="0"/>
              <w:right w:val="nil"/>
            </w:tcBorders>
            <w:shd w:val="clear" w:color="auto" w:fill="auto"/>
            <w:vAlign w:val="center"/>
            <w:hideMark/>
          </w:tcPr>
          <w:p w:rsidRPr="008F65A0" w:rsidR="00E46673" w:rsidP="00BB1153" w:rsidRDefault="00E46673" w14:paraId="60BCC0D3" w14:textId="77777777">
            <w:pPr>
              <w:spacing w:after="0" w:line="240" w:lineRule="auto"/>
              <w:jc w:val="center"/>
              <w:textAlignment w:val="baseline"/>
              <w:rPr>
                <w:rFonts w:ascii="Book Antiqua" w:hAnsi="Book Antiqua" w:eastAsia="Times New Roman" w:cs="Segoe UI"/>
                <w:sz w:val="24"/>
                <w:szCs w:val="24"/>
                <w:lang w:bidi="th-TH"/>
              </w:rPr>
            </w:pPr>
            <w:r>
              <w:rPr>
                <w:rFonts w:ascii="Book Antiqua" w:hAnsi="Book Antiqua" w:eastAsia="Times New Roman" w:cs="Angsana New"/>
                <w:sz w:val="24"/>
                <w:szCs w:val="24"/>
                <w:lang w:bidi="th-TH"/>
              </w:rPr>
              <w:t>Pre</w:t>
            </w:r>
            <w:r w:rsidRPr="008F65A0">
              <w:rPr>
                <w:rFonts w:ascii="Book Antiqua" w:hAnsi="Book Antiqua" w:eastAsia="Times New Roman" w:cs="Segoe UI"/>
                <w:sz w:val="24"/>
                <w:szCs w:val="24"/>
                <w:lang w:bidi="th-TH"/>
              </w:rPr>
              <w:t> </w:t>
            </w:r>
          </w:p>
        </w:tc>
        <w:tc>
          <w:tcPr>
            <w:tcW w:w="855" w:type="dxa"/>
            <w:tcBorders>
              <w:top w:val="single" w:color="7F7F7F" w:sz="6" w:space="0"/>
              <w:left w:val="nil"/>
              <w:bottom w:val="single" w:color="7F7F7F" w:sz="6" w:space="0"/>
              <w:right w:val="nil"/>
            </w:tcBorders>
            <w:shd w:val="clear" w:color="auto" w:fill="auto"/>
            <w:vAlign w:val="center"/>
            <w:hideMark/>
          </w:tcPr>
          <w:p w:rsidRPr="008F65A0" w:rsidR="00E46673" w:rsidP="00BB1153" w:rsidRDefault="00E46673" w14:paraId="443E3A71" w14:textId="77777777">
            <w:pPr>
              <w:spacing w:after="0" w:line="240" w:lineRule="auto"/>
              <w:jc w:val="center"/>
              <w:textAlignment w:val="baseline"/>
              <w:rPr>
                <w:rFonts w:ascii="Book Antiqua" w:hAnsi="Book Antiqua" w:eastAsia="Times New Roman" w:cs="Segoe UI"/>
                <w:sz w:val="24"/>
                <w:szCs w:val="24"/>
                <w:lang w:bidi="th-TH"/>
              </w:rPr>
            </w:pPr>
            <w:r w:rsidRPr="008F65A0">
              <w:rPr>
                <w:rFonts w:ascii="Book Antiqua" w:hAnsi="Book Antiqua" w:eastAsia="Times New Roman" w:cs="TH SarabunPSK"/>
                <w:sz w:val="24"/>
                <w:szCs w:val="24"/>
                <w:lang w:bidi="th-TH"/>
              </w:rPr>
              <w:t>36 </w:t>
            </w:r>
          </w:p>
        </w:tc>
        <w:tc>
          <w:tcPr>
            <w:tcW w:w="1095" w:type="dxa"/>
            <w:tcBorders>
              <w:top w:val="single" w:color="7F7F7F" w:sz="6" w:space="0"/>
              <w:left w:val="nil"/>
              <w:bottom w:val="single" w:color="7F7F7F" w:sz="6" w:space="0"/>
              <w:right w:val="nil"/>
            </w:tcBorders>
            <w:shd w:val="clear" w:color="auto" w:fill="auto"/>
            <w:vAlign w:val="center"/>
            <w:hideMark/>
          </w:tcPr>
          <w:p w:rsidRPr="008F65A0" w:rsidR="00E46673" w:rsidP="00BB1153" w:rsidRDefault="00E46673" w14:paraId="2254C816" w14:textId="77777777">
            <w:pPr>
              <w:spacing w:after="0" w:line="240" w:lineRule="auto"/>
              <w:jc w:val="center"/>
              <w:textAlignment w:val="baseline"/>
              <w:rPr>
                <w:rFonts w:ascii="Book Antiqua" w:hAnsi="Book Antiqua" w:eastAsia="Times New Roman" w:cs="Segoe UI"/>
                <w:sz w:val="24"/>
                <w:szCs w:val="24"/>
                <w:lang w:bidi="th-TH"/>
              </w:rPr>
            </w:pPr>
            <w:r w:rsidRPr="008F65A0">
              <w:rPr>
                <w:rFonts w:ascii="Book Antiqua" w:hAnsi="Book Antiqua" w:eastAsia="Times New Roman" w:cs="TH SarabunPSK"/>
                <w:sz w:val="24"/>
                <w:szCs w:val="24"/>
                <w:lang w:bidi="th-TH"/>
              </w:rPr>
              <w:t>22.55 </w:t>
            </w:r>
          </w:p>
        </w:tc>
        <w:tc>
          <w:tcPr>
            <w:tcW w:w="993" w:type="dxa"/>
            <w:tcBorders>
              <w:top w:val="single" w:color="7F7F7F" w:sz="6" w:space="0"/>
              <w:left w:val="nil"/>
              <w:bottom w:val="single" w:color="7F7F7F" w:sz="6" w:space="0"/>
              <w:right w:val="nil"/>
            </w:tcBorders>
            <w:shd w:val="clear" w:color="auto" w:fill="auto"/>
            <w:vAlign w:val="center"/>
            <w:hideMark/>
          </w:tcPr>
          <w:p w:rsidRPr="008F65A0" w:rsidR="00E46673" w:rsidP="00BB1153" w:rsidRDefault="00E46673" w14:paraId="298CAEF6" w14:textId="77777777">
            <w:pPr>
              <w:spacing w:after="0" w:line="240" w:lineRule="auto"/>
              <w:jc w:val="center"/>
              <w:textAlignment w:val="baseline"/>
              <w:rPr>
                <w:rFonts w:ascii="Book Antiqua" w:hAnsi="Book Antiqua" w:eastAsia="Times New Roman" w:cs="Segoe UI"/>
                <w:sz w:val="24"/>
                <w:szCs w:val="24"/>
                <w:lang w:bidi="th-TH"/>
              </w:rPr>
            </w:pPr>
            <w:r w:rsidRPr="008F65A0">
              <w:rPr>
                <w:rFonts w:ascii="Book Antiqua" w:hAnsi="Book Antiqua" w:eastAsia="Times New Roman" w:cs="TH SarabunPSK"/>
                <w:sz w:val="24"/>
                <w:szCs w:val="24"/>
                <w:lang w:bidi="th-TH"/>
              </w:rPr>
              <w:t>22.36 </w:t>
            </w:r>
          </w:p>
        </w:tc>
        <w:tc>
          <w:tcPr>
            <w:tcW w:w="708" w:type="dxa"/>
            <w:vMerge w:val="restart"/>
            <w:tcBorders>
              <w:top w:val="single" w:color="7F7F7F" w:sz="6" w:space="0"/>
              <w:left w:val="nil"/>
              <w:bottom w:val="single" w:color="7F7F7F" w:sz="6" w:space="0"/>
              <w:right w:val="nil"/>
            </w:tcBorders>
            <w:shd w:val="clear" w:color="auto" w:fill="auto"/>
            <w:vAlign w:val="center"/>
            <w:hideMark/>
          </w:tcPr>
          <w:p w:rsidRPr="008F65A0" w:rsidR="00E46673" w:rsidP="00BB1153" w:rsidRDefault="00E46673" w14:paraId="1520EB56" w14:textId="77777777">
            <w:pPr>
              <w:spacing w:after="0" w:line="240" w:lineRule="auto"/>
              <w:jc w:val="center"/>
              <w:textAlignment w:val="baseline"/>
              <w:rPr>
                <w:rFonts w:ascii="Book Antiqua" w:hAnsi="Book Antiqua" w:eastAsia="Times New Roman" w:cs="Segoe UI"/>
                <w:sz w:val="24"/>
                <w:szCs w:val="24"/>
                <w:lang w:bidi="th-TH"/>
              </w:rPr>
            </w:pPr>
            <w:r w:rsidRPr="008F65A0">
              <w:rPr>
                <w:rFonts w:ascii="Book Antiqua" w:hAnsi="Book Antiqua" w:eastAsia="Times New Roman" w:cs="TH SarabunPSK"/>
                <w:sz w:val="24"/>
                <w:szCs w:val="24"/>
                <w:lang w:bidi="th-TH"/>
              </w:rPr>
              <w:t>35 </w:t>
            </w:r>
          </w:p>
        </w:tc>
        <w:tc>
          <w:tcPr>
            <w:tcW w:w="1134" w:type="dxa"/>
            <w:vMerge w:val="restart"/>
            <w:tcBorders>
              <w:top w:val="single" w:color="7F7F7F" w:sz="6" w:space="0"/>
              <w:left w:val="nil"/>
              <w:bottom w:val="single" w:color="7F7F7F" w:sz="6" w:space="0"/>
              <w:right w:val="nil"/>
            </w:tcBorders>
            <w:shd w:val="clear" w:color="auto" w:fill="auto"/>
            <w:vAlign w:val="center"/>
            <w:hideMark/>
          </w:tcPr>
          <w:p w:rsidRPr="008F65A0" w:rsidR="00E46673" w:rsidP="00BB1153" w:rsidRDefault="00E46673" w14:paraId="2AF0FF29" w14:textId="77777777">
            <w:pPr>
              <w:spacing w:after="0" w:line="240" w:lineRule="auto"/>
              <w:jc w:val="center"/>
              <w:textAlignment w:val="baseline"/>
              <w:rPr>
                <w:rFonts w:ascii="Book Antiqua" w:hAnsi="Book Antiqua" w:eastAsia="Times New Roman" w:cs="Segoe UI"/>
                <w:sz w:val="24"/>
                <w:szCs w:val="24"/>
                <w:lang w:bidi="th-TH"/>
              </w:rPr>
            </w:pPr>
            <w:r w:rsidRPr="008F65A0">
              <w:rPr>
                <w:rFonts w:ascii="Book Antiqua" w:hAnsi="Book Antiqua" w:eastAsia="Times New Roman" w:cs="TH SarabunPSK"/>
                <w:sz w:val="24"/>
                <w:szCs w:val="24"/>
                <w:lang w:bidi="th-TH"/>
              </w:rPr>
              <w:t>0.00 </w:t>
            </w:r>
          </w:p>
        </w:tc>
      </w:tr>
      <w:tr w:rsidRPr="008F65A0" w:rsidR="00E46673" w:rsidTr="00E511EA" w14:paraId="29D6F394" w14:textId="77777777">
        <w:tc>
          <w:tcPr>
            <w:tcW w:w="0" w:type="auto"/>
            <w:vMerge/>
            <w:tcBorders>
              <w:top w:val="single" w:color="7F7F7F" w:sz="6" w:space="0"/>
              <w:left w:val="nil"/>
              <w:bottom w:val="single" w:color="7F7F7F" w:sz="6" w:space="0"/>
              <w:right w:val="nil"/>
            </w:tcBorders>
            <w:shd w:val="clear" w:color="auto" w:fill="auto"/>
            <w:vAlign w:val="center"/>
            <w:hideMark/>
          </w:tcPr>
          <w:p w:rsidRPr="008F65A0" w:rsidR="00E46673" w:rsidP="00BB1153" w:rsidRDefault="00E46673" w14:paraId="255E7091" w14:textId="77777777">
            <w:pPr>
              <w:spacing w:after="0" w:line="240" w:lineRule="auto"/>
              <w:rPr>
                <w:rFonts w:ascii="Book Antiqua" w:hAnsi="Book Antiqua" w:eastAsia="Times New Roman" w:cs="Segoe UI"/>
                <w:b/>
                <w:bCs/>
                <w:sz w:val="24"/>
                <w:szCs w:val="24"/>
                <w:lang w:bidi="th-TH"/>
              </w:rPr>
            </w:pPr>
          </w:p>
        </w:tc>
        <w:tc>
          <w:tcPr>
            <w:tcW w:w="1065" w:type="dxa"/>
            <w:tcBorders>
              <w:top w:val="nil"/>
              <w:left w:val="nil"/>
              <w:bottom w:val="nil"/>
              <w:right w:val="nil"/>
            </w:tcBorders>
            <w:shd w:val="clear" w:color="auto" w:fill="auto"/>
            <w:vAlign w:val="center"/>
            <w:hideMark/>
          </w:tcPr>
          <w:p w:rsidRPr="008F65A0" w:rsidR="00E46673" w:rsidP="00BB1153" w:rsidRDefault="00E46673" w14:paraId="331141D2" w14:textId="77777777">
            <w:pPr>
              <w:spacing w:after="0" w:line="240" w:lineRule="auto"/>
              <w:jc w:val="center"/>
              <w:textAlignment w:val="baseline"/>
              <w:rPr>
                <w:rFonts w:ascii="Book Antiqua" w:hAnsi="Book Antiqua" w:eastAsia="Times New Roman" w:cs="Segoe UI"/>
                <w:sz w:val="24"/>
                <w:szCs w:val="24"/>
                <w:lang w:bidi="th-TH"/>
              </w:rPr>
            </w:pPr>
            <w:r>
              <w:rPr>
                <w:rFonts w:ascii="Book Antiqua" w:hAnsi="Book Antiqua" w:eastAsia="Times New Roman" w:cs="Angsana New"/>
                <w:sz w:val="24"/>
                <w:szCs w:val="24"/>
                <w:lang w:bidi="th-TH"/>
              </w:rPr>
              <w:t>Post</w:t>
            </w:r>
          </w:p>
        </w:tc>
        <w:tc>
          <w:tcPr>
            <w:tcW w:w="855" w:type="dxa"/>
            <w:tcBorders>
              <w:top w:val="nil"/>
              <w:left w:val="nil"/>
              <w:bottom w:val="nil"/>
              <w:right w:val="nil"/>
            </w:tcBorders>
            <w:shd w:val="clear" w:color="auto" w:fill="auto"/>
            <w:vAlign w:val="center"/>
            <w:hideMark/>
          </w:tcPr>
          <w:p w:rsidRPr="008F65A0" w:rsidR="00E46673" w:rsidP="00BB1153" w:rsidRDefault="00E46673" w14:paraId="3816D248" w14:textId="77777777">
            <w:pPr>
              <w:spacing w:after="0" w:line="240" w:lineRule="auto"/>
              <w:jc w:val="center"/>
              <w:textAlignment w:val="baseline"/>
              <w:rPr>
                <w:rFonts w:ascii="Book Antiqua" w:hAnsi="Book Antiqua" w:eastAsia="Times New Roman" w:cs="Segoe UI"/>
                <w:sz w:val="24"/>
                <w:szCs w:val="24"/>
                <w:lang w:bidi="th-TH"/>
              </w:rPr>
            </w:pPr>
            <w:r w:rsidRPr="008F65A0">
              <w:rPr>
                <w:rFonts w:ascii="Book Antiqua" w:hAnsi="Book Antiqua" w:eastAsia="Times New Roman" w:cs="TH SarabunPSK"/>
                <w:sz w:val="24"/>
                <w:szCs w:val="24"/>
                <w:lang w:bidi="th-TH"/>
              </w:rPr>
              <w:t>36 </w:t>
            </w:r>
          </w:p>
        </w:tc>
        <w:tc>
          <w:tcPr>
            <w:tcW w:w="1095" w:type="dxa"/>
            <w:tcBorders>
              <w:top w:val="nil"/>
              <w:left w:val="nil"/>
              <w:bottom w:val="nil"/>
              <w:right w:val="nil"/>
            </w:tcBorders>
            <w:shd w:val="clear" w:color="auto" w:fill="auto"/>
            <w:vAlign w:val="center"/>
            <w:hideMark/>
          </w:tcPr>
          <w:p w:rsidRPr="008F65A0" w:rsidR="00E46673" w:rsidP="00BB1153" w:rsidRDefault="00E46673" w14:paraId="5E8DE873" w14:textId="77777777">
            <w:pPr>
              <w:spacing w:after="0" w:line="240" w:lineRule="auto"/>
              <w:jc w:val="center"/>
              <w:textAlignment w:val="baseline"/>
              <w:rPr>
                <w:rFonts w:ascii="Book Antiqua" w:hAnsi="Book Antiqua" w:eastAsia="Times New Roman" w:cs="Segoe UI"/>
                <w:sz w:val="24"/>
                <w:szCs w:val="24"/>
                <w:lang w:bidi="th-TH"/>
              </w:rPr>
            </w:pPr>
            <w:r w:rsidRPr="008F65A0">
              <w:rPr>
                <w:rFonts w:ascii="Book Antiqua" w:hAnsi="Book Antiqua" w:eastAsia="Times New Roman" w:cs="TH SarabunPSK"/>
                <w:sz w:val="24"/>
                <w:szCs w:val="24"/>
                <w:lang w:bidi="th-TH"/>
              </w:rPr>
              <w:t>24.13 </w:t>
            </w:r>
          </w:p>
        </w:tc>
        <w:tc>
          <w:tcPr>
            <w:tcW w:w="993" w:type="dxa"/>
            <w:tcBorders>
              <w:top w:val="nil"/>
              <w:left w:val="nil"/>
              <w:bottom w:val="nil"/>
              <w:right w:val="nil"/>
            </w:tcBorders>
            <w:shd w:val="clear" w:color="auto" w:fill="auto"/>
            <w:vAlign w:val="center"/>
            <w:hideMark/>
          </w:tcPr>
          <w:p w:rsidRPr="008F65A0" w:rsidR="00E46673" w:rsidP="00BB1153" w:rsidRDefault="00E46673" w14:paraId="051B6AE2" w14:textId="77777777">
            <w:pPr>
              <w:spacing w:after="0" w:line="240" w:lineRule="auto"/>
              <w:jc w:val="center"/>
              <w:textAlignment w:val="baseline"/>
              <w:rPr>
                <w:rFonts w:ascii="Book Antiqua" w:hAnsi="Book Antiqua" w:eastAsia="Times New Roman" w:cs="Segoe UI"/>
                <w:sz w:val="24"/>
                <w:szCs w:val="24"/>
                <w:lang w:bidi="th-TH"/>
              </w:rPr>
            </w:pPr>
            <w:r w:rsidRPr="008F65A0">
              <w:rPr>
                <w:rFonts w:ascii="Book Antiqua" w:hAnsi="Book Antiqua" w:eastAsia="Times New Roman" w:cs="TH SarabunPSK"/>
                <w:sz w:val="24"/>
                <w:szCs w:val="24"/>
                <w:lang w:bidi="th-TH"/>
              </w:rPr>
              <w:t>27.95 </w:t>
            </w:r>
          </w:p>
        </w:tc>
        <w:tc>
          <w:tcPr>
            <w:tcW w:w="708" w:type="dxa"/>
            <w:vMerge/>
            <w:tcBorders>
              <w:top w:val="single" w:color="7F7F7F" w:sz="6" w:space="0"/>
              <w:left w:val="nil"/>
              <w:bottom w:val="single" w:color="7F7F7F" w:sz="6" w:space="0"/>
              <w:right w:val="nil"/>
            </w:tcBorders>
            <w:shd w:val="clear" w:color="auto" w:fill="auto"/>
            <w:vAlign w:val="center"/>
            <w:hideMark/>
          </w:tcPr>
          <w:p w:rsidRPr="008F65A0" w:rsidR="00E46673" w:rsidP="00BB1153" w:rsidRDefault="00E46673" w14:paraId="07E0112F" w14:textId="77777777">
            <w:pPr>
              <w:spacing w:after="0" w:line="240" w:lineRule="auto"/>
              <w:rPr>
                <w:rFonts w:ascii="Book Antiqua" w:hAnsi="Book Antiqua" w:eastAsia="Times New Roman" w:cs="Segoe UI"/>
                <w:sz w:val="24"/>
                <w:szCs w:val="24"/>
                <w:lang w:bidi="th-TH"/>
              </w:rPr>
            </w:pPr>
          </w:p>
        </w:tc>
        <w:tc>
          <w:tcPr>
            <w:tcW w:w="1134" w:type="dxa"/>
            <w:vMerge/>
            <w:tcBorders>
              <w:top w:val="single" w:color="7F7F7F" w:sz="6" w:space="0"/>
              <w:left w:val="nil"/>
              <w:bottom w:val="single" w:color="7F7F7F" w:sz="6" w:space="0"/>
              <w:right w:val="nil"/>
            </w:tcBorders>
            <w:shd w:val="clear" w:color="auto" w:fill="auto"/>
            <w:vAlign w:val="center"/>
            <w:hideMark/>
          </w:tcPr>
          <w:p w:rsidRPr="008F65A0" w:rsidR="00E46673" w:rsidP="00BB1153" w:rsidRDefault="00E46673" w14:paraId="39FFEA94" w14:textId="77777777">
            <w:pPr>
              <w:spacing w:after="0" w:line="240" w:lineRule="auto"/>
              <w:rPr>
                <w:rFonts w:ascii="Book Antiqua" w:hAnsi="Book Antiqua" w:eastAsia="Times New Roman" w:cs="Segoe UI"/>
                <w:sz w:val="24"/>
                <w:szCs w:val="24"/>
                <w:lang w:bidi="th-TH"/>
              </w:rPr>
            </w:pPr>
          </w:p>
        </w:tc>
      </w:tr>
      <w:tr w:rsidRPr="008F65A0" w:rsidR="00E46673" w:rsidTr="00E511EA" w14:paraId="5CD75D14" w14:textId="77777777">
        <w:tc>
          <w:tcPr>
            <w:tcW w:w="2655" w:type="dxa"/>
            <w:vMerge w:val="restart"/>
            <w:tcBorders>
              <w:top w:val="single" w:color="7F7F7F" w:sz="6" w:space="0"/>
              <w:left w:val="nil"/>
              <w:bottom w:val="single" w:color="7F7F7F" w:sz="6" w:space="0"/>
              <w:right w:val="nil"/>
            </w:tcBorders>
            <w:shd w:val="clear" w:color="auto" w:fill="auto"/>
            <w:vAlign w:val="center"/>
            <w:hideMark/>
          </w:tcPr>
          <w:p w:rsidRPr="008F65A0" w:rsidR="00E46673" w:rsidP="00BB1153" w:rsidRDefault="00E46673" w14:paraId="364B3701" w14:textId="77777777">
            <w:pPr>
              <w:spacing w:after="0" w:line="240" w:lineRule="auto"/>
              <w:textAlignment w:val="baseline"/>
              <w:rPr>
                <w:rFonts w:ascii="Book Antiqua" w:hAnsi="Book Antiqua" w:eastAsia="Times New Roman" w:cs="Segoe UI"/>
                <w:b/>
                <w:bCs/>
                <w:sz w:val="24"/>
                <w:szCs w:val="24"/>
                <w:lang w:bidi="th-TH"/>
              </w:rPr>
            </w:pPr>
            <w:r w:rsidRPr="71FA021D">
              <w:rPr>
                <w:rFonts w:ascii="Book Antiqua" w:hAnsi="Book Antiqua" w:eastAsia="TH SarabunPSK" w:cstheme="majorBidi"/>
                <w:sz w:val="24"/>
                <w:szCs w:val="24"/>
                <w:lang w:bidi="th-TH"/>
              </w:rPr>
              <w:t>psychological support</w:t>
            </w:r>
          </w:p>
        </w:tc>
        <w:tc>
          <w:tcPr>
            <w:tcW w:w="1065" w:type="dxa"/>
            <w:tcBorders>
              <w:top w:val="single" w:color="7F7F7F" w:sz="6" w:space="0"/>
              <w:left w:val="nil"/>
              <w:bottom w:val="single" w:color="7F7F7F" w:sz="6" w:space="0"/>
              <w:right w:val="nil"/>
            </w:tcBorders>
            <w:shd w:val="clear" w:color="auto" w:fill="auto"/>
            <w:vAlign w:val="center"/>
            <w:hideMark/>
          </w:tcPr>
          <w:p w:rsidRPr="008F65A0" w:rsidR="00E46673" w:rsidP="00BB1153" w:rsidRDefault="00E46673" w14:paraId="7E89EAB7" w14:textId="77777777">
            <w:pPr>
              <w:spacing w:after="0" w:line="240" w:lineRule="auto"/>
              <w:jc w:val="center"/>
              <w:textAlignment w:val="baseline"/>
              <w:rPr>
                <w:rFonts w:ascii="Book Antiqua" w:hAnsi="Book Antiqua" w:eastAsia="Times New Roman" w:cs="Segoe UI"/>
                <w:sz w:val="24"/>
                <w:szCs w:val="24"/>
                <w:lang w:bidi="th-TH"/>
              </w:rPr>
            </w:pPr>
            <w:r>
              <w:rPr>
                <w:rFonts w:ascii="Book Antiqua" w:hAnsi="Book Antiqua" w:eastAsia="Times New Roman" w:cs="Angsana New"/>
                <w:sz w:val="24"/>
                <w:szCs w:val="24"/>
                <w:lang w:bidi="th-TH"/>
              </w:rPr>
              <w:t>Pre</w:t>
            </w:r>
            <w:r w:rsidRPr="008F65A0">
              <w:rPr>
                <w:rFonts w:ascii="Book Antiqua" w:hAnsi="Book Antiqua" w:eastAsia="Times New Roman" w:cs="Segoe UI"/>
                <w:sz w:val="24"/>
                <w:szCs w:val="24"/>
                <w:lang w:bidi="th-TH"/>
              </w:rPr>
              <w:t> </w:t>
            </w:r>
          </w:p>
        </w:tc>
        <w:tc>
          <w:tcPr>
            <w:tcW w:w="855" w:type="dxa"/>
            <w:tcBorders>
              <w:top w:val="single" w:color="7F7F7F" w:sz="6" w:space="0"/>
              <w:left w:val="nil"/>
              <w:bottom w:val="single" w:color="7F7F7F" w:sz="6" w:space="0"/>
              <w:right w:val="nil"/>
            </w:tcBorders>
            <w:shd w:val="clear" w:color="auto" w:fill="auto"/>
            <w:vAlign w:val="center"/>
            <w:hideMark/>
          </w:tcPr>
          <w:p w:rsidRPr="008F65A0" w:rsidR="00E46673" w:rsidP="00BB1153" w:rsidRDefault="00E46673" w14:paraId="0BFE6805" w14:textId="77777777">
            <w:pPr>
              <w:spacing w:after="0" w:line="240" w:lineRule="auto"/>
              <w:jc w:val="center"/>
              <w:textAlignment w:val="baseline"/>
              <w:rPr>
                <w:rFonts w:ascii="Book Antiqua" w:hAnsi="Book Antiqua" w:eastAsia="Times New Roman" w:cs="Segoe UI"/>
                <w:sz w:val="24"/>
                <w:szCs w:val="24"/>
                <w:lang w:bidi="th-TH"/>
              </w:rPr>
            </w:pPr>
            <w:r w:rsidRPr="008F65A0">
              <w:rPr>
                <w:rFonts w:ascii="Book Antiqua" w:hAnsi="Book Antiqua" w:eastAsia="Times New Roman" w:cs="TH SarabunPSK"/>
                <w:sz w:val="24"/>
                <w:szCs w:val="24"/>
                <w:lang w:bidi="th-TH"/>
              </w:rPr>
              <w:t>36 </w:t>
            </w:r>
          </w:p>
        </w:tc>
        <w:tc>
          <w:tcPr>
            <w:tcW w:w="1095" w:type="dxa"/>
            <w:tcBorders>
              <w:top w:val="single" w:color="7F7F7F" w:sz="6" w:space="0"/>
              <w:left w:val="nil"/>
              <w:bottom w:val="single" w:color="7F7F7F" w:sz="6" w:space="0"/>
              <w:right w:val="nil"/>
            </w:tcBorders>
            <w:shd w:val="clear" w:color="auto" w:fill="auto"/>
            <w:vAlign w:val="center"/>
            <w:hideMark/>
          </w:tcPr>
          <w:p w:rsidRPr="008F65A0" w:rsidR="00E46673" w:rsidP="00BB1153" w:rsidRDefault="00E46673" w14:paraId="39E92CE8" w14:textId="77777777">
            <w:pPr>
              <w:spacing w:after="0" w:line="240" w:lineRule="auto"/>
              <w:jc w:val="center"/>
              <w:textAlignment w:val="baseline"/>
              <w:rPr>
                <w:rFonts w:ascii="Book Antiqua" w:hAnsi="Book Antiqua" w:eastAsia="Times New Roman" w:cs="Segoe UI"/>
                <w:sz w:val="24"/>
                <w:szCs w:val="24"/>
                <w:lang w:bidi="th-TH"/>
              </w:rPr>
            </w:pPr>
            <w:r w:rsidRPr="008F65A0">
              <w:rPr>
                <w:rFonts w:ascii="Book Antiqua" w:hAnsi="Book Antiqua" w:eastAsia="Times New Roman" w:cs="TH SarabunPSK"/>
                <w:sz w:val="24"/>
                <w:szCs w:val="24"/>
                <w:lang w:bidi="th-TH"/>
              </w:rPr>
              <w:t>15.22 </w:t>
            </w:r>
          </w:p>
        </w:tc>
        <w:tc>
          <w:tcPr>
            <w:tcW w:w="993" w:type="dxa"/>
            <w:tcBorders>
              <w:top w:val="single" w:color="7F7F7F" w:sz="6" w:space="0"/>
              <w:left w:val="nil"/>
              <w:bottom w:val="single" w:color="7F7F7F" w:sz="6" w:space="0"/>
              <w:right w:val="nil"/>
            </w:tcBorders>
            <w:shd w:val="clear" w:color="auto" w:fill="auto"/>
            <w:vAlign w:val="center"/>
            <w:hideMark/>
          </w:tcPr>
          <w:p w:rsidRPr="008F65A0" w:rsidR="00E46673" w:rsidP="00BB1153" w:rsidRDefault="00E46673" w14:paraId="416C96C0" w14:textId="77777777">
            <w:pPr>
              <w:spacing w:after="0" w:line="240" w:lineRule="auto"/>
              <w:jc w:val="center"/>
              <w:textAlignment w:val="baseline"/>
              <w:rPr>
                <w:rFonts w:ascii="Book Antiqua" w:hAnsi="Book Antiqua" w:eastAsia="Times New Roman" w:cs="Segoe UI"/>
                <w:sz w:val="24"/>
                <w:szCs w:val="24"/>
                <w:lang w:bidi="th-TH"/>
              </w:rPr>
            </w:pPr>
            <w:r w:rsidRPr="008F65A0">
              <w:rPr>
                <w:rFonts w:ascii="Book Antiqua" w:hAnsi="Book Antiqua" w:eastAsia="Times New Roman" w:cs="TH SarabunPSK"/>
                <w:sz w:val="24"/>
                <w:szCs w:val="24"/>
                <w:lang w:bidi="th-TH"/>
              </w:rPr>
              <w:t>15.94 </w:t>
            </w:r>
          </w:p>
        </w:tc>
        <w:tc>
          <w:tcPr>
            <w:tcW w:w="708" w:type="dxa"/>
            <w:vMerge w:val="restart"/>
            <w:tcBorders>
              <w:top w:val="single" w:color="7F7F7F" w:sz="6" w:space="0"/>
              <w:left w:val="nil"/>
              <w:bottom w:val="single" w:color="7F7F7F" w:sz="6" w:space="0"/>
              <w:right w:val="nil"/>
            </w:tcBorders>
            <w:shd w:val="clear" w:color="auto" w:fill="auto"/>
            <w:vAlign w:val="center"/>
            <w:hideMark/>
          </w:tcPr>
          <w:p w:rsidRPr="008F65A0" w:rsidR="00E46673" w:rsidP="00BB1153" w:rsidRDefault="00E46673" w14:paraId="7DE00EC0" w14:textId="77777777">
            <w:pPr>
              <w:spacing w:after="0" w:line="240" w:lineRule="auto"/>
              <w:jc w:val="center"/>
              <w:textAlignment w:val="baseline"/>
              <w:rPr>
                <w:rFonts w:ascii="Book Antiqua" w:hAnsi="Book Antiqua" w:eastAsia="Times New Roman" w:cs="Segoe UI"/>
                <w:sz w:val="24"/>
                <w:szCs w:val="24"/>
                <w:lang w:bidi="th-TH"/>
              </w:rPr>
            </w:pPr>
            <w:r w:rsidRPr="008F65A0">
              <w:rPr>
                <w:rFonts w:ascii="Book Antiqua" w:hAnsi="Book Antiqua" w:eastAsia="Times New Roman" w:cs="TH SarabunPSK"/>
                <w:sz w:val="24"/>
                <w:szCs w:val="24"/>
                <w:lang w:bidi="th-TH"/>
              </w:rPr>
              <w:t>35 </w:t>
            </w:r>
          </w:p>
        </w:tc>
        <w:tc>
          <w:tcPr>
            <w:tcW w:w="1134" w:type="dxa"/>
            <w:vMerge w:val="restart"/>
            <w:tcBorders>
              <w:top w:val="single" w:color="7F7F7F" w:sz="6" w:space="0"/>
              <w:left w:val="nil"/>
              <w:bottom w:val="single" w:color="7F7F7F" w:sz="6" w:space="0"/>
              <w:right w:val="nil"/>
            </w:tcBorders>
            <w:shd w:val="clear" w:color="auto" w:fill="auto"/>
            <w:vAlign w:val="center"/>
            <w:hideMark/>
          </w:tcPr>
          <w:p w:rsidRPr="008F65A0" w:rsidR="00E46673" w:rsidP="00BB1153" w:rsidRDefault="00E46673" w14:paraId="17A2D523" w14:textId="77777777">
            <w:pPr>
              <w:spacing w:after="0" w:line="240" w:lineRule="auto"/>
              <w:jc w:val="center"/>
              <w:textAlignment w:val="baseline"/>
              <w:rPr>
                <w:rFonts w:ascii="Book Antiqua" w:hAnsi="Book Antiqua" w:eastAsia="Times New Roman" w:cs="Segoe UI"/>
                <w:sz w:val="24"/>
                <w:szCs w:val="24"/>
                <w:lang w:bidi="th-TH"/>
              </w:rPr>
            </w:pPr>
            <w:r w:rsidRPr="008F65A0">
              <w:rPr>
                <w:rFonts w:ascii="Book Antiqua" w:hAnsi="Book Antiqua" w:eastAsia="Times New Roman" w:cs="TH SarabunPSK"/>
                <w:sz w:val="24"/>
                <w:szCs w:val="24"/>
                <w:lang w:bidi="th-TH"/>
              </w:rPr>
              <w:t>0.00 </w:t>
            </w:r>
          </w:p>
        </w:tc>
      </w:tr>
      <w:tr w:rsidRPr="008F65A0" w:rsidR="00E46673" w:rsidTr="00E511EA" w14:paraId="6DE33BD4" w14:textId="77777777">
        <w:tc>
          <w:tcPr>
            <w:tcW w:w="0" w:type="auto"/>
            <w:vMerge/>
            <w:tcBorders>
              <w:top w:val="single" w:color="7F7F7F" w:sz="6" w:space="0"/>
              <w:left w:val="nil"/>
              <w:bottom w:val="single" w:color="7F7F7F" w:sz="6" w:space="0"/>
              <w:right w:val="nil"/>
            </w:tcBorders>
            <w:shd w:val="clear" w:color="auto" w:fill="auto"/>
            <w:vAlign w:val="center"/>
            <w:hideMark/>
          </w:tcPr>
          <w:p w:rsidRPr="008F65A0" w:rsidR="00E46673" w:rsidP="00BB1153" w:rsidRDefault="00E46673" w14:paraId="4D1ABF67" w14:textId="77777777">
            <w:pPr>
              <w:spacing w:after="0" w:line="240" w:lineRule="auto"/>
              <w:rPr>
                <w:rFonts w:ascii="Book Antiqua" w:hAnsi="Book Antiqua" w:eastAsia="Times New Roman" w:cs="Segoe UI"/>
                <w:b/>
                <w:bCs/>
                <w:sz w:val="24"/>
                <w:szCs w:val="24"/>
                <w:lang w:bidi="th-TH"/>
              </w:rPr>
            </w:pPr>
          </w:p>
        </w:tc>
        <w:tc>
          <w:tcPr>
            <w:tcW w:w="1065" w:type="dxa"/>
            <w:tcBorders>
              <w:top w:val="nil"/>
              <w:left w:val="nil"/>
              <w:bottom w:val="nil"/>
              <w:right w:val="nil"/>
            </w:tcBorders>
            <w:shd w:val="clear" w:color="auto" w:fill="auto"/>
            <w:vAlign w:val="center"/>
            <w:hideMark/>
          </w:tcPr>
          <w:p w:rsidRPr="008F65A0" w:rsidR="00E46673" w:rsidP="00BB1153" w:rsidRDefault="00E46673" w14:paraId="162DA4EB" w14:textId="77777777">
            <w:pPr>
              <w:spacing w:after="0" w:line="240" w:lineRule="auto"/>
              <w:jc w:val="center"/>
              <w:textAlignment w:val="baseline"/>
              <w:rPr>
                <w:rFonts w:ascii="Book Antiqua" w:hAnsi="Book Antiqua" w:eastAsia="Times New Roman" w:cs="Segoe UI"/>
                <w:sz w:val="24"/>
                <w:szCs w:val="24"/>
                <w:lang w:bidi="th-TH"/>
              </w:rPr>
            </w:pPr>
            <w:r>
              <w:rPr>
                <w:rFonts w:ascii="Book Antiqua" w:hAnsi="Book Antiqua" w:eastAsia="Times New Roman" w:cs="Angsana New"/>
                <w:sz w:val="24"/>
                <w:szCs w:val="24"/>
                <w:lang w:bidi="th-TH"/>
              </w:rPr>
              <w:t>Post</w:t>
            </w:r>
          </w:p>
        </w:tc>
        <w:tc>
          <w:tcPr>
            <w:tcW w:w="855" w:type="dxa"/>
            <w:tcBorders>
              <w:top w:val="nil"/>
              <w:left w:val="nil"/>
              <w:bottom w:val="nil"/>
              <w:right w:val="nil"/>
            </w:tcBorders>
            <w:shd w:val="clear" w:color="auto" w:fill="auto"/>
            <w:vAlign w:val="center"/>
            <w:hideMark/>
          </w:tcPr>
          <w:p w:rsidRPr="008F65A0" w:rsidR="00E46673" w:rsidP="00BB1153" w:rsidRDefault="00E46673" w14:paraId="701C7E52" w14:textId="77777777">
            <w:pPr>
              <w:spacing w:after="0" w:line="240" w:lineRule="auto"/>
              <w:jc w:val="center"/>
              <w:textAlignment w:val="baseline"/>
              <w:rPr>
                <w:rFonts w:ascii="Book Antiqua" w:hAnsi="Book Antiqua" w:eastAsia="Times New Roman" w:cs="Segoe UI"/>
                <w:sz w:val="24"/>
                <w:szCs w:val="24"/>
                <w:lang w:bidi="th-TH"/>
              </w:rPr>
            </w:pPr>
            <w:r w:rsidRPr="008F65A0">
              <w:rPr>
                <w:rFonts w:ascii="Book Antiqua" w:hAnsi="Book Antiqua" w:eastAsia="Times New Roman" w:cs="TH SarabunPSK"/>
                <w:sz w:val="24"/>
                <w:szCs w:val="24"/>
                <w:lang w:bidi="th-TH"/>
              </w:rPr>
              <w:t>36 </w:t>
            </w:r>
          </w:p>
        </w:tc>
        <w:tc>
          <w:tcPr>
            <w:tcW w:w="1095" w:type="dxa"/>
            <w:tcBorders>
              <w:top w:val="nil"/>
              <w:left w:val="nil"/>
              <w:bottom w:val="nil"/>
              <w:right w:val="nil"/>
            </w:tcBorders>
            <w:shd w:val="clear" w:color="auto" w:fill="auto"/>
            <w:vAlign w:val="center"/>
            <w:hideMark/>
          </w:tcPr>
          <w:p w:rsidRPr="008F65A0" w:rsidR="00E46673" w:rsidP="00BB1153" w:rsidRDefault="00E46673" w14:paraId="1026FD6A" w14:textId="77777777">
            <w:pPr>
              <w:spacing w:after="0" w:line="240" w:lineRule="auto"/>
              <w:jc w:val="center"/>
              <w:textAlignment w:val="baseline"/>
              <w:rPr>
                <w:rFonts w:ascii="Book Antiqua" w:hAnsi="Book Antiqua" w:eastAsia="Times New Roman" w:cs="Segoe UI"/>
                <w:sz w:val="24"/>
                <w:szCs w:val="24"/>
                <w:lang w:bidi="th-TH"/>
              </w:rPr>
            </w:pPr>
            <w:r w:rsidRPr="008F65A0">
              <w:rPr>
                <w:rFonts w:ascii="Book Antiqua" w:hAnsi="Book Antiqua" w:eastAsia="Times New Roman" w:cs="TH SarabunPSK"/>
                <w:sz w:val="24"/>
                <w:szCs w:val="24"/>
                <w:lang w:bidi="th-TH"/>
              </w:rPr>
              <w:t>16.13 </w:t>
            </w:r>
          </w:p>
        </w:tc>
        <w:tc>
          <w:tcPr>
            <w:tcW w:w="993" w:type="dxa"/>
            <w:tcBorders>
              <w:top w:val="nil"/>
              <w:left w:val="nil"/>
              <w:bottom w:val="nil"/>
              <w:right w:val="nil"/>
            </w:tcBorders>
            <w:shd w:val="clear" w:color="auto" w:fill="auto"/>
            <w:vAlign w:val="center"/>
            <w:hideMark/>
          </w:tcPr>
          <w:p w:rsidRPr="008F65A0" w:rsidR="00E46673" w:rsidP="00BB1153" w:rsidRDefault="00E46673" w14:paraId="42D47518" w14:textId="77777777">
            <w:pPr>
              <w:spacing w:after="0" w:line="240" w:lineRule="auto"/>
              <w:jc w:val="center"/>
              <w:textAlignment w:val="baseline"/>
              <w:rPr>
                <w:rFonts w:ascii="Book Antiqua" w:hAnsi="Book Antiqua" w:eastAsia="Times New Roman" w:cs="Segoe UI"/>
                <w:sz w:val="24"/>
                <w:szCs w:val="24"/>
                <w:lang w:bidi="th-TH"/>
              </w:rPr>
            </w:pPr>
            <w:r w:rsidRPr="008F65A0">
              <w:rPr>
                <w:rFonts w:ascii="Book Antiqua" w:hAnsi="Book Antiqua" w:eastAsia="Times New Roman" w:cs="TH SarabunPSK"/>
                <w:sz w:val="24"/>
                <w:szCs w:val="24"/>
                <w:lang w:bidi="th-TH"/>
              </w:rPr>
              <w:t>15.09 </w:t>
            </w:r>
          </w:p>
        </w:tc>
        <w:tc>
          <w:tcPr>
            <w:tcW w:w="708" w:type="dxa"/>
            <w:vMerge/>
            <w:tcBorders>
              <w:top w:val="single" w:color="7F7F7F" w:sz="6" w:space="0"/>
              <w:left w:val="nil"/>
              <w:bottom w:val="single" w:color="7F7F7F" w:sz="6" w:space="0"/>
              <w:right w:val="nil"/>
            </w:tcBorders>
            <w:shd w:val="clear" w:color="auto" w:fill="auto"/>
            <w:vAlign w:val="center"/>
            <w:hideMark/>
          </w:tcPr>
          <w:p w:rsidRPr="008F65A0" w:rsidR="00E46673" w:rsidP="00BB1153" w:rsidRDefault="00E46673" w14:paraId="6B9CEC4A" w14:textId="77777777">
            <w:pPr>
              <w:spacing w:after="0" w:line="240" w:lineRule="auto"/>
              <w:rPr>
                <w:rFonts w:ascii="Book Antiqua" w:hAnsi="Book Antiqua" w:eastAsia="Times New Roman" w:cs="Segoe UI"/>
                <w:sz w:val="24"/>
                <w:szCs w:val="24"/>
                <w:lang w:bidi="th-TH"/>
              </w:rPr>
            </w:pPr>
          </w:p>
        </w:tc>
        <w:tc>
          <w:tcPr>
            <w:tcW w:w="1134" w:type="dxa"/>
            <w:vMerge/>
            <w:tcBorders>
              <w:top w:val="single" w:color="7F7F7F" w:sz="6" w:space="0"/>
              <w:left w:val="nil"/>
              <w:bottom w:val="single" w:color="7F7F7F" w:sz="6" w:space="0"/>
              <w:right w:val="nil"/>
            </w:tcBorders>
            <w:shd w:val="clear" w:color="auto" w:fill="auto"/>
            <w:vAlign w:val="center"/>
            <w:hideMark/>
          </w:tcPr>
          <w:p w:rsidRPr="008F65A0" w:rsidR="00E46673" w:rsidP="00BB1153" w:rsidRDefault="00E46673" w14:paraId="7E21B32A" w14:textId="77777777">
            <w:pPr>
              <w:spacing w:after="0" w:line="240" w:lineRule="auto"/>
              <w:rPr>
                <w:rFonts w:ascii="Book Antiqua" w:hAnsi="Book Antiqua" w:eastAsia="Times New Roman" w:cs="Segoe UI"/>
                <w:sz w:val="24"/>
                <w:szCs w:val="24"/>
                <w:lang w:bidi="th-TH"/>
              </w:rPr>
            </w:pPr>
          </w:p>
        </w:tc>
      </w:tr>
      <w:tr w:rsidRPr="008F65A0" w:rsidR="00E46673" w:rsidTr="00E511EA" w14:paraId="552886C4" w14:textId="77777777">
        <w:tc>
          <w:tcPr>
            <w:tcW w:w="2655" w:type="dxa"/>
            <w:vMerge w:val="restart"/>
            <w:tcBorders>
              <w:top w:val="single" w:color="7F7F7F" w:sz="6" w:space="0"/>
              <w:left w:val="nil"/>
              <w:bottom w:val="double" w:color="auto" w:sz="6" w:space="0"/>
              <w:right w:val="nil"/>
            </w:tcBorders>
            <w:shd w:val="clear" w:color="auto" w:fill="auto"/>
            <w:vAlign w:val="center"/>
            <w:hideMark/>
          </w:tcPr>
          <w:p w:rsidRPr="008F65A0" w:rsidR="00E46673" w:rsidP="00BB1153" w:rsidRDefault="00E46673" w14:paraId="417B31AC" w14:textId="77777777">
            <w:pPr>
              <w:spacing w:after="0" w:line="240" w:lineRule="auto"/>
              <w:textAlignment w:val="baseline"/>
              <w:rPr>
                <w:rFonts w:ascii="Book Antiqua" w:hAnsi="Book Antiqua" w:eastAsia="Times New Roman" w:cs="Segoe UI"/>
                <w:b/>
                <w:bCs/>
                <w:sz w:val="24"/>
                <w:szCs w:val="24"/>
                <w:lang w:bidi="th-TH"/>
              </w:rPr>
            </w:pPr>
            <w:r w:rsidRPr="71FA021D">
              <w:rPr>
                <w:rFonts w:ascii="Book Antiqua" w:hAnsi="Book Antiqua" w:eastAsia="TH SarabunPSK" w:cstheme="majorBidi"/>
                <w:sz w:val="24"/>
                <w:szCs w:val="24"/>
                <w:lang w:bidi="th-TH"/>
              </w:rPr>
              <w:t>avoiding problems</w:t>
            </w:r>
          </w:p>
        </w:tc>
        <w:tc>
          <w:tcPr>
            <w:tcW w:w="1065" w:type="dxa"/>
            <w:tcBorders>
              <w:top w:val="single" w:color="7F7F7F" w:sz="6" w:space="0"/>
              <w:left w:val="nil"/>
              <w:bottom w:val="single" w:color="7F7F7F" w:sz="6" w:space="0"/>
              <w:right w:val="nil"/>
            </w:tcBorders>
            <w:shd w:val="clear" w:color="auto" w:fill="auto"/>
            <w:vAlign w:val="center"/>
            <w:hideMark/>
          </w:tcPr>
          <w:p w:rsidRPr="008F65A0" w:rsidR="00E46673" w:rsidP="00BB1153" w:rsidRDefault="00E46673" w14:paraId="2E2D5E7D" w14:textId="77777777">
            <w:pPr>
              <w:spacing w:after="0" w:line="240" w:lineRule="auto"/>
              <w:jc w:val="center"/>
              <w:textAlignment w:val="baseline"/>
              <w:rPr>
                <w:rFonts w:ascii="Book Antiqua" w:hAnsi="Book Antiqua" w:eastAsia="Times New Roman" w:cs="Segoe UI"/>
                <w:sz w:val="24"/>
                <w:szCs w:val="24"/>
                <w:lang w:bidi="th-TH"/>
              </w:rPr>
            </w:pPr>
            <w:r>
              <w:rPr>
                <w:rFonts w:ascii="Book Antiqua" w:hAnsi="Book Antiqua" w:eastAsia="Times New Roman" w:cs="Angsana New"/>
                <w:sz w:val="24"/>
                <w:szCs w:val="24"/>
                <w:lang w:bidi="th-TH"/>
              </w:rPr>
              <w:t>Pre</w:t>
            </w:r>
            <w:r w:rsidRPr="008F65A0">
              <w:rPr>
                <w:rFonts w:ascii="Book Antiqua" w:hAnsi="Book Antiqua" w:eastAsia="Times New Roman" w:cs="Segoe UI"/>
                <w:sz w:val="24"/>
                <w:szCs w:val="24"/>
                <w:lang w:bidi="th-TH"/>
              </w:rPr>
              <w:t> </w:t>
            </w:r>
          </w:p>
        </w:tc>
        <w:tc>
          <w:tcPr>
            <w:tcW w:w="855" w:type="dxa"/>
            <w:tcBorders>
              <w:top w:val="single" w:color="7F7F7F" w:sz="6" w:space="0"/>
              <w:left w:val="nil"/>
              <w:bottom w:val="single" w:color="7F7F7F" w:sz="6" w:space="0"/>
              <w:right w:val="nil"/>
            </w:tcBorders>
            <w:shd w:val="clear" w:color="auto" w:fill="auto"/>
            <w:vAlign w:val="center"/>
            <w:hideMark/>
          </w:tcPr>
          <w:p w:rsidRPr="008F65A0" w:rsidR="00E46673" w:rsidP="00BB1153" w:rsidRDefault="00E46673" w14:paraId="1D8EB46F" w14:textId="77777777">
            <w:pPr>
              <w:spacing w:after="0" w:line="240" w:lineRule="auto"/>
              <w:jc w:val="center"/>
              <w:textAlignment w:val="baseline"/>
              <w:rPr>
                <w:rFonts w:ascii="Book Antiqua" w:hAnsi="Book Antiqua" w:eastAsia="Times New Roman" w:cs="Segoe UI"/>
                <w:sz w:val="24"/>
                <w:szCs w:val="24"/>
                <w:lang w:bidi="th-TH"/>
              </w:rPr>
            </w:pPr>
            <w:r w:rsidRPr="008F65A0">
              <w:rPr>
                <w:rFonts w:ascii="Book Antiqua" w:hAnsi="Book Antiqua" w:eastAsia="Times New Roman" w:cs="TH SarabunPSK"/>
                <w:sz w:val="24"/>
                <w:szCs w:val="24"/>
                <w:lang w:bidi="th-TH"/>
              </w:rPr>
              <w:t>36 </w:t>
            </w:r>
          </w:p>
        </w:tc>
        <w:tc>
          <w:tcPr>
            <w:tcW w:w="1095" w:type="dxa"/>
            <w:tcBorders>
              <w:top w:val="single" w:color="7F7F7F" w:sz="6" w:space="0"/>
              <w:left w:val="nil"/>
              <w:bottom w:val="single" w:color="7F7F7F" w:sz="6" w:space="0"/>
              <w:right w:val="nil"/>
            </w:tcBorders>
            <w:shd w:val="clear" w:color="auto" w:fill="auto"/>
            <w:vAlign w:val="center"/>
            <w:hideMark/>
          </w:tcPr>
          <w:p w:rsidRPr="008F65A0" w:rsidR="00E46673" w:rsidP="00BB1153" w:rsidRDefault="00E46673" w14:paraId="06ACC3B2" w14:textId="77777777">
            <w:pPr>
              <w:spacing w:after="0" w:line="240" w:lineRule="auto"/>
              <w:jc w:val="center"/>
              <w:textAlignment w:val="baseline"/>
              <w:rPr>
                <w:rFonts w:ascii="Book Antiqua" w:hAnsi="Book Antiqua" w:eastAsia="Times New Roman" w:cs="Segoe UI"/>
                <w:sz w:val="24"/>
                <w:szCs w:val="24"/>
                <w:lang w:bidi="th-TH"/>
              </w:rPr>
            </w:pPr>
            <w:r w:rsidRPr="008F65A0">
              <w:rPr>
                <w:rFonts w:ascii="Book Antiqua" w:hAnsi="Book Antiqua" w:eastAsia="Times New Roman" w:cs="TH SarabunPSK"/>
                <w:sz w:val="24"/>
                <w:szCs w:val="24"/>
                <w:lang w:bidi="th-TH"/>
              </w:rPr>
              <w:t>7.66 </w:t>
            </w:r>
          </w:p>
        </w:tc>
        <w:tc>
          <w:tcPr>
            <w:tcW w:w="993" w:type="dxa"/>
            <w:tcBorders>
              <w:top w:val="single" w:color="7F7F7F" w:sz="6" w:space="0"/>
              <w:left w:val="nil"/>
              <w:bottom w:val="single" w:color="7F7F7F" w:sz="6" w:space="0"/>
              <w:right w:val="nil"/>
            </w:tcBorders>
            <w:shd w:val="clear" w:color="auto" w:fill="auto"/>
            <w:vAlign w:val="center"/>
            <w:hideMark/>
          </w:tcPr>
          <w:p w:rsidRPr="008F65A0" w:rsidR="00E46673" w:rsidP="00BB1153" w:rsidRDefault="00E46673" w14:paraId="2CDC2E13" w14:textId="77777777">
            <w:pPr>
              <w:spacing w:after="0" w:line="240" w:lineRule="auto"/>
              <w:jc w:val="center"/>
              <w:textAlignment w:val="baseline"/>
              <w:rPr>
                <w:rFonts w:ascii="Book Antiqua" w:hAnsi="Book Antiqua" w:eastAsia="Times New Roman" w:cs="Segoe UI"/>
                <w:sz w:val="24"/>
                <w:szCs w:val="24"/>
                <w:lang w:bidi="th-TH"/>
              </w:rPr>
            </w:pPr>
            <w:r w:rsidRPr="008F65A0">
              <w:rPr>
                <w:rFonts w:ascii="Book Antiqua" w:hAnsi="Book Antiqua" w:eastAsia="Times New Roman" w:cs="TH SarabunPSK"/>
                <w:sz w:val="24"/>
                <w:szCs w:val="24"/>
                <w:lang w:bidi="th-TH"/>
              </w:rPr>
              <w:t>6.34 </w:t>
            </w:r>
          </w:p>
        </w:tc>
        <w:tc>
          <w:tcPr>
            <w:tcW w:w="708" w:type="dxa"/>
            <w:vMerge w:val="restart"/>
            <w:tcBorders>
              <w:top w:val="single" w:color="7F7F7F" w:sz="6" w:space="0"/>
              <w:left w:val="nil"/>
              <w:bottom w:val="double" w:color="auto" w:sz="6" w:space="0"/>
              <w:right w:val="nil"/>
            </w:tcBorders>
            <w:shd w:val="clear" w:color="auto" w:fill="auto"/>
            <w:vAlign w:val="center"/>
            <w:hideMark/>
          </w:tcPr>
          <w:p w:rsidRPr="008F65A0" w:rsidR="00E46673" w:rsidP="00BB1153" w:rsidRDefault="00E46673" w14:paraId="15E06167" w14:textId="77777777">
            <w:pPr>
              <w:spacing w:after="0" w:line="240" w:lineRule="auto"/>
              <w:jc w:val="center"/>
              <w:textAlignment w:val="baseline"/>
              <w:rPr>
                <w:rFonts w:ascii="Book Antiqua" w:hAnsi="Book Antiqua" w:eastAsia="Times New Roman" w:cs="Segoe UI"/>
                <w:sz w:val="24"/>
                <w:szCs w:val="24"/>
                <w:lang w:bidi="th-TH"/>
              </w:rPr>
            </w:pPr>
            <w:r w:rsidRPr="008F65A0">
              <w:rPr>
                <w:rFonts w:ascii="Book Antiqua" w:hAnsi="Book Antiqua" w:eastAsia="Times New Roman" w:cs="TH SarabunPSK"/>
                <w:sz w:val="24"/>
                <w:szCs w:val="24"/>
                <w:lang w:bidi="th-TH"/>
              </w:rPr>
              <w:t>35 </w:t>
            </w:r>
          </w:p>
        </w:tc>
        <w:tc>
          <w:tcPr>
            <w:tcW w:w="1134" w:type="dxa"/>
            <w:vMerge w:val="restart"/>
            <w:tcBorders>
              <w:top w:val="single" w:color="7F7F7F" w:sz="6" w:space="0"/>
              <w:left w:val="nil"/>
              <w:bottom w:val="double" w:color="auto" w:sz="6" w:space="0"/>
              <w:right w:val="nil"/>
            </w:tcBorders>
            <w:shd w:val="clear" w:color="auto" w:fill="auto"/>
            <w:vAlign w:val="center"/>
            <w:hideMark/>
          </w:tcPr>
          <w:p w:rsidRPr="008F65A0" w:rsidR="00E46673" w:rsidP="00BB1153" w:rsidRDefault="00E46673" w14:paraId="5C055F5E" w14:textId="77777777">
            <w:pPr>
              <w:spacing w:after="0" w:line="240" w:lineRule="auto"/>
              <w:jc w:val="center"/>
              <w:textAlignment w:val="baseline"/>
              <w:rPr>
                <w:rFonts w:ascii="Book Antiqua" w:hAnsi="Book Antiqua" w:eastAsia="Times New Roman" w:cs="Segoe UI"/>
                <w:sz w:val="24"/>
                <w:szCs w:val="24"/>
                <w:lang w:bidi="th-TH"/>
              </w:rPr>
            </w:pPr>
            <w:r w:rsidRPr="008F65A0">
              <w:rPr>
                <w:rFonts w:ascii="Book Antiqua" w:hAnsi="Book Antiqua" w:eastAsia="Times New Roman" w:cs="TH SarabunPSK"/>
                <w:sz w:val="24"/>
                <w:szCs w:val="24"/>
                <w:lang w:bidi="th-TH"/>
              </w:rPr>
              <w:t>0.02 </w:t>
            </w:r>
          </w:p>
        </w:tc>
      </w:tr>
      <w:tr w:rsidRPr="008F65A0" w:rsidR="00E46673" w:rsidTr="00E511EA" w14:paraId="5A456809" w14:textId="77777777">
        <w:tc>
          <w:tcPr>
            <w:tcW w:w="0" w:type="auto"/>
            <w:vMerge/>
            <w:tcBorders>
              <w:top w:val="single" w:color="7F7F7F" w:sz="6" w:space="0"/>
              <w:left w:val="nil"/>
              <w:bottom w:val="double" w:color="auto" w:sz="6" w:space="0"/>
              <w:right w:val="nil"/>
            </w:tcBorders>
            <w:shd w:val="clear" w:color="auto" w:fill="auto"/>
            <w:vAlign w:val="center"/>
            <w:hideMark/>
          </w:tcPr>
          <w:p w:rsidRPr="008F65A0" w:rsidR="00E46673" w:rsidP="00BB1153" w:rsidRDefault="00E46673" w14:paraId="0EC70371" w14:textId="77777777">
            <w:pPr>
              <w:spacing w:after="0" w:line="240" w:lineRule="auto"/>
              <w:rPr>
                <w:rFonts w:ascii="Book Antiqua" w:hAnsi="Book Antiqua" w:eastAsia="Times New Roman" w:cs="Segoe UI"/>
                <w:b/>
                <w:bCs/>
                <w:sz w:val="24"/>
                <w:szCs w:val="24"/>
                <w:lang w:bidi="th-TH"/>
              </w:rPr>
            </w:pPr>
          </w:p>
        </w:tc>
        <w:tc>
          <w:tcPr>
            <w:tcW w:w="1065" w:type="dxa"/>
            <w:tcBorders>
              <w:top w:val="single" w:color="7F7F7F" w:sz="6" w:space="0"/>
              <w:left w:val="nil"/>
              <w:bottom w:val="double" w:color="auto" w:sz="6" w:space="0"/>
              <w:right w:val="nil"/>
            </w:tcBorders>
            <w:shd w:val="clear" w:color="auto" w:fill="auto"/>
            <w:vAlign w:val="center"/>
            <w:hideMark/>
          </w:tcPr>
          <w:p w:rsidRPr="008F65A0" w:rsidR="00E46673" w:rsidP="00BB1153" w:rsidRDefault="00E46673" w14:paraId="03DBD1A8" w14:textId="77777777">
            <w:pPr>
              <w:spacing w:after="0" w:line="240" w:lineRule="auto"/>
              <w:jc w:val="center"/>
              <w:textAlignment w:val="baseline"/>
              <w:rPr>
                <w:rFonts w:ascii="Book Antiqua" w:hAnsi="Book Antiqua" w:eastAsia="Times New Roman" w:cs="Segoe UI"/>
                <w:sz w:val="24"/>
                <w:szCs w:val="24"/>
                <w:lang w:bidi="th-TH"/>
              </w:rPr>
            </w:pPr>
            <w:r>
              <w:rPr>
                <w:rFonts w:ascii="Book Antiqua" w:hAnsi="Book Antiqua" w:eastAsia="Times New Roman" w:cs="Angsana New"/>
                <w:sz w:val="24"/>
                <w:szCs w:val="24"/>
                <w:lang w:bidi="th-TH"/>
              </w:rPr>
              <w:t>Post</w:t>
            </w:r>
          </w:p>
        </w:tc>
        <w:tc>
          <w:tcPr>
            <w:tcW w:w="855" w:type="dxa"/>
            <w:tcBorders>
              <w:top w:val="single" w:color="7F7F7F" w:sz="6" w:space="0"/>
              <w:left w:val="nil"/>
              <w:bottom w:val="double" w:color="auto" w:sz="6" w:space="0"/>
              <w:right w:val="nil"/>
            </w:tcBorders>
            <w:shd w:val="clear" w:color="auto" w:fill="auto"/>
            <w:vAlign w:val="center"/>
            <w:hideMark/>
          </w:tcPr>
          <w:p w:rsidRPr="008F65A0" w:rsidR="00E46673" w:rsidP="00BB1153" w:rsidRDefault="00E46673" w14:paraId="2306D813" w14:textId="77777777">
            <w:pPr>
              <w:spacing w:after="0" w:line="240" w:lineRule="auto"/>
              <w:jc w:val="center"/>
              <w:textAlignment w:val="baseline"/>
              <w:rPr>
                <w:rFonts w:ascii="Book Antiqua" w:hAnsi="Book Antiqua" w:eastAsia="Times New Roman" w:cs="Segoe UI"/>
                <w:sz w:val="24"/>
                <w:szCs w:val="24"/>
                <w:lang w:bidi="th-TH"/>
              </w:rPr>
            </w:pPr>
            <w:r w:rsidRPr="008F65A0">
              <w:rPr>
                <w:rFonts w:ascii="Book Antiqua" w:hAnsi="Book Antiqua" w:eastAsia="Times New Roman" w:cs="TH SarabunPSK"/>
                <w:sz w:val="24"/>
                <w:szCs w:val="24"/>
                <w:lang w:bidi="th-TH"/>
              </w:rPr>
              <w:t>36 </w:t>
            </w:r>
          </w:p>
        </w:tc>
        <w:tc>
          <w:tcPr>
            <w:tcW w:w="1095" w:type="dxa"/>
            <w:tcBorders>
              <w:top w:val="single" w:color="7F7F7F" w:sz="6" w:space="0"/>
              <w:left w:val="nil"/>
              <w:bottom w:val="double" w:color="auto" w:sz="6" w:space="0"/>
              <w:right w:val="nil"/>
            </w:tcBorders>
            <w:shd w:val="clear" w:color="auto" w:fill="auto"/>
            <w:vAlign w:val="center"/>
            <w:hideMark/>
          </w:tcPr>
          <w:p w:rsidRPr="008F65A0" w:rsidR="00E46673" w:rsidP="00BB1153" w:rsidRDefault="00E46673" w14:paraId="589C13AA" w14:textId="77777777">
            <w:pPr>
              <w:spacing w:after="0" w:line="240" w:lineRule="auto"/>
              <w:jc w:val="center"/>
              <w:textAlignment w:val="baseline"/>
              <w:rPr>
                <w:rFonts w:ascii="Book Antiqua" w:hAnsi="Book Antiqua" w:eastAsia="Times New Roman" w:cs="Segoe UI"/>
                <w:sz w:val="24"/>
                <w:szCs w:val="24"/>
                <w:lang w:bidi="th-TH"/>
              </w:rPr>
            </w:pPr>
            <w:r w:rsidRPr="008F65A0">
              <w:rPr>
                <w:rFonts w:ascii="Book Antiqua" w:hAnsi="Book Antiqua" w:eastAsia="Times New Roman" w:cs="TH SarabunPSK"/>
                <w:sz w:val="24"/>
                <w:szCs w:val="24"/>
                <w:lang w:bidi="th-TH"/>
              </w:rPr>
              <w:t>8.47 </w:t>
            </w:r>
          </w:p>
        </w:tc>
        <w:tc>
          <w:tcPr>
            <w:tcW w:w="993" w:type="dxa"/>
            <w:tcBorders>
              <w:top w:val="single" w:color="7F7F7F" w:sz="6" w:space="0"/>
              <w:left w:val="nil"/>
              <w:bottom w:val="double" w:color="auto" w:sz="6" w:space="0"/>
              <w:right w:val="nil"/>
            </w:tcBorders>
            <w:shd w:val="clear" w:color="auto" w:fill="auto"/>
            <w:vAlign w:val="center"/>
            <w:hideMark/>
          </w:tcPr>
          <w:p w:rsidRPr="008F65A0" w:rsidR="00E46673" w:rsidP="00BB1153" w:rsidRDefault="00E46673" w14:paraId="76AB3486" w14:textId="77777777">
            <w:pPr>
              <w:spacing w:after="0" w:line="240" w:lineRule="auto"/>
              <w:jc w:val="center"/>
              <w:textAlignment w:val="baseline"/>
              <w:rPr>
                <w:rFonts w:ascii="Book Antiqua" w:hAnsi="Book Antiqua" w:eastAsia="Times New Roman" w:cs="Segoe UI"/>
                <w:sz w:val="24"/>
                <w:szCs w:val="24"/>
                <w:lang w:bidi="th-TH"/>
              </w:rPr>
            </w:pPr>
            <w:r w:rsidRPr="008F65A0">
              <w:rPr>
                <w:rFonts w:ascii="Book Antiqua" w:hAnsi="Book Antiqua" w:eastAsia="Times New Roman" w:cs="TH SarabunPSK"/>
                <w:sz w:val="24"/>
                <w:szCs w:val="24"/>
                <w:lang w:bidi="th-TH"/>
              </w:rPr>
              <w:t>6.59 </w:t>
            </w:r>
          </w:p>
        </w:tc>
        <w:tc>
          <w:tcPr>
            <w:tcW w:w="708" w:type="dxa"/>
            <w:vMerge/>
            <w:tcBorders>
              <w:top w:val="single" w:color="7F7F7F" w:sz="6" w:space="0"/>
              <w:left w:val="nil"/>
              <w:bottom w:val="double" w:color="auto" w:sz="6" w:space="0"/>
              <w:right w:val="nil"/>
            </w:tcBorders>
            <w:shd w:val="clear" w:color="auto" w:fill="auto"/>
            <w:vAlign w:val="center"/>
            <w:hideMark/>
          </w:tcPr>
          <w:p w:rsidRPr="008F65A0" w:rsidR="00E46673" w:rsidP="00BB1153" w:rsidRDefault="00E46673" w14:paraId="210AFBBB" w14:textId="77777777">
            <w:pPr>
              <w:spacing w:after="0" w:line="240" w:lineRule="auto"/>
              <w:rPr>
                <w:rFonts w:ascii="Book Antiqua" w:hAnsi="Book Antiqua" w:eastAsia="Times New Roman" w:cs="Segoe UI"/>
                <w:sz w:val="24"/>
                <w:szCs w:val="24"/>
                <w:lang w:bidi="th-TH"/>
              </w:rPr>
            </w:pPr>
          </w:p>
        </w:tc>
        <w:tc>
          <w:tcPr>
            <w:tcW w:w="1134" w:type="dxa"/>
            <w:vMerge/>
            <w:tcBorders>
              <w:top w:val="single" w:color="7F7F7F" w:sz="6" w:space="0"/>
              <w:left w:val="nil"/>
              <w:bottom w:val="double" w:color="auto" w:sz="6" w:space="0"/>
              <w:right w:val="nil"/>
            </w:tcBorders>
            <w:shd w:val="clear" w:color="auto" w:fill="auto"/>
            <w:vAlign w:val="center"/>
            <w:hideMark/>
          </w:tcPr>
          <w:p w:rsidRPr="008F65A0" w:rsidR="00E46673" w:rsidP="00BB1153" w:rsidRDefault="00E46673" w14:paraId="3D6802EF" w14:textId="77777777">
            <w:pPr>
              <w:spacing w:after="0" w:line="240" w:lineRule="auto"/>
              <w:rPr>
                <w:rFonts w:ascii="Book Antiqua" w:hAnsi="Book Antiqua" w:eastAsia="Times New Roman" w:cs="Segoe UI"/>
                <w:sz w:val="24"/>
                <w:szCs w:val="24"/>
                <w:lang w:bidi="th-TH"/>
              </w:rPr>
            </w:pPr>
          </w:p>
        </w:tc>
      </w:tr>
    </w:tbl>
    <w:p w:rsidR="00BC301C" w:rsidP="00E46673" w:rsidRDefault="00BC301C" w14:paraId="7DDD4344" w14:textId="77777777">
      <w:pPr>
        <w:spacing w:after="0" w:line="240" w:lineRule="auto"/>
        <w:ind w:right="-1"/>
        <w:jc w:val="thaiDistribute"/>
        <w:rPr>
          <w:rFonts w:ascii="Book Antiqua" w:hAnsi="Book Antiqua" w:eastAsia="Times New Roman" w:cs="Times New Roman"/>
          <w:color w:val="0E101A"/>
          <w:sz w:val="24"/>
          <w:szCs w:val="24"/>
          <w:lang w:bidi="th-TH"/>
        </w:rPr>
      </w:pPr>
    </w:p>
    <w:p w:rsidR="00E46673" w:rsidP="00085F50" w:rsidRDefault="00E46673" w14:paraId="58B20425" w14:textId="3ABB81FA">
      <w:pPr>
        <w:spacing w:after="0" w:line="240" w:lineRule="auto"/>
        <w:ind w:right="-1"/>
        <w:jc w:val="thaiDistribute"/>
        <w:rPr>
          <w:rFonts w:ascii="Book Antiqua" w:hAnsi="Book Antiqua" w:eastAsia="Times New Roman" w:cs="Times New Roman"/>
          <w:color w:val="0E101A"/>
          <w:sz w:val="24"/>
          <w:szCs w:val="24"/>
          <w:lang w:bidi="th-TH"/>
        </w:rPr>
      </w:pPr>
      <w:r w:rsidRPr="00E46673">
        <w:rPr>
          <w:rFonts w:ascii="Book Antiqua" w:hAnsi="Book Antiqua" w:eastAsia="Times New Roman" w:cs="Times New Roman"/>
          <w:color w:val="0E101A"/>
          <w:sz w:val="24"/>
          <w:szCs w:val="24"/>
          <w:lang w:bidi="th-TH"/>
        </w:rPr>
        <w:t xml:space="preserve">The guidance management model can enhance students proactive coping skills in terms of goal setting and </w:t>
      </w:r>
      <w:r w:rsidRPr="00926403">
        <w:rPr>
          <w:rFonts w:ascii="Book Antiqua" w:hAnsi="Book Antiqua" w:eastAsia="Times New Roman" w:cs="Times New Roman"/>
          <w:color w:val="0E101A"/>
          <w:sz w:val="24"/>
          <w:szCs w:val="24"/>
          <w:lang w:bidi="th-TH"/>
        </w:rPr>
        <w:t>proactive management</w:t>
      </w:r>
      <w:r w:rsidRPr="00926403" w:rsidR="00926403">
        <w:rPr>
          <w:rFonts w:ascii="Book Antiqua" w:hAnsi="Book Antiqua" w:eastAsia="Times New Roman" w:cs="Times New Roman"/>
          <w:color w:val="0E101A"/>
          <w:sz w:val="24"/>
          <w:szCs w:val="24"/>
          <w:lang w:bidi="th-TH"/>
        </w:rPr>
        <w:t xml:space="preserve"> (</w:t>
      </w:r>
      <w:proofErr w:type="spellStart"/>
      <w:r w:rsidRPr="00926403" w:rsidR="00926403">
        <w:rPr>
          <w:rFonts w:ascii="Book Antiqua" w:hAnsi="Book Antiqua" w:eastAsia="TH SarabunPSK" w:cstheme="majorBidi"/>
          <w:sz w:val="24"/>
          <w:szCs w:val="24"/>
        </w:rPr>
        <w:t>Abdillah</w:t>
      </w:r>
      <w:proofErr w:type="spellEnd"/>
      <w:r w:rsidRPr="00926403" w:rsidR="00926403">
        <w:rPr>
          <w:rFonts w:ascii="Book Antiqua" w:hAnsi="Book Antiqua" w:eastAsia="TH SarabunPSK" w:cstheme="majorBidi"/>
          <w:sz w:val="24"/>
          <w:szCs w:val="24"/>
        </w:rPr>
        <w:t xml:space="preserve"> et al., 2022)</w:t>
      </w:r>
      <w:r w:rsidRPr="00E46673">
        <w:rPr>
          <w:rFonts w:ascii="Book Antiqua" w:hAnsi="Book Antiqua" w:eastAsia="Times New Roman" w:cs="Times New Roman"/>
          <w:color w:val="0E101A"/>
          <w:sz w:val="24"/>
          <w:szCs w:val="24"/>
          <w:lang w:bidi="th-TH"/>
        </w:rPr>
        <w:t xml:space="preserve">, problem reflection, strategic planning seeking, help seeking, psychological support and avoiding problems were statistically significant .05 Consistent with </w:t>
      </w:r>
      <w:proofErr w:type="spellStart"/>
      <w:r w:rsidRPr="00E46673">
        <w:rPr>
          <w:rFonts w:ascii="Book Antiqua" w:hAnsi="Book Antiqua" w:eastAsia="Times New Roman" w:cs="Times New Roman"/>
          <w:color w:val="0E101A"/>
          <w:sz w:val="24"/>
          <w:szCs w:val="24"/>
          <w:lang w:bidi="th-TH"/>
        </w:rPr>
        <w:t>Chooseng</w:t>
      </w:r>
      <w:proofErr w:type="spellEnd"/>
      <w:r w:rsidRPr="003B01A4" w:rsidR="003B01A4">
        <w:rPr>
          <w:rFonts w:ascii="Book Antiqua" w:hAnsi="Book Antiqua" w:eastAsia="Calibri" w:cs="Book Antiqua"/>
          <w:color w:val="000000"/>
          <w:sz w:val="24"/>
          <w:szCs w:val="24"/>
          <w:lang w:val="en-US"/>
        </w:rPr>
        <w:t xml:space="preserve"> </w:t>
      </w:r>
      <w:r w:rsidR="003B01A4">
        <w:rPr>
          <w:rFonts w:ascii="Book Antiqua" w:hAnsi="Book Antiqua" w:eastAsia="Calibri" w:cs="Book Antiqua"/>
          <w:color w:val="000000"/>
          <w:sz w:val="24"/>
          <w:szCs w:val="24"/>
          <w:lang w:val="en-US"/>
        </w:rPr>
        <w:t>et al.</w:t>
      </w:r>
      <w:r w:rsidRPr="00E46673" w:rsidR="003B01A4">
        <w:rPr>
          <w:rFonts w:ascii="Book Antiqua" w:hAnsi="Book Antiqua" w:eastAsia="Calibri" w:cs="Book Antiqua"/>
          <w:color w:val="000000"/>
          <w:sz w:val="24"/>
          <w:szCs w:val="24"/>
          <w:lang w:val="en-US"/>
        </w:rPr>
        <w:t xml:space="preserve"> </w:t>
      </w:r>
      <w:r w:rsidRPr="00E46673">
        <w:rPr>
          <w:rFonts w:ascii="Book Antiqua" w:hAnsi="Book Antiqua" w:eastAsia="Times New Roman" w:cs="Times New Roman"/>
          <w:color w:val="0E101A"/>
          <w:sz w:val="24"/>
          <w:szCs w:val="24"/>
          <w:lang w:bidi="th-TH"/>
        </w:rPr>
        <w:t xml:space="preserve"> (2020)</w:t>
      </w:r>
      <w:r w:rsidR="006A7413">
        <w:rPr>
          <w:rFonts w:ascii="Book Antiqua" w:hAnsi="Book Antiqua" w:eastAsia="Times New Roman" w:cs="Times New Roman"/>
          <w:color w:val="0E101A"/>
          <w:sz w:val="24"/>
          <w:szCs w:val="24"/>
          <w:lang w:bidi="th-TH"/>
        </w:rPr>
        <w:t>,</w:t>
      </w:r>
      <w:r w:rsidR="003B01A4">
        <w:rPr>
          <w:rFonts w:ascii="Book Antiqua" w:hAnsi="Book Antiqua" w:eastAsia="Times New Roman" w:cs="Times New Roman"/>
          <w:color w:val="0E101A"/>
          <w:sz w:val="24"/>
          <w:szCs w:val="24"/>
          <w:lang w:bidi="th-TH"/>
        </w:rPr>
        <w:t xml:space="preserve"> </w:t>
      </w:r>
      <w:r w:rsidRPr="00E46673">
        <w:rPr>
          <w:rFonts w:ascii="Book Antiqua" w:hAnsi="Book Antiqua" w:eastAsia="Times New Roman" w:cs="Times New Roman"/>
          <w:color w:val="0E101A"/>
          <w:sz w:val="24"/>
          <w:szCs w:val="24"/>
          <w:lang w:bidi="th-TH"/>
        </w:rPr>
        <w:t xml:space="preserve">a study of the results of using a guidance activity package to improve their ability to manage stress found that the students who used the guidance activity package to improve their ability to manage stress management was more able to manage stress than the students who used regular guidance activities. Likewise, </w:t>
      </w:r>
      <w:proofErr w:type="spellStart"/>
      <w:r w:rsidRPr="00E46673">
        <w:rPr>
          <w:rFonts w:ascii="Book Antiqua" w:hAnsi="Book Antiqua" w:eastAsia="Times New Roman" w:cs="Times New Roman"/>
          <w:color w:val="0E101A"/>
          <w:sz w:val="24"/>
          <w:szCs w:val="24"/>
          <w:lang w:bidi="th-TH"/>
        </w:rPr>
        <w:t>Sunee</w:t>
      </w:r>
      <w:proofErr w:type="spellEnd"/>
      <w:r w:rsidRPr="00E46673">
        <w:rPr>
          <w:rFonts w:ascii="Book Antiqua" w:hAnsi="Book Antiqua" w:eastAsia="Times New Roman" w:cs="Times New Roman"/>
          <w:color w:val="0E101A"/>
          <w:sz w:val="24"/>
          <w:szCs w:val="24"/>
          <w:lang w:bidi="th-TH"/>
        </w:rPr>
        <w:t xml:space="preserve"> </w:t>
      </w:r>
      <w:proofErr w:type="spellStart"/>
      <w:r w:rsidRPr="00E46673">
        <w:rPr>
          <w:rFonts w:ascii="Book Antiqua" w:hAnsi="Book Antiqua" w:eastAsia="Times New Roman" w:cs="Times New Roman"/>
          <w:color w:val="0E101A"/>
          <w:sz w:val="24"/>
          <w:szCs w:val="24"/>
          <w:lang w:bidi="th-TH"/>
        </w:rPr>
        <w:t>Putta</w:t>
      </w:r>
      <w:proofErr w:type="spellEnd"/>
      <w:r w:rsidRPr="00E46673">
        <w:rPr>
          <w:rFonts w:ascii="Book Antiqua" w:hAnsi="Book Antiqua" w:eastAsia="Times New Roman" w:cs="Times New Roman"/>
          <w:color w:val="0E101A"/>
          <w:sz w:val="24"/>
          <w:szCs w:val="24"/>
          <w:lang w:bidi="th-TH"/>
        </w:rPr>
        <w:t xml:space="preserve"> (2014)</w:t>
      </w:r>
      <w:r w:rsidR="006A7413">
        <w:rPr>
          <w:rFonts w:ascii="Book Antiqua" w:hAnsi="Book Antiqua" w:eastAsia="Times New Roman" w:cs="Times New Roman"/>
          <w:color w:val="0E101A"/>
          <w:sz w:val="24"/>
          <w:szCs w:val="24"/>
          <w:lang w:bidi="th-TH"/>
        </w:rPr>
        <w:t>,</w:t>
      </w:r>
      <w:r w:rsidRPr="00E46673">
        <w:rPr>
          <w:rFonts w:ascii="Book Antiqua" w:hAnsi="Book Antiqua" w:eastAsia="Times New Roman" w:cs="Times New Roman"/>
          <w:color w:val="0E101A"/>
          <w:sz w:val="24"/>
          <w:szCs w:val="24"/>
          <w:lang w:bidi="th-TH"/>
        </w:rPr>
        <w:t xml:space="preserve"> studied the effect of using a guided activity package to improve emotional and stress management skills. It was found that students who used the activity package to improve emotional management skills and stress had higher emotional and stress management skills than students who used other guidance activities. statistically significant at the .05 level</w:t>
      </w:r>
      <w:r w:rsidR="00085F50">
        <w:rPr>
          <w:rFonts w:ascii="Book Antiqua" w:hAnsi="Book Antiqua" w:eastAsia="Times New Roman" w:cs="Times New Roman"/>
          <w:color w:val="0E101A"/>
          <w:sz w:val="24"/>
          <w:szCs w:val="24"/>
          <w:lang w:bidi="th-TH"/>
        </w:rPr>
        <w:t xml:space="preserve">. </w:t>
      </w:r>
      <w:r w:rsidRPr="00845B94" w:rsidR="00845B94">
        <w:rPr>
          <w:rFonts w:ascii="Book Antiqua" w:hAnsi="Book Antiqua" w:eastAsia="Times New Roman" w:cs="Times New Roman"/>
          <w:color w:val="0E101A"/>
          <w:sz w:val="24"/>
          <w:szCs w:val="24"/>
          <w:lang w:bidi="th-TH"/>
        </w:rPr>
        <w:t xml:space="preserve">Guidance </w:t>
      </w:r>
      <w:r w:rsidR="00845B94">
        <w:rPr>
          <w:rFonts w:ascii="Book Antiqua" w:hAnsi="Book Antiqua" w:eastAsia="Times New Roman" w:cs="Times New Roman"/>
          <w:color w:val="0E101A"/>
          <w:sz w:val="24"/>
          <w:szCs w:val="24"/>
          <w:lang w:bidi="th-TH"/>
        </w:rPr>
        <w:t>s</w:t>
      </w:r>
      <w:r w:rsidRPr="00845B94" w:rsidR="00845B94">
        <w:rPr>
          <w:rFonts w:ascii="Book Antiqua" w:hAnsi="Book Antiqua" w:eastAsia="Times New Roman" w:cs="Times New Roman"/>
          <w:color w:val="0E101A"/>
          <w:sz w:val="24"/>
          <w:szCs w:val="24"/>
          <w:lang w:bidi="th-TH"/>
        </w:rPr>
        <w:t xml:space="preserve">ervice </w:t>
      </w:r>
      <w:r w:rsidR="00845B94">
        <w:rPr>
          <w:rFonts w:ascii="Book Antiqua" w:hAnsi="Book Antiqua" w:eastAsia="Times New Roman" w:cs="Times New Roman"/>
          <w:color w:val="0E101A"/>
          <w:sz w:val="24"/>
          <w:szCs w:val="24"/>
          <w:lang w:bidi="th-TH"/>
        </w:rPr>
        <w:t>s</w:t>
      </w:r>
      <w:r w:rsidRPr="00845B94" w:rsidR="00845B94">
        <w:rPr>
          <w:rFonts w:ascii="Book Antiqua" w:hAnsi="Book Antiqua" w:eastAsia="Times New Roman" w:cs="Times New Roman"/>
          <w:color w:val="0E101A"/>
          <w:sz w:val="24"/>
          <w:szCs w:val="24"/>
          <w:lang w:bidi="th-TH"/>
        </w:rPr>
        <w:t xml:space="preserve">ystem </w:t>
      </w:r>
      <w:r w:rsidRPr="00085F50" w:rsidR="00085F50">
        <w:rPr>
          <w:rFonts w:ascii="Book Antiqua" w:hAnsi="Book Antiqua" w:eastAsia="Times New Roman" w:cs="Times New Roman"/>
          <w:color w:val="0E101A"/>
          <w:sz w:val="24"/>
          <w:szCs w:val="24"/>
          <w:lang w:bidi="th-TH"/>
        </w:rPr>
        <w:t xml:space="preserve">helps to raise </w:t>
      </w:r>
      <w:r w:rsidR="00845B94">
        <w:rPr>
          <w:rFonts w:ascii="Book Antiqua" w:hAnsi="Book Antiqua" w:eastAsia="Times New Roman" w:cs="Times New Roman"/>
          <w:color w:val="0E101A"/>
          <w:sz w:val="24"/>
          <w:szCs w:val="24"/>
          <w:lang w:bidi="th-TH"/>
        </w:rPr>
        <w:t>m</w:t>
      </w:r>
      <w:r w:rsidRPr="00085F50" w:rsidR="00085F50">
        <w:rPr>
          <w:rFonts w:ascii="Book Antiqua" w:hAnsi="Book Antiqua" w:eastAsia="Times New Roman" w:cs="Times New Roman"/>
          <w:color w:val="0E101A"/>
          <w:sz w:val="24"/>
          <w:szCs w:val="24"/>
          <w:lang w:bidi="th-TH"/>
        </w:rPr>
        <w:t xml:space="preserve">ental </w:t>
      </w:r>
      <w:r w:rsidR="00845B94">
        <w:rPr>
          <w:rFonts w:ascii="Book Antiqua" w:hAnsi="Book Antiqua" w:eastAsia="Times New Roman" w:cs="Times New Roman"/>
          <w:color w:val="0E101A"/>
          <w:sz w:val="24"/>
          <w:szCs w:val="24"/>
          <w:lang w:bidi="th-TH"/>
        </w:rPr>
        <w:t>h</w:t>
      </w:r>
      <w:r w:rsidRPr="00085F50" w:rsidR="00085F50">
        <w:rPr>
          <w:rFonts w:ascii="Book Antiqua" w:hAnsi="Book Antiqua" w:eastAsia="Times New Roman" w:cs="Times New Roman"/>
          <w:color w:val="0E101A"/>
          <w:sz w:val="24"/>
          <w:szCs w:val="24"/>
          <w:lang w:bidi="th-TH"/>
        </w:rPr>
        <w:t>ealth</w:t>
      </w:r>
      <w:r w:rsidR="00845B94">
        <w:rPr>
          <w:rFonts w:ascii="Book Antiqua" w:hAnsi="Book Antiqua" w:eastAsia="Times New Roman" w:cs="Times New Roman"/>
          <w:color w:val="0E101A"/>
          <w:sz w:val="24"/>
          <w:szCs w:val="24"/>
          <w:lang w:bidi="th-TH"/>
        </w:rPr>
        <w:t xml:space="preserve"> a</w:t>
      </w:r>
      <w:r w:rsidRPr="00085F50" w:rsidR="00085F50">
        <w:rPr>
          <w:rFonts w:ascii="Book Antiqua" w:hAnsi="Book Antiqua" w:eastAsia="Times New Roman" w:cs="Times New Roman"/>
          <w:color w:val="0E101A"/>
          <w:sz w:val="24"/>
          <w:szCs w:val="24"/>
          <w:lang w:bidi="th-TH"/>
        </w:rPr>
        <w:t>wareness among the students at the university</w:t>
      </w:r>
      <w:r w:rsidR="00845B94">
        <w:rPr>
          <w:rFonts w:ascii="Book Antiqua" w:hAnsi="Book Antiqua" w:eastAsia="Times New Roman" w:cs="Times New Roman"/>
          <w:color w:val="0E101A"/>
          <w:sz w:val="24"/>
          <w:szCs w:val="24"/>
          <w:lang w:bidi="th-TH"/>
        </w:rPr>
        <w:t xml:space="preserve"> (</w:t>
      </w:r>
      <w:proofErr w:type="spellStart"/>
      <w:r w:rsidRPr="00845B94" w:rsidR="00845B94">
        <w:rPr>
          <w:rFonts w:ascii="Book Antiqua" w:hAnsi="Book Antiqua" w:eastAsia="TH SarabunPSK" w:cstheme="majorBidi"/>
          <w:sz w:val="24"/>
          <w:szCs w:val="24"/>
          <w:lang w:val="en-US"/>
        </w:rPr>
        <w:t>Arcilla</w:t>
      </w:r>
      <w:proofErr w:type="spellEnd"/>
      <w:r w:rsidRPr="006A7413" w:rsidR="006A7413">
        <w:rPr>
          <w:rFonts w:ascii="Book Antiqua" w:hAnsi="Book Antiqua" w:eastAsia="Calibri" w:cs="Book Antiqua"/>
          <w:color w:val="000000"/>
          <w:sz w:val="24"/>
          <w:szCs w:val="24"/>
          <w:lang w:val="en-US"/>
        </w:rPr>
        <w:t xml:space="preserve"> </w:t>
      </w:r>
      <w:r w:rsidR="006A7413">
        <w:rPr>
          <w:rFonts w:ascii="Book Antiqua" w:hAnsi="Book Antiqua" w:eastAsia="Calibri" w:cs="Book Antiqua"/>
          <w:color w:val="000000"/>
          <w:sz w:val="24"/>
          <w:szCs w:val="24"/>
          <w:lang w:val="en-US"/>
        </w:rPr>
        <w:t>et al.,</w:t>
      </w:r>
      <w:r w:rsidRPr="00E46673" w:rsidR="006A7413">
        <w:rPr>
          <w:rFonts w:ascii="Book Antiqua" w:hAnsi="Book Antiqua" w:eastAsia="Calibri" w:cs="Book Antiqua"/>
          <w:color w:val="000000"/>
          <w:sz w:val="24"/>
          <w:szCs w:val="24"/>
          <w:lang w:val="en-US"/>
        </w:rPr>
        <w:t xml:space="preserve"> </w:t>
      </w:r>
      <w:r w:rsidRPr="00845B94" w:rsidR="00845B94">
        <w:rPr>
          <w:rFonts w:ascii="Book Antiqua" w:hAnsi="Book Antiqua" w:eastAsia="TH SarabunPSK" w:cstheme="majorBidi"/>
          <w:sz w:val="24"/>
          <w:szCs w:val="24"/>
          <w:lang w:val="en-US"/>
        </w:rPr>
        <w:t>2021).</w:t>
      </w:r>
      <w:r w:rsidR="00926403">
        <w:rPr>
          <w:rFonts w:ascii="Book Antiqua" w:hAnsi="Book Antiqua" w:eastAsia="TH SarabunPSK" w:cstheme="majorBidi"/>
          <w:sz w:val="24"/>
          <w:szCs w:val="24"/>
          <w:lang w:val="en-US"/>
        </w:rPr>
        <w:t xml:space="preserve"> </w:t>
      </w:r>
    </w:p>
    <w:p w:rsidRPr="00E46673" w:rsidR="00E46673" w:rsidP="00E46673" w:rsidRDefault="00E46673" w14:paraId="579F4C46" w14:textId="77777777">
      <w:pPr>
        <w:spacing w:after="0" w:line="240" w:lineRule="auto"/>
        <w:ind w:right="-1"/>
        <w:rPr>
          <w:rFonts w:ascii="Book Antiqua" w:hAnsi="Book Antiqua" w:eastAsia="Times New Roman" w:cs="Times New Roman"/>
          <w:color w:val="0E101A"/>
          <w:sz w:val="24"/>
          <w:szCs w:val="24"/>
          <w:lang w:bidi="th-TH"/>
        </w:rPr>
      </w:pPr>
    </w:p>
    <w:p w:rsidR="00E6242D" w:rsidP="00E6242D" w:rsidRDefault="00E6242D" w14:paraId="33326AB2" w14:textId="23A4A79A">
      <w:pPr>
        <w:spacing w:after="0" w:line="240" w:lineRule="auto"/>
        <w:ind w:right="-1"/>
        <w:rPr>
          <w:rFonts w:ascii="Book Antiqua" w:hAnsi="Book Antiqua" w:eastAsia="Times New Roman" w:cs="Times New Roman"/>
          <w:b/>
          <w:bCs/>
          <w:color w:val="0E101A"/>
          <w:sz w:val="24"/>
          <w:szCs w:val="24"/>
          <w:lang w:val="en-US"/>
        </w:rPr>
      </w:pPr>
      <w:r w:rsidRPr="00E6242D">
        <w:rPr>
          <w:rFonts w:ascii="Book Antiqua" w:hAnsi="Book Antiqua" w:eastAsia="Times New Roman" w:cs="Times New Roman"/>
          <w:b/>
          <w:bCs/>
          <w:color w:val="0E101A"/>
          <w:sz w:val="24"/>
          <w:szCs w:val="24"/>
          <w:lang w:val="en-US"/>
        </w:rPr>
        <w:t>CONCLUSIONS</w:t>
      </w:r>
    </w:p>
    <w:p w:rsidRPr="00E6242D" w:rsidR="00E511EA" w:rsidP="00E6242D" w:rsidRDefault="00E511EA" w14:paraId="7EBE957C" w14:textId="77777777">
      <w:pPr>
        <w:spacing w:after="0" w:line="240" w:lineRule="auto"/>
        <w:ind w:right="-1"/>
        <w:rPr>
          <w:rFonts w:ascii="Book Antiqua" w:hAnsi="Book Antiqua" w:eastAsia="Times New Roman" w:cs="Times New Roman"/>
          <w:color w:val="0E101A"/>
          <w:sz w:val="24"/>
          <w:szCs w:val="24"/>
          <w:lang w:val="en-US"/>
        </w:rPr>
      </w:pPr>
    </w:p>
    <w:p w:rsidRPr="00E46673" w:rsidR="00E511EA" w:rsidP="00E46673" w:rsidRDefault="00E46673" w14:paraId="57F29936" w14:textId="24599282">
      <w:pPr>
        <w:widowControl w:val="0"/>
        <w:autoSpaceDE w:val="0"/>
        <w:autoSpaceDN w:val="0"/>
        <w:spacing w:after="0" w:line="240" w:lineRule="auto"/>
        <w:ind w:right="-1"/>
        <w:jc w:val="both"/>
        <w:rPr>
          <w:rFonts w:ascii="Book Antiqua" w:hAnsi="Book Antiqua" w:eastAsia="Calibri" w:cs="Book Antiqua"/>
          <w:color w:val="000000"/>
          <w:sz w:val="24"/>
          <w:szCs w:val="24"/>
          <w:lang w:val="en-US"/>
        </w:rPr>
      </w:pPr>
      <w:r w:rsidRPr="00E46673">
        <w:rPr>
          <w:rFonts w:ascii="Book Antiqua" w:hAnsi="Book Antiqua" w:eastAsia="Calibri" w:cs="Book Antiqua"/>
          <w:color w:val="000000"/>
          <w:sz w:val="24"/>
          <w:szCs w:val="24"/>
          <w:lang w:val="en-US"/>
        </w:rPr>
        <w:t>Based on the research results, analysis, and discussion described previously, it can be concluded that:</w:t>
      </w:r>
    </w:p>
    <w:p w:rsidRPr="00E46673" w:rsidR="00E46673" w:rsidP="00E511EA" w:rsidRDefault="00E46673" w14:paraId="5209ACEF" w14:textId="21CCE972">
      <w:pPr>
        <w:widowControl w:val="0"/>
        <w:autoSpaceDE w:val="0"/>
        <w:autoSpaceDN w:val="0"/>
        <w:spacing w:after="0" w:line="240" w:lineRule="auto"/>
        <w:ind w:left="284" w:right="-1" w:hanging="284"/>
        <w:jc w:val="both"/>
        <w:rPr>
          <w:rFonts w:ascii="Book Antiqua" w:hAnsi="Book Antiqua" w:eastAsia="Calibri" w:cs="Book Antiqua"/>
          <w:color w:val="000000"/>
          <w:sz w:val="24"/>
          <w:szCs w:val="24"/>
          <w:lang w:val="en-US"/>
        </w:rPr>
      </w:pPr>
      <w:r w:rsidRPr="444DEA0F" w:rsidR="00E46673">
        <w:rPr>
          <w:rFonts w:ascii="Book Antiqua" w:hAnsi="Book Antiqua" w:eastAsia="Calibri" w:cs="Book Antiqua"/>
          <w:color w:val="000000" w:themeColor="text1" w:themeTint="FF" w:themeShade="FF"/>
          <w:sz w:val="24"/>
          <w:szCs w:val="24"/>
          <w:lang w:val="en-US"/>
        </w:rPr>
        <w:t xml:space="preserve">1. Counseling services when facing stress, </w:t>
      </w:r>
      <w:r w:rsidRPr="444DEA0F" w:rsidR="618A2CE9">
        <w:rPr>
          <w:rFonts w:ascii="Book Antiqua" w:hAnsi="Book Antiqua" w:eastAsia="Calibri" w:cs="Book Antiqua"/>
          <w:color w:val="000000" w:themeColor="text1" w:themeTint="FF" w:themeShade="FF"/>
          <w:sz w:val="24"/>
          <w:szCs w:val="24"/>
          <w:lang w:val="en-US"/>
        </w:rPr>
        <w:t>a</w:t>
      </w:r>
      <w:r w:rsidRPr="444DEA0F" w:rsidR="00E46673">
        <w:rPr>
          <w:rFonts w:ascii="Book Antiqua" w:hAnsi="Book Antiqua" w:eastAsia="Calibri" w:cs="Book Antiqua"/>
          <w:color w:val="000000" w:themeColor="text1" w:themeTint="FF" w:themeShade="FF"/>
          <w:sz w:val="24"/>
          <w:szCs w:val="24"/>
          <w:lang w:val="en-US"/>
        </w:rPr>
        <w:t xml:space="preserve">dministrative structure, </w:t>
      </w:r>
      <w:r w:rsidRPr="444DEA0F" w:rsidR="2808245B">
        <w:rPr>
          <w:rFonts w:ascii="Book Antiqua" w:hAnsi="Book Antiqua" w:eastAsia="Calibri" w:cs="Book Antiqua"/>
          <w:color w:val="000000" w:themeColor="text1" w:themeTint="FF" w:themeShade="FF"/>
          <w:sz w:val="24"/>
          <w:szCs w:val="24"/>
          <w:lang w:val="en-US"/>
        </w:rPr>
        <w:t>a</w:t>
      </w:r>
      <w:r w:rsidRPr="444DEA0F" w:rsidR="00E46673">
        <w:rPr>
          <w:rFonts w:ascii="Book Antiqua" w:hAnsi="Book Antiqua" w:eastAsia="Calibri" w:cs="Book Antiqua"/>
          <w:color w:val="000000" w:themeColor="text1" w:themeTint="FF" w:themeShade="FF"/>
          <w:sz w:val="24"/>
          <w:szCs w:val="24"/>
          <w:lang w:val="en-US"/>
        </w:rPr>
        <w:t xml:space="preserve">ctivities that respond to student needs, </w:t>
      </w:r>
      <w:r w:rsidRPr="444DEA0F" w:rsidR="78B7CC11">
        <w:rPr>
          <w:rFonts w:ascii="Book Antiqua" w:hAnsi="Book Antiqua" w:eastAsia="Calibri" w:cs="Book Antiqua"/>
          <w:color w:val="000000" w:themeColor="text1" w:themeTint="FF" w:themeShade="FF"/>
          <w:sz w:val="24"/>
          <w:szCs w:val="24"/>
          <w:lang w:val="en-US"/>
        </w:rPr>
        <w:t>a</w:t>
      </w:r>
      <w:r w:rsidRPr="444DEA0F" w:rsidR="00E46673">
        <w:rPr>
          <w:rFonts w:ascii="Book Antiqua" w:hAnsi="Book Antiqua" w:eastAsia="Calibri" w:cs="Book Antiqua"/>
          <w:color w:val="000000" w:themeColor="text1" w:themeTint="FF" w:themeShade="FF"/>
          <w:sz w:val="24"/>
          <w:szCs w:val="24"/>
          <w:lang w:val="en-US"/>
        </w:rPr>
        <w:t xml:space="preserve">ctivities to strengthen coping skills and promote positive attitudes towards self and university have the highest need, respectively; </w:t>
      </w:r>
    </w:p>
    <w:p w:rsidRPr="00E46673" w:rsidR="00E46673" w:rsidP="00E511EA" w:rsidRDefault="00E46673" w14:paraId="583C3858" w14:textId="5509A141">
      <w:pPr>
        <w:widowControl w:val="0"/>
        <w:autoSpaceDE w:val="0"/>
        <w:autoSpaceDN w:val="0"/>
        <w:spacing w:after="0" w:line="240" w:lineRule="auto"/>
        <w:ind w:left="284" w:right="-1" w:hanging="284"/>
        <w:jc w:val="both"/>
        <w:rPr>
          <w:rFonts w:ascii="Book Antiqua" w:hAnsi="Book Antiqua" w:eastAsia="Calibri" w:cs="Book Antiqua"/>
          <w:color w:val="000000"/>
          <w:sz w:val="24"/>
          <w:szCs w:val="24"/>
          <w:lang w:val="en-US"/>
        </w:rPr>
      </w:pPr>
      <w:r w:rsidRPr="444DEA0F" w:rsidR="00E46673">
        <w:rPr>
          <w:rFonts w:ascii="Book Antiqua" w:hAnsi="Book Antiqua" w:eastAsia="Calibri" w:cs="Book Antiqua"/>
          <w:color w:val="000000" w:themeColor="text1" w:themeTint="FF" w:themeShade="FF"/>
          <w:sz w:val="24"/>
          <w:szCs w:val="24"/>
          <w:lang w:val="en-US"/>
        </w:rPr>
        <w:t xml:space="preserve">2. ASADA model </w:t>
      </w:r>
      <w:r w:rsidRPr="444DEA0F" w:rsidR="20BA625E">
        <w:rPr>
          <w:rFonts w:ascii="Book Antiqua" w:hAnsi="Book Antiqua" w:eastAsia="Calibri" w:cs="Book Antiqua"/>
          <w:color w:val="000000" w:themeColor="text1" w:themeTint="FF" w:themeShade="FF"/>
          <w:sz w:val="24"/>
          <w:szCs w:val="24"/>
          <w:lang w:val="en-US"/>
        </w:rPr>
        <w:t>has been</w:t>
      </w:r>
      <w:r w:rsidRPr="444DEA0F" w:rsidR="4CEA30A8">
        <w:rPr>
          <w:rFonts w:ascii="Book Antiqua" w:hAnsi="Book Antiqua" w:eastAsia="Calibri" w:cs="Book Antiqua"/>
          <w:color w:val="000000" w:themeColor="text1" w:themeTint="FF" w:themeShade="FF"/>
          <w:sz w:val="24"/>
          <w:szCs w:val="24"/>
          <w:lang w:val="en-US"/>
        </w:rPr>
        <w:t xml:space="preserve"> </w:t>
      </w:r>
      <w:r w:rsidRPr="444DEA0F" w:rsidR="00E46673">
        <w:rPr>
          <w:rFonts w:ascii="Book Antiqua" w:hAnsi="Book Antiqua" w:eastAsia="Calibri" w:cs="Book Antiqua"/>
          <w:color w:val="000000" w:themeColor="text1" w:themeTint="FF" w:themeShade="FF"/>
          <w:sz w:val="24"/>
          <w:szCs w:val="24"/>
          <w:lang w:val="en-US"/>
        </w:rPr>
        <w:t xml:space="preserve">enhancing proactive coping skills with the following 5 components: Administrative, Staff, Activity, Deming Cycle, Assessment; </w:t>
      </w:r>
    </w:p>
    <w:p w:rsidR="00E6242D" w:rsidP="00E511EA" w:rsidRDefault="00E46673" w14:paraId="54F268A8" w14:textId="669FB6CC">
      <w:pPr>
        <w:widowControl w:val="0"/>
        <w:autoSpaceDE w:val="0"/>
        <w:autoSpaceDN w:val="0"/>
        <w:spacing w:after="0" w:line="240" w:lineRule="auto"/>
        <w:ind w:left="284" w:right="-1" w:hanging="284"/>
        <w:jc w:val="both"/>
        <w:rPr>
          <w:rFonts w:ascii="Book Antiqua" w:hAnsi="Book Antiqua" w:eastAsia="Calibri" w:cs="Book Antiqua"/>
          <w:color w:val="000000"/>
          <w:sz w:val="24"/>
          <w:szCs w:val="24"/>
          <w:lang w:val="en-US"/>
        </w:rPr>
      </w:pPr>
      <w:r w:rsidRPr="4E7405D9">
        <w:rPr>
          <w:rFonts w:ascii="Book Antiqua" w:hAnsi="Book Antiqua" w:eastAsia="Calibri" w:cs="Book Antiqua"/>
          <w:color w:val="000000" w:themeColor="text1"/>
          <w:sz w:val="24"/>
          <w:szCs w:val="24"/>
          <w:lang w:val="en-US"/>
        </w:rPr>
        <w:t xml:space="preserve">3. ASADA </w:t>
      </w:r>
      <w:r w:rsidRPr="4E7405D9" w:rsidR="00A27569">
        <w:rPr>
          <w:rFonts w:ascii="Book Antiqua" w:hAnsi="Book Antiqua" w:eastAsia="Calibri" w:cs="Book Antiqua"/>
          <w:color w:val="000000" w:themeColor="text1"/>
          <w:sz w:val="24"/>
          <w:szCs w:val="24"/>
          <w:lang w:val="en-US"/>
        </w:rPr>
        <w:t>m</w:t>
      </w:r>
      <w:r w:rsidRPr="4E7405D9">
        <w:rPr>
          <w:rFonts w:ascii="Book Antiqua" w:hAnsi="Book Antiqua" w:eastAsia="Calibri" w:cs="Book Antiqua"/>
          <w:color w:val="000000" w:themeColor="text1"/>
          <w:sz w:val="24"/>
          <w:szCs w:val="24"/>
          <w:lang w:val="en-US"/>
        </w:rPr>
        <w:t xml:space="preserve">odel is </w:t>
      </w:r>
      <w:r w:rsidRPr="4E7405D9" w:rsidR="76DC48E3">
        <w:rPr>
          <w:rFonts w:ascii="Book Antiqua" w:hAnsi="Book Antiqua" w:eastAsia="Calibri" w:cs="Book Antiqua"/>
          <w:color w:val="000000" w:themeColor="text1"/>
          <w:sz w:val="24"/>
          <w:szCs w:val="24"/>
          <w:lang w:val="en-US"/>
        </w:rPr>
        <w:t>g</w:t>
      </w:r>
      <w:r w:rsidRPr="4E7405D9">
        <w:rPr>
          <w:rFonts w:ascii="Book Antiqua" w:hAnsi="Book Antiqua" w:eastAsia="Calibri" w:cs="Book Antiqua"/>
          <w:color w:val="000000" w:themeColor="text1"/>
          <w:sz w:val="24"/>
          <w:szCs w:val="24"/>
          <w:lang w:val="en-US"/>
        </w:rPr>
        <w:t>uidance management to enhance students' proactive coping skills, consisting of 5 components. It can effectively enhance students' proactive coping skills in the dimension of goal setting and proactive management. problem reflection strategic planning seeking help seeking psychological support and avoiding problems.</w:t>
      </w:r>
    </w:p>
    <w:p w:rsidR="00E46673" w:rsidP="00E46673" w:rsidRDefault="00E46673" w14:paraId="11280DF1" w14:textId="77777777">
      <w:pPr>
        <w:widowControl w:val="0"/>
        <w:autoSpaceDE w:val="0"/>
        <w:autoSpaceDN w:val="0"/>
        <w:spacing w:after="0" w:line="240" w:lineRule="auto"/>
        <w:ind w:right="-1"/>
        <w:jc w:val="both"/>
        <w:rPr>
          <w:rFonts w:ascii="Book Antiqua" w:hAnsi="Book Antiqua" w:eastAsia="Calibri" w:cs="Book Antiqua"/>
          <w:color w:val="000000"/>
          <w:sz w:val="24"/>
          <w:szCs w:val="24"/>
          <w:lang w:val="en-US"/>
        </w:rPr>
      </w:pPr>
    </w:p>
    <w:p w:rsidRPr="00E46673" w:rsidR="00E46673" w:rsidP="00E46673" w:rsidRDefault="00E46673" w14:paraId="4484BE3D" w14:textId="77777777">
      <w:pPr>
        <w:widowControl w:val="0"/>
        <w:autoSpaceDE w:val="0"/>
        <w:autoSpaceDN w:val="0"/>
        <w:spacing w:after="0" w:line="240" w:lineRule="auto"/>
        <w:ind w:right="-1"/>
        <w:jc w:val="both"/>
        <w:rPr>
          <w:rFonts w:ascii="Book Antiqua" w:hAnsi="Book Antiqua" w:eastAsia="Times New Roman" w:cs="Times New Roman"/>
          <w:sz w:val="24"/>
          <w:szCs w:val="24"/>
          <w:lang w:eastAsia="ms"/>
        </w:rPr>
      </w:pPr>
      <w:r w:rsidRPr="00E46673">
        <w:rPr>
          <w:rFonts w:ascii="Book Antiqua" w:hAnsi="Book Antiqua" w:eastAsia="Times New Roman" w:cs="Times New Roman"/>
          <w:sz w:val="24"/>
          <w:szCs w:val="24"/>
          <w:lang w:eastAsia="ms"/>
        </w:rPr>
        <w:t>Suggestions that researchers can give based on the results of this study are:</w:t>
      </w:r>
    </w:p>
    <w:p w:rsidRPr="00E511EA" w:rsidR="00E511EA" w:rsidP="00E511EA" w:rsidRDefault="45B5461D" w14:paraId="5A59A2E8" w14:textId="0E732E79">
      <w:pPr>
        <w:widowControl w:val="0"/>
        <w:autoSpaceDE w:val="0"/>
        <w:autoSpaceDN w:val="0"/>
        <w:spacing w:after="0" w:line="240" w:lineRule="auto"/>
        <w:ind w:left="284" w:right="-1" w:hanging="284"/>
        <w:jc w:val="both"/>
        <w:rPr>
          <w:rFonts w:ascii="Book Antiqua" w:hAnsi="Book Antiqua" w:eastAsia="Times New Roman" w:cs="Times New Roman"/>
          <w:sz w:val="24"/>
          <w:szCs w:val="24"/>
          <w:lang w:eastAsia="ms"/>
        </w:rPr>
      </w:pPr>
      <w:r w:rsidRPr="4E3800C9" w:rsidR="45B5461D">
        <w:rPr>
          <w:rFonts w:ascii="Book Antiqua" w:hAnsi="Book Antiqua" w:eastAsia="Times New Roman" w:cs="Times New Roman"/>
          <w:sz w:val="24"/>
          <w:szCs w:val="24"/>
          <w:lang w:eastAsia="ms"/>
        </w:rPr>
        <w:t xml:space="preserve">1. The implementation of the </w:t>
      </w:r>
      <w:r w:rsidRPr="4E3800C9" w:rsidR="45B5461D">
        <w:rPr>
          <w:rFonts w:ascii="Book Antiqua" w:hAnsi="Book Antiqua" w:eastAsia="Times New Roman" w:cs="Times New Roman"/>
          <w:sz w:val="24"/>
          <w:szCs w:val="24"/>
          <w:lang w:eastAsia="ms"/>
        </w:rPr>
        <w:t>guidance model</w:t>
      </w:r>
      <w:r w:rsidRPr="4E3800C9" w:rsidR="45B5461D">
        <w:rPr>
          <w:rFonts w:ascii="Book Antiqua" w:hAnsi="Book Antiqua" w:eastAsia="Times New Roman" w:cs="Times New Roman"/>
          <w:sz w:val="24"/>
          <w:szCs w:val="24"/>
          <w:lang w:eastAsia="ms"/>
        </w:rPr>
        <w:t xml:space="preserve"> to enhance proactive coping skills should </w:t>
      </w:r>
      <w:r w:rsidRPr="4E3800C9" w:rsidR="30BB7A56">
        <w:rPr>
          <w:rFonts w:ascii="Book Antiqua" w:hAnsi="Book Antiqua" w:eastAsia="Times New Roman" w:cs="Times New Roman"/>
          <w:sz w:val="24"/>
          <w:szCs w:val="24"/>
          <w:lang w:eastAsia="ms"/>
        </w:rPr>
        <w:t>consider</w:t>
      </w:r>
      <w:r w:rsidRPr="4E3800C9" w:rsidR="45B5461D">
        <w:rPr>
          <w:rFonts w:ascii="Book Antiqua" w:hAnsi="Book Antiqua" w:eastAsia="Times New Roman" w:cs="Times New Roman"/>
          <w:sz w:val="24"/>
          <w:szCs w:val="24"/>
          <w:lang w:eastAsia="ms"/>
        </w:rPr>
        <w:t xml:space="preserve"> the differences in the context of educational institutions and students.</w:t>
      </w:r>
    </w:p>
    <w:p w:rsidRPr="00E511EA" w:rsidR="00E511EA" w:rsidP="00E511EA" w:rsidRDefault="00E511EA" w14:paraId="3BCB7A12" w14:textId="7B9D41D3">
      <w:pPr>
        <w:widowControl w:val="0"/>
        <w:autoSpaceDE w:val="0"/>
        <w:autoSpaceDN w:val="0"/>
        <w:spacing w:after="0" w:line="240" w:lineRule="auto"/>
        <w:ind w:left="284" w:right="-1" w:hanging="284"/>
        <w:jc w:val="both"/>
        <w:rPr>
          <w:rFonts w:ascii="Book Antiqua" w:hAnsi="Book Antiqua" w:eastAsia="Times New Roman" w:cs="Times New Roman"/>
          <w:sz w:val="24"/>
          <w:szCs w:val="24"/>
          <w:lang w:eastAsia="ms"/>
        </w:rPr>
      </w:pPr>
      <w:r w:rsidRPr="4C236095">
        <w:rPr>
          <w:rFonts w:ascii="Book Antiqua" w:hAnsi="Book Antiqua" w:eastAsia="Times New Roman" w:cs="Times New Roman"/>
          <w:sz w:val="24"/>
          <w:szCs w:val="24"/>
          <w:lang w:eastAsia="ms"/>
        </w:rPr>
        <w:t xml:space="preserve">2. Skills related to proactive coping </w:t>
      </w:r>
      <w:r w:rsidRPr="4C236095" w:rsidR="495B7F4C">
        <w:rPr>
          <w:rFonts w:ascii="Book Antiqua" w:hAnsi="Book Antiqua" w:eastAsia="Times New Roman" w:cs="Times New Roman"/>
          <w:sz w:val="24"/>
          <w:szCs w:val="24"/>
          <w:lang w:eastAsia="ms"/>
        </w:rPr>
        <w:t>behaviours</w:t>
      </w:r>
      <w:r w:rsidRPr="4C236095">
        <w:rPr>
          <w:rFonts w:ascii="Book Antiqua" w:hAnsi="Book Antiqua" w:eastAsia="Times New Roman" w:cs="Times New Roman"/>
          <w:sz w:val="24"/>
          <w:szCs w:val="24"/>
          <w:lang w:eastAsia="ms"/>
        </w:rPr>
        <w:t xml:space="preserve"> in preventive preparation should be studied.</w:t>
      </w:r>
    </w:p>
    <w:p w:rsidR="00E511EA" w:rsidP="00E511EA" w:rsidRDefault="00E511EA" w14:paraId="4D8F8883" w14:textId="5506D0E8">
      <w:pPr>
        <w:widowControl w:val="0"/>
        <w:autoSpaceDE w:val="0"/>
        <w:autoSpaceDN w:val="0"/>
        <w:spacing w:after="0" w:line="240" w:lineRule="auto"/>
        <w:ind w:left="284" w:right="-1" w:hanging="284"/>
        <w:jc w:val="both"/>
        <w:rPr>
          <w:rFonts w:ascii="Book Antiqua" w:hAnsi="Book Antiqua" w:eastAsia="Times New Roman" w:cs="Times New Roman"/>
          <w:sz w:val="24"/>
          <w:szCs w:val="24"/>
          <w:lang w:eastAsia="ms"/>
        </w:rPr>
      </w:pPr>
      <w:r w:rsidRPr="4E7405D9">
        <w:rPr>
          <w:rFonts w:ascii="Book Antiqua" w:hAnsi="Book Antiqua" w:eastAsia="Times New Roman" w:cs="Times New Roman"/>
          <w:sz w:val="24"/>
          <w:szCs w:val="24"/>
          <w:lang w:eastAsia="ms"/>
        </w:rPr>
        <w:t>3. Long-term follow-up of the guidance management model</w:t>
      </w:r>
      <w:r w:rsidRPr="4E7405D9" w:rsidR="05287F76">
        <w:rPr>
          <w:rFonts w:ascii="Book Antiqua" w:hAnsi="Book Antiqua" w:eastAsia="Times New Roman" w:cs="Times New Roman"/>
          <w:sz w:val="24"/>
          <w:szCs w:val="24"/>
          <w:lang w:eastAsia="ms"/>
        </w:rPr>
        <w:t xml:space="preserve"> is</w:t>
      </w:r>
      <w:r w:rsidRPr="4E7405D9">
        <w:rPr>
          <w:rFonts w:ascii="Book Antiqua" w:hAnsi="Book Antiqua" w:eastAsia="Times New Roman" w:cs="Times New Roman"/>
          <w:sz w:val="24"/>
          <w:szCs w:val="24"/>
          <w:lang w:eastAsia="ms"/>
        </w:rPr>
        <w:t xml:space="preserve"> to strengthen proactive coping skills in the long-term study of learning persistence.</w:t>
      </w:r>
    </w:p>
    <w:p w:rsidRPr="00E46673" w:rsidR="000F5A2B" w:rsidP="00E511EA" w:rsidRDefault="000F5A2B" w14:paraId="60473866" w14:textId="77777777">
      <w:pPr>
        <w:widowControl w:val="0"/>
        <w:autoSpaceDE w:val="0"/>
        <w:autoSpaceDN w:val="0"/>
        <w:spacing w:after="0" w:line="240" w:lineRule="auto"/>
        <w:ind w:right="-1"/>
        <w:jc w:val="both"/>
        <w:rPr>
          <w:rFonts w:ascii="Book Antiqua" w:hAnsi="Book Antiqua" w:eastAsia="Times New Roman" w:cs="Times New Roman"/>
          <w:sz w:val="24"/>
          <w:szCs w:val="24"/>
          <w:lang w:eastAsia="ms"/>
        </w:rPr>
      </w:pPr>
    </w:p>
    <w:p w:rsidR="00E46673" w:rsidP="00E46673" w:rsidRDefault="00E6242D" w14:paraId="39820DAA" w14:textId="57E9D8B2">
      <w:pPr>
        <w:widowControl w:val="0"/>
        <w:autoSpaceDE w:val="0"/>
        <w:autoSpaceDN w:val="0"/>
        <w:spacing w:after="0" w:line="240" w:lineRule="auto"/>
        <w:ind w:right="-1"/>
        <w:outlineLvl w:val="0"/>
        <w:rPr>
          <w:rFonts w:ascii="Book Antiqua" w:hAnsi="Book Antiqua" w:eastAsia="Times New Roman" w:cs="Times New Roman"/>
          <w:b/>
          <w:bCs/>
          <w:sz w:val="24"/>
          <w:szCs w:val="24"/>
          <w:lang w:val="ms" w:eastAsia="ms"/>
        </w:rPr>
      </w:pPr>
      <w:r w:rsidRPr="00E6242D">
        <w:rPr>
          <w:rFonts w:ascii="Book Antiqua" w:hAnsi="Book Antiqua" w:eastAsia="Times New Roman" w:cs="Times New Roman"/>
          <w:b/>
          <w:bCs/>
          <w:sz w:val="24"/>
          <w:szCs w:val="24"/>
          <w:lang w:val="ms" w:eastAsia="ms"/>
        </w:rPr>
        <w:t>REFERENCE</w:t>
      </w:r>
    </w:p>
    <w:p w:rsidR="000F5A2B" w:rsidP="00E6242D" w:rsidRDefault="000F5A2B" w14:paraId="35B0DFB7" w14:textId="77777777">
      <w:pPr>
        <w:widowControl w:val="0"/>
        <w:autoSpaceDE w:val="0"/>
        <w:autoSpaceDN w:val="0"/>
        <w:adjustRightInd w:val="0"/>
        <w:spacing w:after="0" w:line="240" w:lineRule="auto"/>
        <w:jc w:val="both"/>
        <w:rPr>
          <w:rFonts w:ascii="Book Antiqua" w:hAnsi="Book Antiqua" w:eastAsia="Times New Roman" w:cs="Calibri Light"/>
          <w:color w:val="000000"/>
          <w:lang w:val="ms" w:eastAsia="ms"/>
        </w:rPr>
      </w:pPr>
    </w:p>
    <w:p w:rsidR="00926403" w:rsidP="00E46673" w:rsidRDefault="00926403" w14:paraId="4360BB94" w14:textId="44692F83">
      <w:pPr>
        <w:spacing w:after="0" w:line="240" w:lineRule="auto"/>
        <w:ind w:left="720" w:hanging="720"/>
        <w:jc w:val="both"/>
        <w:rPr>
          <w:rFonts w:ascii="Book Antiqua" w:hAnsi="Book Antiqua" w:eastAsia="TH SarabunPSK" w:cstheme="majorBidi"/>
          <w:sz w:val="24"/>
          <w:szCs w:val="24"/>
        </w:rPr>
      </w:pPr>
      <w:proofErr w:type="spellStart"/>
      <w:r w:rsidRPr="00926403">
        <w:rPr>
          <w:rFonts w:ascii="Book Antiqua" w:hAnsi="Book Antiqua" w:eastAsia="TH SarabunPSK" w:cstheme="majorBidi"/>
          <w:sz w:val="24"/>
          <w:szCs w:val="24"/>
        </w:rPr>
        <w:t>Abdillah</w:t>
      </w:r>
      <w:proofErr w:type="spellEnd"/>
      <w:r w:rsidRPr="00926403">
        <w:rPr>
          <w:rFonts w:ascii="Book Antiqua" w:hAnsi="Book Antiqua" w:eastAsia="TH SarabunPSK" w:cstheme="majorBidi"/>
          <w:sz w:val="24"/>
          <w:szCs w:val="24"/>
        </w:rPr>
        <w:t xml:space="preserve">, H. Z., Rahman, F., </w:t>
      </w:r>
      <w:proofErr w:type="spellStart"/>
      <w:r w:rsidRPr="00926403">
        <w:rPr>
          <w:rFonts w:ascii="Book Antiqua" w:hAnsi="Book Antiqua" w:eastAsia="TH SarabunPSK" w:cstheme="majorBidi"/>
          <w:sz w:val="24"/>
          <w:szCs w:val="24"/>
        </w:rPr>
        <w:t>Husna</w:t>
      </w:r>
      <w:proofErr w:type="spellEnd"/>
      <w:r w:rsidRPr="00926403">
        <w:rPr>
          <w:rFonts w:ascii="Book Antiqua" w:hAnsi="Book Antiqua" w:eastAsia="TH SarabunPSK" w:cstheme="majorBidi"/>
          <w:sz w:val="24"/>
          <w:szCs w:val="24"/>
        </w:rPr>
        <w:t xml:space="preserve">, M., </w:t>
      </w:r>
      <w:proofErr w:type="spellStart"/>
      <w:r w:rsidRPr="00926403">
        <w:rPr>
          <w:rFonts w:ascii="Book Antiqua" w:hAnsi="Book Antiqua" w:eastAsia="TH SarabunPSK" w:cstheme="majorBidi"/>
          <w:sz w:val="24"/>
          <w:szCs w:val="24"/>
        </w:rPr>
        <w:t>Sitinjak</w:t>
      </w:r>
      <w:proofErr w:type="spellEnd"/>
      <w:r w:rsidRPr="00926403">
        <w:rPr>
          <w:rFonts w:ascii="Book Antiqua" w:hAnsi="Book Antiqua" w:eastAsia="TH SarabunPSK" w:cstheme="majorBidi"/>
          <w:sz w:val="24"/>
          <w:szCs w:val="24"/>
        </w:rPr>
        <w:t xml:space="preserve">, C., </w:t>
      </w:r>
      <w:proofErr w:type="spellStart"/>
      <w:r w:rsidRPr="00926403">
        <w:rPr>
          <w:rFonts w:ascii="Book Antiqua" w:hAnsi="Book Antiqua" w:eastAsia="TH SarabunPSK" w:cstheme="majorBidi"/>
          <w:sz w:val="24"/>
          <w:szCs w:val="24"/>
        </w:rPr>
        <w:t>Hidayah</w:t>
      </w:r>
      <w:proofErr w:type="spellEnd"/>
      <w:r w:rsidRPr="00926403">
        <w:rPr>
          <w:rFonts w:ascii="Book Antiqua" w:hAnsi="Book Antiqua" w:eastAsia="TH SarabunPSK" w:cstheme="majorBidi"/>
          <w:sz w:val="24"/>
          <w:szCs w:val="24"/>
        </w:rPr>
        <w:t xml:space="preserve">, N., &amp; </w:t>
      </w:r>
      <w:proofErr w:type="spellStart"/>
      <w:r w:rsidRPr="00926403">
        <w:rPr>
          <w:rFonts w:ascii="Book Antiqua" w:hAnsi="Book Antiqua" w:eastAsia="TH SarabunPSK" w:cstheme="majorBidi"/>
          <w:sz w:val="24"/>
          <w:szCs w:val="24"/>
        </w:rPr>
        <w:t>Mujidin</w:t>
      </w:r>
      <w:proofErr w:type="spellEnd"/>
      <w:r w:rsidRPr="00926403">
        <w:rPr>
          <w:rFonts w:ascii="Book Antiqua" w:hAnsi="Book Antiqua" w:eastAsia="TH SarabunPSK" w:cstheme="majorBidi"/>
          <w:sz w:val="24"/>
          <w:szCs w:val="24"/>
        </w:rPr>
        <w:t xml:space="preserve">, M. (2022). School well-being in terms of self-determination and patience in vocational high school students. </w:t>
      </w:r>
      <w:r w:rsidRPr="00926403">
        <w:rPr>
          <w:rFonts w:ascii="Book Antiqua" w:hAnsi="Book Antiqua" w:eastAsia="TH SarabunPSK" w:cstheme="majorBidi"/>
          <w:i/>
          <w:iCs/>
          <w:sz w:val="24"/>
          <w:szCs w:val="24"/>
        </w:rPr>
        <w:t>International Journal of Islamic Educational Psychology</w:t>
      </w:r>
      <w:r w:rsidRPr="00926403">
        <w:rPr>
          <w:rFonts w:ascii="Book Antiqua" w:hAnsi="Book Antiqua" w:eastAsia="TH SarabunPSK" w:cstheme="majorBidi"/>
          <w:sz w:val="24"/>
          <w:szCs w:val="24"/>
        </w:rPr>
        <w:t xml:space="preserve">, </w:t>
      </w:r>
      <w:r w:rsidRPr="009F293B">
        <w:rPr>
          <w:rFonts w:ascii="Book Antiqua" w:hAnsi="Book Antiqua" w:eastAsia="TH SarabunPSK" w:cstheme="majorBidi"/>
          <w:i/>
          <w:iCs/>
          <w:sz w:val="24"/>
          <w:szCs w:val="24"/>
        </w:rPr>
        <w:t>3</w:t>
      </w:r>
      <w:r w:rsidRPr="00926403">
        <w:rPr>
          <w:rFonts w:ascii="Book Antiqua" w:hAnsi="Book Antiqua" w:eastAsia="TH SarabunPSK" w:cstheme="majorBidi"/>
          <w:sz w:val="24"/>
          <w:szCs w:val="24"/>
        </w:rPr>
        <w:t>(1), 19-34</w:t>
      </w:r>
      <w:bookmarkStart w:name="_Hlk114815498" w:id="3"/>
      <w:r w:rsidRPr="00926403">
        <w:rPr>
          <w:rFonts w:ascii="Book Antiqua" w:hAnsi="Book Antiqua" w:eastAsia="TH SarabunPSK" w:cstheme="majorBidi"/>
          <w:sz w:val="24"/>
          <w:szCs w:val="24"/>
        </w:rPr>
        <w:t>.</w:t>
      </w:r>
      <w:r w:rsidRPr="009F293B" w:rsidR="009F293B">
        <w:t xml:space="preserve"> </w:t>
      </w:r>
      <w:r w:rsidRPr="009F293B" w:rsidR="009F293B">
        <w:rPr>
          <w:rFonts w:ascii="Book Antiqua" w:hAnsi="Book Antiqua" w:eastAsia="TH SarabunPSK" w:cstheme="majorBidi"/>
          <w:sz w:val="24"/>
          <w:szCs w:val="24"/>
        </w:rPr>
        <w:t>https://doi.org/</w:t>
      </w:r>
      <w:bookmarkEnd w:id="3"/>
      <w:r w:rsidRPr="009F293B" w:rsidR="009F293B">
        <w:rPr>
          <w:rFonts w:ascii="Book Antiqua" w:hAnsi="Book Antiqua" w:eastAsia="TH SarabunPSK" w:cstheme="majorBidi"/>
          <w:sz w:val="24"/>
          <w:szCs w:val="24"/>
        </w:rPr>
        <w:t>10.18196/ijiep.v3i1.14476</w:t>
      </w:r>
    </w:p>
    <w:p w:rsidRPr="00926403" w:rsidR="00926403" w:rsidP="00E46673" w:rsidRDefault="00926403" w14:paraId="6800E7CE" w14:textId="77777777">
      <w:pPr>
        <w:spacing w:after="0" w:line="240" w:lineRule="auto"/>
        <w:ind w:left="720" w:hanging="720"/>
        <w:jc w:val="both"/>
        <w:rPr>
          <w:rFonts w:ascii="Book Antiqua" w:hAnsi="Book Antiqua" w:eastAsia="TH SarabunPSK" w:cstheme="majorBidi"/>
          <w:sz w:val="24"/>
          <w:szCs w:val="24"/>
        </w:rPr>
      </w:pPr>
    </w:p>
    <w:p w:rsidR="00926403" w:rsidP="00E6242D" w:rsidRDefault="00926403" w14:paraId="7108F135" w14:textId="3C1E57E6">
      <w:pPr>
        <w:widowControl w:val="0"/>
        <w:autoSpaceDE w:val="0"/>
        <w:autoSpaceDN w:val="0"/>
        <w:adjustRightInd w:val="0"/>
        <w:spacing w:after="0" w:line="240" w:lineRule="auto"/>
        <w:jc w:val="both"/>
        <w:rPr>
          <w:rFonts w:ascii="Book Antiqua" w:hAnsi="Book Antiqua" w:eastAsia="Times New Roman" w:cs="Calibri Light"/>
          <w:color w:val="000000"/>
          <w:sz w:val="24"/>
          <w:szCs w:val="24"/>
          <w:lang w:val="ms" w:eastAsia="ms"/>
        </w:rPr>
      </w:pPr>
      <w:r w:rsidRPr="00926403">
        <w:rPr>
          <w:rFonts w:ascii="Book Antiqua" w:hAnsi="Book Antiqua" w:eastAsia="Times New Roman" w:cs="Calibri Light"/>
          <w:color w:val="000000"/>
          <w:sz w:val="24"/>
          <w:szCs w:val="24"/>
          <w:lang w:val="ms" w:eastAsia="ms"/>
        </w:rPr>
        <w:t xml:space="preserve">Alhadi, S., Supriyanto, A., &amp; Dina, D. A. M. (2016). Media in guidance and </w:t>
      </w:r>
      <w:r w:rsidRPr="00926403">
        <w:rPr>
          <w:rFonts w:ascii="Book Antiqua" w:hAnsi="Book Antiqua" w:eastAsia="Times New Roman" w:cs="Calibri Light"/>
          <w:color w:val="000000"/>
          <w:sz w:val="24"/>
          <w:szCs w:val="24"/>
          <w:lang w:val="ms" w:eastAsia="ms"/>
        </w:rPr>
        <w:tab/>
      </w:r>
      <w:r w:rsidRPr="00926403">
        <w:rPr>
          <w:rFonts w:ascii="Book Antiqua" w:hAnsi="Book Antiqua" w:eastAsia="Times New Roman" w:cs="Calibri Light"/>
          <w:color w:val="000000"/>
          <w:sz w:val="24"/>
          <w:szCs w:val="24"/>
          <w:lang w:val="ms" w:eastAsia="ms"/>
        </w:rPr>
        <w:t xml:space="preserve">counseling </w:t>
      </w:r>
      <w:r w:rsidRPr="00926403">
        <w:rPr>
          <w:rFonts w:ascii="Book Antiqua" w:hAnsi="Book Antiqua" w:eastAsia="Times New Roman" w:cs="Calibri Light"/>
          <w:color w:val="000000"/>
          <w:sz w:val="24"/>
          <w:szCs w:val="24"/>
          <w:lang w:val="ms" w:eastAsia="ms"/>
        </w:rPr>
        <w:tab/>
      </w:r>
      <w:r w:rsidRPr="00926403">
        <w:rPr>
          <w:rFonts w:ascii="Book Antiqua" w:hAnsi="Book Antiqua" w:eastAsia="Times New Roman" w:cs="Calibri Light"/>
          <w:color w:val="000000"/>
          <w:sz w:val="24"/>
          <w:szCs w:val="24"/>
          <w:lang w:val="ms" w:eastAsia="ms"/>
        </w:rPr>
        <w:t xml:space="preserve">services: a tool and innovation for school counselor. </w:t>
      </w:r>
      <w:r w:rsidRPr="00926403">
        <w:rPr>
          <w:rFonts w:ascii="Book Antiqua" w:hAnsi="Book Antiqua" w:eastAsia="Times New Roman" w:cs="Calibri Light"/>
          <w:color w:val="000000"/>
          <w:sz w:val="24"/>
          <w:szCs w:val="24"/>
          <w:lang w:val="ms" w:eastAsia="ms"/>
        </w:rPr>
        <w:tab/>
      </w:r>
      <w:r w:rsidRPr="00926403">
        <w:rPr>
          <w:rFonts w:ascii="Book Antiqua" w:hAnsi="Book Antiqua" w:eastAsia="Times New Roman" w:cs="Calibri Light"/>
          <w:i/>
          <w:iCs/>
          <w:color w:val="000000"/>
          <w:sz w:val="24"/>
          <w:szCs w:val="24"/>
          <w:lang w:val="ms" w:eastAsia="ms"/>
        </w:rPr>
        <w:t>SCHOULID: Indonesian Journal of School Counseling</w:t>
      </w:r>
      <w:r w:rsidRPr="00926403">
        <w:rPr>
          <w:rFonts w:ascii="Book Antiqua" w:hAnsi="Book Antiqua" w:eastAsia="Times New Roman" w:cs="Calibri Light"/>
          <w:color w:val="000000"/>
          <w:sz w:val="24"/>
          <w:szCs w:val="24"/>
          <w:lang w:val="ms" w:eastAsia="ms"/>
        </w:rPr>
        <w:t xml:space="preserve">, </w:t>
      </w:r>
      <w:r w:rsidRPr="009F293B">
        <w:rPr>
          <w:rFonts w:ascii="Book Antiqua" w:hAnsi="Book Antiqua" w:eastAsia="Times New Roman" w:cs="Calibri Light"/>
          <w:i/>
          <w:iCs/>
          <w:color w:val="000000"/>
          <w:sz w:val="24"/>
          <w:szCs w:val="24"/>
          <w:lang w:val="ms" w:eastAsia="ms"/>
        </w:rPr>
        <w:t>1</w:t>
      </w:r>
      <w:r w:rsidRPr="00926403">
        <w:rPr>
          <w:rFonts w:ascii="Book Antiqua" w:hAnsi="Book Antiqua" w:eastAsia="Times New Roman" w:cs="Calibri Light"/>
          <w:color w:val="000000"/>
          <w:sz w:val="24"/>
          <w:szCs w:val="24"/>
          <w:lang w:val="ms" w:eastAsia="ms"/>
        </w:rPr>
        <w:t>(1), 6-11.</w:t>
      </w:r>
      <w:r w:rsidR="009F293B">
        <w:rPr>
          <w:rFonts w:ascii="Book Antiqua" w:hAnsi="Book Antiqua" w:eastAsia="Times New Roman" w:cs="Calibri Light"/>
          <w:color w:val="000000"/>
          <w:sz w:val="24"/>
          <w:szCs w:val="24"/>
          <w:lang w:val="ms" w:eastAsia="ms"/>
        </w:rPr>
        <w:t xml:space="preserve"> </w:t>
      </w:r>
      <w:r w:rsidRPr="009F293B" w:rsidR="009F293B">
        <w:rPr>
          <w:rFonts w:ascii="Book Antiqua" w:hAnsi="Book Antiqua" w:eastAsia="Times New Roman" w:cs="Calibri Light"/>
          <w:color w:val="000000"/>
          <w:sz w:val="24"/>
          <w:szCs w:val="24"/>
          <w:lang w:val="ms" w:eastAsia="ms"/>
        </w:rPr>
        <w:t xml:space="preserve"> </w:t>
      </w:r>
      <w:r w:rsidR="009F293B">
        <w:rPr>
          <w:rFonts w:ascii="Book Antiqua" w:hAnsi="Book Antiqua" w:eastAsia="Times New Roman" w:cs="Calibri Light"/>
          <w:color w:val="000000"/>
          <w:sz w:val="24"/>
          <w:szCs w:val="24"/>
          <w:lang w:val="ms" w:eastAsia="ms"/>
        </w:rPr>
        <w:tab/>
      </w:r>
      <w:r w:rsidRPr="009F293B" w:rsidR="009F293B">
        <w:rPr>
          <w:rFonts w:ascii="Book Antiqua" w:hAnsi="Book Antiqua" w:eastAsia="Times New Roman" w:cs="Calibri Light"/>
          <w:color w:val="000000"/>
          <w:sz w:val="24"/>
          <w:szCs w:val="24"/>
          <w:lang w:val="ms" w:eastAsia="ms"/>
        </w:rPr>
        <w:t>https://doi.org/10.23916/schoulid.v1i1.35.6-11</w:t>
      </w:r>
    </w:p>
    <w:p w:rsidR="00926403" w:rsidP="00E6242D" w:rsidRDefault="00926403" w14:paraId="37A315D3" w14:textId="068907E3">
      <w:pPr>
        <w:widowControl w:val="0"/>
        <w:autoSpaceDE w:val="0"/>
        <w:autoSpaceDN w:val="0"/>
        <w:adjustRightInd w:val="0"/>
        <w:spacing w:after="0" w:line="240" w:lineRule="auto"/>
        <w:jc w:val="both"/>
        <w:rPr>
          <w:rFonts w:ascii="Book Antiqua" w:hAnsi="Book Antiqua" w:eastAsia="Times New Roman" w:cs="Calibri Light"/>
          <w:color w:val="000000"/>
          <w:sz w:val="24"/>
          <w:szCs w:val="24"/>
          <w:lang w:val="ms" w:eastAsia="ms"/>
        </w:rPr>
      </w:pPr>
    </w:p>
    <w:p w:rsidR="00926403" w:rsidP="00E6242D" w:rsidRDefault="00926403" w14:paraId="520046D6" w14:textId="6FAA627F">
      <w:pPr>
        <w:widowControl w:val="0"/>
        <w:autoSpaceDE w:val="0"/>
        <w:autoSpaceDN w:val="0"/>
        <w:adjustRightInd w:val="0"/>
        <w:spacing w:after="0" w:line="240" w:lineRule="auto"/>
        <w:jc w:val="both"/>
        <w:rPr>
          <w:rFonts w:ascii="Book Antiqua" w:hAnsi="Book Antiqua" w:eastAsia="Times New Roman" w:cs="Calibri Light"/>
          <w:color w:val="000000"/>
          <w:sz w:val="24"/>
          <w:szCs w:val="24"/>
          <w:lang w:val="ms" w:eastAsia="ms"/>
        </w:rPr>
      </w:pPr>
    </w:p>
    <w:p w:rsidR="00926403" w:rsidP="00E6242D" w:rsidRDefault="00926403" w14:paraId="76918B68" w14:textId="77777777">
      <w:pPr>
        <w:widowControl w:val="0"/>
        <w:autoSpaceDE w:val="0"/>
        <w:autoSpaceDN w:val="0"/>
        <w:adjustRightInd w:val="0"/>
        <w:spacing w:after="0" w:line="240" w:lineRule="auto"/>
        <w:jc w:val="both"/>
        <w:rPr>
          <w:rFonts w:ascii="Book Antiqua" w:hAnsi="Book Antiqua" w:eastAsia="Times New Roman" w:cs="Calibri Light"/>
          <w:color w:val="000000"/>
          <w:sz w:val="24"/>
          <w:szCs w:val="24"/>
          <w:lang w:val="ms" w:eastAsia="ms"/>
        </w:rPr>
      </w:pPr>
    </w:p>
    <w:p w:rsidR="00926403" w:rsidP="009F293B" w:rsidRDefault="00926403" w14:paraId="7F1A734A" w14:textId="6A2F6658">
      <w:pPr>
        <w:widowControl w:val="0"/>
        <w:autoSpaceDE w:val="0"/>
        <w:autoSpaceDN w:val="0"/>
        <w:adjustRightInd w:val="0"/>
        <w:spacing w:after="0" w:line="240" w:lineRule="auto"/>
        <w:jc w:val="thaiDistribute"/>
        <w:rPr>
          <w:rFonts w:ascii="Book Antiqua" w:hAnsi="Book Antiqua" w:eastAsia="TH SarabunPSK" w:cstheme="majorBidi"/>
          <w:sz w:val="24"/>
          <w:szCs w:val="24"/>
          <w:lang w:val="en-US"/>
        </w:rPr>
      </w:pPr>
      <w:proofErr w:type="spellStart"/>
      <w:r w:rsidRPr="00926403">
        <w:rPr>
          <w:rFonts w:ascii="Book Antiqua" w:hAnsi="Book Antiqua" w:eastAsia="TH SarabunPSK" w:cstheme="majorBidi"/>
          <w:sz w:val="24"/>
          <w:szCs w:val="24"/>
          <w:lang w:val="en-US"/>
        </w:rPr>
        <w:t>Arcilla</w:t>
      </w:r>
      <w:proofErr w:type="spellEnd"/>
      <w:r w:rsidRPr="00926403">
        <w:rPr>
          <w:rFonts w:ascii="Book Antiqua" w:hAnsi="Book Antiqua" w:eastAsia="TH SarabunPSK" w:cstheme="majorBidi"/>
          <w:sz w:val="24"/>
          <w:szCs w:val="24"/>
          <w:lang w:val="en-US"/>
        </w:rPr>
        <w:t xml:space="preserve">, P. S., Domingo, K. L. D., Joaquin, A. Y. O., </w:t>
      </w:r>
      <w:proofErr w:type="spellStart"/>
      <w:r w:rsidRPr="00926403">
        <w:rPr>
          <w:rFonts w:ascii="Book Antiqua" w:hAnsi="Book Antiqua" w:eastAsia="TH SarabunPSK" w:cstheme="majorBidi"/>
          <w:sz w:val="24"/>
          <w:szCs w:val="24"/>
          <w:lang w:val="en-US"/>
        </w:rPr>
        <w:t>Ungos</w:t>
      </w:r>
      <w:proofErr w:type="spellEnd"/>
      <w:r w:rsidRPr="00926403">
        <w:rPr>
          <w:rFonts w:ascii="Book Antiqua" w:hAnsi="Book Antiqua" w:eastAsia="TH SarabunPSK" w:cstheme="majorBidi"/>
          <w:sz w:val="24"/>
          <w:szCs w:val="24"/>
          <w:lang w:val="en-US"/>
        </w:rPr>
        <w:t xml:space="preserve">, A. N. O., &amp; </w:t>
      </w:r>
      <w:proofErr w:type="spellStart"/>
      <w:r w:rsidRPr="00926403">
        <w:rPr>
          <w:rFonts w:ascii="Book Antiqua" w:hAnsi="Book Antiqua" w:eastAsia="TH SarabunPSK" w:cstheme="majorBidi"/>
          <w:sz w:val="24"/>
          <w:szCs w:val="24"/>
          <w:lang w:val="en-US"/>
        </w:rPr>
        <w:t>Jamis</w:t>
      </w:r>
      <w:proofErr w:type="spellEnd"/>
      <w:r w:rsidRPr="00926403">
        <w:rPr>
          <w:rFonts w:ascii="Book Antiqua" w:hAnsi="Book Antiqua" w:eastAsia="TH SarabunPSK" w:cstheme="majorBidi"/>
          <w:sz w:val="24"/>
          <w:szCs w:val="24"/>
          <w:lang w:val="en-US"/>
        </w:rPr>
        <w:t xml:space="preserve">, M. </w:t>
      </w:r>
      <w:r w:rsidRPr="00926403">
        <w:rPr>
          <w:rFonts w:ascii="Book Antiqua" w:hAnsi="Book Antiqua" w:eastAsia="TH SarabunPSK" w:cstheme="majorBidi"/>
          <w:sz w:val="24"/>
          <w:szCs w:val="24"/>
          <w:lang w:val="en-US"/>
        </w:rPr>
        <w:tab/>
      </w:r>
      <w:r w:rsidRPr="00926403">
        <w:rPr>
          <w:rFonts w:ascii="Book Antiqua" w:hAnsi="Book Antiqua" w:eastAsia="TH SarabunPSK" w:cstheme="majorBidi"/>
          <w:sz w:val="24"/>
          <w:szCs w:val="24"/>
          <w:lang w:val="en-US"/>
        </w:rPr>
        <w:t xml:space="preserve">N. (2021). Framework for the mobile and web development of NU </w:t>
      </w:r>
      <w:r w:rsidRPr="00926403">
        <w:rPr>
          <w:rFonts w:ascii="Book Antiqua" w:hAnsi="Book Antiqua" w:eastAsia="TH SarabunPSK" w:cstheme="majorBidi"/>
          <w:sz w:val="24"/>
          <w:szCs w:val="24"/>
          <w:lang w:val="en-US" w:bidi="th-TH"/>
        </w:rPr>
        <w:tab/>
      </w:r>
      <w:r w:rsidRPr="00926403">
        <w:rPr>
          <w:rFonts w:ascii="Book Antiqua" w:hAnsi="Book Antiqua" w:eastAsia="TH SarabunPSK" w:cstheme="majorBidi"/>
          <w:sz w:val="24"/>
          <w:szCs w:val="24"/>
          <w:lang w:val="en-US"/>
        </w:rPr>
        <w:t xml:space="preserve">Guidance Service System (NUGSS). </w:t>
      </w:r>
      <w:r w:rsidRPr="009F293B">
        <w:rPr>
          <w:rFonts w:ascii="Book Antiqua" w:hAnsi="Book Antiqua" w:eastAsia="TH SarabunPSK" w:cstheme="majorBidi"/>
          <w:i/>
          <w:iCs/>
          <w:sz w:val="24"/>
          <w:szCs w:val="24"/>
          <w:lang w:val="en-US"/>
        </w:rPr>
        <w:t xml:space="preserve">In 2021 1st International </w:t>
      </w:r>
      <w:r w:rsidRPr="009F293B">
        <w:rPr>
          <w:rFonts w:ascii="Book Antiqua" w:hAnsi="Book Antiqua" w:eastAsia="TH SarabunPSK" w:cstheme="majorBidi"/>
          <w:i/>
          <w:iCs/>
          <w:sz w:val="24"/>
          <w:szCs w:val="24"/>
          <w:lang w:val="en-US"/>
        </w:rPr>
        <w:tab/>
      </w:r>
      <w:r w:rsidRPr="009F293B">
        <w:rPr>
          <w:rFonts w:ascii="Book Antiqua" w:hAnsi="Book Antiqua" w:eastAsia="TH SarabunPSK" w:cstheme="majorBidi"/>
          <w:i/>
          <w:iCs/>
          <w:sz w:val="24"/>
          <w:szCs w:val="24"/>
          <w:lang w:val="en-US"/>
        </w:rPr>
        <w:t xml:space="preserve">Conference </w:t>
      </w:r>
      <w:r w:rsidRPr="009F293B">
        <w:rPr>
          <w:rFonts w:ascii="Book Antiqua" w:hAnsi="Book Antiqua" w:eastAsia="TH SarabunPSK" w:cstheme="majorBidi"/>
          <w:i/>
          <w:iCs/>
          <w:sz w:val="24"/>
          <w:szCs w:val="24"/>
          <w:lang w:val="en-US"/>
        </w:rPr>
        <w:tab/>
      </w:r>
      <w:r w:rsidRPr="009F293B">
        <w:rPr>
          <w:rFonts w:ascii="Book Antiqua" w:hAnsi="Book Antiqua" w:eastAsia="TH SarabunPSK" w:cstheme="majorBidi"/>
          <w:i/>
          <w:iCs/>
          <w:sz w:val="24"/>
          <w:szCs w:val="24"/>
          <w:lang w:val="en-US"/>
        </w:rPr>
        <w:t>in Information and Computing Research (</w:t>
      </w:r>
      <w:proofErr w:type="spellStart"/>
      <w:r w:rsidRPr="009F293B">
        <w:rPr>
          <w:rFonts w:ascii="Book Antiqua" w:hAnsi="Book Antiqua" w:eastAsia="TH SarabunPSK" w:cstheme="majorBidi"/>
          <w:i/>
          <w:iCs/>
          <w:sz w:val="24"/>
          <w:szCs w:val="24"/>
          <w:lang w:val="en-US"/>
        </w:rPr>
        <w:t>iCORE</w:t>
      </w:r>
      <w:proofErr w:type="spellEnd"/>
      <w:r w:rsidRPr="009F293B">
        <w:rPr>
          <w:rFonts w:ascii="Book Antiqua" w:hAnsi="Book Antiqua" w:eastAsia="TH SarabunPSK" w:cstheme="majorBidi"/>
          <w:i/>
          <w:iCs/>
          <w:sz w:val="24"/>
          <w:szCs w:val="24"/>
          <w:lang w:val="en-US"/>
        </w:rPr>
        <w:t>)</w:t>
      </w:r>
      <w:r w:rsidR="009F293B">
        <w:rPr>
          <w:rFonts w:ascii="Book Antiqua" w:hAnsi="Book Antiqua" w:eastAsia="TH SarabunPSK" w:cstheme="majorBidi"/>
          <w:i/>
          <w:iCs/>
          <w:sz w:val="24"/>
          <w:szCs w:val="24"/>
          <w:lang w:val="en-US"/>
        </w:rPr>
        <w:t>,</w:t>
      </w:r>
      <w:r w:rsidRPr="00926403">
        <w:rPr>
          <w:rFonts w:ascii="Book Antiqua" w:hAnsi="Book Antiqua" w:eastAsia="TH SarabunPSK" w:cstheme="majorBidi"/>
          <w:sz w:val="24"/>
          <w:szCs w:val="24"/>
          <w:lang w:val="en-US"/>
        </w:rPr>
        <w:t xml:space="preserve"> 157-162. </w:t>
      </w:r>
      <w:r w:rsidR="009F293B">
        <w:rPr>
          <w:rFonts w:ascii="Book Antiqua" w:hAnsi="Book Antiqua" w:eastAsia="TH SarabunPSK" w:cstheme="majorBidi"/>
          <w:sz w:val="24"/>
          <w:szCs w:val="24"/>
          <w:lang w:val="en-US"/>
        </w:rPr>
        <w:tab/>
      </w:r>
      <w:r w:rsidRPr="009F293B" w:rsidR="009F293B">
        <w:rPr>
          <w:rFonts w:ascii="Book Antiqua" w:hAnsi="Book Antiqua" w:eastAsia="TH SarabunPSK" w:cstheme="majorBidi"/>
          <w:sz w:val="24"/>
          <w:szCs w:val="24"/>
          <w:lang w:val="en-US"/>
        </w:rPr>
        <w:t>https://doi.org/10.1109/iCORE54267.2021.00047</w:t>
      </w:r>
    </w:p>
    <w:p w:rsidR="009F293B" w:rsidP="00E6242D" w:rsidRDefault="009F293B" w14:paraId="6F5EFDC0" w14:textId="77777777">
      <w:pPr>
        <w:widowControl w:val="0"/>
        <w:autoSpaceDE w:val="0"/>
        <w:autoSpaceDN w:val="0"/>
        <w:adjustRightInd w:val="0"/>
        <w:spacing w:after="0" w:line="240" w:lineRule="auto"/>
        <w:jc w:val="both"/>
        <w:rPr>
          <w:rFonts w:ascii="Book Antiqua" w:hAnsi="Book Antiqua" w:eastAsia="TH SarabunPSK" w:cstheme="majorBidi"/>
          <w:sz w:val="24"/>
          <w:szCs w:val="24"/>
          <w:lang w:val="en-US"/>
        </w:rPr>
      </w:pPr>
    </w:p>
    <w:p w:rsidR="00926403" w:rsidP="00E46673" w:rsidRDefault="00926403" w14:paraId="34C5D399" w14:textId="71CE881C">
      <w:pPr>
        <w:spacing w:after="0" w:line="240" w:lineRule="auto"/>
        <w:ind w:left="720" w:hanging="720"/>
        <w:jc w:val="both"/>
        <w:rPr>
          <w:rFonts w:ascii="Book Antiqua" w:hAnsi="Book Antiqua" w:eastAsia="TH SarabunPSK" w:cstheme="majorBidi"/>
          <w:sz w:val="24"/>
          <w:szCs w:val="24"/>
        </w:rPr>
      </w:pPr>
      <w:proofErr w:type="spellStart"/>
      <w:r w:rsidRPr="00926403">
        <w:rPr>
          <w:rFonts w:ascii="Book Antiqua" w:hAnsi="Book Antiqua" w:eastAsia="TH SarabunPSK" w:cstheme="majorBidi"/>
          <w:sz w:val="24"/>
          <w:szCs w:val="24"/>
        </w:rPr>
        <w:t>Bahiroh</w:t>
      </w:r>
      <w:proofErr w:type="spellEnd"/>
      <w:r w:rsidRPr="00926403">
        <w:rPr>
          <w:rFonts w:ascii="Book Antiqua" w:hAnsi="Book Antiqua" w:eastAsia="TH SarabunPSK" w:cstheme="majorBidi"/>
          <w:sz w:val="24"/>
          <w:szCs w:val="24"/>
        </w:rPr>
        <w:t xml:space="preserve">, S. and A. </w:t>
      </w:r>
      <w:proofErr w:type="spellStart"/>
      <w:r w:rsidRPr="00926403">
        <w:rPr>
          <w:rFonts w:ascii="Book Antiqua" w:hAnsi="Book Antiqua" w:eastAsia="TH SarabunPSK" w:cstheme="majorBidi"/>
          <w:sz w:val="24"/>
          <w:szCs w:val="24"/>
        </w:rPr>
        <w:t>Madjid</w:t>
      </w:r>
      <w:proofErr w:type="spellEnd"/>
      <w:r w:rsidRPr="00926403">
        <w:rPr>
          <w:rFonts w:ascii="Book Antiqua" w:hAnsi="Book Antiqua" w:eastAsia="TH SarabunPSK" w:cstheme="majorBidi"/>
          <w:sz w:val="24"/>
          <w:szCs w:val="24"/>
        </w:rPr>
        <w:t xml:space="preserve"> (2022). "Group Guidance Model to Improve Students’ Resilience in the Covid-19 Era." </w:t>
      </w:r>
      <w:proofErr w:type="spellStart"/>
      <w:r w:rsidRPr="009F293B">
        <w:rPr>
          <w:rFonts w:ascii="Book Antiqua" w:hAnsi="Book Antiqua" w:eastAsia="TH SarabunPSK" w:cstheme="majorBidi"/>
          <w:i/>
          <w:iCs/>
          <w:sz w:val="24"/>
          <w:szCs w:val="24"/>
        </w:rPr>
        <w:t>Jurnal</w:t>
      </w:r>
      <w:proofErr w:type="spellEnd"/>
      <w:r w:rsidRPr="009F293B">
        <w:rPr>
          <w:rFonts w:ascii="Book Antiqua" w:hAnsi="Book Antiqua" w:eastAsia="TH SarabunPSK" w:cstheme="majorBidi"/>
          <w:i/>
          <w:iCs/>
          <w:sz w:val="24"/>
          <w:szCs w:val="24"/>
        </w:rPr>
        <w:t xml:space="preserve"> </w:t>
      </w:r>
      <w:proofErr w:type="spellStart"/>
      <w:r w:rsidRPr="009F293B">
        <w:rPr>
          <w:rFonts w:ascii="Book Antiqua" w:hAnsi="Book Antiqua" w:eastAsia="TH SarabunPSK" w:cstheme="majorBidi"/>
          <w:i/>
          <w:iCs/>
          <w:sz w:val="24"/>
          <w:szCs w:val="24"/>
        </w:rPr>
        <w:t>Basicedu</w:t>
      </w:r>
      <w:proofErr w:type="spellEnd"/>
      <w:r w:rsidRPr="009F293B" w:rsidR="009F293B">
        <w:rPr>
          <w:rFonts w:ascii="Book Antiqua" w:hAnsi="Book Antiqua" w:eastAsia="TH SarabunPSK" w:cstheme="majorBidi"/>
          <w:i/>
          <w:iCs/>
          <w:sz w:val="24"/>
          <w:szCs w:val="24"/>
        </w:rPr>
        <w:t>,</w:t>
      </w:r>
      <w:r w:rsidRPr="009F293B">
        <w:rPr>
          <w:rFonts w:ascii="Book Antiqua" w:hAnsi="Book Antiqua" w:eastAsia="TH SarabunPSK" w:cstheme="majorBidi"/>
          <w:i/>
          <w:iCs/>
          <w:sz w:val="24"/>
          <w:szCs w:val="24"/>
        </w:rPr>
        <w:t xml:space="preserve"> 6</w:t>
      </w:r>
      <w:r w:rsidRPr="00926403">
        <w:rPr>
          <w:rFonts w:ascii="Book Antiqua" w:hAnsi="Book Antiqua" w:eastAsia="TH SarabunPSK" w:cstheme="majorBidi"/>
          <w:sz w:val="24"/>
          <w:szCs w:val="24"/>
        </w:rPr>
        <w:t>(3): 5435-5446.</w:t>
      </w:r>
      <w:r w:rsidRPr="009F293B" w:rsidR="009F293B">
        <w:t xml:space="preserve"> </w:t>
      </w:r>
      <w:r w:rsidRPr="009F293B" w:rsidR="009F293B">
        <w:rPr>
          <w:rFonts w:ascii="Book Antiqua" w:hAnsi="Book Antiqua" w:eastAsia="TH SarabunPSK" w:cstheme="majorBidi"/>
          <w:sz w:val="24"/>
          <w:szCs w:val="24"/>
        </w:rPr>
        <w:t>https://doi.org/10.31004/basicedu.v6i3.3268</w:t>
      </w:r>
    </w:p>
    <w:p w:rsidRPr="00926403" w:rsidR="009F293B" w:rsidP="00E46673" w:rsidRDefault="009F293B" w14:paraId="491A4AC2" w14:textId="77777777">
      <w:pPr>
        <w:spacing w:after="0" w:line="240" w:lineRule="auto"/>
        <w:ind w:left="720" w:hanging="720"/>
        <w:jc w:val="both"/>
        <w:rPr>
          <w:rFonts w:ascii="Book Antiqua" w:hAnsi="Book Antiqua" w:eastAsia="TH SarabunPSK" w:cstheme="majorBidi"/>
          <w:sz w:val="24"/>
          <w:szCs w:val="24"/>
        </w:rPr>
      </w:pPr>
    </w:p>
    <w:p w:rsidR="00926403" w:rsidP="00E6242D" w:rsidRDefault="00926403" w14:paraId="245355D9" w14:textId="0C66A819">
      <w:pPr>
        <w:widowControl w:val="0"/>
        <w:autoSpaceDE w:val="0"/>
        <w:autoSpaceDN w:val="0"/>
        <w:adjustRightInd w:val="0"/>
        <w:spacing w:after="0" w:line="240" w:lineRule="auto"/>
        <w:jc w:val="both"/>
        <w:rPr>
          <w:rFonts w:ascii="Book Antiqua" w:hAnsi="Book Antiqua" w:eastAsia="Times New Roman" w:cs="Calibri Light"/>
          <w:color w:val="000000"/>
          <w:sz w:val="24"/>
          <w:szCs w:val="24"/>
          <w:lang w:val="ms" w:eastAsia="ms"/>
        </w:rPr>
      </w:pPr>
      <w:r w:rsidRPr="00926403">
        <w:rPr>
          <w:rFonts w:ascii="Book Antiqua" w:hAnsi="Book Antiqua" w:eastAsia="Times New Roman" w:cs="Calibri Light"/>
          <w:color w:val="000000"/>
          <w:sz w:val="24"/>
          <w:szCs w:val="24"/>
          <w:lang w:val="ms" w:eastAsia="ms"/>
        </w:rPr>
        <w:t xml:space="preserve">Bibi, N., &amp; Khan, W. (2018). A Survey of Quality of Guidance Services at Allama </w:t>
      </w:r>
      <w:r w:rsidRPr="00926403">
        <w:rPr>
          <w:rFonts w:ascii="Book Antiqua" w:hAnsi="Book Antiqua" w:eastAsia="Times New Roman" w:cs="Calibri Light"/>
          <w:color w:val="000000"/>
          <w:sz w:val="24"/>
          <w:szCs w:val="24"/>
          <w:lang w:val="ms" w:eastAsia="ms"/>
        </w:rPr>
        <w:tab/>
      </w:r>
      <w:r w:rsidRPr="00926403">
        <w:rPr>
          <w:rFonts w:ascii="Book Antiqua" w:hAnsi="Book Antiqua" w:eastAsia="Times New Roman" w:cs="Calibri Light"/>
          <w:color w:val="000000"/>
          <w:sz w:val="24"/>
          <w:szCs w:val="24"/>
          <w:lang w:val="ms" w:eastAsia="ms"/>
        </w:rPr>
        <w:t xml:space="preserve">Iqbal </w:t>
      </w:r>
      <w:r w:rsidRPr="00926403">
        <w:rPr>
          <w:rFonts w:ascii="Book Antiqua" w:hAnsi="Book Antiqua" w:eastAsia="Times New Roman" w:cs="Calibri Light"/>
          <w:color w:val="000000"/>
          <w:sz w:val="24"/>
          <w:szCs w:val="24"/>
          <w:lang w:val="ms" w:eastAsia="ms"/>
        </w:rPr>
        <w:tab/>
      </w:r>
      <w:r w:rsidRPr="00926403">
        <w:rPr>
          <w:rFonts w:ascii="Book Antiqua" w:hAnsi="Book Antiqua" w:eastAsia="Times New Roman" w:cs="Calibri Light"/>
          <w:color w:val="000000"/>
          <w:sz w:val="24"/>
          <w:szCs w:val="24"/>
          <w:lang w:val="ms" w:eastAsia="ms"/>
        </w:rPr>
        <w:t xml:space="preserve">Open University. </w:t>
      </w:r>
      <w:r w:rsidRPr="002B551C">
        <w:rPr>
          <w:rFonts w:ascii="Book Antiqua" w:hAnsi="Book Antiqua" w:eastAsia="Times New Roman" w:cs="Calibri Light"/>
          <w:i/>
          <w:iCs/>
          <w:color w:val="000000"/>
          <w:sz w:val="24"/>
          <w:szCs w:val="24"/>
          <w:lang w:val="ms" w:eastAsia="ms"/>
        </w:rPr>
        <w:t xml:space="preserve">Pakistan Journal of Distance and Online </w:t>
      </w:r>
      <w:r w:rsidRPr="002B551C">
        <w:rPr>
          <w:rFonts w:ascii="Book Antiqua" w:hAnsi="Book Antiqua" w:eastAsia="Times New Roman" w:cs="Calibri Light"/>
          <w:i/>
          <w:iCs/>
          <w:color w:val="000000"/>
          <w:sz w:val="24"/>
          <w:szCs w:val="24"/>
          <w:lang w:val="ms" w:eastAsia="ms"/>
        </w:rPr>
        <w:tab/>
      </w:r>
      <w:r w:rsidRPr="002B551C">
        <w:rPr>
          <w:rFonts w:ascii="Book Antiqua" w:hAnsi="Book Antiqua" w:eastAsia="Times New Roman" w:cs="Calibri Light"/>
          <w:i/>
          <w:iCs/>
          <w:color w:val="000000"/>
          <w:sz w:val="24"/>
          <w:szCs w:val="24"/>
          <w:lang w:val="ms" w:eastAsia="ms"/>
        </w:rPr>
        <w:t>Learning, 4</w:t>
      </w:r>
      <w:r w:rsidRPr="00926403">
        <w:rPr>
          <w:rFonts w:ascii="Book Antiqua" w:hAnsi="Book Antiqua" w:eastAsia="Times New Roman" w:cs="Calibri Light"/>
          <w:color w:val="000000"/>
          <w:sz w:val="24"/>
          <w:szCs w:val="24"/>
          <w:lang w:val="ms" w:eastAsia="ms"/>
        </w:rPr>
        <w:t>(1), 171-184.</w:t>
      </w:r>
    </w:p>
    <w:p w:rsidR="002B551C" w:rsidP="00E6242D" w:rsidRDefault="002B551C" w14:paraId="594B7935" w14:textId="77777777">
      <w:pPr>
        <w:widowControl w:val="0"/>
        <w:autoSpaceDE w:val="0"/>
        <w:autoSpaceDN w:val="0"/>
        <w:adjustRightInd w:val="0"/>
        <w:spacing w:after="0" w:line="240" w:lineRule="auto"/>
        <w:jc w:val="both"/>
        <w:rPr>
          <w:rFonts w:ascii="Book Antiqua" w:hAnsi="Book Antiqua" w:eastAsia="Times New Roman" w:cs="Calibri Light"/>
          <w:color w:val="000000"/>
          <w:sz w:val="24"/>
          <w:szCs w:val="24"/>
          <w:lang w:val="ms" w:eastAsia="ms"/>
        </w:rPr>
      </w:pPr>
    </w:p>
    <w:p w:rsidR="002B551C" w:rsidP="0076162F" w:rsidRDefault="002B551C" w14:paraId="2650E81F" w14:textId="16B1EB1E">
      <w:pPr>
        <w:spacing w:after="0" w:line="240" w:lineRule="auto"/>
        <w:ind w:left="709" w:hanging="709"/>
        <w:jc w:val="thaiDistribute"/>
        <w:rPr>
          <w:rFonts w:ascii="Book Antiqua" w:hAnsi="Book Antiqua" w:eastAsia="TH SarabunPSK" w:cstheme="majorBidi"/>
          <w:sz w:val="24"/>
          <w:szCs w:val="24"/>
        </w:rPr>
      </w:pPr>
      <w:r w:rsidRPr="002B551C">
        <w:rPr>
          <w:rFonts w:ascii="Book Antiqua" w:hAnsi="Book Antiqua" w:eastAsia="TH SarabunPSK" w:cstheme="majorBidi"/>
          <w:sz w:val="24"/>
          <w:szCs w:val="24"/>
        </w:rPr>
        <w:t xml:space="preserve">Villa, C. F. (2020). University guidance service at universities: the case of Finland. </w:t>
      </w:r>
      <w:r w:rsidRPr="002B551C">
        <w:rPr>
          <w:rFonts w:ascii="Book Antiqua" w:hAnsi="Book Antiqua" w:eastAsia="TH SarabunPSK" w:cstheme="majorBidi"/>
          <w:i/>
          <w:iCs/>
          <w:sz w:val="24"/>
          <w:szCs w:val="24"/>
        </w:rPr>
        <w:t xml:space="preserve">In </w:t>
      </w:r>
      <w:proofErr w:type="spellStart"/>
      <w:r w:rsidRPr="002B551C">
        <w:rPr>
          <w:rFonts w:ascii="Book Antiqua" w:hAnsi="Book Antiqua" w:eastAsia="TH SarabunPSK" w:cstheme="majorBidi"/>
          <w:i/>
          <w:iCs/>
          <w:sz w:val="24"/>
          <w:szCs w:val="24"/>
        </w:rPr>
        <w:t>Innovación</w:t>
      </w:r>
      <w:proofErr w:type="spellEnd"/>
      <w:r w:rsidRPr="002B551C">
        <w:rPr>
          <w:rFonts w:ascii="Book Antiqua" w:hAnsi="Book Antiqua" w:eastAsia="TH SarabunPSK" w:cstheme="majorBidi"/>
          <w:i/>
          <w:iCs/>
          <w:sz w:val="24"/>
          <w:szCs w:val="24"/>
        </w:rPr>
        <w:t xml:space="preserve"> </w:t>
      </w:r>
      <w:proofErr w:type="spellStart"/>
      <w:r w:rsidRPr="002B551C">
        <w:rPr>
          <w:rFonts w:ascii="Book Antiqua" w:hAnsi="Book Antiqua" w:eastAsia="TH SarabunPSK" w:cstheme="majorBidi"/>
          <w:i/>
          <w:iCs/>
          <w:sz w:val="24"/>
          <w:szCs w:val="24"/>
        </w:rPr>
        <w:t>Docente</w:t>
      </w:r>
      <w:proofErr w:type="spellEnd"/>
      <w:r w:rsidRPr="002B551C">
        <w:rPr>
          <w:rFonts w:ascii="Book Antiqua" w:hAnsi="Book Antiqua" w:eastAsia="TH SarabunPSK" w:cstheme="majorBidi"/>
          <w:i/>
          <w:iCs/>
          <w:sz w:val="24"/>
          <w:szCs w:val="24"/>
        </w:rPr>
        <w:t xml:space="preserve"> e </w:t>
      </w:r>
      <w:proofErr w:type="spellStart"/>
      <w:r w:rsidRPr="002B551C">
        <w:rPr>
          <w:rFonts w:ascii="Book Antiqua" w:hAnsi="Book Antiqua" w:eastAsia="TH SarabunPSK" w:cstheme="majorBidi"/>
          <w:i/>
          <w:iCs/>
          <w:sz w:val="24"/>
          <w:szCs w:val="24"/>
        </w:rPr>
        <w:t>Investigación</w:t>
      </w:r>
      <w:proofErr w:type="spellEnd"/>
      <w:r w:rsidRPr="002B551C">
        <w:rPr>
          <w:rFonts w:ascii="Book Antiqua" w:hAnsi="Book Antiqua" w:eastAsia="TH SarabunPSK" w:cstheme="majorBidi"/>
          <w:i/>
          <w:iCs/>
          <w:sz w:val="24"/>
          <w:szCs w:val="24"/>
        </w:rPr>
        <w:t xml:space="preserve"> </w:t>
      </w:r>
      <w:proofErr w:type="spellStart"/>
      <w:r w:rsidRPr="002B551C">
        <w:rPr>
          <w:rFonts w:ascii="Book Antiqua" w:hAnsi="Book Antiqua" w:eastAsia="TH SarabunPSK" w:cstheme="majorBidi"/>
          <w:i/>
          <w:iCs/>
          <w:sz w:val="24"/>
          <w:szCs w:val="24"/>
        </w:rPr>
        <w:t>en</w:t>
      </w:r>
      <w:proofErr w:type="spellEnd"/>
      <w:r w:rsidRPr="002B551C">
        <w:rPr>
          <w:rFonts w:ascii="Book Antiqua" w:hAnsi="Book Antiqua" w:eastAsia="TH SarabunPSK" w:cstheme="majorBidi"/>
          <w:i/>
          <w:iCs/>
          <w:sz w:val="24"/>
          <w:szCs w:val="24"/>
        </w:rPr>
        <w:t xml:space="preserve"> </w:t>
      </w:r>
      <w:proofErr w:type="spellStart"/>
      <w:r w:rsidRPr="002B551C">
        <w:rPr>
          <w:rFonts w:ascii="Book Antiqua" w:hAnsi="Book Antiqua" w:eastAsia="TH SarabunPSK" w:cstheme="majorBidi"/>
          <w:i/>
          <w:iCs/>
          <w:sz w:val="24"/>
          <w:szCs w:val="24"/>
        </w:rPr>
        <w:t>Educación</w:t>
      </w:r>
      <w:proofErr w:type="spellEnd"/>
      <w:r w:rsidRPr="002B551C">
        <w:rPr>
          <w:rFonts w:ascii="Book Antiqua" w:hAnsi="Book Antiqua" w:eastAsia="TH SarabunPSK" w:cstheme="majorBidi"/>
          <w:i/>
          <w:iCs/>
          <w:sz w:val="24"/>
          <w:szCs w:val="24"/>
        </w:rPr>
        <w:t xml:space="preserve"> y </w:t>
      </w:r>
      <w:proofErr w:type="spellStart"/>
      <w:r w:rsidRPr="002B551C">
        <w:rPr>
          <w:rFonts w:ascii="Book Antiqua" w:hAnsi="Book Antiqua" w:eastAsia="TH SarabunPSK" w:cstheme="majorBidi"/>
          <w:i/>
          <w:iCs/>
          <w:sz w:val="24"/>
          <w:szCs w:val="24"/>
        </w:rPr>
        <w:t>Ciencias</w:t>
      </w:r>
      <w:proofErr w:type="spellEnd"/>
      <w:r w:rsidRPr="002B551C">
        <w:rPr>
          <w:rFonts w:ascii="Book Antiqua" w:hAnsi="Book Antiqua" w:eastAsia="TH SarabunPSK" w:cstheme="majorBidi"/>
          <w:i/>
          <w:iCs/>
          <w:sz w:val="24"/>
          <w:szCs w:val="24"/>
        </w:rPr>
        <w:t xml:space="preserve"> </w:t>
      </w:r>
      <w:proofErr w:type="spellStart"/>
      <w:r w:rsidRPr="002B551C">
        <w:rPr>
          <w:rFonts w:ascii="Book Antiqua" w:hAnsi="Book Antiqua" w:eastAsia="TH SarabunPSK" w:cstheme="majorBidi"/>
          <w:i/>
          <w:iCs/>
          <w:sz w:val="24"/>
          <w:szCs w:val="24"/>
        </w:rPr>
        <w:t>Sociales</w:t>
      </w:r>
      <w:proofErr w:type="spellEnd"/>
      <w:r w:rsidRPr="002B551C">
        <w:rPr>
          <w:rFonts w:ascii="Book Antiqua" w:hAnsi="Book Antiqua" w:eastAsia="TH SarabunPSK" w:cstheme="majorBidi"/>
          <w:i/>
          <w:iCs/>
          <w:sz w:val="24"/>
          <w:szCs w:val="24"/>
        </w:rPr>
        <w:t xml:space="preserve">. </w:t>
      </w:r>
      <w:proofErr w:type="spellStart"/>
      <w:r w:rsidRPr="002B551C">
        <w:rPr>
          <w:rFonts w:ascii="Book Antiqua" w:hAnsi="Book Antiqua" w:eastAsia="TH SarabunPSK" w:cstheme="majorBidi"/>
          <w:i/>
          <w:iCs/>
          <w:sz w:val="24"/>
          <w:szCs w:val="24"/>
        </w:rPr>
        <w:t>Avanzando</w:t>
      </w:r>
      <w:proofErr w:type="spellEnd"/>
      <w:r w:rsidRPr="002B551C">
        <w:rPr>
          <w:rFonts w:ascii="Book Antiqua" w:hAnsi="Book Antiqua" w:eastAsia="TH SarabunPSK" w:cstheme="majorBidi"/>
          <w:i/>
          <w:iCs/>
          <w:sz w:val="24"/>
          <w:szCs w:val="24"/>
        </w:rPr>
        <w:t xml:space="preserve"> </w:t>
      </w:r>
      <w:proofErr w:type="spellStart"/>
      <w:r w:rsidRPr="002B551C">
        <w:rPr>
          <w:rFonts w:ascii="Book Antiqua" w:hAnsi="Book Antiqua" w:eastAsia="TH SarabunPSK" w:cstheme="majorBidi"/>
          <w:i/>
          <w:iCs/>
          <w:sz w:val="24"/>
          <w:szCs w:val="24"/>
        </w:rPr>
        <w:t>en</w:t>
      </w:r>
      <w:proofErr w:type="spellEnd"/>
      <w:r w:rsidRPr="002B551C">
        <w:rPr>
          <w:rFonts w:ascii="Book Antiqua" w:hAnsi="Book Antiqua" w:eastAsia="TH SarabunPSK" w:cstheme="majorBidi"/>
          <w:i/>
          <w:iCs/>
          <w:sz w:val="24"/>
          <w:szCs w:val="24"/>
        </w:rPr>
        <w:t xml:space="preserve"> el </w:t>
      </w:r>
      <w:proofErr w:type="spellStart"/>
      <w:r w:rsidRPr="002B551C">
        <w:rPr>
          <w:rFonts w:ascii="Book Antiqua" w:hAnsi="Book Antiqua" w:eastAsia="TH SarabunPSK" w:cstheme="majorBidi"/>
          <w:i/>
          <w:iCs/>
          <w:sz w:val="24"/>
          <w:szCs w:val="24"/>
        </w:rPr>
        <w:t>proceso</w:t>
      </w:r>
      <w:proofErr w:type="spellEnd"/>
      <w:r w:rsidRPr="002B551C">
        <w:rPr>
          <w:rFonts w:ascii="Book Antiqua" w:hAnsi="Book Antiqua" w:eastAsia="TH SarabunPSK" w:cstheme="majorBidi"/>
          <w:i/>
          <w:iCs/>
          <w:sz w:val="24"/>
          <w:szCs w:val="24"/>
        </w:rPr>
        <w:t xml:space="preserve"> de </w:t>
      </w:r>
      <w:proofErr w:type="spellStart"/>
      <w:r w:rsidRPr="002B551C">
        <w:rPr>
          <w:rFonts w:ascii="Book Antiqua" w:hAnsi="Book Antiqua" w:eastAsia="TH SarabunPSK" w:cstheme="majorBidi"/>
          <w:i/>
          <w:iCs/>
          <w:sz w:val="24"/>
          <w:szCs w:val="24"/>
        </w:rPr>
        <w:t>enseñanza-aprendizaje</w:t>
      </w:r>
      <w:proofErr w:type="spellEnd"/>
      <w:r>
        <w:rPr>
          <w:rFonts w:ascii="Book Antiqua" w:hAnsi="Book Antiqua" w:eastAsia="TH SarabunPSK" w:cstheme="majorBidi"/>
          <w:sz w:val="24"/>
          <w:szCs w:val="24"/>
        </w:rPr>
        <w:t xml:space="preserve">, </w:t>
      </w:r>
      <w:r w:rsidRPr="002B551C">
        <w:rPr>
          <w:rFonts w:ascii="Book Antiqua" w:hAnsi="Book Antiqua" w:eastAsia="TH SarabunPSK" w:cstheme="majorBidi"/>
          <w:sz w:val="24"/>
          <w:szCs w:val="24"/>
        </w:rPr>
        <w:t>97-104</w:t>
      </w:r>
      <w:r>
        <w:rPr>
          <w:rFonts w:ascii="Book Antiqua" w:hAnsi="Book Antiqua" w:eastAsia="TH SarabunPSK" w:cstheme="majorBidi"/>
          <w:sz w:val="24"/>
          <w:szCs w:val="24"/>
        </w:rPr>
        <w:t>.</w:t>
      </w:r>
      <w:r w:rsidRPr="002B551C">
        <w:rPr>
          <w:rFonts w:ascii="Book Antiqua" w:hAnsi="Book Antiqua" w:eastAsia="TH SarabunPSK" w:cstheme="majorBidi"/>
          <w:sz w:val="24"/>
          <w:szCs w:val="24"/>
        </w:rPr>
        <w:t xml:space="preserve"> </w:t>
      </w:r>
      <w:proofErr w:type="spellStart"/>
      <w:r w:rsidRPr="002B551C">
        <w:rPr>
          <w:rFonts w:ascii="Book Antiqua" w:hAnsi="Book Antiqua" w:eastAsia="TH SarabunPSK" w:cstheme="majorBidi"/>
          <w:sz w:val="24"/>
          <w:szCs w:val="24"/>
        </w:rPr>
        <w:t>Dykinson</w:t>
      </w:r>
      <w:proofErr w:type="spellEnd"/>
      <w:r w:rsidRPr="002B551C">
        <w:rPr>
          <w:rFonts w:ascii="Book Antiqua" w:hAnsi="Book Antiqua" w:eastAsia="TH SarabunPSK" w:cstheme="majorBidi"/>
          <w:sz w:val="24"/>
          <w:szCs w:val="24"/>
        </w:rPr>
        <w:t>.</w:t>
      </w:r>
    </w:p>
    <w:p w:rsidR="002B551C" w:rsidP="0076162F" w:rsidRDefault="002B551C" w14:paraId="6A415F2E" w14:textId="77777777">
      <w:pPr>
        <w:spacing w:after="0" w:line="240" w:lineRule="auto"/>
        <w:ind w:left="709" w:hanging="709"/>
        <w:jc w:val="thaiDistribute"/>
        <w:rPr>
          <w:rFonts w:ascii="Book Antiqua" w:hAnsi="Book Antiqua" w:eastAsia="TH SarabunPSK" w:cstheme="majorBidi"/>
          <w:sz w:val="24"/>
          <w:szCs w:val="24"/>
        </w:rPr>
      </w:pPr>
    </w:p>
    <w:p w:rsidR="00926403" w:rsidP="00AD5BD1" w:rsidRDefault="00926403" w14:paraId="28384F89" w14:textId="70BA8F1E">
      <w:pPr>
        <w:widowControl w:val="0"/>
        <w:autoSpaceDE w:val="0"/>
        <w:autoSpaceDN w:val="0"/>
        <w:adjustRightInd w:val="0"/>
        <w:spacing w:after="0" w:line="240" w:lineRule="auto"/>
        <w:jc w:val="thaiDistribute"/>
        <w:rPr>
          <w:rFonts w:ascii="Book Antiqua" w:hAnsi="Book Antiqua" w:eastAsia="Times New Roman" w:cs="Calibri Light"/>
          <w:color w:val="000000"/>
          <w:sz w:val="24"/>
          <w:szCs w:val="24"/>
          <w:lang w:val="ms" w:eastAsia="ms"/>
        </w:rPr>
      </w:pPr>
      <w:r w:rsidRPr="00926403">
        <w:rPr>
          <w:rFonts w:ascii="Book Antiqua" w:hAnsi="Book Antiqua" w:eastAsia="Times New Roman" w:cs="Calibri Light"/>
          <w:color w:val="000000"/>
          <w:sz w:val="24"/>
          <w:szCs w:val="24"/>
          <w:lang w:val="ms" w:eastAsia="ms"/>
        </w:rPr>
        <w:t xml:space="preserve">Gallo, C. A. (2022). </w:t>
      </w:r>
      <w:r w:rsidRPr="00AD5BD1">
        <w:rPr>
          <w:rFonts w:ascii="Book Antiqua" w:hAnsi="Book Antiqua" w:eastAsia="Times New Roman" w:cs="Calibri Light"/>
          <w:i/>
          <w:iCs/>
          <w:color w:val="000000"/>
          <w:sz w:val="24"/>
          <w:szCs w:val="24"/>
          <w:lang w:val="ms" w:eastAsia="ms"/>
        </w:rPr>
        <w:t xml:space="preserve">Parental attachment and coping skills of first-year college </w:t>
      </w:r>
      <w:r w:rsidRPr="00AD5BD1">
        <w:rPr>
          <w:rFonts w:ascii="Book Antiqua" w:hAnsi="Book Antiqua" w:eastAsia="Times New Roman" w:cs="Calibri Light"/>
          <w:i/>
          <w:iCs/>
          <w:color w:val="000000"/>
          <w:sz w:val="24"/>
          <w:szCs w:val="24"/>
          <w:lang w:val="ms" w:eastAsia="ms"/>
        </w:rPr>
        <w:tab/>
      </w:r>
      <w:r w:rsidRPr="00AD5BD1">
        <w:rPr>
          <w:rFonts w:ascii="Book Antiqua" w:hAnsi="Book Antiqua" w:eastAsia="Times New Roman" w:cs="Calibri Light"/>
          <w:i/>
          <w:iCs/>
          <w:color w:val="000000"/>
          <w:sz w:val="24"/>
          <w:szCs w:val="24"/>
          <w:lang w:val="ms" w:eastAsia="ms"/>
        </w:rPr>
        <w:t>students</w:t>
      </w:r>
      <w:r w:rsidRPr="00926403">
        <w:rPr>
          <w:rFonts w:ascii="Book Antiqua" w:hAnsi="Book Antiqua" w:eastAsia="Times New Roman" w:cs="Calibri Light"/>
          <w:color w:val="000000"/>
          <w:sz w:val="24"/>
          <w:szCs w:val="24"/>
          <w:lang w:val="ms" w:eastAsia="ms"/>
        </w:rPr>
        <w:t xml:space="preserve"> </w:t>
      </w:r>
      <w:r w:rsidR="00AD5BD1">
        <w:rPr>
          <w:rFonts w:ascii="Book Antiqua" w:hAnsi="Book Antiqua" w:eastAsia="Times New Roman" w:cs="Calibri Light"/>
          <w:color w:val="000000"/>
          <w:sz w:val="24"/>
          <w:szCs w:val="24"/>
          <w:lang w:val="ms" w:eastAsia="ms"/>
        </w:rPr>
        <w:t>[</w:t>
      </w:r>
      <w:r w:rsidRPr="00926403">
        <w:rPr>
          <w:rFonts w:ascii="Book Antiqua" w:hAnsi="Book Antiqua" w:eastAsia="Times New Roman" w:cs="Calibri Light"/>
          <w:color w:val="000000"/>
          <w:sz w:val="24"/>
          <w:szCs w:val="24"/>
          <w:lang w:val="ms" w:eastAsia="ms"/>
        </w:rPr>
        <w:t>Doctoral dissertation</w:t>
      </w:r>
      <w:r w:rsidR="00AD5BD1">
        <w:rPr>
          <w:rFonts w:ascii="Book Antiqua" w:hAnsi="Book Antiqua" w:eastAsia="Times New Roman" w:cs="Calibri Light"/>
          <w:color w:val="000000"/>
          <w:sz w:val="24"/>
          <w:szCs w:val="24"/>
          <w:lang w:val="ms" w:eastAsia="ms"/>
        </w:rPr>
        <w:t>].</w:t>
      </w:r>
      <w:r w:rsidRPr="00926403">
        <w:rPr>
          <w:rFonts w:ascii="Book Antiqua" w:hAnsi="Book Antiqua" w:eastAsia="Times New Roman" w:cs="Calibri Light"/>
          <w:color w:val="000000"/>
          <w:sz w:val="24"/>
          <w:szCs w:val="24"/>
          <w:lang w:val="ms" w:eastAsia="ms"/>
        </w:rPr>
        <w:t xml:space="preserve"> Rutgers University-Graduate School </w:t>
      </w:r>
      <w:r>
        <w:rPr>
          <w:rFonts w:ascii="Book Antiqua" w:hAnsi="Book Antiqua" w:eastAsia="Times New Roman" w:cs="Calibri Light"/>
          <w:color w:val="000000"/>
          <w:sz w:val="24"/>
          <w:szCs w:val="24"/>
          <w:lang w:val="ms" w:eastAsia="ms"/>
        </w:rPr>
        <w:tab/>
      </w:r>
      <w:r w:rsidRPr="00926403">
        <w:rPr>
          <w:rFonts w:ascii="Book Antiqua" w:hAnsi="Book Antiqua" w:eastAsia="Times New Roman" w:cs="Calibri Light"/>
          <w:color w:val="000000"/>
          <w:sz w:val="24"/>
          <w:szCs w:val="24"/>
          <w:lang w:val="ms" w:eastAsia="ms"/>
        </w:rPr>
        <w:t>of Education.</w:t>
      </w:r>
    </w:p>
    <w:p w:rsidR="00AD5BD1" w:rsidP="00E6242D" w:rsidRDefault="00AD5BD1" w14:paraId="08A7068B" w14:textId="77777777">
      <w:pPr>
        <w:widowControl w:val="0"/>
        <w:autoSpaceDE w:val="0"/>
        <w:autoSpaceDN w:val="0"/>
        <w:adjustRightInd w:val="0"/>
        <w:spacing w:after="0" w:line="240" w:lineRule="auto"/>
        <w:jc w:val="both"/>
        <w:rPr>
          <w:rFonts w:ascii="Book Antiqua" w:hAnsi="Book Antiqua" w:eastAsia="Times New Roman" w:cs="Calibri Light"/>
          <w:color w:val="000000"/>
          <w:sz w:val="24"/>
          <w:szCs w:val="24"/>
          <w:lang w:val="ms" w:eastAsia="ms"/>
        </w:rPr>
      </w:pPr>
    </w:p>
    <w:p w:rsidR="00926403" w:rsidP="0076162F" w:rsidRDefault="00926403" w14:paraId="13500135" w14:textId="4E969E64">
      <w:pPr>
        <w:spacing w:after="0" w:line="240" w:lineRule="auto"/>
        <w:ind w:left="709" w:hanging="709"/>
        <w:jc w:val="thaiDistribute"/>
        <w:rPr>
          <w:rFonts w:ascii="Book Antiqua" w:hAnsi="Book Antiqua" w:eastAsia="TH SarabunPSK" w:cstheme="majorBidi"/>
          <w:sz w:val="24"/>
          <w:szCs w:val="24"/>
        </w:rPr>
      </w:pPr>
      <w:r w:rsidRPr="00926403">
        <w:rPr>
          <w:rFonts w:ascii="Book Antiqua" w:hAnsi="Book Antiqua" w:eastAsia="TH SarabunPSK" w:cstheme="majorBidi"/>
          <w:sz w:val="24"/>
          <w:szCs w:val="24"/>
        </w:rPr>
        <w:t xml:space="preserve">Getachew, A. (2020). Assessment of Guidance and Counselling Service Centre in Higher Education Institutions: </w:t>
      </w:r>
      <w:r w:rsidRPr="00926403">
        <w:rPr>
          <w:rFonts w:ascii="Book Antiqua" w:hAnsi="Book Antiqua" w:eastAsia="TH SarabunPSK" w:cstheme="majorBidi"/>
          <w:i/>
          <w:iCs/>
          <w:sz w:val="24"/>
          <w:szCs w:val="24"/>
        </w:rPr>
        <w:t xml:space="preserve">A Qualitative Research. Int J </w:t>
      </w:r>
      <w:proofErr w:type="spellStart"/>
      <w:r w:rsidRPr="00926403">
        <w:rPr>
          <w:rFonts w:ascii="Book Antiqua" w:hAnsi="Book Antiqua" w:eastAsia="TH SarabunPSK" w:cstheme="majorBidi"/>
          <w:i/>
          <w:iCs/>
          <w:sz w:val="24"/>
          <w:szCs w:val="24"/>
        </w:rPr>
        <w:t>Sch</w:t>
      </w:r>
      <w:proofErr w:type="spellEnd"/>
      <w:r w:rsidRPr="00926403">
        <w:rPr>
          <w:rFonts w:ascii="Book Antiqua" w:hAnsi="Book Antiqua" w:eastAsia="TH SarabunPSK" w:cstheme="majorBidi"/>
          <w:i/>
          <w:iCs/>
          <w:sz w:val="24"/>
          <w:szCs w:val="24"/>
        </w:rPr>
        <w:t xml:space="preserve"> </w:t>
      </w:r>
      <w:proofErr w:type="spellStart"/>
      <w:r w:rsidRPr="00926403">
        <w:rPr>
          <w:rFonts w:ascii="Book Antiqua" w:hAnsi="Book Antiqua" w:eastAsia="TH SarabunPSK" w:cstheme="majorBidi"/>
          <w:i/>
          <w:iCs/>
          <w:sz w:val="24"/>
          <w:szCs w:val="24"/>
        </w:rPr>
        <w:t>Cogn</w:t>
      </w:r>
      <w:proofErr w:type="spellEnd"/>
      <w:r w:rsidRPr="00926403">
        <w:rPr>
          <w:rFonts w:ascii="Book Antiqua" w:hAnsi="Book Antiqua" w:eastAsia="TH SarabunPSK" w:cstheme="majorBidi"/>
          <w:i/>
          <w:iCs/>
          <w:sz w:val="24"/>
          <w:szCs w:val="24"/>
        </w:rPr>
        <w:t xml:space="preserve"> Psychol</w:t>
      </w:r>
      <w:r w:rsidRPr="00926403">
        <w:rPr>
          <w:rFonts w:ascii="Book Antiqua" w:hAnsi="Book Antiqua" w:eastAsia="TH SarabunPSK" w:cstheme="majorBidi"/>
          <w:sz w:val="24"/>
          <w:szCs w:val="24"/>
        </w:rPr>
        <w:t xml:space="preserve">. 7: 223. </w:t>
      </w:r>
      <w:r w:rsidRPr="009F293B" w:rsidR="00AD5BD1">
        <w:rPr>
          <w:rFonts w:ascii="Book Antiqua" w:hAnsi="Book Antiqua" w:eastAsia="TH SarabunPSK" w:cstheme="majorBidi"/>
          <w:sz w:val="24"/>
          <w:szCs w:val="24"/>
        </w:rPr>
        <w:t>https://doi.org/</w:t>
      </w:r>
      <w:r w:rsidRPr="00926403">
        <w:rPr>
          <w:rFonts w:ascii="Book Antiqua" w:hAnsi="Book Antiqua" w:eastAsia="TH SarabunPSK" w:cstheme="majorBidi"/>
          <w:sz w:val="24"/>
          <w:szCs w:val="24"/>
        </w:rPr>
        <w:t>10.35248/2469-9837.19.6.223</w:t>
      </w:r>
    </w:p>
    <w:p w:rsidR="00AD5BD1" w:rsidP="0076162F" w:rsidRDefault="00AD5BD1" w14:paraId="740BF28A" w14:textId="77777777">
      <w:pPr>
        <w:spacing w:after="0" w:line="240" w:lineRule="auto"/>
        <w:ind w:left="709" w:hanging="709"/>
        <w:jc w:val="thaiDistribute"/>
        <w:rPr>
          <w:rFonts w:ascii="Book Antiqua" w:hAnsi="Book Antiqua" w:eastAsia="TH SarabunPSK" w:cstheme="majorBidi"/>
          <w:sz w:val="24"/>
          <w:szCs w:val="24"/>
        </w:rPr>
      </w:pPr>
    </w:p>
    <w:p w:rsidR="00926403" w:rsidP="0076162F" w:rsidRDefault="00926403" w14:paraId="7F4AF7D6" w14:textId="65595AFD">
      <w:pPr>
        <w:spacing w:after="0" w:line="240" w:lineRule="auto"/>
        <w:ind w:left="709" w:hanging="709"/>
        <w:jc w:val="thaiDistribute"/>
        <w:rPr>
          <w:rFonts w:ascii="Book Antiqua" w:hAnsi="Book Antiqua" w:eastAsia="TH SarabunPSK" w:cstheme="majorBidi"/>
          <w:sz w:val="24"/>
          <w:szCs w:val="24"/>
        </w:rPr>
      </w:pPr>
      <w:r w:rsidRPr="00926403">
        <w:rPr>
          <w:rFonts w:ascii="Book Antiqua" w:hAnsi="Book Antiqua" w:eastAsia="TH SarabunPSK" w:cstheme="majorBidi"/>
          <w:sz w:val="24"/>
          <w:szCs w:val="24"/>
        </w:rPr>
        <w:t xml:space="preserve">Greenglass, E., Schwarzer, R., </w:t>
      </w:r>
      <w:proofErr w:type="spellStart"/>
      <w:r w:rsidRPr="00926403">
        <w:rPr>
          <w:rFonts w:ascii="Book Antiqua" w:hAnsi="Book Antiqua" w:eastAsia="TH SarabunPSK" w:cstheme="majorBidi"/>
          <w:sz w:val="24"/>
          <w:szCs w:val="24"/>
        </w:rPr>
        <w:t>Jakubiec</w:t>
      </w:r>
      <w:proofErr w:type="spellEnd"/>
      <w:r w:rsidRPr="00926403">
        <w:rPr>
          <w:rFonts w:ascii="Book Antiqua" w:hAnsi="Book Antiqua" w:eastAsia="TH SarabunPSK" w:cstheme="majorBidi"/>
          <w:sz w:val="24"/>
          <w:szCs w:val="24"/>
        </w:rPr>
        <w:t xml:space="preserve">, D., </w:t>
      </w:r>
      <w:proofErr w:type="spellStart"/>
      <w:r w:rsidRPr="00926403">
        <w:rPr>
          <w:rFonts w:ascii="Book Antiqua" w:hAnsi="Book Antiqua" w:eastAsia="TH SarabunPSK" w:cstheme="majorBidi"/>
          <w:sz w:val="24"/>
          <w:szCs w:val="24"/>
        </w:rPr>
        <w:t>Fiksenbaum</w:t>
      </w:r>
      <w:proofErr w:type="spellEnd"/>
      <w:r w:rsidRPr="00926403">
        <w:rPr>
          <w:rFonts w:ascii="Book Antiqua" w:hAnsi="Book Antiqua" w:eastAsia="TH SarabunPSK" w:cstheme="majorBidi"/>
          <w:sz w:val="24"/>
          <w:szCs w:val="24"/>
        </w:rPr>
        <w:t xml:space="preserve">, L., &amp; </w:t>
      </w:r>
      <w:proofErr w:type="spellStart"/>
      <w:r w:rsidRPr="00926403">
        <w:rPr>
          <w:rFonts w:ascii="Book Antiqua" w:hAnsi="Book Antiqua" w:eastAsia="TH SarabunPSK" w:cstheme="majorBidi"/>
          <w:sz w:val="24"/>
          <w:szCs w:val="24"/>
        </w:rPr>
        <w:t>Taubert</w:t>
      </w:r>
      <w:proofErr w:type="spellEnd"/>
      <w:r w:rsidRPr="00926403">
        <w:rPr>
          <w:rFonts w:ascii="Book Antiqua" w:hAnsi="Book Antiqua" w:eastAsia="TH SarabunPSK" w:cstheme="majorBidi"/>
          <w:sz w:val="24"/>
          <w:szCs w:val="24"/>
        </w:rPr>
        <w:t xml:space="preserve">, S. (1999). The proactive coping inventory (PCI): </w:t>
      </w:r>
      <w:r w:rsidRPr="00926403">
        <w:rPr>
          <w:rFonts w:ascii="Book Antiqua" w:hAnsi="Book Antiqua" w:eastAsia="TH SarabunPSK" w:cstheme="majorBidi"/>
          <w:i/>
          <w:iCs/>
          <w:sz w:val="24"/>
          <w:szCs w:val="24"/>
        </w:rPr>
        <w:t>A multidimensional research instrument. In 20th international conference of the stress and anxiety research society (STAR), Cracow, Poland</w:t>
      </w:r>
      <w:r w:rsidR="00AD5BD1">
        <w:rPr>
          <w:rFonts w:ascii="Book Antiqua" w:hAnsi="Book Antiqua" w:eastAsia="TH SarabunPSK" w:cstheme="majorBidi"/>
          <w:sz w:val="24"/>
          <w:szCs w:val="24"/>
        </w:rPr>
        <w:t xml:space="preserve">, </w:t>
      </w:r>
      <w:r w:rsidRPr="00AD5BD1">
        <w:rPr>
          <w:rFonts w:ascii="Book Antiqua" w:hAnsi="Book Antiqua" w:eastAsia="TH SarabunPSK" w:cstheme="majorBidi"/>
          <w:i/>
          <w:iCs/>
          <w:sz w:val="24"/>
          <w:szCs w:val="24"/>
        </w:rPr>
        <w:t>12</w:t>
      </w:r>
      <w:r w:rsidR="00AD5BD1">
        <w:rPr>
          <w:rFonts w:ascii="Book Antiqua" w:hAnsi="Book Antiqua" w:eastAsia="TH SarabunPSK" w:cstheme="majorBidi"/>
          <w:sz w:val="24"/>
          <w:szCs w:val="24"/>
        </w:rPr>
        <w:t>(</w:t>
      </w:r>
      <w:r w:rsidRPr="00926403">
        <w:rPr>
          <w:rFonts w:ascii="Book Antiqua" w:hAnsi="Book Antiqua" w:eastAsia="TH SarabunPSK" w:cstheme="majorBidi"/>
          <w:sz w:val="24"/>
          <w:szCs w:val="24"/>
        </w:rPr>
        <w:t>14).</w:t>
      </w:r>
    </w:p>
    <w:p w:rsidR="00AD5BD1" w:rsidP="0076162F" w:rsidRDefault="00AD5BD1" w14:paraId="5E3836AA" w14:textId="77777777">
      <w:pPr>
        <w:spacing w:after="0" w:line="240" w:lineRule="auto"/>
        <w:ind w:left="709" w:hanging="709"/>
        <w:jc w:val="thaiDistribute"/>
        <w:rPr>
          <w:rFonts w:ascii="Book Antiqua" w:hAnsi="Book Antiqua" w:eastAsia="TH SarabunPSK" w:cstheme="majorBidi"/>
          <w:sz w:val="24"/>
          <w:szCs w:val="24"/>
        </w:rPr>
      </w:pPr>
    </w:p>
    <w:p w:rsidR="00AD5BD1" w:rsidP="00AD5BD1" w:rsidRDefault="00926403" w14:paraId="21ABCC27" w14:textId="77777777">
      <w:pPr>
        <w:spacing w:after="0" w:line="240" w:lineRule="auto"/>
        <w:ind w:left="709" w:hanging="709"/>
        <w:jc w:val="thaiDistribute"/>
        <w:rPr>
          <w:rFonts w:ascii="Book Antiqua" w:hAnsi="Book Antiqua" w:eastAsia="TH SarabunPSK" w:cstheme="majorBidi"/>
          <w:sz w:val="24"/>
          <w:szCs w:val="24"/>
        </w:rPr>
      </w:pPr>
      <w:proofErr w:type="spellStart"/>
      <w:r w:rsidRPr="00926403">
        <w:rPr>
          <w:rFonts w:ascii="Book Antiqua" w:hAnsi="Book Antiqua" w:eastAsia="TH SarabunPSK" w:cstheme="majorBidi"/>
          <w:sz w:val="24"/>
          <w:szCs w:val="24"/>
        </w:rPr>
        <w:t>Hongjin</w:t>
      </w:r>
      <w:proofErr w:type="spellEnd"/>
      <w:r w:rsidRPr="00926403">
        <w:rPr>
          <w:rFonts w:ascii="Book Antiqua" w:hAnsi="Book Antiqua" w:eastAsia="TH SarabunPSK" w:cstheme="majorBidi"/>
          <w:sz w:val="24"/>
          <w:szCs w:val="24"/>
        </w:rPr>
        <w:t xml:space="preserve"> Fu, </w:t>
      </w:r>
      <w:proofErr w:type="spellStart"/>
      <w:r w:rsidRPr="00926403">
        <w:rPr>
          <w:rFonts w:ascii="Book Antiqua" w:hAnsi="Book Antiqua" w:eastAsia="TH SarabunPSK" w:cstheme="majorBidi"/>
          <w:sz w:val="24"/>
          <w:szCs w:val="24"/>
        </w:rPr>
        <w:t>Yunfang</w:t>
      </w:r>
      <w:proofErr w:type="spellEnd"/>
      <w:r w:rsidRPr="00926403">
        <w:rPr>
          <w:rFonts w:ascii="Book Antiqua" w:hAnsi="Book Antiqua" w:eastAsia="TH SarabunPSK" w:cstheme="majorBidi"/>
          <w:sz w:val="24"/>
          <w:szCs w:val="24"/>
        </w:rPr>
        <w:t xml:space="preserve"> Li.  (2017).  Strategies on Promoting Vocational Guidance </w:t>
      </w:r>
    </w:p>
    <w:p w:rsidR="00AD5BD1" w:rsidP="00AD5BD1" w:rsidRDefault="00AD5BD1" w14:paraId="672C318F" w14:textId="77777777">
      <w:pPr>
        <w:spacing w:after="0" w:line="240" w:lineRule="auto"/>
        <w:ind w:left="709" w:hanging="709"/>
        <w:jc w:val="thaiDistribute"/>
        <w:rPr>
          <w:rFonts w:ascii="Book Antiqua" w:hAnsi="Book Antiqua" w:eastAsia="TH SarabunPSK" w:cstheme="majorBidi"/>
          <w:i/>
          <w:iCs/>
          <w:sz w:val="24"/>
          <w:szCs w:val="24"/>
        </w:rPr>
      </w:pPr>
      <w:r>
        <w:rPr>
          <w:rFonts w:ascii="Book Antiqua" w:hAnsi="Book Antiqua" w:eastAsia="TH SarabunPSK" w:cstheme="majorBidi"/>
          <w:sz w:val="24"/>
          <w:szCs w:val="24"/>
        </w:rPr>
        <w:tab/>
      </w:r>
      <w:r w:rsidRPr="00926403" w:rsidR="00926403">
        <w:rPr>
          <w:rFonts w:ascii="Book Antiqua" w:hAnsi="Book Antiqua" w:eastAsia="TH SarabunPSK" w:cstheme="majorBidi"/>
          <w:sz w:val="24"/>
          <w:szCs w:val="24"/>
        </w:rPr>
        <w:t xml:space="preserve">in Universities. </w:t>
      </w:r>
      <w:r w:rsidRPr="00926403" w:rsidR="00926403">
        <w:rPr>
          <w:rFonts w:ascii="Book Antiqua" w:hAnsi="Book Antiqua" w:eastAsia="TH SarabunPSK" w:cstheme="majorBidi"/>
          <w:i/>
          <w:iCs/>
          <w:sz w:val="24"/>
          <w:szCs w:val="24"/>
        </w:rPr>
        <w:t xml:space="preserve">Proceedings of the 2017 3rd International </w:t>
      </w:r>
      <w:r w:rsidRPr="00926403" w:rsidR="00926403">
        <w:rPr>
          <w:rFonts w:ascii="Book Antiqua" w:hAnsi="Book Antiqua" w:eastAsia="TH SarabunPSK" w:cstheme="majorBidi"/>
          <w:i/>
          <w:iCs/>
          <w:sz w:val="24"/>
          <w:szCs w:val="24"/>
        </w:rPr>
        <w:tab/>
      </w:r>
      <w:r w:rsidRPr="00926403" w:rsidR="00926403">
        <w:rPr>
          <w:rFonts w:ascii="Book Antiqua" w:hAnsi="Book Antiqua" w:eastAsia="TH SarabunPSK" w:cstheme="majorBidi"/>
          <w:i/>
          <w:iCs/>
          <w:sz w:val="24"/>
          <w:szCs w:val="24"/>
        </w:rPr>
        <w:t>Conference</w:t>
      </w:r>
      <w:r>
        <w:rPr>
          <w:rFonts w:ascii="Book Antiqua" w:hAnsi="Book Antiqua" w:eastAsia="TH SarabunPSK" w:cstheme="majorBidi"/>
          <w:i/>
          <w:iCs/>
          <w:sz w:val="24"/>
          <w:szCs w:val="24"/>
        </w:rPr>
        <w:t xml:space="preserve"> </w:t>
      </w:r>
    </w:p>
    <w:p w:rsidRPr="00926403" w:rsidR="00926403" w:rsidP="00AD5BD1" w:rsidRDefault="00AD5BD1" w14:paraId="7A12C5AC" w14:textId="25762CEB">
      <w:pPr>
        <w:spacing w:after="0" w:line="240" w:lineRule="auto"/>
        <w:ind w:left="709" w:hanging="709"/>
        <w:jc w:val="thaiDistribute"/>
        <w:rPr>
          <w:rFonts w:ascii="Book Antiqua" w:hAnsi="Book Antiqua" w:eastAsia="TH SarabunPSK" w:cstheme="majorBidi"/>
          <w:sz w:val="24"/>
          <w:szCs w:val="24"/>
        </w:rPr>
      </w:pPr>
      <w:r>
        <w:rPr>
          <w:rFonts w:ascii="Book Antiqua" w:hAnsi="Book Antiqua" w:eastAsia="TH SarabunPSK" w:cstheme="majorBidi"/>
          <w:i/>
          <w:iCs/>
          <w:sz w:val="24"/>
          <w:szCs w:val="24"/>
        </w:rPr>
        <w:tab/>
      </w:r>
      <w:r w:rsidRPr="00926403" w:rsidR="00926403">
        <w:rPr>
          <w:rFonts w:ascii="Book Antiqua" w:hAnsi="Book Antiqua" w:eastAsia="TH SarabunPSK" w:cstheme="majorBidi"/>
          <w:i/>
          <w:iCs/>
          <w:sz w:val="24"/>
          <w:szCs w:val="24"/>
        </w:rPr>
        <w:t>on Humanities and Social Science Research</w:t>
      </w:r>
      <w:r w:rsidRPr="00926403" w:rsidR="00926403">
        <w:rPr>
          <w:rFonts w:ascii="Book Antiqua" w:hAnsi="Book Antiqua" w:eastAsia="TH SarabunPSK" w:cstheme="majorBidi"/>
          <w:sz w:val="24"/>
          <w:szCs w:val="24"/>
        </w:rPr>
        <w:t xml:space="preserve"> (ICHSSR 2017).</w:t>
      </w:r>
      <w:r w:rsidRPr="00926403" w:rsidR="00926403">
        <w:rPr>
          <w:rFonts w:ascii="Book Antiqua" w:hAnsi="Book Antiqua"/>
          <w:sz w:val="24"/>
          <w:szCs w:val="24"/>
        </w:rPr>
        <w:t xml:space="preserve"> </w:t>
      </w:r>
    </w:p>
    <w:p w:rsidR="00926403" w:rsidP="00AD5BD1" w:rsidRDefault="00926403" w14:paraId="3D365E48" w14:textId="300479CC">
      <w:pPr>
        <w:spacing w:after="0" w:line="240" w:lineRule="auto"/>
        <w:ind w:left="709" w:hanging="709"/>
        <w:jc w:val="thaiDistribute"/>
        <w:rPr>
          <w:rFonts w:ascii="Book Antiqua" w:hAnsi="Book Antiqua" w:eastAsia="TH SarabunPSK" w:cstheme="majorBidi"/>
          <w:sz w:val="24"/>
          <w:szCs w:val="24"/>
        </w:rPr>
      </w:pPr>
      <w:r w:rsidRPr="00926403">
        <w:rPr>
          <w:rFonts w:ascii="Book Antiqua" w:hAnsi="Book Antiqua" w:eastAsia="TH SarabunPSK" w:cstheme="majorBidi"/>
          <w:sz w:val="24"/>
          <w:szCs w:val="24"/>
        </w:rPr>
        <w:tab/>
      </w:r>
      <w:r w:rsidRPr="00926403">
        <w:rPr>
          <w:rFonts w:ascii="Book Antiqua" w:hAnsi="Book Antiqua" w:eastAsia="TH SarabunPSK" w:cstheme="majorBidi"/>
          <w:sz w:val="24"/>
          <w:szCs w:val="24"/>
        </w:rPr>
        <w:t>https://doi.org/10.2991/ichssr-17.2017.47</w:t>
      </w:r>
    </w:p>
    <w:p w:rsidR="00AD5BD1" w:rsidP="009905BB" w:rsidRDefault="00AD5BD1" w14:paraId="36C15170" w14:textId="77777777">
      <w:pPr>
        <w:spacing w:after="0" w:line="240" w:lineRule="auto"/>
        <w:ind w:left="709" w:hanging="709"/>
        <w:jc w:val="thaiDistribute"/>
        <w:rPr>
          <w:rFonts w:ascii="Book Antiqua" w:hAnsi="Book Antiqua" w:eastAsia="TH SarabunPSK" w:cstheme="majorBidi"/>
          <w:sz w:val="24"/>
          <w:szCs w:val="24"/>
        </w:rPr>
      </w:pPr>
    </w:p>
    <w:p w:rsidR="00AD5BD1" w:rsidP="2E554639" w:rsidRDefault="03C4F249" w14:paraId="162B3246" w14:textId="5A2A64BD">
      <w:pPr>
        <w:spacing w:after="0" w:line="240" w:lineRule="auto"/>
        <w:ind w:left="720" w:hanging="720"/>
        <w:jc w:val="thaiDistribute"/>
        <w:rPr>
          <w:rFonts w:ascii="Book Antiqua" w:hAnsi="Book Antiqua" w:eastAsia="TH SarabunPSK" w:cstheme="majorBidi"/>
          <w:sz w:val="24"/>
          <w:szCs w:val="24"/>
        </w:rPr>
      </w:pPr>
      <w:proofErr w:type="spellStart"/>
      <w:r w:rsidRPr="2E554639">
        <w:rPr>
          <w:rFonts w:ascii="Book Antiqua" w:hAnsi="Book Antiqua" w:eastAsia="TH SarabunPSK" w:cstheme="majorBidi"/>
          <w:sz w:val="24"/>
          <w:szCs w:val="24"/>
        </w:rPr>
        <w:t>Jesadakultavee</w:t>
      </w:r>
      <w:proofErr w:type="spellEnd"/>
      <w:r w:rsidRPr="2E554639">
        <w:rPr>
          <w:rFonts w:ascii="Book Antiqua" w:hAnsi="Book Antiqua" w:eastAsia="TH SarabunPSK" w:cstheme="majorBidi"/>
          <w:sz w:val="24"/>
          <w:szCs w:val="24"/>
        </w:rPr>
        <w:t xml:space="preserve"> S. (2020). The Future - Oriented Guidance Administration</w:t>
      </w:r>
      <w:r w:rsidRPr="2E554639" w:rsidR="0215AB10">
        <w:rPr>
          <w:rFonts w:ascii="Book Antiqua" w:hAnsi="Book Antiqua" w:eastAsia="TH SarabunPSK" w:cstheme="majorBidi"/>
          <w:sz w:val="24"/>
          <w:szCs w:val="24"/>
        </w:rPr>
        <w:t xml:space="preserve"> </w:t>
      </w:r>
      <w:r w:rsidRPr="2E554639">
        <w:rPr>
          <w:rFonts w:ascii="Book Antiqua" w:hAnsi="Book Antiqua" w:eastAsia="TH SarabunPSK" w:cstheme="majorBidi"/>
          <w:sz w:val="24"/>
          <w:szCs w:val="24"/>
        </w:rPr>
        <w:t xml:space="preserve">System </w:t>
      </w:r>
      <w:r w:rsidRPr="2E554639" w:rsidR="071C04AF">
        <w:rPr>
          <w:rFonts w:ascii="Book Antiqua" w:hAnsi="Book Antiqua" w:eastAsia="TH SarabunPSK" w:cstheme="majorBidi"/>
          <w:sz w:val="24"/>
          <w:szCs w:val="24"/>
        </w:rPr>
        <w:t>in</w:t>
      </w:r>
      <w:r w:rsidRPr="2E554639">
        <w:rPr>
          <w:rFonts w:ascii="Book Antiqua" w:hAnsi="Book Antiqua" w:eastAsia="TH SarabunPSK" w:cstheme="majorBidi"/>
          <w:sz w:val="24"/>
          <w:szCs w:val="24"/>
        </w:rPr>
        <w:t xml:space="preserve"> School Under </w:t>
      </w:r>
      <w:r w:rsidRPr="2E554639" w:rsidR="7D4FC7F0">
        <w:rPr>
          <w:rFonts w:ascii="Book Antiqua" w:hAnsi="Book Antiqua" w:eastAsia="TH SarabunPSK" w:cstheme="majorBidi"/>
          <w:sz w:val="24"/>
          <w:szCs w:val="24"/>
        </w:rPr>
        <w:t>the</w:t>
      </w:r>
      <w:r w:rsidRPr="2E554639">
        <w:rPr>
          <w:rFonts w:ascii="Book Antiqua" w:hAnsi="Book Antiqua" w:eastAsia="TH SarabunPSK" w:cstheme="majorBidi"/>
          <w:sz w:val="24"/>
          <w:szCs w:val="24"/>
        </w:rPr>
        <w:t xml:space="preserve"> Secondary Education Service Area Office</w:t>
      </w:r>
      <w:r w:rsidRPr="2E554639">
        <w:rPr>
          <w:rFonts w:ascii="Book Antiqua" w:hAnsi="Book Antiqua" w:eastAsia="TH SarabunPSK" w:cstheme="majorBidi"/>
          <w:i/>
          <w:iCs/>
          <w:sz w:val="24"/>
          <w:szCs w:val="24"/>
        </w:rPr>
        <w:t>. Journal of Social Science and Buddhistic Anthropology,</w:t>
      </w:r>
      <w:r w:rsidRPr="2E554639">
        <w:rPr>
          <w:rFonts w:ascii="Book Antiqua" w:hAnsi="Book Antiqua" w:eastAsia="TH SarabunPSK" w:cstheme="majorBidi"/>
          <w:sz w:val="24"/>
          <w:szCs w:val="24"/>
        </w:rPr>
        <w:t xml:space="preserve"> </w:t>
      </w:r>
      <w:r w:rsidRPr="2E554639">
        <w:rPr>
          <w:rFonts w:ascii="Book Antiqua" w:hAnsi="Book Antiqua" w:eastAsia="TH SarabunPSK" w:cstheme="majorBidi"/>
          <w:i/>
          <w:iCs/>
          <w:sz w:val="24"/>
          <w:szCs w:val="24"/>
        </w:rPr>
        <w:t>5</w:t>
      </w:r>
      <w:r w:rsidRPr="2E554639">
        <w:rPr>
          <w:rFonts w:ascii="Book Antiqua" w:hAnsi="Book Antiqua" w:eastAsia="TH SarabunPSK" w:cstheme="majorBidi"/>
          <w:sz w:val="24"/>
          <w:szCs w:val="24"/>
        </w:rPr>
        <w:t xml:space="preserve">(2), 269–288. </w:t>
      </w:r>
    </w:p>
    <w:p w:rsidR="00926403" w:rsidP="0076162F" w:rsidRDefault="00926403" w14:paraId="69CBC14D" w14:textId="41A5F169">
      <w:pPr>
        <w:spacing w:after="0" w:line="240" w:lineRule="auto"/>
        <w:ind w:left="720" w:hanging="720"/>
        <w:jc w:val="thaiDistribute"/>
        <w:rPr>
          <w:rFonts w:ascii="Book Antiqua" w:hAnsi="Book Antiqua" w:eastAsia="TH SarabunPSK" w:cstheme="majorBidi"/>
          <w:sz w:val="24"/>
          <w:szCs w:val="24"/>
        </w:rPr>
      </w:pPr>
      <w:r w:rsidRPr="00926403">
        <w:rPr>
          <w:rFonts w:ascii="Book Antiqua" w:hAnsi="Book Antiqua" w:eastAsia="TH SarabunPSK" w:cstheme="majorBidi"/>
          <w:sz w:val="24"/>
          <w:szCs w:val="24"/>
        </w:rPr>
        <w:t xml:space="preserve"> </w:t>
      </w:r>
    </w:p>
    <w:p w:rsidR="00926403" w:rsidP="0076162F" w:rsidRDefault="00926403" w14:paraId="48C39C4F" w14:textId="70E7A27E">
      <w:pPr>
        <w:spacing w:after="0" w:line="240" w:lineRule="auto"/>
        <w:ind w:left="709" w:hanging="709"/>
        <w:jc w:val="thaiDistribute"/>
        <w:rPr>
          <w:rFonts w:ascii="Book Antiqua" w:hAnsi="Book Antiqua" w:eastAsia="TH SarabunPSK" w:cstheme="majorBidi"/>
          <w:sz w:val="24"/>
          <w:szCs w:val="24"/>
        </w:rPr>
      </w:pPr>
      <w:r w:rsidRPr="00926403">
        <w:rPr>
          <w:rFonts w:ascii="Book Antiqua" w:hAnsi="Book Antiqua" w:eastAsia="TH SarabunPSK" w:cstheme="majorBidi"/>
          <w:sz w:val="24"/>
          <w:szCs w:val="24"/>
        </w:rPr>
        <w:t xml:space="preserve">Kochhar, S. K.  (1984).  </w:t>
      </w:r>
      <w:r w:rsidRPr="00926403">
        <w:rPr>
          <w:rFonts w:ascii="Book Antiqua" w:hAnsi="Book Antiqua" w:eastAsia="TH SarabunPSK" w:cstheme="majorBidi"/>
          <w:i/>
          <w:iCs/>
          <w:sz w:val="24"/>
          <w:szCs w:val="24"/>
        </w:rPr>
        <w:t>Guidance and counselling in colleges and universities</w:t>
      </w:r>
      <w:r w:rsidRPr="00926403">
        <w:rPr>
          <w:rFonts w:ascii="Book Antiqua" w:hAnsi="Book Antiqua" w:eastAsia="TH SarabunPSK" w:cstheme="majorBidi"/>
          <w:sz w:val="24"/>
          <w:szCs w:val="24"/>
        </w:rPr>
        <w:t xml:space="preserve">. Sterling Publishers </w:t>
      </w:r>
      <w:proofErr w:type="spellStart"/>
      <w:r w:rsidRPr="00926403">
        <w:rPr>
          <w:rFonts w:ascii="Book Antiqua" w:hAnsi="Book Antiqua" w:eastAsia="TH SarabunPSK" w:cstheme="majorBidi"/>
          <w:sz w:val="24"/>
          <w:szCs w:val="24"/>
        </w:rPr>
        <w:t>Pvt.</w:t>
      </w:r>
      <w:proofErr w:type="spellEnd"/>
      <w:r w:rsidRPr="00926403">
        <w:rPr>
          <w:rFonts w:ascii="Book Antiqua" w:hAnsi="Book Antiqua" w:eastAsia="TH SarabunPSK" w:cstheme="majorBidi"/>
          <w:sz w:val="24"/>
          <w:szCs w:val="24"/>
        </w:rPr>
        <w:t xml:space="preserve"> Ltd.</w:t>
      </w:r>
    </w:p>
    <w:p w:rsidR="00AD5BD1" w:rsidP="0076162F" w:rsidRDefault="00AD5BD1" w14:paraId="0151B430" w14:textId="367A4505">
      <w:pPr>
        <w:spacing w:after="0" w:line="240" w:lineRule="auto"/>
        <w:ind w:left="709" w:hanging="709"/>
        <w:jc w:val="thaiDistribute"/>
        <w:rPr>
          <w:rFonts w:ascii="Book Antiqua" w:hAnsi="Book Antiqua" w:eastAsia="TH SarabunPSK" w:cstheme="majorBidi"/>
          <w:sz w:val="24"/>
          <w:szCs w:val="24"/>
        </w:rPr>
      </w:pPr>
    </w:p>
    <w:p w:rsidR="00AD5BD1" w:rsidP="0076162F" w:rsidRDefault="00AD5BD1" w14:paraId="0BB69169" w14:textId="77777777">
      <w:pPr>
        <w:spacing w:after="0" w:line="240" w:lineRule="auto"/>
        <w:ind w:left="709" w:hanging="709"/>
        <w:jc w:val="thaiDistribute"/>
        <w:rPr>
          <w:rFonts w:ascii="Book Antiqua" w:hAnsi="Book Antiqua" w:eastAsia="TH SarabunPSK" w:cstheme="majorBidi"/>
          <w:sz w:val="24"/>
          <w:szCs w:val="24"/>
        </w:rPr>
      </w:pPr>
    </w:p>
    <w:p w:rsidR="00926403" w:rsidP="00E6242D" w:rsidRDefault="00926403" w14:paraId="13506DC6" w14:textId="42AF735E">
      <w:pPr>
        <w:widowControl w:val="0"/>
        <w:autoSpaceDE w:val="0"/>
        <w:autoSpaceDN w:val="0"/>
        <w:adjustRightInd w:val="0"/>
        <w:spacing w:after="0" w:line="240" w:lineRule="auto"/>
        <w:jc w:val="both"/>
        <w:rPr>
          <w:rFonts w:ascii="Book Antiqua" w:hAnsi="Book Antiqua" w:eastAsia="Times New Roman" w:cs="Calibri Light"/>
          <w:color w:val="000000"/>
          <w:sz w:val="24"/>
          <w:szCs w:val="24"/>
          <w:lang w:val="ms" w:eastAsia="ms"/>
        </w:rPr>
      </w:pPr>
      <w:r w:rsidRPr="00926403">
        <w:rPr>
          <w:rFonts w:ascii="Book Antiqua" w:hAnsi="Book Antiqua" w:eastAsia="Times New Roman" w:cs="Calibri Light"/>
          <w:color w:val="000000"/>
          <w:sz w:val="24"/>
          <w:szCs w:val="24"/>
          <w:lang w:val="ms" w:eastAsia="ms"/>
        </w:rPr>
        <w:t>Labrague, L. J., McEnroe</w:t>
      </w:r>
      <w:r w:rsidRPr="00926403">
        <w:rPr>
          <w:rFonts w:ascii="Times New Roman" w:hAnsi="Times New Roman" w:eastAsia="Times New Roman" w:cs="Times New Roman"/>
          <w:color w:val="000000"/>
          <w:sz w:val="24"/>
          <w:szCs w:val="24"/>
          <w:lang w:val="ms" w:eastAsia="ms"/>
        </w:rPr>
        <w:t>‐</w:t>
      </w:r>
      <w:r w:rsidRPr="00926403">
        <w:rPr>
          <w:rFonts w:ascii="Book Antiqua" w:hAnsi="Book Antiqua" w:eastAsia="Times New Roman" w:cs="Calibri Light"/>
          <w:color w:val="000000"/>
          <w:sz w:val="24"/>
          <w:szCs w:val="24"/>
          <w:lang w:val="ms" w:eastAsia="ms"/>
        </w:rPr>
        <w:t xml:space="preserve">Petitte, D. M., Al Amri, M., Fronda, D. C., &amp; Obeidat, </w:t>
      </w:r>
      <w:r>
        <w:rPr>
          <w:rFonts w:ascii="Book Antiqua" w:hAnsi="Book Antiqua" w:eastAsia="Times New Roman" w:cs="Calibri Light"/>
          <w:color w:val="000000"/>
          <w:sz w:val="24"/>
          <w:szCs w:val="24"/>
          <w:lang w:val="ms" w:eastAsia="ms"/>
        </w:rPr>
        <w:tab/>
      </w:r>
      <w:r w:rsidRPr="00926403">
        <w:rPr>
          <w:rFonts w:ascii="Book Antiqua" w:hAnsi="Book Antiqua" w:eastAsia="Times New Roman" w:cs="Calibri Light"/>
          <w:color w:val="000000"/>
          <w:sz w:val="24"/>
          <w:szCs w:val="24"/>
          <w:lang w:val="ms" w:eastAsia="ms"/>
        </w:rPr>
        <w:t xml:space="preserve">A. A. </w:t>
      </w:r>
      <w:r w:rsidRPr="00926403">
        <w:rPr>
          <w:rFonts w:ascii="Book Antiqua" w:hAnsi="Book Antiqua" w:eastAsia="Times New Roman" w:cs="Calibri Light"/>
          <w:color w:val="000000"/>
          <w:sz w:val="24"/>
          <w:szCs w:val="24"/>
          <w:lang w:val="ms" w:eastAsia="ms"/>
        </w:rPr>
        <w:tab/>
      </w:r>
      <w:r w:rsidRPr="00926403">
        <w:rPr>
          <w:rFonts w:ascii="Book Antiqua" w:hAnsi="Book Antiqua" w:eastAsia="Times New Roman" w:cs="Calibri Light"/>
          <w:color w:val="000000"/>
          <w:sz w:val="24"/>
          <w:szCs w:val="24"/>
          <w:lang w:val="ms" w:eastAsia="ms"/>
        </w:rPr>
        <w:t xml:space="preserve">(2018). An integrative review on coping skills in nursing students: </w:t>
      </w:r>
      <w:r>
        <w:rPr>
          <w:rFonts w:ascii="Book Antiqua" w:hAnsi="Book Antiqua" w:eastAsia="Times New Roman" w:cs="Calibri Light"/>
          <w:color w:val="000000"/>
          <w:sz w:val="24"/>
          <w:szCs w:val="24"/>
          <w:lang w:val="ms" w:eastAsia="ms"/>
        </w:rPr>
        <w:tab/>
      </w:r>
      <w:r w:rsidRPr="00926403">
        <w:rPr>
          <w:rFonts w:ascii="Book Antiqua" w:hAnsi="Book Antiqua" w:eastAsia="Times New Roman" w:cs="Calibri Light"/>
          <w:color w:val="000000"/>
          <w:sz w:val="24"/>
          <w:szCs w:val="24"/>
          <w:lang w:val="ms" w:eastAsia="ms"/>
        </w:rPr>
        <w:t xml:space="preserve">implications </w:t>
      </w:r>
      <w:r w:rsidRPr="00926403">
        <w:rPr>
          <w:rFonts w:ascii="Book Antiqua" w:hAnsi="Book Antiqua" w:eastAsia="Times New Roman" w:cs="Calibri Light"/>
          <w:color w:val="000000"/>
          <w:sz w:val="24"/>
          <w:szCs w:val="24"/>
          <w:lang w:val="ms" w:eastAsia="ms"/>
        </w:rPr>
        <w:tab/>
      </w:r>
      <w:r w:rsidRPr="00926403">
        <w:rPr>
          <w:rFonts w:ascii="Book Antiqua" w:hAnsi="Book Antiqua" w:eastAsia="Times New Roman" w:cs="Calibri Light"/>
          <w:color w:val="000000"/>
          <w:sz w:val="24"/>
          <w:szCs w:val="24"/>
          <w:lang w:val="ms" w:eastAsia="ms"/>
        </w:rPr>
        <w:t>for policymaking</w:t>
      </w:r>
      <w:r w:rsidRPr="00AD5BD1">
        <w:rPr>
          <w:rFonts w:ascii="Book Antiqua" w:hAnsi="Book Antiqua" w:eastAsia="Times New Roman" w:cs="Calibri Light"/>
          <w:i/>
          <w:iCs/>
          <w:color w:val="000000"/>
          <w:sz w:val="24"/>
          <w:szCs w:val="24"/>
          <w:lang w:val="ms" w:eastAsia="ms"/>
        </w:rPr>
        <w:t>. International nursing review, 65</w:t>
      </w:r>
      <w:r w:rsidRPr="00926403">
        <w:rPr>
          <w:rFonts w:ascii="Book Antiqua" w:hAnsi="Book Antiqua" w:eastAsia="Times New Roman" w:cs="Calibri Light"/>
          <w:color w:val="000000"/>
          <w:sz w:val="24"/>
          <w:szCs w:val="24"/>
          <w:lang w:val="ms" w:eastAsia="ms"/>
        </w:rPr>
        <w:t>(2), 279-</w:t>
      </w:r>
      <w:r>
        <w:rPr>
          <w:rFonts w:ascii="Book Antiqua" w:hAnsi="Book Antiqua" w:eastAsia="Times New Roman" w:cs="Calibri Light"/>
          <w:color w:val="000000"/>
          <w:sz w:val="24"/>
          <w:szCs w:val="24"/>
          <w:lang w:val="ms" w:eastAsia="ms"/>
        </w:rPr>
        <w:tab/>
      </w:r>
      <w:r w:rsidRPr="00926403">
        <w:rPr>
          <w:rFonts w:ascii="Book Antiqua" w:hAnsi="Book Antiqua" w:eastAsia="Times New Roman" w:cs="Calibri Light"/>
          <w:color w:val="000000"/>
          <w:sz w:val="24"/>
          <w:szCs w:val="24"/>
          <w:lang w:val="ms" w:eastAsia="ms"/>
        </w:rPr>
        <w:t>291.</w:t>
      </w:r>
      <w:r w:rsidRPr="00AD5BD1" w:rsidR="00AD5BD1">
        <w:rPr>
          <w:rFonts w:ascii="Book Antiqua" w:hAnsi="Book Antiqua" w:eastAsia="Times New Roman" w:cs="Calibri Light"/>
          <w:color w:val="000000"/>
          <w:sz w:val="24"/>
          <w:szCs w:val="24"/>
          <w:lang w:val="ms" w:eastAsia="ms"/>
        </w:rPr>
        <w:t xml:space="preserve"> https://doi.org/10.1111/inr.12393</w:t>
      </w:r>
    </w:p>
    <w:p w:rsidR="00AD5BD1" w:rsidP="00E6242D" w:rsidRDefault="00AD5BD1" w14:paraId="569CF9D7" w14:textId="77777777">
      <w:pPr>
        <w:widowControl w:val="0"/>
        <w:autoSpaceDE w:val="0"/>
        <w:autoSpaceDN w:val="0"/>
        <w:adjustRightInd w:val="0"/>
        <w:spacing w:after="0" w:line="240" w:lineRule="auto"/>
        <w:jc w:val="both"/>
        <w:rPr>
          <w:rFonts w:ascii="Book Antiqua" w:hAnsi="Book Antiqua" w:eastAsia="Times New Roman" w:cs="Calibri Light"/>
          <w:color w:val="000000"/>
          <w:sz w:val="24"/>
          <w:szCs w:val="24"/>
          <w:lang w:val="ms" w:eastAsia="ms"/>
        </w:rPr>
      </w:pPr>
    </w:p>
    <w:p w:rsidR="00926403" w:rsidP="00E46673" w:rsidRDefault="00926403" w14:paraId="0F900E10" w14:textId="4B9663A3">
      <w:pPr>
        <w:spacing w:after="0" w:line="240" w:lineRule="auto"/>
        <w:ind w:left="720" w:hanging="720"/>
        <w:jc w:val="both"/>
        <w:rPr>
          <w:rFonts w:ascii="Book Antiqua" w:hAnsi="Book Antiqua" w:eastAsia="TH SarabunPSK" w:cstheme="majorBidi"/>
          <w:sz w:val="24"/>
          <w:szCs w:val="24"/>
        </w:rPr>
      </w:pPr>
      <w:r w:rsidRPr="00926403">
        <w:rPr>
          <w:rFonts w:ascii="Book Antiqua" w:hAnsi="Book Antiqua" w:eastAsia="TH SarabunPSK" w:cstheme="majorBidi"/>
          <w:sz w:val="24"/>
          <w:szCs w:val="24"/>
        </w:rPr>
        <w:t>Liang, Z. (2021). Research on the path of precise guidance system for student development in universities based on big data analysis.</w:t>
      </w:r>
      <w:r w:rsidR="00AD5BD1">
        <w:rPr>
          <w:rFonts w:ascii="Book Antiqua" w:hAnsi="Book Antiqua" w:eastAsia="TH SarabunPSK" w:cstheme="majorBidi"/>
          <w:sz w:val="24"/>
          <w:szCs w:val="24"/>
        </w:rPr>
        <w:t xml:space="preserve"> </w:t>
      </w:r>
      <w:r w:rsidRPr="00AD5BD1">
        <w:rPr>
          <w:rFonts w:ascii="Book Antiqua" w:hAnsi="Book Antiqua" w:eastAsia="TH SarabunPSK" w:cstheme="majorBidi"/>
          <w:i/>
          <w:iCs/>
          <w:sz w:val="24"/>
          <w:szCs w:val="24"/>
        </w:rPr>
        <w:t>2nd International Conference on Big Data and Informatization Education (ICBDIE)</w:t>
      </w:r>
      <w:r w:rsidRPr="00926403">
        <w:rPr>
          <w:rFonts w:ascii="Book Antiqua" w:hAnsi="Book Antiqua" w:eastAsia="TH SarabunPSK" w:cstheme="majorBidi"/>
          <w:sz w:val="24"/>
          <w:szCs w:val="24"/>
        </w:rPr>
        <w:t>, 39-42.</w:t>
      </w:r>
      <w:r w:rsidR="00AD5BD1">
        <w:rPr>
          <w:rFonts w:ascii="Book Antiqua" w:hAnsi="Book Antiqua" w:eastAsia="TH SarabunPSK" w:cstheme="majorBidi"/>
          <w:sz w:val="24"/>
          <w:szCs w:val="24"/>
        </w:rPr>
        <w:t xml:space="preserve"> </w:t>
      </w:r>
      <w:r w:rsidRPr="00AD5BD1" w:rsidR="00AD5BD1">
        <w:rPr>
          <w:rFonts w:ascii="Book Antiqua" w:hAnsi="Book Antiqua" w:eastAsia="Times New Roman" w:cs="Calibri Light"/>
          <w:color w:val="000000"/>
          <w:sz w:val="24"/>
          <w:szCs w:val="24"/>
          <w:lang w:val="ms" w:eastAsia="ms"/>
        </w:rPr>
        <w:t>https://doi.org/</w:t>
      </w:r>
      <w:r w:rsidRPr="00AD5BD1" w:rsidR="00AD5BD1">
        <w:rPr>
          <w:rFonts w:ascii="Book Antiqua" w:hAnsi="Book Antiqua" w:eastAsia="TH SarabunPSK" w:cstheme="majorBidi"/>
          <w:sz w:val="24"/>
          <w:szCs w:val="24"/>
        </w:rPr>
        <w:t>10.1109/ICBDIE52740.2021.00017.</w:t>
      </w:r>
    </w:p>
    <w:p w:rsidR="00AD5BD1" w:rsidP="00E46673" w:rsidRDefault="00AD5BD1" w14:paraId="26935D43" w14:textId="77777777">
      <w:pPr>
        <w:spacing w:after="0" w:line="240" w:lineRule="auto"/>
        <w:ind w:left="720" w:hanging="720"/>
        <w:jc w:val="both"/>
        <w:rPr>
          <w:rFonts w:ascii="Book Antiqua" w:hAnsi="Book Antiqua" w:eastAsia="TH SarabunPSK" w:cstheme="majorBidi"/>
          <w:sz w:val="24"/>
          <w:szCs w:val="24"/>
        </w:rPr>
      </w:pPr>
    </w:p>
    <w:p w:rsidR="00926403" w:rsidP="00E6242D" w:rsidRDefault="00926403" w14:paraId="24783A14" w14:textId="637934E9">
      <w:pPr>
        <w:widowControl w:val="0"/>
        <w:autoSpaceDE w:val="0"/>
        <w:autoSpaceDN w:val="0"/>
        <w:adjustRightInd w:val="0"/>
        <w:spacing w:after="0" w:line="240" w:lineRule="auto"/>
        <w:jc w:val="both"/>
        <w:rPr>
          <w:rFonts w:ascii="Book Antiqua" w:hAnsi="Book Antiqua" w:eastAsia="Times New Roman" w:cs="Calibri Light"/>
          <w:color w:val="000000"/>
          <w:sz w:val="24"/>
          <w:szCs w:val="24"/>
          <w:lang w:val="ms" w:eastAsia="ms"/>
        </w:rPr>
      </w:pPr>
      <w:r w:rsidRPr="00926403">
        <w:rPr>
          <w:rFonts w:ascii="Book Antiqua" w:hAnsi="Book Antiqua" w:eastAsia="Times New Roman" w:cs="Calibri Light"/>
          <w:color w:val="000000"/>
          <w:sz w:val="24"/>
          <w:szCs w:val="24"/>
          <w:lang w:val="ms" w:eastAsia="ms"/>
        </w:rPr>
        <w:t xml:space="preserve">Mahahing, S., &amp; Thuraphun, K. (2018). The Guidance Administration at the Basic </w:t>
      </w:r>
      <w:r w:rsidRPr="00926403">
        <w:rPr>
          <w:rFonts w:ascii="Book Antiqua" w:hAnsi="Book Antiqua" w:eastAsia="Times New Roman" w:cs="Calibri Light"/>
          <w:color w:val="000000"/>
          <w:sz w:val="24"/>
          <w:szCs w:val="24"/>
          <w:lang w:val="ms" w:eastAsia="ms"/>
        </w:rPr>
        <w:tab/>
      </w:r>
      <w:r w:rsidRPr="00926403">
        <w:rPr>
          <w:rFonts w:ascii="Book Antiqua" w:hAnsi="Book Antiqua" w:eastAsia="Times New Roman" w:cs="Calibri Light"/>
          <w:color w:val="000000"/>
          <w:sz w:val="24"/>
          <w:szCs w:val="24"/>
          <w:lang w:val="ms" w:eastAsia="ms"/>
        </w:rPr>
        <w:t xml:space="preserve">Educational Institutes under KhonKaen Primary Educational Service Area </w:t>
      </w:r>
      <w:r>
        <w:rPr>
          <w:rFonts w:ascii="Book Antiqua" w:hAnsi="Book Antiqua" w:eastAsia="Times New Roman" w:cs="Calibri Light"/>
          <w:color w:val="000000"/>
          <w:sz w:val="24"/>
          <w:szCs w:val="24"/>
          <w:lang w:val="ms" w:eastAsia="ms"/>
        </w:rPr>
        <w:tab/>
      </w:r>
      <w:r w:rsidRPr="00926403">
        <w:rPr>
          <w:rFonts w:ascii="Book Antiqua" w:hAnsi="Book Antiqua" w:eastAsia="Times New Roman" w:cs="Calibri Light"/>
          <w:color w:val="000000"/>
          <w:sz w:val="24"/>
          <w:szCs w:val="24"/>
          <w:lang w:val="ms" w:eastAsia="ms"/>
        </w:rPr>
        <w:t xml:space="preserve">Office </w:t>
      </w:r>
      <w:r w:rsidRPr="00926403">
        <w:rPr>
          <w:rFonts w:ascii="Book Antiqua" w:hAnsi="Book Antiqua" w:eastAsia="Times New Roman" w:cs="Calibri Light"/>
          <w:color w:val="000000"/>
          <w:sz w:val="24"/>
          <w:szCs w:val="24"/>
          <w:lang w:val="ms" w:eastAsia="ms"/>
        </w:rPr>
        <w:tab/>
      </w:r>
      <w:r w:rsidRPr="00926403">
        <w:rPr>
          <w:rFonts w:ascii="Book Antiqua" w:hAnsi="Book Antiqua" w:eastAsia="Times New Roman" w:cs="Calibri Light"/>
          <w:color w:val="000000"/>
          <w:sz w:val="24"/>
          <w:szCs w:val="24"/>
          <w:lang w:val="ms" w:eastAsia="ms"/>
        </w:rPr>
        <w:t xml:space="preserve">4. </w:t>
      </w:r>
      <w:r w:rsidRPr="00AD5BD1">
        <w:rPr>
          <w:rFonts w:ascii="Book Antiqua" w:hAnsi="Book Antiqua" w:eastAsia="Times New Roman" w:cs="Calibri Light"/>
          <w:i/>
          <w:iCs/>
          <w:color w:val="000000"/>
          <w:sz w:val="24"/>
          <w:szCs w:val="24"/>
          <w:lang w:val="ms" w:eastAsia="ms"/>
        </w:rPr>
        <w:t>Dhammathas Academic Journal, 18</w:t>
      </w:r>
      <w:r w:rsidRPr="00926403">
        <w:rPr>
          <w:rFonts w:ascii="Book Antiqua" w:hAnsi="Book Antiqua" w:eastAsia="Times New Roman" w:cs="Calibri Light"/>
          <w:color w:val="000000"/>
          <w:sz w:val="24"/>
          <w:szCs w:val="24"/>
          <w:lang w:val="ms" w:eastAsia="ms"/>
        </w:rPr>
        <w:t>(3), 79-90.</w:t>
      </w:r>
    </w:p>
    <w:p w:rsidRPr="00926403" w:rsidR="00AD5BD1" w:rsidP="00E6242D" w:rsidRDefault="00AD5BD1" w14:paraId="3BEFC089" w14:textId="77777777">
      <w:pPr>
        <w:widowControl w:val="0"/>
        <w:autoSpaceDE w:val="0"/>
        <w:autoSpaceDN w:val="0"/>
        <w:adjustRightInd w:val="0"/>
        <w:spacing w:after="0" w:line="240" w:lineRule="auto"/>
        <w:jc w:val="both"/>
        <w:rPr>
          <w:rFonts w:ascii="Book Antiqua" w:hAnsi="Book Antiqua" w:eastAsia="Times New Roman" w:cs="Calibri Light"/>
          <w:color w:val="000000"/>
          <w:sz w:val="24"/>
          <w:szCs w:val="24"/>
          <w:lang w:val="ms" w:eastAsia="ms"/>
        </w:rPr>
      </w:pPr>
    </w:p>
    <w:p w:rsidR="00926403" w:rsidP="00E46673" w:rsidRDefault="00926403" w14:paraId="3358E8EF" w14:textId="4CDC712D">
      <w:pPr>
        <w:spacing w:after="0" w:line="240" w:lineRule="auto"/>
        <w:ind w:left="720" w:hanging="720"/>
        <w:jc w:val="both"/>
        <w:rPr>
          <w:rFonts w:ascii="Book Antiqua" w:hAnsi="Book Antiqua" w:eastAsia="TH SarabunPSK" w:cstheme="majorBidi"/>
          <w:sz w:val="24"/>
          <w:szCs w:val="24"/>
        </w:rPr>
      </w:pPr>
      <w:r w:rsidRPr="00926403">
        <w:rPr>
          <w:rFonts w:ascii="Book Antiqua" w:hAnsi="Book Antiqua" w:eastAsia="TH SarabunPSK" w:cstheme="majorBidi"/>
          <w:sz w:val="24"/>
          <w:szCs w:val="24"/>
        </w:rPr>
        <w:t xml:space="preserve">Salleh, R. R., Ismail, N. A. H., &amp; </w:t>
      </w:r>
      <w:proofErr w:type="spellStart"/>
      <w:r w:rsidRPr="00926403">
        <w:rPr>
          <w:rFonts w:ascii="Book Antiqua" w:hAnsi="Book Antiqua" w:eastAsia="TH SarabunPSK" w:cstheme="majorBidi"/>
          <w:sz w:val="24"/>
          <w:szCs w:val="24"/>
        </w:rPr>
        <w:t>Idrus</w:t>
      </w:r>
      <w:proofErr w:type="spellEnd"/>
      <w:r w:rsidRPr="00926403">
        <w:rPr>
          <w:rFonts w:ascii="Book Antiqua" w:hAnsi="Book Antiqua" w:eastAsia="TH SarabunPSK" w:cstheme="majorBidi"/>
          <w:sz w:val="24"/>
          <w:szCs w:val="24"/>
        </w:rPr>
        <w:t xml:space="preserve">, F. (2021). The relationship between self-regulation, self-efficacy, and psychological well-being among the </w:t>
      </w:r>
      <w:proofErr w:type="spellStart"/>
      <w:r w:rsidRPr="00926403">
        <w:rPr>
          <w:rFonts w:ascii="Book Antiqua" w:hAnsi="Book Antiqua" w:eastAsia="TH SarabunPSK" w:cstheme="majorBidi"/>
          <w:sz w:val="24"/>
          <w:szCs w:val="24"/>
        </w:rPr>
        <w:t>Salahaddin</w:t>
      </w:r>
      <w:proofErr w:type="spellEnd"/>
      <w:r w:rsidR="00AD5BD1">
        <w:rPr>
          <w:rFonts w:ascii="Book Antiqua" w:hAnsi="Book Antiqua" w:eastAsia="TH SarabunPSK" w:cstheme="majorBidi"/>
          <w:sz w:val="24"/>
          <w:szCs w:val="24"/>
        </w:rPr>
        <w:t xml:space="preserve"> </w:t>
      </w:r>
      <w:r w:rsidRPr="00926403">
        <w:rPr>
          <w:rFonts w:ascii="Book Antiqua" w:hAnsi="Book Antiqua" w:eastAsia="TH SarabunPSK" w:cstheme="majorBidi"/>
          <w:sz w:val="24"/>
          <w:szCs w:val="24"/>
        </w:rPr>
        <w:t xml:space="preserve">University undergraduate students in Kurdistan. </w:t>
      </w:r>
      <w:r w:rsidRPr="00AD5BD1">
        <w:rPr>
          <w:rFonts w:ascii="Book Antiqua" w:hAnsi="Book Antiqua" w:eastAsia="TH SarabunPSK" w:cstheme="majorBidi"/>
          <w:i/>
          <w:iCs/>
          <w:sz w:val="24"/>
          <w:szCs w:val="24"/>
        </w:rPr>
        <w:t>International Journal of Islamic Educational Psychology, 2</w:t>
      </w:r>
      <w:r w:rsidRPr="00926403">
        <w:rPr>
          <w:rFonts w:ascii="Book Antiqua" w:hAnsi="Book Antiqua" w:eastAsia="TH SarabunPSK" w:cstheme="majorBidi"/>
          <w:sz w:val="24"/>
          <w:szCs w:val="24"/>
        </w:rPr>
        <w:t>(2), 105-126.</w:t>
      </w:r>
      <w:r w:rsidR="00AD5BD1">
        <w:rPr>
          <w:rFonts w:ascii="Book Antiqua" w:hAnsi="Book Antiqua" w:eastAsia="TH SarabunPSK" w:cstheme="majorBidi"/>
          <w:sz w:val="24"/>
          <w:szCs w:val="24"/>
        </w:rPr>
        <w:t xml:space="preserve"> </w:t>
      </w:r>
      <w:r w:rsidRPr="00AD5BD1" w:rsidR="00AD5BD1">
        <w:rPr>
          <w:rFonts w:ascii="Book Antiqua" w:hAnsi="Book Antiqua" w:eastAsia="TH SarabunPSK" w:cstheme="majorBidi"/>
          <w:sz w:val="24"/>
          <w:szCs w:val="24"/>
        </w:rPr>
        <w:t>https://doi.org/10.18196/ijiep.v2i2.12572</w:t>
      </w:r>
    </w:p>
    <w:p w:rsidR="00AD5BD1" w:rsidP="00E46673" w:rsidRDefault="00AD5BD1" w14:paraId="38FA8D1F" w14:textId="77777777">
      <w:pPr>
        <w:spacing w:after="0" w:line="240" w:lineRule="auto"/>
        <w:ind w:left="720" w:hanging="720"/>
        <w:jc w:val="both"/>
        <w:rPr>
          <w:rFonts w:ascii="Book Antiqua" w:hAnsi="Book Antiqua" w:eastAsia="TH SarabunPSK" w:cstheme="majorBidi"/>
          <w:sz w:val="24"/>
          <w:szCs w:val="24"/>
        </w:rPr>
      </w:pPr>
    </w:p>
    <w:p w:rsidR="00926403" w:rsidP="0008081F" w:rsidRDefault="00926403" w14:paraId="74ECE03A" w14:textId="241A3256">
      <w:pPr>
        <w:spacing w:after="0" w:line="240" w:lineRule="auto"/>
        <w:ind w:left="720" w:hanging="720"/>
        <w:jc w:val="thaiDistribute"/>
        <w:rPr>
          <w:rFonts w:ascii="Book Antiqua" w:hAnsi="Book Antiqua" w:eastAsia="TH SarabunPSK" w:cstheme="majorBidi"/>
          <w:sz w:val="24"/>
          <w:szCs w:val="24"/>
        </w:rPr>
      </w:pPr>
      <w:proofErr w:type="spellStart"/>
      <w:r w:rsidRPr="00926403">
        <w:rPr>
          <w:rFonts w:ascii="Book Antiqua" w:hAnsi="Book Antiqua" w:eastAsia="TH SarabunPSK" w:cstheme="majorBidi"/>
          <w:sz w:val="24"/>
          <w:szCs w:val="24"/>
        </w:rPr>
        <w:t>Sosu</w:t>
      </w:r>
      <w:proofErr w:type="spellEnd"/>
      <w:r w:rsidRPr="00926403">
        <w:rPr>
          <w:rFonts w:ascii="Book Antiqua" w:hAnsi="Book Antiqua" w:eastAsia="TH SarabunPSK" w:cstheme="majorBidi"/>
          <w:sz w:val="24"/>
          <w:szCs w:val="24"/>
        </w:rPr>
        <w:t xml:space="preserve"> EM and </w:t>
      </w:r>
      <w:proofErr w:type="spellStart"/>
      <w:r w:rsidRPr="00926403">
        <w:rPr>
          <w:rFonts w:ascii="Book Antiqua" w:hAnsi="Book Antiqua" w:eastAsia="TH SarabunPSK" w:cstheme="majorBidi"/>
          <w:sz w:val="24"/>
          <w:szCs w:val="24"/>
        </w:rPr>
        <w:t>Pheunpha</w:t>
      </w:r>
      <w:proofErr w:type="spellEnd"/>
      <w:r w:rsidRPr="00926403">
        <w:rPr>
          <w:rFonts w:ascii="Book Antiqua" w:hAnsi="Book Antiqua" w:eastAsia="TH SarabunPSK" w:cstheme="majorBidi"/>
          <w:sz w:val="24"/>
          <w:szCs w:val="24"/>
        </w:rPr>
        <w:t xml:space="preserve"> P. (2019)</w:t>
      </w:r>
      <w:r w:rsidR="0008081F">
        <w:rPr>
          <w:rFonts w:ascii="Book Antiqua" w:hAnsi="Book Antiqua" w:eastAsia="TH SarabunPSK" w:cstheme="majorBidi"/>
          <w:sz w:val="24"/>
          <w:szCs w:val="24"/>
        </w:rPr>
        <w:t>.</w:t>
      </w:r>
      <w:r w:rsidRPr="00926403">
        <w:rPr>
          <w:rFonts w:ascii="Book Antiqua" w:hAnsi="Book Antiqua" w:eastAsia="TH SarabunPSK" w:cstheme="majorBidi"/>
          <w:sz w:val="24"/>
          <w:szCs w:val="24"/>
        </w:rPr>
        <w:t xml:space="preserve"> </w:t>
      </w:r>
      <w:r w:rsidRPr="0008081F">
        <w:rPr>
          <w:rFonts w:ascii="Book Antiqua" w:hAnsi="Book Antiqua" w:eastAsia="TH SarabunPSK" w:cstheme="majorBidi"/>
          <w:sz w:val="24"/>
          <w:szCs w:val="24"/>
        </w:rPr>
        <w:t xml:space="preserve">Trajectory of University Dropout: Investigating the Cumulative Effect of Academic Vulnerability and </w:t>
      </w:r>
      <w:r w:rsidRPr="0008081F">
        <w:rPr>
          <w:rFonts w:ascii="Book Antiqua" w:hAnsi="Book Antiqua" w:eastAsia="TH SarabunPSK" w:cstheme="majorBidi"/>
          <w:sz w:val="24"/>
          <w:szCs w:val="24"/>
        </w:rPr>
        <w:lastRenderedPageBreak/>
        <w:t>Proximity to Family Support</w:t>
      </w:r>
      <w:r w:rsidRPr="00926403">
        <w:rPr>
          <w:rFonts w:ascii="Book Antiqua" w:hAnsi="Book Antiqua" w:eastAsia="TH SarabunPSK" w:cstheme="majorBidi"/>
          <w:sz w:val="24"/>
          <w:szCs w:val="24"/>
        </w:rPr>
        <w:t xml:space="preserve">. </w:t>
      </w:r>
      <w:r w:rsidRPr="0008081F" w:rsidR="0008081F">
        <w:rPr>
          <w:rFonts w:ascii="Book Antiqua" w:hAnsi="Book Antiqua" w:eastAsia="TH SarabunPSK" w:cstheme="majorBidi"/>
          <w:i/>
          <w:iCs/>
          <w:sz w:val="24"/>
          <w:szCs w:val="24"/>
        </w:rPr>
        <w:t>Frontiers in Education</w:t>
      </w:r>
      <w:r w:rsidR="0008081F">
        <w:rPr>
          <w:rFonts w:ascii="Book Antiqua" w:hAnsi="Book Antiqua" w:eastAsia="TH SarabunPSK" w:cstheme="majorBidi"/>
          <w:i/>
          <w:iCs/>
          <w:sz w:val="24"/>
          <w:szCs w:val="24"/>
        </w:rPr>
        <w:t xml:space="preserve">, </w:t>
      </w:r>
      <w:r w:rsidRPr="0008081F">
        <w:rPr>
          <w:rFonts w:ascii="Book Antiqua" w:hAnsi="Book Antiqua" w:eastAsia="TH SarabunPSK" w:cstheme="majorBidi"/>
          <w:i/>
          <w:iCs/>
          <w:sz w:val="24"/>
          <w:szCs w:val="24"/>
        </w:rPr>
        <w:t>4</w:t>
      </w:r>
      <w:r w:rsidR="0008081F">
        <w:rPr>
          <w:rFonts w:ascii="Book Antiqua" w:hAnsi="Book Antiqua" w:eastAsia="TH SarabunPSK" w:cstheme="majorBidi"/>
          <w:sz w:val="24"/>
          <w:szCs w:val="24"/>
        </w:rPr>
        <w:t>(</w:t>
      </w:r>
      <w:r w:rsidRPr="00926403">
        <w:rPr>
          <w:rFonts w:ascii="Book Antiqua" w:hAnsi="Book Antiqua" w:eastAsia="TH SarabunPSK" w:cstheme="majorBidi"/>
          <w:sz w:val="24"/>
          <w:szCs w:val="24"/>
        </w:rPr>
        <w:t>6</w:t>
      </w:r>
      <w:r w:rsidR="0008081F">
        <w:rPr>
          <w:rFonts w:ascii="Book Antiqua" w:hAnsi="Book Antiqua" w:eastAsia="TH SarabunPSK" w:cstheme="majorBidi"/>
          <w:sz w:val="24"/>
          <w:szCs w:val="24"/>
        </w:rPr>
        <w:t>)</w:t>
      </w:r>
      <w:r w:rsidRPr="00926403">
        <w:rPr>
          <w:rFonts w:ascii="Book Antiqua" w:hAnsi="Book Antiqua" w:eastAsia="TH SarabunPSK" w:cstheme="majorBidi"/>
          <w:sz w:val="24"/>
          <w:szCs w:val="24"/>
        </w:rPr>
        <w:t xml:space="preserve">. </w:t>
      </w:r>
      <w:r w:rsidRPr="00AD5BD1" w:rsidR="00AD5BD1">
        <w:rPr>
          <w:rFonts w:ascii="Book Antiqua" w:hAnsi="Book Antiqua" w:eastAsia="TH SarabunPSK" w:cstheme="majorBidi"/>
          <w:sz w:val="24"/>
          <w:szCs w:val="24"/>
        </w:rPr>
        <w:t>https://doi.org/</w:t>
      </w:r>
      <w:r w:rsidRPr="00926403">
        <w:rPr>
          <w:rFonts w:ascii="Book Antiqua" w:hAnsi="Book Antiqua" w:eastAsia="TH SarabunPSK" w:cstheme="majorBidi"/>
          <w:sz w:val="24"/>
          <w:szCs w:val="24"/>
        </w:rPr>
        <w:t>10.3389/feduc.2019.00006</w:t>
      </w:r>
    </w:p>
    <w:p w:rsidR="00AD5BD1" w:rsidP="00E46673" w:rsidRDefault="00AD5BD1" w14:paraId="43018010" w14:textId="77777777">
      <w:pPr>
        <w:spacing w:after="0" w:line="240" w:lineRule="auto"/>
        <w:ind w:left="720" w:hanging="720"/>
        <w:jc w:val="both"/>
        <w:rPr>
          <w:rFonts w:ascii="Book Antiqua" w:hAnsi="Book Antiqua" w:eastAsia="TH SarabunPSK" w:cstheme="majorBidi"/>
          <w:sz w:val="24"/>
          <w:szCs w:val="24"/>
        </w:rPr>
      </w:pPr>
    </w:p>
    <w:p w:rsidR="00926403" w:rsidP="00E6242D" w:rsidRDefault="00926403" w14:paraId="3E63153F" w14:textId="5C7B39F4">
      <w:pPr>
        <w:widowControl w:val="0"/>
        <w:autoSpaceDE w:val="0"/>
        <w:autoSpaceDN w:val="0"/>
        <w:adjustRightInd w:val="0"/>
        <w:spacing w:after="0" w:line="240" w:lineRule="auto"/>
        <w:jc w:val="both"/>
        <w:rPr>
          <w:rFonts w:ascii="Book Antiqua" w:hAnsi="Book Antiqua" w:eastAsia="Times New Roman" w:cs="Calibri Light"/>
          <w:color w:val="000000"/>
          <w:sz w:val="24"/>
          <w:szCs w:val="24"/>
          <w:lang w:val="ms" w:eastAsia="ms"/>
        </w:rPr>
      </w:pPr>
      <w:r w:rsidRPr="00926403">
        <w:rPr>
          <w:rFonts w:ascii="Book Antiqua" w:hAnsi="Book Antiqua" w:eastAsia="Times New Roman" w:cs="Calibri Light"/>
          <w:color w:val="000000"/>
          <w:sz w:val="24"/>
          <w:szCs w:val="24"/>
          <w:lang w:val="ms" w:eastAsia="ms"/>
        </w:rPr>
        <w:t xml:space="preserve">Sulistiyana, S., Wiyono, B. B., Imron, A., &amp; Suriansyah, A. (2019). Total Quality </w:t>
      </w:r>
      <w:r w:rsidRPr="00926403">
        <w:rPr>
          <w:rFonts w:ascii="Book Antiqua" w:hAnsi="Book Antiqua" w:eastAsia="Times New Roman" w:cs="Calibri Light"/>
          <w:color w:val="000000"/>
          <w:sz w:val="24"/>
          <w:szCs w:val="24"/>
          <w:lang w:val="ms" w:eastAsia="ms"/>
        </w:rPr>
        <w:tab/>
      </w:r>
      <w:r w:rsidRPr="00926403">
        <w:rPr>
          <w:rFonts w:ascii="Book Antiqua" w:hAnsi="Book Antiqua" w:eastAsia="Times New Roman" w:cs="Calibri Light"/>
          <w:color w:val="000000"/>
          <w:sz w:val="24"/>
          <w:szCs w:val="24"/>
          <w:lang w:val="ms" w:eastAsia="ms"/>
        </w:rPr>
        <w:t xml:space="preserve">Management Program Specific Guidance and Counselling Services in the </w:t>
      </w:r>
      <w:r>
        <w:rPr>
          <w:rFonts w:ascii="Book Antiqua" w:hAnsi="Book Antiqua" w:eastAsia="Times New Roman" w:cs="Calibri Light"/>
          <w:color w:val="000000"/>
          <w:sz w:val="24"/>
          <w:szCs w:val="24"/>
          <w:lang w:val="ms" w:eastAsia="ms"/>
        </w:rPr>
        <w:tab/>
      </w:r>
      <w:r w:rsidRPr="00926403">
        <w:rPr>
          <w:rFonts w:ascii="Book Antiqua" w:hAnsi="Book Antiqua" w:eastAsia="Times New Roman" w:cs="Calibri Light"/>
          <w:color w:val="000000"/>
          <w:sz w:val="24"/>
          <w:szCs w:val="24"/>
          <w:lang w:val="ms" w:eastAsia="ms"/>
        </w:rPr>
        <w:t xml:space="preserve">State High School. </w:t>
      </w:r>
      <w:r w:rsidRPr="0008081F">
        <w:rPr>
          <w:rFonts w:ascii="Book Antiqua" w:hAnsi="Book Antiqua" w:eastAsia="Times New Roman" w:cs="Calibri Light"/>
          <w:i/>
          <w:iCs/>
          <w:color w:val="000000"/>
          <w:sz w:val="24"/>
          <w:szCs w:val="24"/>
          <w:lang w:val="ms" w:eastAsia="ms"/>
        </w:rPr>
        <w:t>International Journal of Innovation, 5</w:t>
      </w:r>
      <w:r w:rsidR="0008081F">
        <w:rPr>
          <w:rFonts w:ascii="Book Antiqua" w:hAnsi="Book Antiqua" w:eastAsia="Times New Roman" w:cs="Calibri Light"/>
          <w:color w:val="000000"/>
          <w:sz w:val="24"/>
          <w:szCs w:val="24"/>
          <w:lang w:val="ms" w:eastAsia="ms"/>
        </w:rPr>
        <w:t>(4)</w:t>
      </w:r>
      <w:r w:rsidRPr="00926403">
        <w:rPr>
          <w:rFonts w:ascii="Book Antiqua" w:hAnsi="Book Antiqua" w:eastAsia="Times New Roman" w:cs="Calibri Light"/>
          <w:color w:val="000000"/>
          <w:sz w:val="24"/>
          <w:szCs w:val="24"/>
          <w:lang w:val="ms" w:eastAsia="ms"/>
        </w:rPr>
        <w:t>.</w:t>
      </w:r>
    </w:p>
    <w:p w:rsidR="0008081F" w:rsidP="00E6242D" w:rsidRDefault="0008081F" w14:paraId="3EF67036" w14:textId="77777777">
      <w:pPr>
        <w:widowControl w:val="0"/>
        <w:autoSpaceDE w:val="0"/>
        <w:autoSpaceDN w:val="0"/>
        <w:adjustRightInd w:val="0"/>
        <w:spacing w:after="0" w:line="240" w:lineRule="auto"/>
        <w:jc w:val="both"/>
        <w:rPr>
          <w:rFonts w:ascii="Book Antiqua" w:hAnsi="Book Antiqua" w:eastAsia="Times New Roman" w:cs="Calibri Light"/>
          <w:color w:val="000000"/>
          <w:sz w:val="24"/>
          <w:szCs w:val="24"/>
          <w:lang w:val="ms" w:eastAsia="ms"/>
        </w:rPr>
      </w:pPr>
    </w:p>
    <w:p w:rsidR="00926403" w:rsidP="00E46673" w:rsidRDefault="00926403" w14:paraId="7A32D53E" w14:textId="218453A9">
      <w:pPr>
        <w:spacing w:after="0" w:line="240" w:lineRule="auto"/>
        <w:ind w:left="720" w:hanging="720"/>
        <w:jc w:val="both"/>
        <w:rPr>
          <w:rFonts w:ascii="Book Antiqua" w:hAnsi="Book Antiqua" w:eastAsia="TH SarabunPSK" w:cstheme="majorBidi"/>
          <w:sz w:val="24"/>
          <w:szCs w:val="24"/>
        </w:rPr>
      </w:pPr>
      <w:r w:rsidRPr="00926403">
        <w:rPr>
          <w:rFonts w:ascii="Book Antiqua" w:hAnsi="Book Antiqua" w:eastAsia="TH SarabunPSK" w:cstheme="majorBidi"/>
          <w:sz w:val="24"/>
          <w:szCs w:val="24"/>
        </w:rPr>
        <w:t xml:space="preserve">Sun, V.J., Yuen, M. (2012). Career Guidance and </w:t>
      </w:r>
      <w:proofErr w:type="spellStart"/>
      <w:r w:rsidRPr="00926403">
        <w:rPr>
          <w:rFonts w:ascii="Book Antiqua" w:hAnsi="Book Antiqua" w:eastAsia="TH SarabunPSK" w:cstheme="majorBidi"/>
          <w:sz w:val="24"/>
          <w:szCs w:val="24"/>
        </w:rPr>
        <w:t>Counseling</w:t>
      </w:r>
      <w:proofErr w:type="spellEnd"/>
      <w:r w:rsidRPr="00926403">
        <w:rPr>
          <w:rFonts w:ascii="Book Antiqua" w:hAnsi="Book Antiqua" w:eastAsia="TH SarabunPSK" w:cstheme="majorBidi"/>
          <w:sz w:val="24"/>
          <w:szCs w:val="24"/>
        </w:rPr>
        <w:t xml:space="preserve"> for University Students in China. </w:t>
      </w:r>
      <w:r w:rsidRPr="0008081F" w:rsidR="0008081F">
        <w:rPr>
          <w:rFonts w:ascii="Book Antiqua" w:hAnsi="Book Antiqua" w:eastAsia="TH SarabunPSK" w:cstheme="majorBidi"/>
          <w:i/>
          <w:iCs/>
          <w:sz w:val="24"/>
          <w:szCs w:val="24"/>
        </w:rPr>
        <w:t>International journal for the advancement of counselling, 34</w:t>
      </w:r>
      <w:r w:rsidRPr="0008081F" w:rsidR="0008081F">
        <w:rPr>
          <w:rFonts w:ascii="Book Antiqua" w:hAnsi="Book Antiqua" w:eastAsia="TH SarabunPSK" w:cstheme="majorBidi"/>
          <w:sz w:val="24"/>
          <w:szCs w:val="24"/>
        </w:rPr>
        <w:t>(3)</w:t>
      </w:r>
      <w:r w:rsidRPr="00926403">
        <w:rPr>
          <w:rFonts w:ascii="Book Antiqua" w:hAnsi="Book Antiqua" w:eastAsia="TH SarabunPSK" w:cstheme="majorBidi"/>
          <w:sz w:val="24"/>
          <w:szCs w:val="24"/>
        </w:rPr>
        <w:t xml:space="preserve">, 202–210. </w:t>
      </w:r>
      <w:r w:rsidRPr="0008081F" w:rsidR="0008081F">
        <w:rPr>
          <w:rFonts w:ascii="Book Antiqua" w:hAnsi="Book Antiqua" w:eastAsia="TH SarabunPSK" w:cstheme="majorBidi"/>
          <w:sz w:val="24"/>
          <w:szCs w:val="24"/>
        </w:rPr>
        <w:t>https://doi.org/10.1007/s10447-012-9151-y</w:t>
      </w:r>
    </w:p>
    <w:p w:rsidR="0008081F" w:rsidP="00E46673" w:rsidRDefault="0008081F" w14:paraId="6E9803DF" w14:textId="77777777">
      <w:pPr>
        <w:spacing w:after="0" w:line="240" w:lineRule="auto"/>
        <w:ind w:left="720" w:hanging="720"/>
        <w:jc w:val="both"/>
        <w:rPr>
          <w:rFonts w:ascii="Book Antiqua" w:hAnsi="Book Antiqua" w:eastAsia="TH SarabunPSK" w:cstheme="majorBidi"/>
          <w:sz w:val="24"/>
          <w:szCs w:val="24"/>
        </w:rPr>
      </w:pPr>
    </w:p>
    <w:p w:rsidR="00926403" w:rsidP="006A7413" w:rsidRDefault="00926403" w14:paraId="0B2BB70B" w14:textId="1337E964">
      <w:pPr>
        <w:spacing w:after="0" w:line="240" w:lineRule="auto"/>
        <w:ind w:left="720" w:hanging="720"/>
        <w:jc w:val="thaiDistribute"/>
        <w:rPr>
          <w:rFonts w:ascii="Book Antiqua" w:hAnsi="Book Antiqua" w:eastAsia="TH SarabunPSK" w:cstheme="majorBidi"/>
          <w:sz w:val="24"/>
          <w:szCs w:val="24"/>
        </w:rPr>
      </w:pPr>
      <w:r w:rsidRPr="00926403">
        <w:rPr>
          <w:rFonts w:ascii="Book Antiqua" w:hAnsi="Book Antiqua" w:eastAsia="TH SarabunPSK" w:cstheme="majorBidi"/>
          <w:sz w:val="24"/>
          <w:szCs w:val="24"/>
        </w:rPr>
        <w:t xml:space="preserve">TA, A. (2011).  </w:t>
      </w:r>
      <w:r w:rsidRPr="0008081F" w:rsidR="0008081F">
        <w:rPr>
          <w:rFonts w:ascii="Book Antiqua" w:hAnsi="Book Antiqua" w:eastAsia="TH SarabunPSK" w:cstheme="majorBidi"/>
          <w:sz w:val="24"/>
          <w:szCs w:val="24"/>
        </w:rPr>
        <w:t>Perceived availability of guidance and counselling services among tertiary institutions students in selected south-west universities in Nigeria</w:t>
      </w:r>
      <w:r w:rsidRPr="00926403">
        <w:rPr>
          <w:rFonts w:ascii="Book Antiqua" w:hAnsi="Book Antiqua" w:eastAsia="TH SarabunPSK" w:cstheme="majorBidi"/>
          <w:sz w:val="24"/>
          <w:szCs w:val="24"/>
        </w:rPr>
        <w:t xml:space="preserve">. </w:t>
      </w:r>
      <w:r w:rsidRPr="0008081F">
        <w:rPr>
          <w:rFonts w:ascii="Book Antiqua" w:hAnsi="Book Antiqua" w:eastAsia="TH SarabunPSK" w:cstheme="majorBidi"/>
          <w:i/>
          <w:iCs/>
          <w:sz w:val="24"/>
          <w:szCs w:val="24"/>
        </w:rPr>
        <w:t xml:space="preserve">Ife </w:t>
      </w:r>
      <w:proofErr w:type="spellStart"/>
      <w:r w:rsidRPr="0008081F">
        <w:rPr>
          <w:rFonts w:ascii="Book Antiqua" w:hAnsi="Book Antiqua" w:eastAsia="TH SarabunPSK" w:cstheme="majorBidi"/>
          <w:i/>
          <w:iCs/>
          <w:sz w:val="24"/>
          <w:szCs w:val="24"/>
        </w:rPr>
        <w:t>PsychologIA</w:t>
      </w:r>
      <w:proofErr w:type="spellEnd"/>
      <w:r w:rsidRPr="0008081F">
        <w:rPr>
          <w:rFonts w:ascii="Book Antiqua" w:hAnsi="Book Antiqua" w:eastAsia="TH SarabunPSK" w:cstheme="majorBidi"/>
          <w:i/>
          <w:iCs/>
          <w:sz w:val="24"/>
          <w:szCs w:val="24"/>
        </w:rPr>
        <w:t>, 19</w:t>
      </w:r>
      <w:r w:rsidRPr="00926403">
        <w:rPr>
          <w:rFonts w:ascii="Book Antiqua" w:hAnsi="Book Antiqua" w:eastAsia="TH SarabunPSK" w:cstheme="majorBidi"/>
          <w:sz w:val="24"/>
          <w:szCs w:val="24"/>
        </w:rPr>
        <w:t>(1).</w:t>
      </w:r>
      <w:r w:rsidRPr="0008081F" w:rsidR="0008081F">
        <w:t xml:space="preserve"> </w:t>
      </w:r>
      <w:r w:rsidRPr="0008081F" w:rsidR="0008081F">
        <w:rPr>
          <w:rFonts w:ascii="Book Antiqua" w:hAnsi="Book Antiqua" w:eastAsia="TH SarabunPSK" w:cstheme="majorBidi"/>
          <w:sz w:val="24"/>
          <w:szCs w:val="24"/>
        </w:rPr>
        <w:t>https://doi.org/10.4314/ifep.v19i1.64608</w:t>
      </w:r>
    </w:p>
    <w:p w:rsidR="0008081F" w:rsidP="006A7413" w:rsidRDefault="0008081F" w14:paraId="105B8428" w14:textId="77777777">
      <w:pPr>
        <w:spacing w:after="0" w:line="240" w:lineRule="auto"/>
        <w:ind w:left="720" w:hanging="720"/>
        <w:jc w:val="thaiDistribute"/>
        <w:rPr>
          <w:rFonts w:ascii="Book Antiqua" w:hAnsi="Book Antiqua" w:eastAsia="TH SarabunPSK" w:cstheme="majorBidi"/>
          <w:sz w:val="24"/>
          <w:szCs w:val="24"/>
        </w:rPr>
      </w:pPr>
    </w:p>
    <w:p w:rsidR="00926403" w:rsidP="006A7413" w:rsidRDefault="00926403" w14:paraId="2719DCDE" w14:textId="2814B868">
      <w:pPr>
        <w:spacing w:after="0" w:line="240" w:lineRule="auto"/>
        <w:ind w:left="709" w:hanging="709"/>
        <w:jc w:val="thaiDistribute"/>
        <w:rPr>
          <w:rFonts w:ascii="Book Antiqua" w:hAnsi="Book Antiqua" w:eastAsia="TH SarabunPSK" w:cstheme="majorBidi"/>
          <w:i/>
          <w:iCs/>
          <w:sz w:val="24"/>
          <w:szCs w:val="24"/>
        </w:rPr>
      </w:pPr>
      <w:proofErr w:type="spellStart"/>
      <w:r w:rsidRPr="00926403">
        <w:rPr>
          <w:rFonts w:ascii="Book Antiqua" w:hAnsi="Book Antiqua" w:eastAsia="TH SarabunPSK" w:cstheme="majorBidi"/>
          <w:sz w:val="24"/>
          <w:szCs w:val="24"/>
        </w:rPr>
        <w:t>Tatha</w:t>
      </w:r>
      <w:proofErr w:type="spellEnd"/>
      <w:r w:rsidRPr="00926403">
        <w:rPr>
          <w:rFonts w:ascii="Book Antiqua" w:hAnsi="Book Antiqua" w:eastAsia="TH SarabunPSK" w:cstheme="majorBidi"/>
          <w:sz w:val="24"/>
          <w:szCs w:val="24"/>
        </w:rPr>
        <w:t xml:space="preserve"> O, </w:t>
      </w:r>
      <w:proofErr w:type="spellStart"/>
      <w:r w:rsidRPr="00926403">
        <w:rPr>
          <w:rFonts w:ascii="Book Antiqua" w:hAnsi="Book Antiqua" w:eastAsia="TH SarabunPSK" w:cstheme="majorBidi"/>
          <w:sz w:val="24"/>
          <w:szCs w:val="24"/>
        </w:rPr>
        <w:t>Laurujisawat</w:t>
      </w:r>
      <w:proofErr w:type="spellEnd"/>
      <w:r w:rsidRPr="00926403">
        <w:rPr>
          <w:rFonts w:ascii="Book Antiqua" w:hAnsi="Book Antiqua" w:eastAsia="TH SarabunPSK" w:cstheme="majorBidi"/>
          <w:sz w:val="24"/>
          <w:szCs w:val="24"/>
        </w:rPr>
        <w:t xml:space="preserve"> P, Greenglass E.  (2013). The validity and reliability of the Proactive </w:t>
      </w:r>
      <w:proofErr w:type="spellStart"/>
      <w:r w:rsidRPr="00926403">
        <w:rPr>
          <w:rFonts w:ascii="Book Antiqua" w:hAnsi="Book Antiqua" w:eastAsia="TH SarabunPSK" w:cstheme="majorBidi"/>
          <w:sz w:val="24"/>
          <w:szCs w:val="24"/>
        </w:rPr>
        <w:t>CopingInventory</w:t>
      </w:r>
      <w:proofErr w:type="spellEnd"/>
      <w:r w:rsidRPr="00926403">
        <w:rPr>
          <w:rFonts w:ascii="Book Antiqua" w:hAnsi="Book Antiqua" w:eastAsia="TH SarabunPSK" w:cstheme="majorBidi"/>
          <w:sz w:val="24"/>
          <w:szCs w:val="24"/>
        </w:rPr>
        <w:t xml:space="preserve"> (PCI): </w:t>
      </w:r>
      <w:r w:rsidRPr="00926403">
        <w:rPr>
          <w:rFonts w:ascii="Book Antiqua" w:hAnsi="Book Antiqua" w:eastAsia="TH SarabunPSK" w:cstheme="majorBidi"/>
          <w:i/>
          <w:iCs/>
          <w:sz w:val="24"/>
          <w:szCs w:val="24"/>
        </w:rPr>
        <w:t>Thai version. Chula Med J</w:t>
      </w:r>
      <w:r w:rsidR="00C15729">
        <w:rPr>
          <w:rFonts w:ascii="Book Antiqua" w:hAnsi="Book Antiqua" w:eastAsia="TH SarabunPSK" w:cstheme="majorBidi"/>
          <w:i/>
          <w:iCs/>
          <w:sz w:val="24"/>
          <w:szCs w:val="24"/>
        </w:rPr>
        <w:t>,</w:t>
      </w:r>
      <w:r w:rsidRPr="00926403">
        <w:rPr>
          <w:rFonts w:ascii="Book Antiqua" w:hAnsi="Book Antiqua" w:eastAsia="TH SarabunPSK" w:cstheme="majorBidi"/>
          <w:i/>
          <w:iCs/>
          <w:sz w:val="24"/>
          <w:szCs w:val="24"/>
        </w:rPr>
        <w:t xml:space="preserve"> 57</w:t>
      </w:r>
      <w:r w:rsidRPr="00C15729">
        <w:rPr>
          <w:rFonts w:ascii="Book Antiqua" w:hAnsi="Book Antiqua" w:eastAsia="TH SarabunPSK" w:cstheme="majorBidi"/>
          <w:sz w:val="24"/>
          <w:szCs w:val="24"/>
        </w:rPr>
        <w:t>(6)</w:t>
      </w:r>
      <w:r w:rsidRPr="00C15729" w:rsidR="00C15729">
        <w:rPr>
          <w:rFonts w:ascii="Book Antiqua" w:hAnsi="Book Antiqua" w:eastAsia="TH SarabunPSK" w:cstheme="majorBidi"/>
          <w:sz w:val="24"/>
          <w:szCs w:val="24"/>
        </w:rPr>
        <w:t>,</w:t>
      </w:r>
      <w:r w:rsidRPr="00C15729">
        <w:rPr>
          <w:rFonts w:ascii="Book Antiqua" w:hAnsi="Book Antiqua" w:eastAsia="TH SarabunPSK" w:cstheme="majorBidi"/>
          <w:sz w:val="24"/>
          <w:szCs w:val="24"/>
        </w:rPr>
        <w:t xml:space="preserve"> 765 – 78</w:t>
      </w:r>
      <w:r w:rsidRPr="00926403">
        <w:rPr>
          <w:rFonts w:ascii="Book Antiqua" w:hAnsi="Book Antiqua" w:eastAsia="TH SarabunPSK" w:cstheme="majorBidi"/>
          <w:i/>
          <w:iCs/>
          <w:sz w:val="24"/>
          <w:szCs w:val="24"/>
        </w:rPr>
        <w:t>.</w:t>
      </w:r>
    </w:p>
    <w:p w:rsidR="00641318" w:rsidP="006A7413" w:rsidRDefault="00641318" w14:paraId="64EE04C5" w14:textId="77777777">
      <w:pPr>
        <w:spacing w:after="0" w:line="240" w:lineRule="auto"/>
        <w:ind w:left="709" w:hanging="709"/>
        <w:jc w:val="thaiDistribute"/>
        <w:rPr>
          <w:rFonts w:ascii="Book Antiqua" w:hAnsi="Book Antiqua" w:eastAsia="TH SarabunPSK" w:cstheme="majorBidi"/>
          <w:i/>
          <w:iCs/>
          <w:sz w:val="24"/>
          <w:szCs w:val="24"/>
          <w:cs/>
          <w:lang w:bidi="th-TH"/>
        </w:rPr>
      </w:pPr>
    </w:p>
    <w:p w:rsidR="00926403" w:rsidP="00E46673" w:rsidRDefault="00926403" w14:paraId="263AE925" w14:textId="1A39DCD9">
      <w:pPr>
        <w:spacing w:after="0" w:line="240" w:lineRule="auto"/>
        <w:ind w:left="720" w:hanging="720"/>
        <w:jc w:val="both"/>
        <w:rPr>
          <w:rFonts w:ascii="Book Antiqua" w:hAnsi="Book Antiqua" w:eastAsia="TH SarabunPSK" w:cstheme="majorBidi"/>
          <w:sz w:val="24"/>
          <w:szCs w:val="24"/>
        </w:rPr>
      </w:pPr>
      <w:proofErr w:type="spellStart"/>
      <w:r w:rsidRPr="00926403">
        <w:rPr>
          <w:rFonts w:ascii="Book Antiqua" w:hAnsi="Book Antiqua" w:eastAsia="TH SarabunPSK" w:cstheme="majorBidi"/>
          <w:sz w:val="24"/>
          <w:szCs w:val="24"/>
        </w:rPr>
        <w:t>Vihokto</w:t>
      </w:r>
      <w:proofErr w:type="spellEnd"/>
      <w:r w:rsidRPr="00926403">
        <w:rPr>
          <w:rFonts w:ascii="Book Antiqua" w:hAnsi="Book Antiqua" w:eastAsia="TH SarabunPSK" w:cstheme="majorBidi"/>
          <w:sz w:val="24"/>
          <w:szCs w:val="24"/>
        </w:rPr>
        <w:t xml:space="preserve">, P. (2018). </w:t>
      </w:r>
      <w:r w:rsidRPr="00926403">
        <w:rPr>
          <w:rFonts w:ascii="Book Antiqua" w:hAnsi="Book Antiqua" w:eastAsia="TH SarabunPSK" w:cstheme="majorBidi"/>
          <w:i/>
          <w:iCs/>
          <w:sz w:val="24"/>
          <w:szCs w:val="24"/>
        </w:rPr>
        <w:t>Principles and System of School Guidance</w:t>
      </w:r>
      <w:r w:rsidRPr="00926403">
        <w:rPr>
          <w:rFonts w:ascii="Book Antiqua" w:hAnsi="Book Antiqua" w:eastAsia="TH SarabunPSK" w:cstheme="majorBidi"/>
          <w:sz w:val="24"/>
          <w:szCs w:val="24"/>
        </w:rPr>
        <w:t xml:space="preserve">.  Sukhothai </w:t>
      </w:r>
      <w:proofErr w:type="spellStart"/>
      <w:r w:rsidRPr="00926403">
        <w:rPr>
          <w:rFonts w:ascii="Book Antiqua" w:hAnsi="Book Antiqua" w:eastAsia="TH SarabunPSK" w:cstheme="majorBidi"/>
          <w:sz w:val="24"/>
          <w:szCs w:val="24"/>
        </w:rPr>
        <w:t>Thammathirat</w:t>
      </w:r>
      <w:proofErr w:type="spellEnd"/>
      <w:r w:rsidRPr="00926403">
        <w:rPr>
          <w:rFonts w:ascii="Book Antiqua" w:hAnsi="Book Antiqua" w:eastAsia="TH SarabunPSK" w:cstheme="majorBidi"/>
          <w:sz w:val="24"/>
          <w:szCs w:val="24"/>
        </w:rPr>
        <w:t xml:space="preserve"> University.</w:t>
      </w:r>
    </w:p>
    <w:p w:rsidR="00641318" w:rsidP="00E46673" w:rsidRDefault="00641318" w14:paraId="38DA3E29" w14:textId="77777777">
      <w:pPr>
        <w:spacing w:after="0" w:line="240" w:lineRule="auto"/>
        <w:ind w:left="720" w:hanging="720"/>
        <w:jc w:val="both"/>
        <w:rPr>
          <w:rFonts w:ascii="Book Antiqua" w:hAnsi="Book Antiqua" w:eastAsia="TH SarabunPSK" w:cstheme="majorBidi"/>
          <w:sz w:val="24"/>
          <w:szCs w:val="24"/>
        </w:rPr>
      </w:pPr>
    </w:p>
    <w:p w:rsidR="00926403" w:rsidP="00E46673" w:rsidRDefault="00926403" w14:paraId="3D0F08A2" w14:textId="687FFBCF">
      <w:pPr>
        <w:spacing w:after="0" w:line="240" w:lineRule="auto"/>
        <w:ind w:left="709" w:hanging="709"/>
        <w:jc w:val="both"/>
        <w:rPr>
          <w:rFonts w:ascii="Book Antiqua" w:hAnsi="Book Antiqua" w:eastAsia="TH SarabunPSK" w:cstheme="majorBidi"/>
          <w:sz w:val="24"/>
          <w:szCs w:val="24"/>
        </w:rPr>
      </w:pPr>
      <w:proofErr w:type="spellStart"/>
      <w:r w:rsidRPr="00926403">
        <w:rPr>
          <w:rFonts w:ascii="Book Antiqua" w:hAnsi="Book Antiqua" w:eastAsia="TH SarabunPSK" w:cstheme="majorBidi"/>
          <w:sz w:val="24"/>
          <w:szCs w:val="24"/>
        </w:rPr>
        <w:t>Wongwanich</w:t>
      </w:r>
      <w:proofErr w:type="spellEnd"/>
      <w:r w:rsidRPr="00926403">
        <w:rPr>
          <w:rFonts w:ascii="Book Antiqua" w:hAnsi="Book Antiqua" w:eastAsia="TH SarabunPSK" w:cstheme="majorBidi"/>
          <w:sz w:val="24"/>
          <w:szCs w:val="24"/>
        </w:rPr>
        <w:t xml:space="preserve">, S.  (2007).  </w:t>
      </w:r>
      <w:r w:rsidRPr="00926403">
        <w:rPr>
          <w:rFonts w:ascii="Book Antiqua" w:hAnsi="Book Antiqua" w:eastAsia="TH SarabunPSK" w:cstheme="majorBidi"/>
          <w:i/>
          <w:iCs/>
          <w:sz w:val="24"/>
          <w:szCs w:val="24"/>
        </w:rPr>
        <w:t>Needs Assessment Research</w:t>
      </w:r>
      <w:r w:rsidRPr="00926403">
        <w:rPr>
          <w:rFonts w:ascii="Book Antiqua" w:hAnsi="Book Antiqua" w:eastAsia="TH SarabunPSK" w:cstheme="majorBidi"/>
          <w:sz w:val="24"/>
          <w:szCs w:val="24"/>
        </w:rPr>
        <w:t>. Bangkok, Chulalongkorn University.</w:t>
      </w:r>
    </w:p>
    <w:p w:rsidR="00815F54" w:rsidP="00E46673" w:rsidRDefault="00815F54" w14:paraId="10EC2891" w14:textId="77777777">
      <w:pPr>
        <w:spacing w:after="0" w:line="240" w:lineRule="auto"/>
        <w:ind w:left="709" w:hanging="709"/>
        <w:jc w:val="both"/>
        <w:rPr>
          <w:rFonts w:ascii="Book Antiqua" w:hAnsi="Book Antiqua" w:eastAsia="TH SarabunPSK" w:cstheme="majorBidi"/>
          <w:sz w:val="24"/>
          <w:szCs w:val="24"/>
        </w:rPr>
      </w:pPr>
    </w:p>
    <w:p w:rsidR="00926403" w:rsidP="00E46673" w:rsidRDefault="00926403" w14:paraId="04CB00AD" w14:textId="44B044D7">
      <w:pPr>
        <w:spacing w:after="0" w:line="240" w:lineRule="auto"/>
        <w:ind w:left="720" w:hanging="720"/>
        <w:jc w:val="both"/>
        <w:rPr>
          <w:rFonts w:ascii="Book Antiqua" w:hAnsi="Book Antiqua" w:eastAsia="TH SarabunPSK" w:cstheme="majorBidi"/>
          <w:sz w:val="24"/>
          <w:szCs w:val="24"/>
        </w:rPr>
      </w:pPr>
      <w:proofErr w:type="spellStart"/>
      <w:r w:rsidRPr="00926403">
        <w:rPr>
          <w:rFonts w:ascii="Book Antiqua" w:hAnsi="Book Antiqua" w:eastAsia="TH SarabunPSK" w:cstheme="majorBidi"/>
          <w:sz w:val="24"/>
          <w:szCs w:val="24"/>
        </w:rPr>
        <w:t>Yüksel</w:t>
      </w:r>
      <w:proofErr w:type="spellEnd"/>
      <w:r w:rsidRPr="00926403">
        <w:rPr>
          <w:rFonts w:ascii="Book Antiqua" w:hAnsi="Book Antiqua" w:eastAsia="TH SarabunPSK" w:cstheme="majorBidi"/>
          <w:sz w:val="24"/>
          <w:szCs w:val="24"/>
        </w:rPr>
        <w:t xml:space="preserve">, S. (2006). The role of hidden curricula on the resistance </w:t>
      </w:r>
      <w:proofErr w:type="spellStart"/>
      <w:r w:rsidRPr="00926403">
        <w:rPr>
          <w:rFonts w:ascii="Book Antiqua" w:hAnsi="Book Antiqua" w:eastAsia="TH SarabunPSK" w:cstheme="majorBidi"/>
          <w:sz w:val="24"/>
          <w:szCs w:val="24"/>
        </w:rPr>
        <w:t>behavior</w:t>
      </w:r>
      <w:proofErr w:type="spellEnd"/>
      <w:r w:rsidRPr="00926403">
        <w:rPr>
          <w:rFonts w:ascii="Book Antiqua" w:hAnsi="Book Antiqua" w:eastAsia="TH SarabunPSK" w:cstheme="majorBidi"/>
          <w:sz w:val="24"/>
          <w:szCs w:val="24"/>
        </w:rPr>
        <w:t xml:space="preserve"> of undergraduate students in psychological </w:t>
      </w:r>
      <w:proofErr w:type="spellStart"/>
      <w:r w:rsidRPr="00926403">
        <w:rPr>
          <w:rFonts w:ascii="Book Antiqua" w:hAnsi="Book Antiqua" w:eastAsia="TH SarabunPSK" w:cstheme="majorBidi"/>
          <w:sz w:val="24"/>
          <w:szCs w:val="24"/>
        </w:rPr>
        <w:t>counseling</w:t>
      </w:r>
      <w:proofErr w:type="spellEnd"/>
      <w:r w:rsidRPr="00926403">
        <w:rPr>
          <w:rFonts w:ascii="Book Antiqua" w:hAnsi="Book Antiqua" w:eastAsia="TH SarabunPSK" w:cstheme="majorBidi"/>
          <w:sz w:val="24"/>
          <w:szCs w:val="24"/>
        </w:rPr>
        <w:t xml:space="preserve"> and guidance at a Turkish University. </w:t>
      </w:r>
      <w:r w:rsidRPr="00926403">
        <w:rPr>
          <w:rFonts w:ascii="Book Antiqua" w:hAnsi="Book Antiqua" w:eastAsia="TH SarabunPSK" w:cstheme="majorBidi"/>
          <w:i/>
          <w:iCs/>
          <w:sz w:val="24"/>
          <w:szCs w:val="24"/>
        </w:rPr>
        <w:t>Asia Pacific Educ. Rev</w:t>
      </w:r>
      <w:r w:rsidRPr="00926403">
        <w:rPr>
          <w:rFonts w:ascii="Book Antiqua" w:hAnsi="Book Antiqua" w:eastAsia="TH SarabunPSK" w:cstheme="majorBidi"/>
          <w:sz w:val="24"/>
          <w:szCs w:val="24"/>
        </w:rPr>
        <w:t>. 7, 94–107.</w:t>
      </w:r>
      <w:r w:rsidRPr="00854B5B" w:rsidR="00854B5B">
        <w:t xml:space="preserve"> </w:t>
      </w:r>
      <w:r w:rsidRPr="00854B5B" w:rsidR="00854B5B">
        <w:rPr>
          <w:rFonts w:ascii="Book Antiqua" w:hAnsi="Book Antiqua" w:eastAsia="TH SarabunPSK" w:cstheme="majorBidi"/>
          <w:sz w:val="24"/>
          <w:szCs w:val="24"/>
        </w:rPr>
        <w:t>https://doi.org/10.1007/BF03036788</w:t>
      </w:r>
    </w:p>
    <w:sectPr w:rsidR="00926403" w:rsidSect="00D83F45">
      <w:pgSz w:w="11906" w:h="16838" w:orient="portrait"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Book Antiqua">
    <w:altName w:val="Book Antiqua"/>
    <w:panose1 w:val="02040602050305030304"/>
    <w:charset w:val="00"/>
    <w:family w:val="roman"/>
    <w:pitch w:val="variable"/>
    <w:sig w:usb0="00000287" w:usb1="00000000" w:usb2="00000000" w:usb3="00000000" w:csb0="0000009F" w:csb1="00000000"/>
  </w:font>
  <w:font w:name="Junicode">
    <w:altName w:val="Times New Roman"/>
    <w:panose1 w:val="00000000000000000000"/>
    <w:charset w:val="00"/>
    <w:family w:val="auto"/>
    <w:notTrueType/>
    <w:pitch w:val="variable"/>
    <w:sig w:usb0="00000003" w:usb1="00000000" w:usb2="00000000" w:usb3="00000000" w:csb0="00000001" w:csb1="00000000"/>
  </w:font>
  <w:font w:name="TH SarabunPSK">
    <w:altName w:val="TH SarabunPSK"/>
    <w:panose1 w:val="020B0500040200020003"/>
    <w:charset w:val="DE"/>
    <w:family w:val="swiss"/>
    <w:pitch w:val="variable"/>
    <w:sig w:usb0="A100006F" w:usb1="5000205A" w:usb2="00000000" w:usb3="00000000" w:csb0="00010193"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oZFd1OaL5t3Xs" int2:id="eF1no0g9">
      <int2:state int2:type="LegacyProofing" int2:value="Rejected"/>
    </int2:textHash>
  </int2:observations>
  <int2:intelligenceSettings>
    <int2:extLst>
      <oel:ext uri="74B372B9-2EFF-4315-9A3F-32BA87CA82B1">
        <int2:goals int2:version="1" int2:formality="0"/>
      </oel:ext>
    </int2:extLst>
  </int2:intelligenceSettings>
</int2:intelligence>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80"/>
  <w:trackRevisions w:val="false"/>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C23"/>
    <w:rsid w:val="00004C45"/>
    <w:rsid w:val="0008081F"/>
    <w:rsid w:val="00085F50"/>
    <w:rsid w:val="000B03DB"/>
    <w:rsid w:val="000E3373"/>
    <w:rsid w:val="000F5A2B"/>
    <w:rsid w:val="0023247F"/>
    <w:rsid w:val="00244F93"/>
    <w:rsid w:val="00251F3E"/>
    <w:rsid w:val="002B551C"/>
    <w:rsid w:val="002C1AC2"/>
    <w:rsid w:val="002C5C23"/>
    <w:rsid w:val="002D48D2"/>
    <w:rsid w:val="0039121E"/>
    <w:rsid w:val="003B01A4"/>
    <w:rsid w:val="003C184B"/>
    <w:rsid w:val="004B60FF"/>
    <w:rsid w:val="00544559"/>
    <w:rsid w:val="00574FEE"/>
    <w:rsid w:val="006210BA"/>
    <w:rsid w:val="0063115F"/>
    <w:rsid w:val="00641318"/>
    <w:rsid w:val="00670F13"/>
    <w:rsid w:val="0067EB36"/>
    <w:rsid w:val="00686297"/>
    <w:rsid w:val="006A7413"/>
    <w:rsid w:val="006C55A7"/>
    <w:rsid w:val="006D709C"/>
    <w:rsid w:val="006F0AF2"/>
    <w:rsid w:val="0073471D"/>
    <w:rsid w:val="0076162F"/>
    <w:rsid w:val="00795F2E"/>
    <w:rsid w:val="00815F54"/>
    <w:rsid w:val="00820DAD"/>
    <w:rsid w:val="00845B94"/>
    <w:rsid w:val="00854B5B"/>
    <w:rsid w:val="008A3018"/>
    <w:rsid w:val="008A658B"/>
    <w:rsid w:val="008C3007"/>
    <w:rsid w:val="008D5795"/>
    <w:rsid w:val="00926403"/>
    <w:rsid w:val="00927DD5"/>
    <w:rsid w:val="009436F0"/>
    <w:rsid w:val="0095388A"/>
    <w:rsid w:val="009905BB"/>
    <w:rsid w:val="009F293B"/>
    <w:rsid w:val="00A27569"/>
    <w:rsid w:val="00A34561"/>
    <w:rsid w:val="00AD5BD1"/>
    <w:rsid w:val="00B97E32"/>
    <w:rsid w:val="00BC301C"/>
    <w:rsid w:val="00C15729"/>
    <w:rsid w:val="00C16177"/>
    <w:rsid w:val="00C207B7"/>
    <w:rsid w:val="00C3165C"/>
    <w:rsid w:val="00C97B53"/>
    <w:rsid w:val="00CC30D2"/>
    <w:rsid w:val="00CC6F5E"/>
    <w:rsid w:val="00CF040B"/>
    <w:rsid w:val="00D11723"/>
    <w:rsid w:val="00D83F45"/>
    <w:rsid w:val="00E24EEE"/>
    <w:rsid w:val="00E4458C"/>
    <w:rsid w:val="00E46673"/>
    <w:rsid w:val="00E511EA"/>
    <w:rsid w:val="00E6242D"/>
    <w:rsid w:val="00E64627"/>
    <w:rsid w:val="00EC65A3"/>
    <w:rsid w:val="00F010B3"/>
    <w:rsid w:val="00F07A79"/>
    <w:rsid w:val="00F87149"/>
    <w:rsid w:val="00FA17CC"/>
    <w:rsid w:val="010D12CA"/>
    <w:rsid w:val="017FD184"/>
    <w:rsid w:val="01B80A9C"/>
    <w:rsid w:val="01DE2837"/>
    <w:rsid w:val="01FC50D1"/>
    <w:rsid w:val="02038802"/>
    <w:rsid w:val="0215AB10"/>
    <w:rsid w:val="024974F4"/>
    <w:rsid w:val="02A8E32B"/>
    <w:rsid w:val="02DBD95D"/>
    <w:rsid w:val="030BDF1E"/>
    <w:rsid w:val="030F5FEF"/>
    <w:rsid w:val="031BA1E5"/>
    <w:rsid w:val="03C4F249"/>
    <w:rsid w:val="03EC5322"/>
    <w:rsid w:val="044ED6B9"/>
    <w:rsid w:val="045DDBE9"/>
    <w:rsid w:val="04B77246"/>
    <w:rsid w:val="04B9BD9F"/>
    <w:rsid w:val="04FFAA91"/>
    <w:rsid w:val="050C931E"/>
    <w:rsid w:val="05287F76"/>
    <w:rsid w:val="05485635"/>
    <w:rsid w:val="05790055"/>
    <w:rsid w:val="05B30D6B"/>
    <w:rsid w:val="05C94519"/>
    <w:rsid w:val="0602A562"/>
    <w:rsid w:val="0624044C"/>
    <w:rsid w:val="06A6FEC7"/>
    <w:rsid w:val="071C04AF"/>
    <w:rsid w:val="07201D2A"/>
    <w:rsid w:val="07932F0C"/>
    <w:rsid w:val="07C2C8BB"/>
    <w:rsid w:val="083966CC"/>
    <w:rsid w:val="083CFE34"/>
    <w:rsid w:val="087F4C41"/>
    <w:rsid w:val="08A52EFA"/>
    <w:rsid w:val="09491C11"/>
    <w:rsid w:val="094CF851"/>
    <w:rsid w:val="09CC38C3"/>
    <w:rsid w:val="0AB3F510"/>
    <w:rsid w:val="0AEEF760"/>
    <w:rsid w:val="0AFD307A"/>
    <w:rsid w:val="0B086751"/>
    <w:rsid w:val="0B553E68"/>
    <w:rsid w:val="0B5B7699"/>
    <w:rsid w:val="0E23A01D"/>
    <w:rsid w:val="0E61B083"/>
    <w:rsid w:val="0E93175B"/>
    <w:rsid w:val="0EC5A3A2"/>
    <w:rsid w:val="0F5C6D69"/>
    <w:rsid w:val="0FAB483A"/>
    <w:rsid w:val="0FBE1A39"/>
    <w:rsid w:val="10ED47FA"/>
    <w:rsid w:val="113D9879"/>
    <w:rsid w:val="11C47FEC"/>
    <w:rsid w:val="11CCD759"/>
    <w:rsid w:val="11E8E64E"/>
    <w:rsid w:val="12B7B9FC"/>
    <w:rsid w:val="134727F0"/>
    <w:rsid w:val="1360504D"/>
    <w:rsid w:val="13B06D03"/>
    <w:rsid w:val="1406045F"/>
    <w:rsid w:val="142588A2"/>
    <w:rsid w:val="1464A87E"/>
    <w:rsid w:val="150AB7DD"/>
    <w:rsid w:val="152861CF"/>
    <w:rsid w:val="152C3A06"/>
    <w:rsid w:val="1577132F"/>
    <w:rsid w:val="15D11EBB"/>
    <w:rsid w:val="17323304"/>
    <w:rsid w:val="17817601"/>
    <w:rsid w:val="1791F810"/>
    <w:rsid w:val="1841E727"/>
    <w:rsid w:val="18455D70"/>
    <w:rsid w:val="18C6E197"/>
    <w:rsid w:val="19E12DD1"/>
    <w:rsid w:val="1A4F4657"/>
    <w:rsid w:val="1A607696"/>
    <w:rsid w:val="1AD20660"/>
    <w:rsid w:val="1B0E49D1"/>
    <w:rsid w:val="1B4A861E"/>
    <w:rsid w:val="1C40EF3E"/>
    <w:rsid w:val="1C6DD6C1"/>
    <w:rsid w:val="1C7A1039"/>
    <w:rsid w:val="1D5D49BD"/>
    <w:rsid w:val="1D7492A8"/>
    <w:rsid w:val="1EDA268E"/>
    <w:rsid w:val="1F9966B0"/>
    <w:rsid w:val="1FCA3864"/>
    <w:rsid w:val="203746F8"/>
    <w:rsid w:val="203DA465"/>
    <w:rsid w:val="2040CCBE"/>
    <w:rsid w:val="206AFB4F"/>
    <w:rsid w:val="20BA625E"/>
    <w:rsid w:val="214147E4"/>
    <w:rsid w:val="21D974C6"/>
    <w:rsid w:val="22530A4D"/>
    <w:rsid w:val="2286B3AE"/>
    <w:rsid w:val="22DD1845"/>
    <w:rsid w:val="22EC25FD"/>
    <w:rsid w:val="233FADFF"/>
    <w:rsid w:val="238966C4"/>
    <w:rsid w:val="23CF3944"/>
    <w:rsid w:val="2422840F"/>
    <w:rsid w:val="247A222E"/>
    <w:rsid w:val="2503CC28"/>
    <w:rsid w:val="25083D0F"/>
    <w:rsid w:val="2605B16E"/>
    <w:rsid w:val="2615F28F"/>
    <w:rsid w:val="2619A34B"/>
    <w:rsid w:val="27B1C2F0"/>
    <w:rsid w:val="2808245B"/>
    <w:rsid w:val="283B6CEA"/>
    <w:rsid w:val="285435B9"/>
    <w:rsid w:val="28636D95"/>
    <w:rsid w:val="28740649"/>
    <w:rsid w:val="289379AB"/>
    <w:rsid w:val="28E15564"/>
    <w:rsid w:val="2930D487"/>
    <w:rsid w:val="29D73D4B"/>
    <w:rsid w:val="29EE38B6"/>
    <w:rsid w:val="2A3D516F"/>
    <w:rsid w:val="2A978BC2"/>
    <w:rsid w:val="2B081250"/>
    <w:rsid w:val="2BDBED1D"/>
    <w:rsid w:val="2C449342"/>
    <w:rsid w:val="2C470264"/>
    <w:rsid w:val="2D33374A"/>
    <w:rsid w:val="2DA91AA9"/>
    <w:rsid w:val="2E0B3CEB"/>
    <w:rsid w:val="2E554639"/>
    <w:rsid w:val="2F59D633"/>
    <w:rsid w:val="2FB77800"/>
    <w:rsid w:val="2FD634E3"/>
    <w:rsid w:val="300CDAC7"/>
    <w:rsid w:val="30436A6B"/>
    <w:rsid w:val="30BB7A56"/>
    <w:rsid w:val="32048FC2"/>
    <w:rsid w:val="32AD98C8"/>
    <w:rsid w:val="32BE8E70"/>
    <w:rsid w:val="32F47597"/>
    <w:rsid w:val="33654763"/>
    <w:rsid w:val="337E4DF5"/>
    <w:rsid w:val="33D7F9D2"/>
    <w:rsid w:val="3478CE77"/>
    <w:rsid w:val="348CFBEC"/>
    <w:rsid w:val="354FC361"/>
    <w:rsid w:val="3550EB5C"/>
    <w:rsid w:val="35B89925"/>
    <w:rsid w:val="35DC65C0"/>
    <w:rsid w:val="363CCB47"/>
    <w:rsid w:val="3693E79D"/>
    <w:rsid w:val="37A6C0BF"/>
    <w:rsid w:val="37AB7451"/>
    <w:rsid w:val="38152EDB"/>
    <w:rsid w:val="392217E3"/>
    <w:rsid w:val="3942D3AA"/>
    <w:rsid w:val="3AE499B2"/>
    <w:rsid w:val="3B5F134B"/>
    <w:rsid w:val="3BA11C46"/>
    <w:rsid w:val="3C71156C"/>
    <w:rsid w:val="3C7EE574"/>
    <w:rsid w:val="3DD37713"/>
    <w:rsid w:val="3E031217"/>
    <w:rsid w:val="3E1C3A74"/>
    <w:rsid w:val="3E8C294F"/>
    <w:rsid w:val="3EE8AF53"/>
    <w:rsid w:val="4072F02B"/>
    <w:rsid w:val="413AB2D9"/>
    <w:rsid w:val="4355D3B8"/>
    <w:rsid w:val="4362188F"/>
    <w:rsid w:val="43ED3B66"/>
    <w:rsid w:val="444DEA0F"/>
    <w:rsid w:val="44EFD0D6"/>
    <w:rsid w:val="45B5461D"/>
    <w:rsid w:val="45F2F7A2"/>
    <w:rsid w:val="4653725B"/>
    <w:rsid w:val="468DF967"/>
    <w:rsid w:val="46CD2420"/>
    <w:rsid w:val="471CD4B9"/>
    <w:rsid w:val="47243172"/>
    <w:rsid w:val="480D9C8D"/>
    <w:rsid w:val="48B61D0C"/>
    <w:rsid w:val="48CBF702"/>
    <w:rsid w:val="495B7F4C"/>
    <w:rsid w:val="499C2955"/>
    <w:rsid w:val="4AC4F718"/>
    <w:rsid w:val="4AF3565B"/>
    <w:rsid w:val="4C236095"/>
    <w:rsid w:val="4C8F26BC"/>
    <w:rsid w:val="4CC15BC3"/>
    <w:rsid w:val="4CE06FE2"/>
    <w:rsid w:val="4CE38DA1"/>
    <w:rsid w:val="4CEA30A8"/>
    <w:rsid w:val="4D3AB187"/>
    <w:rsid w:val="4D6A88D3"/>
    <w:rsid w:val="4DB102E6"/>
    <w:rsid w:val="4E3800C9"/>
    <w:rsid w:val="4E56721B"/>
    <w:rsid w:val="4E7405D9"/>
    <w:rsid w:val="4F1847EC"/>
    <w:rsid w:val="4F2FD424"/>
    <w:rsid w:val="4F794192"/>
    <w:rsid w:val="505444AA"/>
    <w:rsid w:val="505ADE09"/>
    <w:rsid w:val="50B6F67B"/>
    <w:rsid w:val="50EA6996"/>
    <w:rsid w:val="5111E423"/>
    <w:rsid w:val="5134389C"/>
    <w:rsid w:val="5213B5D5"/>
    <w:rsid w:val="52265F9D"/>
    <w:rsid w:val="52CC7597"/>
    <w:rsid w:val="52EDF073"/>
    <w:rsid w:val="52F2E8D4"/>
    <w:rsid w:val="530C3848"/>
    <w:rsid w:val="5329E33E"/>
    <w:rsid w:val="53724EFB"/>
    <w:rsid w:val="5412D4CA"/>
    <w:rsid w:val="5578A2F0"/>
    <w:rsid w:val="562AB0AD"/>
    <w:rsid w:val="5643D90A"/>
    <w:rsid w:val="568754D4"/>
    <w:rsid w:val="5711D288"/>
    <w:rsid w:val="57147351"/>
    <w:rsid w:val="5734A9E4"/>
    <w:rsid w:val="573AE609"/>
    <w:rsid w:val="57789302"/>
    <w:rsid w:val="578DB4A4"/>
    <w:rsid w:val="58B3DB1A"/>
    <w:rsid w:val="58BFD6AA"/>
    <w:rsid w:val="590ED96E"/>
    <w:rsid w:val="59BB824F"/>
    <w:rsid w:val="5A8F8F6E"/>
    <w:rsid w:val="5AF1B1B0"/>
    <w:rsid w:val="5BE7E474"/>
    <w:rsid w:val="5D83B4D5"/>
    <w:rsid w:val="5DAA278D"/>
    <w:rsid w:val="5F021EE4"/>
    <w:rsid w:val="5FC0A460"/>
    <w:rsid w:val="5FD9AED6"/>
    <w:rsid w:val="600C8A54"/>
    <w:rsid w:val="601F58FC"/>
    <w:rsid w:val="60458321"/>
    <w:rsid w:val="609F8C71"/>
    <w:rsid w:val="618A2CE9"/>
    <w:rsid w:val="627D98B0"/>
    <w:rsid w:val="631DCA9E"/>
    <w:rsid w:val="63FAE3DF"/>
    <w:rsid w:val="640C3037"/>
    <w:rsid w:val="645F05B6"/>
    <w:rsid w:val="6489EAAE"/>
    <w:rsid w:val="64E8550B"/>
    <w:rsid w:val="65124C43"/>
    <w:rsid w:val="6596B440"/>
    <w:rsid w:val="661D0AB6"/>
    <w:rsid w:val="66768EC9"/>
    <w:rsid w:val="669FAE19"/>
    <w:rsid w:val="6713A975"/>
    <w:rsid w:val="673284A1"/>
    <w:rsid w:val="6734976A"/>
    <w:rsid w:val="67B8DB17"/>
    <w:rsid w:val="68027DF0"/>
    <w:rsid w:val="6834386E"/>
    <w:rsid w:val="68D067CB"/>
    <w:rsid w:val="69F95EB2"/>
    <w:rsid w:val="6ABFDD18"/>
    <w:rsid w:val="6AD716B0"/>
    <w:rsid w:val="6B320951"/>
    <w:rsid w:val="6B7C50B8"/>
    <w:rsid w:val="6BABA32F"/>
    <w:rsid w:val="6BB071E9"/>
    <w:rsid w:val="6C12C4F1"/>
    <w:rsid w:val="6CDA6585"/>
    <w:rsid w:val="6D6EE92A"/>
    <w:rsid w:val="6D7612B5"/>
    <w:rsid w:val="6D7BD1B7"/>
    <w:rsid w:val="6D8C3530"/>
    <w:rsid w:val="6ED9E47C"/>
    <w:rsid w:val="70B7AFEF"/>
    <w:rsid w:val="70C3D5F2"/>
    <w:rsid w:val="70E051C0"/>
    <w:rsid w:val="70EE8ADA"/>
    <w:rsid w:val="710B819C"/>
    <w:rsid w:val="71347FA2"/>
    <w:rsid w:val="714444DF"/>
    <w:rsid w:val="716483E2"/>
    <w:rsid w:val="71E0557E"/>
    <w:rsid w:val="71E5F9B8"/>
    <w:rsid w:val="7297A288"/>
    <w:rsid w:val="72BB8A68"/>
    <w:rsid w:val="72CD5E55"/>
    <w:rsid w:val="738CD8C8"/>
    <w:rsid w:val="7408B396"/>
    <w:rsid w:val="7451DB4B"/>
    <w:rsid w:val="74E29A8E"/>
    <w:rsid w:val="74EB1BC3"/>
    <w:rsid w:val="74F0FF14"/>
    <w:rsid w:val="751D0077"/>
    <w:rsid w:val="7525104F"/>
    <w:rsid w:val="753DB0B8"/>
    <w:rsid w:val="759D10AE"/>
    <w:rsid w:val="75D55D85"/>
    <w:rsid w:val="75E9FE51"/>
    <w:rsid w:val="76DC48E3"/>
    <w:rsid w:val="76E944A3"/>
    <w:rsid w:val="7751E25E"/>
    <w:rsid w:val="78B7CC11"/>
    <w:rsid w:val="79686A08"/>
    <w:rsid w:val="799B4F02"/>
    <w:rsid w:val="7A0A3382"/>
    <w:rsid w:val="7A2DDCD8"/>
    <w:rsid w:val="7AC414BA"/>
    <w:rsid w:val="7B0E6DFE"/>
    <w:rsid w:val="7B9CF19D"/>
    <w:rsid w:val="7BD85669"/>
    <w:rsid w:val="7C569592"/>
    <w:rsid w:val="7CFC10F9"/>
    <w:rsid w:val="7D310E80"/>
    <w:rsid w:val="7D4F2F1F"/>
    <w:rsid w:val="7D4FC7F0"/>
    <w:rsid w:val="7DB8A8C9"/>
    <w:rsid w:val="7DDF9534"/>
    <w:rsid w:val="7E7754DB"/>
    <w:rsid w:val="7E97E15A"/>
    <w:rsid w:val="7F68AEEB"/>
    <w:rsid w:val="7FA7309F"/>
    <w:rsid w:val="7FBD6DE7"/>
  </w:rsids>
  <m:mathPr>
    <m:mathFont m:val="Cambria Math"/>
    <m:brkBin m:val="before"/>
    <m:brkBinSub m:val="--"/>
    <m:smallFrac m:val="0"/>
    <m:dispDef/>
    <m:lMargin m:val="0"/>
    <m:rMargin m:val="0"/>
    <m:defJc m:val="centerGroup"/>
    <m:wrapIndent m:val="1440"/>
    <m:intLim m:val="subSup"/>
    <m:naryLim m:val="undOvr"/>
  </m:mathPr>
  <w:themeFontLang w:val="en-ID"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7F8EF"/>
  <w15:chartTrackingRefBased/>
  <w15:docId w15:val="{1D449957-515C-4ADF-A0BE-ED4C849FD3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820DAD"/>
    <w:rPr>
      <w:color w:val="0563C1" w:themeColor="hyperlink"/>
      <w:u w:val="single"/>
    </w:rPr>
  </w:style>
  <w:style w:type="character" w:styleId="UnresolvedMention">
    <w:name w:val="Unresolved Mention"/>
    <w:basedOn w:val="DefaultParagraphFont"/>
    <w:uiPriority w:val="99"/>
    <w:semiHidden/>
    <w:unhideWhenUsed/>
    <w:rsid w:val="00820DAD"/>
    <w:rPr>
      <w:color w:val="605E5C"/>
      <w:shd w:val="clear" w:color="auto" w:fill="E1DFDD"/>
    </w:rPr>
  </w:style>
  <w:style w:type="paragraph" w:styleId="Keyword" w:customStyle="1">
    <w:name w:val="Keyword"/>
    <w:qFormat/>
    <w:rsid w:val="00CC30D2"/>
    <w:pPr>
      <w:spacing w:after="0" w:line="200" w:lineRule="exact"/>
    </w:pPr>
    <w:rPr>
      <w:rFonts w:ascii="Ebrima" w:hAnsi="Ebrima" w:eastAsia="Times New Roman" w:cs="Times New Roman"/>
      <w:sz w:val="14"/>
      <w:szCs w:val="20"/>
      <w:lang w:val="en-US"/>
    </w:rPr>
  </w:style>
  <w:style w:type="paragraph" w:styleId="paragraph" w:customStyle="1">
    <w:name w:val="paragraph"/>
    <w:basedOn w:val="Normal"/>
    <w:rsid w:val="00E46673"/>
    <w:pPr>
      <w:spacing w:before="100" w:beforeAutospacing="1" w:after="100" w:afterAutospacing="1" w:line="240" w:lineRule="auto"/>
    </w:pPr>
    <w:rPr>
      <w:rFonts w:ascii="Times New Roman" w:hAnsi="Times New Roman" w:eastAsia="Times New Roman" w:cs="Times New Roman"/>
      <w:sz w:val="24"/>
      <w:szCs w:val="24"/>
      <w:lang w:val="en-US" w:bidi="th-TH"/>
    </w:rPr>
  </w:style>
  <w:style w:type="table" w:styleId="PlainTable2">
    <w:name w:val="Plain Table 2"/>
    <w:basedOn w:val="TableNormal"/>
    <w:uiPriority w:val="42"/>
    <w:rsid w:val="00E46673"/>
    <w:pPr>
      <w:spacing w:after="0" w:line="240" w:lineRule="auto"/>
    </w:pPr>
    <w:rPr>
      <w:lang w:val="en-US"/>
    </w:r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character" w:styleId="normaltextrun" w:customStyle="1">
    <w:name w:val="normaltextrun"/>
    <w:basedOn w:val="DefaultParagraphFont"/>
    <w:rsid w:val="00E46673"/>
  </w:style>
  <w:style w:type="character" w:styleId="scxw165022888" w:customStyle="1">
    <w:name w:val="scxw165022888"/>
    <w:basedOn w:val="DefaultParagraphFont"/>
    <w:rsid w:val="00E46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606418">
      <w:bodyDiv w:val="1"/>
      <w:marLeft w:val="0"/>
      <w:marRight w:val="0"/>
      <w:marTop w:val="0"/>
      <w:marBottom w:val="0"/>
      <w:divBdr>
        <w:top w:val="none" w:sz="0" w:space="0" w:color="auto"/>
        <w:left w:val="none" w:sz="0" w:space="0" w:color="auto"/>
        <w:bottom w:val="none" w:sz="0" w:space="0" w:color="auto"/>
        <w:right w:val="none" w:sz="0" w:space="0" w:color="auto"/>
      </w:divBdr>
      <w:divsChild>
        <w:div w:id="717974813">
          <w:marLeft w:val="0"/>
          <w:marRight w:val="0"/>
          <w:marTop w:val="0"/>
          <w:marBottom w:val="0"/>
          <w:divBdr>
            <w:top w:val="none" w:sz="0" w:space="0" w:color="auto"/>
            <w:left w:val="none" w:sz="0" w:space="0" w:color="auto"/>
            <w:bottom w:val="none" w:sz="0" w:space="0" w:color="auto"/>
            <w:right w:val="none" w:sz="0" w:space="0" w:color="auto"/>
          </w:divBdr>
        </w:div>
      </w:divsChild>
    </w:div>
    <w:div w:id="549923136">
      <w:bodyDiv w:val="1"/>
      <w:marLeft w:val="0"/>
      <w:marRight w:val="0"/>
      <w:marTop w:val="0"/>
      <w:marBottom w:val="0"/>
      <w:divBdr>
        <w:top w:val="none" w:sz="0" w:space="0" w:color="auto"/>
        <w:left w:val="none" w:sz="0" w:space="0" w:color="auto"/>
        <w:bottom w:val="none" w:sz="0" w:space="0" w:color="auto"/>
        <w:right w:val="none" w:sz="0" w:space="0" w:color="auto"/>
      </w:divBdr>
    </w:div>
    <w:div w:id="803813842">
      <w:bodyDiv w:val="1"/>
      <w:marLeft w:val="0"/>
      <w:marRight w:val="0"/>
      <w:marTop w:val="0"/>
      <w:marBottom w:val="0"/>
      <w:divBdr>
        <w:top w:val="none" w:sz="0" w:space="0" w:color="auto"/>
        <w:left w:val="none" w:sz="0" w:space="0" w:color="auto"/>
        <w:bottom w:val="none" w:sz="0" w:space="0" w:color="auto"/>
        <w:right w:val="none" w:sz="0" w:space="0" w:color="auto"/>
      </w:divBdr>
      <w:divsChild>
        <w:div w:id="443574137">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982082945">
      <w:bodyDiv w:val="1"/>
      <w:marLeft w:val="0"/>
      <w:marRight w:val="0"/>
      <w:marTop w:val="0"/>
      <w:marBottom w:val="0"/>
      <w:divBdr>
        <w:top w:val="none" w:sz="0" w:space="0" w:color="auto"/>
        <w:left w:val="none" w:sz="0" w:space="0" w:color="auto"/>
        <w:bottom w:val="none" w:sz="0" w:space="0" w:color="auto"/>
        <w:right w:val="none" w:sz="0" w:space="0" w:color="auto"/>
      </w:divBdr>
    </w:div>
    <w:div w:id="1193110573">
      <w:bodyDiv w:val="1"/>
      <w:marLeft w:val="0"/>
      <w:marRight w:val="0"/>
      <w:marTop w:val="0"/>
      <w:marBottom w:val="0"/>
      <w:divBdr>
        <w:top w:val="none" w:sz="0" w:space="0" w:color="auto"/>
        <w:left w:val="none" w:sz="0" w:space="0" w:color="auto"/>
        <w:bottom w:val="none" w:sz="0" w:space="0" w:color="auto"/>
        <w:right w:val="none" w:sz="0" w:space="0" w:color="auto"/>
      </w:divBdr>
    </w:div>
    <w:div w:id="1685743204">
      <w:bodyDiv w:val="1"/>
      <w:marLeft w:val="0"/>
      <w:marRight w:val="0"/>
      <w:marTop w:val="0"/>
      <w:marBottom w:val="0"/>
      <w:divBdr>
        <w:top w:val="none" w:sz="0" w:space="0" w:color="auto"/>
        <w:left w:val="none" w:sz="0" w:space="0" w:color="auto"/>
        <w:bottom w:val="none" w:sz="0" w:space="0" w:color="auto"/>
        <w:right w:val="none" w:sz="0" w:space="0" w:color="auto"/>
      </w:divBdr>
    </w:div>
    <w:div w:id="1764951641">
      <w:bodyDiv w:val="1"/>
      <w:marLeft w:val="0"/>
      <w:marRight w:val="0"/>
      <w:marTop w:val="0"/>
      <w:marBottom w:val="0"/>
      <w:divBdr>
        <w:top w:val="none" w:sz="0" w:space="0" w:color="auto"/>
        <w:left w:val="none" w:sz="0" w:space="0" w:color="auto"/>
        <w:bottom w:val="none" w:sz="0" w:space="0" w:color="auto"/>
        <w:right w:val="none" w:sz="0" w:space="0" w:color="auto"/>
      </w:divBdr>
      <w:divsChild>
        <w:div w:id="496573095">
          <w:marLeft w:val="0"/>
          <w:marRight w:val="0"/>
          <w:marTop w:val="0"/>
          <w:marBottom w:val="0"/>
          <w:divBdr>
            <w:top w:val="none" w:sz="0" w:space="0" w:color="auto"/>
            <w:left w:val="none" w:sz="0" w:space="0" w:color="auto"/>
            <w:bottom w:val="none" w:sz="0" w:space="0" w:color="auto"/>
            <w:right w:val="none" w:sz="0" w:space="0" w:color="auto"/>
          </w:divBdr>
        </w:div>
        <w:div w:id="103311897">
          <w:marLeft w:val="0"/>
          <w:marRight w:val="0"/>
          <w:marTop w:val="0"/>
          <w:marBottom w:val="0"/>
          <w:divBdr>
            <w:top w:val="none" w:sz="0" w:space="0" w:color="auto"/>
            <w:left w:val="none" w:sz="0" w:space="0" w:color="auto"/>
            <w:bottom w:val="none" w:sz="0" w:space="0" w:color="auto"/>
            <w:right w:val="none" w:sz="0" w:space="0" w:color="auto"/>
          </w:divBdr>
        </w:div>
      </w:divsChild>
    </w:div>
    <w:div w:id="1869441622">
      <w:bodyDiv w:val="1"/>
      <w:marLeft w:val="0"/>
      <w:marRight w:val="0"/>
      <w:marTop w:val="0"/>
      <w:marBottom w:val="0"/>
      <w:divBdr>
        <w:top w:val="none" w:sz="0" w:space="0" w:color="auto"/>
        <w:left w:val="none" w:sz="0" w:space="0" w:color="auto"/>
        <w:bottom w:val="none" w:sz="0" w:space="0" w:color="auto"/>
        <w:right w:val="none" w:sz="0" w:space="0" w:color="auto"/>
      </w:divBdr>
      <w:divsChild>
        <w:div w:id="973098224">
          <w:marLeft w:val="0"/>
          <w:marRight w:val="0"/>
          <w:marTop w:val="0"/>
          <w:marBottom w:val="0"/>
          <w:divBdr>
            <w:top w:val="none" w:sz="0" w:space="0" w:color="auto"/>
            <w:left w:val="none" w:sz="0" w:space="0" w:color="auto"/>
            <w:bottom w:val="none" w:sz="0" w:space="0" w:color="auto"/>
            <w:right w:val="none" w:sz="0" w:space="0" w:color="auto"/>
          </w:divBdr>
        </w:div>
        <w:div w:id="758788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microsoft.com/office/2011/relationships/people" Target="people.xml" Id="rId8" /><Relationship Type="http://schemas.microsoft.com/office/2020/10/relationships/intelligence" Target="intelligence2.xml" Id="Re6b9819830994999"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2.png" Id="rId6" /><Relationship Type="http://schemas.openxmlformats.org/officeDocument/2006/relationships/hyperlink" Target="http://creativecommons.org/licenses/by-sa/4.0/" TargetMode="External" Id="rId5" /><Relationship Type="http://schemas.openxmlformats.org/officeDocument/2006/relationships/image" Target="media/image1.jpeg"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evan huda</dc:creator>
  <keywords/>
  <dc:description/>
  <lastModifiedBy>Asada Ploysopon</lastModifiedBy>
  <revision>27</revision>
  <lastPrinted>2020-12-19T13:09:00.0000000Z</lastPrinted>
  <dcterms:created xsi:type="dcterms:W3CDTF">2020-12-24T05:19:00.0000000Z</dcterms:created>
  <dcterms:modified xsi:type="dcterms:W3CDTF">2022-10-18T08:30:41.9331675Z</dcterms:modified>
</coreProperties>
</file>