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F6B8" w14:textId="77777777" w:rsidR="004275CC" w:rsidRDefault="00F43148" w:rsidP="004275CC">
      <w:pPr>
        <w:shd w:val="clear" w:color="auto" w:fill="FFFFFF"/>
        <w:spacing w:before="120" w:after="0" w:line="240" w:lineRule="auto"/>
        <w:jc w:val="center"/>
        <w:rPr>
          <w:rFonts w:eastAsia="Times New Roman" w:cstheme="minorHAnsi"/>
          <w:b/>
          <w:bCs/>
          <w:kern w:val="0"/>
          <w:sz w:val="28"/>
          <w:szCs w:val="28"/>
          <w14:ligatures w14:val="none"/>
        </w:rPr>
      </w:pPr>
      <w:r w:rsidRPr="00F43148">
        <w:rPr>
          <w:rFonts w:eastAsia="Times New Roman" w:cstheme="minorHAnsi"/>
          <w:b/>
          <w:bCs/>
          <w:kern w:val="0"/>
          <w:sz w:val="28"/>
          <w:szCs w:val="28"/>
          <w14:ligatures w14:val="none"/>
        </w:rPr>
        <w:t>ANALYSIS OF INEQUALITY IN LAMPUNG PROVINCE</w:t>
      </w:r>
      <w:r w:rsidR="004275CC">
        <w:rPr>
          <w:rFonts w:eastAsia="Times New Roman" w:cstheme="minorHAnsi"/>
          <w:b/>
          <w:bCs/>
          <w:kern w:val="0"/>
          <w:sz w:val="28"/>
          <w:szCs w:val="28"/>
          <w14:ligatures w14:val="none"/>
        </w:rPr>
        <w:t xml:space="preserve"> (2014 – 2021</w:t>
      </w:r>
      <w:proofErr w:type="gramStart"/>
      <w:r w:rsidR="004275CC">
        <w:rPr>
          <w:rFonts w:eastAsia="Times New Roman" w:cstheme="minorHAnsi"/>
          <w:b/>
          <w:bCs/>
          <w:kern w:val="0"/>
          <w:sz w:val="28"/>
          <w:szCs w:val="28"/>
          <w14:ligatures w14:val="none"/>
        </w:rPr>
        <w:t>) :</w:t>
      </w:r>
      <w:proofErr w:type="gramEnd"/>
      <w:r w:rsidR="004275CC">
        <w:rPr>
          <w:rFonts w:eastAsia="Times New Roman" w:cstheme="minorHAnsi"/>
          <w:b/>
          <w:bCs/>
          <w:kern w:val="0"/>
          <w:sz w:val="28"/>
          <w:szCs w:val="28"/>
          <w14:ligatures w14:val="none"/>
        </w:rPr>
        <w:t xml:space="preserve"> </w:t>
      </w:r>
    </w:p>
    <w:p w14:paraId="7D056B98" w14:textId="4F639690" w:rsidR="00F43148" w:rsidRPr="00F43148" w:rsidRDefault="004275CC" w:rsidP="004275CC">
      <w:pPr>
        <w:shd w:val="clear" w:color="auto" w:fill="FFFFFF"/>
        <w:spacing w:before="120" w:after="0" w:line="240" w:lineRule="auto"/>
        <w:jc w:val="center"/>
        <w:rPr>
          <w:rFonts w:eastAsia="Times New Roman" w:cstheme="minorHAnsi"/>
          <w:b/>
          <w:bCs/>
          <w:kern w:val="0"/>
          <w:sz w:val="28"/>
          <w:szCs w:val="28"/>
          <w14:ligatures w14:val="none"/>
        </w:rPr>
      </w:pPr>
      <w:r>
        <w:rPr>
          <w:rFonts w:eastAsia="Times New Roman" w:cstheme="minorHAnsi"/>
          <w:b/>
          <w:bCs/>
          <w:kern w:val="0"/>
          <w:sz w:val="28"/>
          <w:szCs w:val="28"/>
          <w14:ligatures w14:val="none"/>
        </w:rPr>
        <w:t>SECTORAL AND REGIONAL APPROACHES</w:t>
      </w:r>
    </w:p>
    <w:p w14:paraId="53FD9D6E" w14:textId="77777777" w:rsidR="00F43148" w:rsidRPr="00F43148" w:rsidRDefault="00F43148" w:rsidP="00F43148">
      <w:pPr>
        <w:shd w:val="clear" w:color="auto" w:fill="FFFFFF"/>
        <w:spacing w:before="240" w:after="240" w:line="240" w:lineRule="auto"/>
        <w:jc w:val="center"/>
        <w:rPr>
          <w:rFonts w:eastAsia="Times New Roman" w:cstheme="minorHAnsi"/>
          <w:kern w:val="0"/>
          <w:sz w:val="19"/>
          <w:szCs w:val="19"/>
          <w14:ligatures w14:val="none"/>
        </w:rPr>
      </w:pPr>
    </w:p>
    <w:p w14:paraId="438D5E80" w14:textId="1CB79FFE" w:rsidR="00F43148" w:rsidRPr="00F43148" w:rsidRDefault="00F43148" w:rsidP="00F43148">
      <w:pPr>
        <w:shd w:val="clear" w:color="auto" w:fill="FFFFFF"/>
        <w:spacing w:after="0" w:line="240" w:lineRule="auto"/>
        <w:jc w:val="center"/>
        <w:rPr>
          <w:rFonts w:eastAsia="Times New Roman" w:cstheme="minorHAnsi"/>
          <w:kern w:val="0"/>
          <w14:ligatures w14:val="none"/>
        </w:rPr>
      </w:pPr>
      <w:r w:rsidRPr="00F43148">
        <w:rPr>
          <w:rFonts w:eastAsia="Times New Roman" w:cstheme="minorHAnsi"/>
          <w:kern w:val="0"/>
          <w14:ligatures w14:val="none"/>
        </w:rPr>
        <w:t> [</w:t>
      </w:r>
      <w:r w:rsidR="00244A86">
        <w:rPr>
          <w:rFonts w:eastAsia="Times New Roman" w:cstheme="minorHAnsi"/>
          <w:kern w:val="0"/>
          <w14:ligatures w14:val="none"/>
        </w:rPr>
        <w:t>Dessy Rachmawatie</w:t>
      </w:r>
      <w:r w:rsidRPr="00F43148">
        <w:rPr>
          <w:rFonts w:eastAsia="Times New Roman" w:cstheme="minorHAnsi"/>
          <w:kern w:val="0"/>
          <w:vertAlign w:val="superscript"/>
          <w14:ligatures w14:val="none"/>
        </w:rPr>
        <w:t>1</w:t>
      </w:r>
      <w:r w:rsidR="0083480C">
        <w:rPr>
          <w:rFonts w:eastAsia="Times New Roman" w:cstheme="minorHAnsi"/>
          <w:kern w:val="0"/>
          <w:vertAlign w:val="superscript"/>
          <w14:ligatures w14:val="none"/>
        </w:rPr>
        <w:t>*</w:t>
      </w:r>
      <w:r w:rsidRPr="00F43148">
        <w:rPr>
          <w:rFonts w:eastAsia="Times New Roman" w:cstheme="minorHAnsi"/>
          <w:kern w:val="0"/>
          <w14:ligatures w14:val="none"/>
        </w:rPr>
        <w:t>,</w:t>
      </w:r>
      <w:r w:rsidR="00082B72" w:rsidRPr="00082B72">
        <w:rPr>
          <w:rFonts w:eastAsia="Times New Roman" w:cstheme="minorHAnsi"/>
          <w:kern w:val="0"/>
          <w14:ligatures w14:val="none"/>
        </w:rPr>
        <w:t xml:space="preserve"> </w:t>
      </w:r>
      <w:r w:rsidR="00244A86">
        <w:rPr>
          <w:rFonts w:eastAsia="Times New Roman" w:cstheme="minorHAnsi"/>
          <w:kern w:val="0"/>
          <w14:ligatures w14:val="none"/>
        </w:rPr>
        <w:t>Prio Prasojo</w:t>
      </w:r>
      <w:r w:rsidRPr="00F43148">
        <w:rPr>
          <w:rFonts w:eastAsia="Times New Roman" w:cstheme="minorHAnsi"/>
          <w:kern w:val="0"/>
          <w:vertAlign w:val="superscript"/>
          <w14:ligatures w14:val="none"/>
        </w:rPr>
        <w:t>2</w:t>
      </w:r>
      <w:r w:rsidR="0083480C">
        <w:rPr>
          <w:rFonts w:eastAsia="Times New Roman" w:cstheme="minorHAnsi"/>
          <w:kern w:val="0"/>
          <w14:ligatures w14:val="none"/>
        </w:rPr>
        <w:t xml:space="preserve">, </w:t>
      </w:r>
      <w:proofErr w:type="spellStart"/>
      <w:r w:rsidR="0083480C">
        <w:rPr>
          <w:rFonts w:eastAsia="Times New Roman" w:cstheme="minorHAnsi"/>
          <w:kern w:val="0"/>
          <w14:ligatures w14:val="none"/>
        </w:rPr>
        <w:t>Wafiyulloh</w:t>
      </w:r>
      <w:proofErr w:type="spellEnd"/>
      <w:r w:rsidR="0083480C">
        <w:rPr>
          <w:rFonts w:eastAsia="Times New Roman" w:cstheme="minorHAnsi"/>
          <w:kern w:val="0"/>
          <w14:ligatures w14:val="none"/>
        </w:rPr>
        <w:t xml:space="preserve"> Mubarrok</w:t>
      </w:r>
      <w:r w:rsidR="0083480C">
        <w:rPr>
          <w:rFonts w:eastAsia="Times New Roman" w:cstheme="minorHAnsi"/>
          <w:kern w:val="0"/>
          <w:vertAlign w:val="superscript"/>
          <w14:ligatures w14:val="none"/>
        </w:rPr>
        <w:t>3</w:t>
      </w:r>
      <w:r w:rsidRPr="00F43148">
        <w:rPr>
          <w:rFonts w:eastAsia="Times New Roman" w:cstheme="minorHAnsi"/>
          <w:kern w:val="0"/>
          <w14:ligatures w14:val="none"/>
        </w:rPr>
        <w:t>]</w:t>
      </w:r>
    </w:p>
    <w:p w14:paraId="216F30AA" w14:textId="3C2B423C" w:rsidR="00F43148" w:rsidRPr="00F43148" w:rsidRDefault="00F43148" w:rsidP="00F43148">
      <w:pPr>
        <w:shd w:val="clear" w:color="auto" w:fill="FFFFFF"/>
        <w:spacing w:after="0" w:line="240" w:lineRule="auto"/>
        <w:jc w:val="center"/>
        <w:rPr>
          <w:rFonts w:eastAsia="Times New Roman" w:cstheme="minorHAnsi"/>
          <w:lang w:val="en-GB"/>
        </w:rPr>
      </w:pPr>
      <w:r w:rsidRPr="00F43148">
        <w:rPr>
          <w:rFonts w:eastAsia="Times New Roman" w:cstheme="minorHAnsi"/>
          <w:kern w:val="0"/>
          <w14:ligatures w14:val="none"/>
        </w:rPr>
        <w:t>Email:</w:t>
      </w:r>
      <w:r w:rsidRPr="00F43148">
        <w:rPr>
          <w:rFonts w:ascii="Times New Roman" w:eastAsia="Times New Roman" w:hAnsi="Times New Roman" w:cs="Times New Roman"/>
          <w:kern w:val="0"/>
          <w14:ligatures w14:val="none"/>
        </w:rPr>
        <w:t xml:space="preserve"> </w:t>
      </w:r>
      <w:hyperlink r:id="rId8" w:history="1">
        <w:r w:rsidR="00244A86" w:rsidRPr="00713B1A">
          <w:rPr>
            <w:rStyle w:val="Hyperlink"/>
            <w:rFonts w:ascii="Times New Roman" w:eastAsia="Times New Roman" w:hAnsi="Times New Roman" w:cs="Times New Roman"/>
            <w:kern w:val="0"/>
            <w14:ligatures w14:val="none"/>
          </w:rPr>
          <w:t>d.rachmawatie@umy.ac</w:t>
        </w:r>
        <w:r w:rsidR="00244A86" w:rsidRPr="00713B1A">
          <w:rPr>
            <w:rStyle w:val="Hyperlink"/>
            <w:rFonts w:ascii="Times New Roman" w:eastAsia="Times New Roman" w:hAnsi="Times New Roman" w:cs="Times New Roman"/>
            <w:kern w:val="0"/>
            <w14:ligatures w14:val="none"/>
          </w:rPr>
          <w:t>.id</w:t>
        </w:r>
      </w:hyperlink>
      <w:r w:rsidR="00244A86">
        <w:rPr>
          <w:rFonts w:ascii="Times New Roman" w:eastAsia="Times New Roman" w:hAnsi="Times New Roman" w:cs="Times New Roman"/>
          <w:kern w:val="0"/>
          <w14:ligatures w14:val="none"/>
        </w:rPr>
        <w:t xml:space="preserve"> </w:t>
      </w:r>
      <w:r w:rsidRPr="00F43148">
        <w:rPr>
          <w:rFonts w:eastAsia="Times New Roman" w:cstheme="minorHAnsi"/>
          <w:lang w:val="en-GB"/>
        </w:rPr>
        <w:t xml:space="preserve">¹, </w:t>
      </w:r>
      <w:bookmarkStart w:id="0" w:name="_Hlk157330907"/>
      <w:r w:rsidR="00244A86" w:rsidRPr="00F43148">
        <w:fldChar w:fldCharType="begin"/>
      </w:r>
      <w:r w:rsidR="00244A86" w:rsidRPr="00F43148">
        <w:instrText>HYPERLINK "mailto:prio.prasojo95@gmail.com" \h</w:instrText>
      </w:r>
      <w:r w:rsidR="00244A86" w:rsidRPr="00F43148">
        <w:fldChar w:fldCharType="separate"/>
      </w:r>
      <w:r w:rsidR="00244A86" w:rsidRPr="00F43148">
        <w:rPr>
          <w:rStyle w:val="Hyperlink"/>
        </w:rPr>
        <w:t>prio.prasojo95@gmail.com</w:t>
      </w:r>
      <w:r w:rsidR="00244A86" w:rsidRPr="00F43148">
        <w:fldChar w:fldCharType="end"/>
      </w:r>
      <w:r w:rsidR="00244A86">
        <w:t xml:space="preserve"> </w:t>
      </w:r>
      <w:r w:rsidRPr="00F43148">
        <w:rPr>
          <w:rFonts w:eastAsia="Times New Roman" w:cstheme="minorHAnsi"/>
          <w:lang w:val="en-GB"/>
        </w:rPr>
        <w:t>²</w:t>
      </w:r>
      <w:bookmarkEnd w:id="0"/>
      <w:r w:rsidR="0083480C">
        <w:rPr>
          <w:rFonts w:eastAsia="Times New Roman" w:cstheme="minorHAnsi"/>
          <w:lang w:val="en-GB"/>
        </w:rPr>
        <w:t xml:space="preserve">, </w:t>
      </w:r>
      <w:hyperlink r:id="rId9" w:history="1">
        <w:r w:rsidR="0083480C" w:rsidRPr="00713B1A">
          <w:rPr>
            <w:rStyle w:val="Hyperlink"/>
            <w:rFonts w:eastAsia="Times New Roman" w:cstheme="minorHAnsi"/>
            <w:lang w:val="en-GB"/>
          </w:rPr>
          <w:t>wafimubarrok@umy.ac.id</w:t>
        </w:r>
      </w:hyperlink>
      <w:r w:rsidR="0083480C">
        <w:rPr>
          <w:rFonts w:eastAsia="Times New Roman" w:cstheme="minorHAnsi"/>
          <w:lang w:val="en-GB"/>
        </w:rPr>
        <w:t xml:space="preserve"> </w:t>
      </w:r>
      <w:r w:rsidR="0083480C" w:rsidRPr="0083480C">
        <w:rPr>
          <w:rFonts w:eastAsia="Times New Roman" w:cstheme="minorHAnsi"/>
          <w:vertAlign w:val="superscript"/>
          <w:lang w:val="en-GB"/>
        </w:rPr>
        <w:t>3</w:t>
      </w:r>
    </w:p>
    <w:p w14:paraId="41AAAD45" w14:textId="4B1D6FB8" w:rsidR="00F43148" w:rsidRPr="00F43148" w:rsidRDefault="0083480C" w:rsidP="00F43148">
      <w:pPr>
        <w:shd w:val="clear" w:color="auto" w:fill="FFFFFF"/>
        <w:spacing w:after="0" w:line="240" w:lineRule="auto"/>
        <w:jc w:val="center"/>
        <w:rPr>
          <w:rFonts w:eastAsia="Times New Roman" w:cstheme="minorHAnsi"/>
          <w:kern w:val="0"/>
          <w14:ligatures w14:val="none"/>
        </w:rPr>
      </w:pPr>
      <w:r>
        <w:rPr>
          <w:rFonts w:eastAsia="Times New Roman" w:cstheme="minorHAnsi"/>
          <w:kern w:val="0"/>
          <w14:ligatures w14:val="none"/>
        </w:rPr>
        <w:t>*</w:t>
      </w:r>
      <w:proofErr w:type="spellStart"/>
      <w:r w:rsidR="00F43148" w:rsidRPr="00F43148">
        <w:rPr>
          <w:rFonts w:eastAsia="Times New Roman" w:cstheme="minorHAnsi"/>
          <w:kern w:val="0"/>
          <w14:ligatures w14:val="none"/>
        </w:rPr>
        <w:t>Coresponding</w:t>
      </w:r>
      <w:proofErr w:type="spellEnd"/>
      <w:r w:rsidR="00F43148" w:rsidRPr="00F43148">
        <w:rPr>
          <w:rFonts w:eastAsia="Times New Roman" w:cstheme="minorHAnsi"/>
          <w:kern w:val="0"/>
          <w14:ligatures w14:val="none"/>
        </w:rPr>
        <w:t xml:space="preserve"> author: </w:t>
      </w:r>
      <w:hyperlink r:id="rId10" w:history="1">
        <w:r w:rsidR="004275CC" w:rsidRPr="004275CC">
          <w:rPr>
            <w:rStyle w:val="Hyperlink"/>
          </w:rPr>
          <w:t>d.rachmawatie@umy.ac.id</w:t>
        </w:r>
      </w:hyperlink>
      <w:r w:rsidRPr="0083480C">
        <w:rPr>
          <w:vertAlign w:val="superscript"/>
          <w:lang w:val="en-GB"/>
        </w:rPr>
        <w:t>1</w:t>
      </w:r>
    </w:p>
    <w:p w14:paraId="4BC5FCCB" w14:textId="53CAEC7A" w:rsidR="00F43148" w:rsidRPr="00F43148" w:rsidRDefault="00F43148" w:rsidP="00F43148">
      <w:pPr>
        <w:shd w:val="clear" w:color="auto" w:fill="FFFFFF"/>
        <w:spacing w:after="0" w:line="240" w:lineRule="auto"/>
        <w:jc w:val="center"/>
        <w:rPr>
          <w:rFonts w:eastAsia="Times New Roman" w:cstheme="minorHAnsi"/>
          <w:kern w:val="0"/>
          <w14:ligatures w14:val="none"/>
        </w:rPr>
      </w:pPr>
      <w:r w:rsidRPr="00F43148">
        <w:rPr>
          <w:rFonts w:eastAsia="Times New Roman" w:cstheme="minorHAnsi"/>
          <w:kern w:val="0"/>
          <w14:ligatures w14:val="none"/>
        </w:rPr>
        <w:t>Affiliation:</w:t>
      </w:r>
      <w:r w:rsidRPr="00F43148">
        <w:rPr>
          <w:rFonts w:eastAsia="Times New Roman" w:cstheme="minorHAnsi"/>
          <w:kern w:val="0"/>
          <w:vertAlign w:val="superscript"/>
          <w14:ligatures w14:val="none"/>
        </w:rPr>
        <w:t>1)</w:t>
      </w:r>
      <w:r w:rsidRPr="00F43148">
        <w:rPr>
          <w:rFonts w:eastAsia="Times New Roman" w:cstheme="minorHAnsi"/>
          <w:kern w:val="0"/>
          <w14:ligatures w14:val="none"/>
        </w:rPr>
        <w:t xml:space="preserve"> </w:t>
      </w:r>
      <w:r w:rsidR="00244A86">
        <w:rPr>
          <w:rFonts w:eastAsia="Times New Roman" w:cstheme="minorHAnsi"/>
          <w:kern w:val="0"/>
          <w14:ligatures w14:val="none"/>
        </w:rPr>
        <w:t>Lecturer</w:t>
      </w:r>
      <w:r w:rsidRPr="00F43148">
        <w:rPr>
          <w:rFonts w:eastAsia="Times New Roman" w:cstheme="minorHAnsi"/>
          <w:kern w:val="0"/>
          <w14:ligatures w14:val="none"/>
        </w:rPr>
        <w:t xml:space="preserve"> of </w:t>
      </w:r>
      <w:r w:rsidR="0083480C">
        <w:rPr>
          <w:rFonts w:eastAsia="Times New Roman" w:cstheme="minorHAnsi"/>
          <w:kern w:val="0"/>
          <w14:ligatures w14:val="none"/>
        </w:rPr>
        <w:t xml:space="preserve">Magister </w:t>
      </w:r>
      <w:r w:rsidRPr="00F43148">
        <w:rPr>
          <w:rFonts w:eastAsia="Times New Roman" w:cstheme="minorHAnsi"/>
          <w:kern w:val="0"/>
          <w14:ligatures w14:val="none"/>
        </w:rPr>
        <w:t xml:space="preserve">Study Program of Economics, Universitas </w:t>
      </w:r>
      <w:proofErr w:type="spellStart"/>
      <w:r w:rsidRPr="00F43148">
        <w:rPr>
          <w:rFonts w:eastAsia="Times New Roman" w:cstheme="minorHAnsi"/>
          <w:kern w:val="0"/>
          <w14:ligatures w14:val="none"/>
        </w:rPr>
        <w:t>Muhammaddiyah</w:t>
      </w:r>
      <w:proofErr w:type="spellEnd"/>
      <w:r w:rsidRPr="00F43148">
        <w:rPr>
          <w:rFonts w:eastAsia="Times New Roman" w:cstheme="minorHAnsi"/>
          <w:kern w:val="0"/>
          <w14:ligatures w14:val="none"/>
        </w:rPr>
        <w:t xml:space="preserve"> Yogyakarta </w:t>
      </w:r>
    </w:p>
    <w:p w14:paraId="057FD197" w14:textId="23BB5D39" w:rsidR="00F43148" w:rsidRDefault="00F43148" w:rsidP="00F43148">
      <w:pPr>
        <w:shd w:val="clear" w:color="auto" w:fill="FFFFFF"/>
        <w:spacing w:after="0" w:line="240" w:lineRule="auto"/>
        <w:jc w:val="center"/>
        <w:rPr>
          <w:rFonts w:eastAsia="Times New Roman" w:cstheme="minorHAnsi"/>
          <w:kern w:val="0"/>
          <w14:ligatures w14:val="none"/>
        </w:rPr>
      </w:pPr>
      <w:r w:rsidRPr="00F43148">
        <w:rPr>
          <w:rFonts w:eastAsia="Times New Roman" w:cstheme="minorHAnsi"/>
          <w:kern w:val="0"/>
          <w:vertAlign w:val="superscript"/>
          <w14:ligatures w14:val="none"/>
        </w:rPr>
        <w:t>2)</w:t>
      </w:r>
      <w:r w:rsidRPr="00F43148">
        <w:rPr>
          <w:rFonts w:eastAsia="Times New Roman" w:cstheme="minorHAnsi"/>
          <w:kern w:val="0"/>
          <w14:ligatures w14:val="none"/>
        </w:rPr>
        <w:t xml:space="preserve"> </w:t>
      </w:r>
      <w:r w:rsidR="00244A86">
        <w:rPr>
          <w:rFonts w:eastAsia="Times New Roman" w:cstheme="minorHAnsi"/>
          <w:kern w:val="0"/>
          <w14:ligatures w14:val="none"/>
        </w:rPr>
        <w:t>Student</w:t>
      </w:r>
      <w:r w:rsidRPr="00F43148">
        <w:rPr>
          <w:rFonts w:eastAsia="Times New Roman" w:cstheme="minorHAnsi"/>
          <w:kern w:val="0"/>
          <w14:ligatures w14:val="none"/>
        </w:rPr>
        <w:t xml:space="preserve"> of Study Program Magister of Economics, Universitas Muhammadiyah Yogyakarta</w:t>
      </w:r>
    </w:p>
    <w:p w14:paraId="024AD373" w14:textId="5836C121" w:rsidR="0083480C" w:rsidRPr="00F43148" w:rsidRDefault="0083480C" w:rsidP="00F43148">
      <w:pPr>
        <w:shd w:val="clear" w:color="auto" w:fill="FFFFFF"/>
        <w:spacing w:after="0" w:line="240" w:lineRule="auto"/>
        <w:jc w:val="center"/>
        <w:rPr>
          <w:rFonts w:eastAsia="Times New Roman" w:cstheme="minorHAnsi"/>
          <w:kern w:val="0"/>
          <w14:ligatures w14:val="none"/>
        </w:rPr>
      </w:pPr>
      <w:r w:rsidRPr="0083480C">
        <w:rPr>
          <w:rFonts w:eastAsia="Times New Roman" w:cstheme="minorHAnsi"/>
          <w:kern w:val="0"/>
          <w:vertAlign w:val="superscript"/>
          <w14:ligatures w14:val="none"/>
        </w:rPr>
        <w:t>3)</w:t>
      </w:r>
      <w:r>
        <w:rPr>
          <w:rFonts w:eastAsia="Times New Roman" w:cstheme="minorHAnsi"/>
          <w:kern w:val="0"/>
          <w14:ligatures w14:val="none"/>
        </w:rPr>
        <w:t xml:space="preserve"> </w:t>
      </w:r>
      <w:r>
        <w:rPr>
          <w:rFonts w:eastAsia="Times New Roman" w:cstheme="minorHAnsi"/>
          <w:kern w:val="0"/>
          <w14:ligatures w14:val="none"/>
        </w:rPr>
        <w:t>Student</w:t>
      </w:r>
      <w:r w:rsidRPr="00F43148">
        <w:rPr>
          <w:rFonts w:eastAsia="Times New Roman" w:cstheme="minorHAnsi"/>
          <w:kern w:val="0"/>
          <w14:ligatures w14:val="none"/>
        </w:rPr>
        <w:t xml:space="preserve"> of </w:t>
      </w:r>
      <w:r>
        <w:rPr>
          <w:rFonts w:eastAsia="Times New Roman" w:cstheme="minorHAnsi"/>
          <w:kern w:val="0"/>
          <w14:ligatures w14:val="none"/>
        </w:rPr>
        <w:t xml:space="preserve">Magister </w:t>
      </w:r>
      <w:r w:rsidRPr="00F43148">
        <w:rPr>
          <w:rFonts w:eastAsia="Times New Roman" w:cstheme="minorHAnsi"/>
          <w:kern w:val="0"/>
          <w14:ligatures w14:val="none"/>
        </w:rPr>
        <w:t>Study Program Magister of Economics, Universitas Muhammadiyah Yogyakarta</w:t>
      </w:r>
    </w:p>
    <w:p w14:paraId="1398392B" w14:textId="77777777" w:rsidR="00F43148" w:rsidRPr="00F43148" w:rsidRDefault="00F43148" w:rsidP="00F43148">
      <w:pPr>
        <w:shd w:val="clear" w:color="auto" w:fill="FFFFFF"/>
        <w:spacing w:before="240" w:after="240" w:line="240" w:lineRule="auto"/>
        <w:jc w:val="center"/>
        <w:rPr>
          <w:rFonts w:eastAsia="Times New Roman" w:cstheme="minorHAnsi"/>
          <w:kern w:val="0"/>
          <w:sz w:val="19"/>
          <w:szCs w:val="19"/>
          <w14:ligatures w14:val="none"/>
        </w:rPr>
      </w:pPr>
      <w:r w:rsidRPr="00F43148">
        <w:rPr>
          <w:rFonts w:eastAsia="Times New Roman" w:cstheme="minorHAnsi"/>
          <w:kern w:val="0"/>
          <w:sz w:val="19"/>
          <w:szCs w:val="19"/>
          <w14:ligatures w14:val="none"/>
        </w:rPr>
        <w:t> </w:t>
      </w:r>
    </w:p>
    <w:p w14:paraId="51D5D9A6" w14:textId="77777777" w:rsidR="00F43148" w:rsidRPr="00F43148" w:rsidRDefault="00F43148" w:rsidP="00F43148">
      <w:pPr>
        <w:shd w:val="clear" w:color="auto" w:fill="FFFFFF"/>
        <w:spacing w:before="240" w:after="240" w:line="240" w:lineRule="auto"/>
        <w:rPr>
          <w:rFonts w:eastAsia="Times New Roman" w:cstheme="minorHAnsi"/>
          <w:kern w:val="0"/>
          <w14:ligatures w14:val="none"/>
        </w:rPr>
      </w:pPr>
      <w:r w:rsidRPr="00F43148">
        <w:rPr>
          <w:rFonts w:eastAsia="Times New Roman" w:cstheme="minorHAnsi"/>
          <w:b/>
          <w:bCs/>
          <w:kern w:val="0"/>
          <w:sz w:val="19"/>
          <w:szCs w:val="19"/>
          <w14:ligatures w14:val="none"/>
        </w:rPr>
        <w:t> </w:t>
      </w:r>
      <w:r w:rsidRPr="00F43148">
        <w:rPr>
          <w:rFonts w:eastAsia="Times New Roman" w:cstheme="minorHAnsi"/>
          <w:b/>
          <w:bCs/>
          <w:kern w:val="0"/>
          <w14:ligatures w14:val="none"/>
        </w:rPr>
        <w:t>Abstract</w:t>
      </w:r>
    </w:p>
    <w:p w14:paraId="140B8388" w14:textId="77777777" w:rsidR="00F43148" w:rsidRPr="00F43148" w:rsidRDefault="00F43148" w:rsidP="00F43148">
      <w:pPr>
        <w:shd w:val="clear" w:color="auto" w:fill="FFFFFF"/>
        <w:spacing w:before="240" w:after="240" w:line="240" w:lineRule="auto"/>
        <w:jc w:val="both"/>
        <w:rPr>
          <w:rFonts w:eastAsia="Times New Roman" w:cstheme="minorHAnsi"/>
          <w:bCs/>
          <w:i/>
          <w:kern w:val="0"/>
          <w:sz w:val="19"/>
          <w:szCs w:val="19"/>
          <w14:ligatures w14:val="none"/>
        </w:rPr>
      </w:pPr>
      <w:r w:rsidRPr="00F43148">
        <w:rPr>
          <w:rFonts w:eastAsia="Times New Roman" w:cstheme="minorHAnsi"/>
          <w:bCs/>
          <w:kern w:val="0"/>
          <w14:ligatures w14:val="none"/>
        </w:rPr>
        <w:t xml:space="preserve">This study aims to analyze the level of inequality between regions and the clustering of districts/cities in Lampung Province in 2014-2021. The data used in this study is secondary data with a research period of 2014-2021. The models used are Williamson Index analysis and Klassen Typology analysis. Based on the results of the study, it shows that the level of regional inequality between regencies/cities in Lampung Province in 2014-2021 is still relatively low but tends to decrease every year, where the inequality is caused by the positive contribution of South Lampung Regency, Central Lampung Regency, </w:t>
      </w:r>
      <w:proofErr w:type="spellStart"/>
      <w:r w:rsidRPr="00F43148">
        <w:rPr>
          <w:rFonts w:eastAsia="Times New Roman" w:cstheme="minorHAnsi"/>
          <w:bCs/>
          <w:kern w:val="0"/>
          <w14:ligatures w14:val="none"/>
        </w:rPr>
        <w:t>Tulang</w:t>
      </w:r>
      <w:proofErr w:type="spellEnd"/>
      <w:r w:rsidRPr="00F43148">
        <w:rPr>
          <w:rFonts w:eastAsia="Times New Roman" w:cstheme="minorHAnsi"/>
          <w:bCs/>
          <w:kern w:val="0"/>
          <w14:ligatures w14:val="none"/>
        </w:rPr>
        <w:t xml:space="preserve"> </w:t>
      </w:r>
      <w:proofErr w:type="spellStart"/>
      <w:r w:rsidRPr="00F43148">
        <w:rPr>
          <w:rFonts w:eastAsia="Times New Roman" w:cstheme="minorHAnsi"/>
          <w:bCs/>
          <w:kern w:val="0"/>
          <w14:ligatures w14:val="none"/>
        </w:rPr>
        <w:t>Bawang</w:t>
      </w:r>
      <w:proofErr w:type="spellEnd"/>
      <w:r w:rsidRPr="00F43148">
        <w:rPr>
          <w:rFonts w:eastAsia="Times New Roman" w:cstheme="minorHAnsi"/>
          <w:bCs/>
          <w:kern w:val="0"/>
          <w14:ligatures w14:val="none"/>
        </w:rPr>
        <w:t xml:space="preserve"> Regency, Mesuji Regency, and the city of Bandar Lampung</w:t>
      </w:r>
      <w:r w:rsidRPr="00F43148">
        <w:rPr>
          <w:rFonts w:eastAsia="Times New Roman" w:cstheme="minorHAnsi"/>
          <w:bCs/>
          <w:i/>
          <w:kern w:val="0"/>
          <w:sz w:val="19"/>
          <w:szCs w:val="19"/>
          <w14:ligatures w14:val="none"/>
        </w:rPr>
        <w:t>.</w:t>
      </w:r>
    </w:p>
    <w:p w14:paraId="18C1C429" w14:textId="77777777" w:rsidR="00F43148" w:rsidRPr="00F43148" w:rsidRDefault="00F43148" w:rsidP="00F43148">
      <w:pPr>
        <w:shd w:val="clear" w:color="auto" w:fill="FFFFFF"/>
        <w:spacing w:after="0" w:line="240" w:lineRule="auto"/>
        <w:ind w:left="994" w:hanging="994"/>
        <w:rPr>
          <w:rFonts w:eastAsia="Times New Roman" w:cstheme="minorHAnsi"/>
          <w:kern w:val="0"/>
          <w14:ligatures w14:val="none"/>
        </w:rPr>
      </w:pPr>
      <w:r w:rsidRPr="00F43148">
        <w:rPr>
          <w:rFonts w:eastAsia="Times New Roman" w:cstheme="minorHAnsi"/>
          <w:b/>
          <w:bCs/>
          <w:kern w:val="0"/>
          <w14:ligatures w14:val="none"/>
        </w:rPr>
        <w:t>Keywords</w:t>
      </w:r>
      <w:r w:rsidRPr="00F43148">
        <w:rPr>
          <w:rFonts w:eastAsia="Times New Roman" w:cstheme="minorHAnsi"/>
          <w:kern w:val="0"/>
          <w14:ligatures w14:val="none"/>
        </w:rPr>
        <w:t xml:space="preserve">: </w:t>
      </w:r>
      <w:bookmarkStart w:id="1" w:name="_Hlk136468141"/>
      <w:r w:rsidRPr="00F43148">
        <w:rPr>
          <w:rFonts w:eastAsia="Times New Roman" w:cstheme="minorHAnsi"/>
          <w:kern w:val="0"/>
          <w14:ligatures w14:val="none"/>
        </w:rPr>
        <w:t>GRDP Per Capita, Williamson Index, Klassen Typology</w:t>
      </w:r>
      <w:bookmarkEnd w:id="1"/>
      <w:r w:rsidRPr="00F43148">
        <w:rPr>
          <w:rFonts w:eastAsia="Times New Roman" w:cstheme="minorHAnsi"/>
          <w:kern w:val="0"/>
          <w14:ligatures w14:val="none"/>
        </w:rPr>
        <w:t xml:space="preserve"> </w:t>
      </w:r>
    </w:p>
    <w:p w14:paraId="5C8F24DF" w14:textId="77777777" w:rsidR="00F43148" w:rsidRPr="00F43148" w:rsidRDefault="00F43148" w:rsidP="00F43148">
      <w:pPr>
        <w:shd w:val="clear" w:color="auto" w:fill="FFFFFF"/>
        <w:spacing w:after="0" w:line="240" w:lineRule="auto"/>
        <w:ind w:left="994" w:hanging="994"/>
        <w:rPr>
          <w:rFonts w:eastAsia="Times New Roman" w:cstheme="minorHAnsi"/>
          <w:kern w:val="0"/>
          <w14:ligatures w14:val="none"/>
        </w:rPr>
      </w:pPr>
      <w:r w:rsidRPr="00F43148">
        <w:rPr>
          <w:rFonts w:eastAsia="Times New Roman" w:cstheme="minorHAnsi"/>
          <w:b/>
          <w:bCs/>
          <w:kern w:val="0"/>
          <w14:ligatures w14:val="none"/>
        </w:rPr>
        <w:t>JEL Classification: </w:t>
      </w:r>
      <w:r w:rsidRPr="00F43148">
        <w:rPr>
          <w:rFonts w:eastAsia="Times New Roman" w:cstheme="minorHAnsi"/>
          <w:kern w:val="0"/>
          <w14:ligatures w14:val="none"/>
        </w:rPr>
        <w:t xml:space="preserve">A13, C38, E64, I31. </w:t>
      </w:r>
    </w:p>
    <w:p w14:paraId="7A865FE4" w14:textId="77777777" w:rsidR="00F43148" w:rsidRPr="00F43148" w:rsidRDefault="00F43148" w:rsidP="00F43148">
      <w:pPr>
        <w:shd w:val="clear" w:color="auto" w:fill="FFFFFF"/>
        <w:spacing w:before="240" w:after="240" w:line="240" w:lineRule="auto"/>
        <w:rPr>
          <w:rFonts w:ascii="Garamond" w:eastAsia="Times New Roman" w:hAnsi="Garamond" w:cstheme="minorHAnsi"/>
          <w:kern w:val="0"/>
          <w:sz w:val="28"/>
          <w:szCs w:val="28"/>
          <w14:ligatures w14:val="none"/>
        </w:rPr>
      </w:pPr>
      <w:r w:rsidRPr="00F43148">
        <w:rPr>
          <w:rFonts w:ascii="Garamond" w:eastAsia="Times New Roman" w:hAnsi="Garamond" w:cstheme="minorHAnsi"/>
          <w:b/>
          <w:bCs/>
          <w:kern w:val="0"/>
          <w:sz w:val="28"/>
          <w:szCs w:val="28"/>
          <w14:ligatures w14:val="none"/>
        </w:rPr>
        <w:t>Introduction</w:t>
      </w:r>
    </w:p>
    <w:p w14:paraId="1019A8B7"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Development can be interpreted as a continuous effort to achieve a prosperous society. To achieve a prosperous society, there is a long process, therefore sustainable development cannot be realized instantly and there must be simultaneous or simultaneous collaboration so that development can occur in harmony in all fields, including in terms of life. The field of development life must be able to occur evenly so that development does not overlap because development can be realized with things that are collaborative from every field of life, for example in the fields of education, socio-culture, technology, </w:t>
      </w:r>
      <w:proofErr w:type="gramStart"/>
      <w:r w:rsidRPr="00F43148">
        <w:rPr>
          <w:rFonts w:eastAsia="Times New Roman" w:cstheme="minorHAnsi"/>
          <w:kern w:val="0"/>
          <w14:ligatures w14:val="none"/>
        </w:rPr>
        <w:t>infrastructure</w:t>
      </w:r>
      <w:proofErr w:type="gramEnd"/>
      <w:r w:rsidRPr="00F43148">
        <w:rPr>
          <w:rFonts w:eastAsia="Times New Roman" w:cstheme="minorHAnsi"/>
          <w:kern w:val="0"/>
          <w14:ligatures w14:val="none"/>
        </w:rPr>
        <w:t xml:space="preserve"> and other fields that are pioneers as well as part of development.</w:t>
      </w:r>
    </w:p>
    <w:p w14:paraId="436A23C3"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The benchmark for the success of development can be seen from the growing and improving economic growth, stable economic structure, adequate infrastructure, high level of welfare, and the small number of development inequality between regions. Of course, all of that can be realized if capital is met, including adequate financial capital, because development must be carried out in aggregate, the collection of capital in aggregate requires more funds. Economic development can be maximally realized if development does not focus only on one point but simultaneous development at various points </w:t>
      </w:r>
      <w:proofErr w:type="gramStart"/>
      <w:r w:rsidRPr="00F43148">
        <w:rPr>
          <w:rFonts w:eastAsia="Times New Roman" w:cstheme="minorHAnsi"/>
          <w:kern w:val="0"/>
          <w14:ligatures w14:val="none"/>
        </w:rPr>
        <w:t>so as to</w:t>
      </w:r>
      <w:proofErr w:type="gramEnd"/>
      <w:r w:rsidRPr="00F43148">
        <w:rPr>
          <w:rFonts w:eastAsia="Times New Roman" w:cstheme="minorHAnsi"/>
          <w:kern w:val="0"/>
          <w14:ligatures w14:val="none"/>
        </w:rPr>
        <w:t xml:space="preserve"> achieve egalitarian community welfare and reduce inequality. Development inequality is the difference in the level of community welfare that occurs in some regions, so this usually displays regional class classes, namely areas that have high and low welfare levels.</w:t>
      </w:r>
    </w:p>
    <w:p w14:paraId="59EABAEB"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lastRenderedPageBreak/>
        <w:t xml:space="preserve">Several previous studies have mentioned that there are several factors that encourage inequality in several provinces or even districts / cities in Indonesia. As in the results of a study entitled "The Role of Infrastructure Development on Economic Inequality Between Regions in Indonesia" by Tatan </w:t>
      </w:r>
      <w:proofErr w:type="spellStart"/>
      <w:r w:rsidRPr="00F43148">
        <w:rPr>
          <w:rFonts w:eastAsia="Times New Roman" w:cstheme="minorHAnsi"/>
          <w:kern w:val="0"/>
          <w14:ligatures w14:val="none"/>
        </w:rPr>
        <w:t>Sukwika</w:t>
      </w:r>
      <w:proofErr w:type="spellEnd"/>
      <w:r w:rsidRPr="00F43148">
        <w:rPr>
          <w:rFonts w:eastAsia="Times New Roman" w:cstheme="minorHAnsi"/>
          <w:kern w:val="0"/>
          <w14:ligatures w14:val="none"/>
        </w:rPr>
        <w:t xml:space="preserve"> in 2018 where the results of the study showed a </w:t>
      </w:r>
      <w:proofErr w:type="gramStart"/>
      <w:r w:rsidRPr="00F43148">
        <w:rPr>
          <w:rFonts w:eastAsia="Times New Roman" w:cstheme="minorHAnsi"/>
          <w:kern w:val="0"/>
          <w14:ligatures w14:val="none"/>
        </w:rPr>
        <w:t>fairly high</w:t>
      </w:r>
      <w:proofErr w:type="gramEnd"/>
      <w:r w:rsidRPr="00F43148">
        <w:rPr>
          <w:rFonts w:eastAsia="Times New Roman" w:cstheme="minorHAnsi"/>
          <w:kern w:val="0"/>
          <w14:ligatures w14:val="none"/>
        </w:rPr>
        <w:t xml:space="preserve"> economic gap (GDP per capita) between provinces in Indonesia during the 2011-2015 period. Judging from the value of the Williamson Index of GDP per capita which ranges from 0.7. The high gap is often associated with infrastructure gaps that occur between provinces. This result can be seen from the strong positive correlation between the GDP per capita gap and the infrastructure gap between provinces.</w:t>
      </w:r>
    </w:p>
    <w:p w14:paraId="1D11A35D"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The results of another similar study entitled "Analysis of Development Inequality in </w:t>
      </w:r>
      <w:proofErr w:type="spellStart"/>
      <w:r w:rsidRPr="00F43148">
        <w:rPr>
          <w:rFonts w:eastAsia="Times New Roman" w:cstheme="minorHAnsi"/>
          <w:kern w:val="0"/>
          <w14:ligatures w14:val="none"/>
        </w:rPr>
        <w:t>Luwu</w:t>
      </w:r>
      <w:proofErr w:type="spellEnd"/>
      <w:r w:rsidRPr="00F43148">
        <w:rPr>
          <w:rFonts w:eastAsia="Times New Roman" w:cstheme="minorHAnsi"/>
          <w:kern w:val="0"/>
          <w14:ligatures w14:val="none"/>
        </w:rPr>
        <w:t xml:space="preserve"> Regency in 2011-2019" by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{"citationItems":[{"id":"ITEM-1","itemData":{"DOI":"10.31849/jieb.v18i2.5500","author":[{"dropping-particle":"","family":"Darda","given":"T","non-dropping-particle":"","parse-names":false,"suffix":""},{"dropping-particle":"","family":"Patra","given":"I K","non-dropping-particle":"","parse-names":false,"suffix":""},{"dropping-particle":"","family":"Mustafa","given":"S W","non-dropping-particle":"","parse-names":false,"suffix":""}],"container-title":"Jurnal Ilmiah Ekonomi dan Bisnis","id":"ITEM-1","issue":"2","issued":{"date-parts":[["2021"]]},"page":"176–182","title":"ANALISIS KETIMPANGAN PEMBANGUNAN DI KABUPATEN LUWU TAHUN 2011-2019","type":"article-journal","volume":"18"},"uris":["http://www.mendeley.com/documents/?uuid=7f28a071-e825-49c0-8048-3cc2c70b1092"]}],"mendeley":{"formattedCitation":"(Darda et al., 2021)","plainTextFormattedCitation":"(Darda et al., 2021)","previouslyFormattedCitation":"(Darda et al., 2021)"},"properties":{"noteIndex":0},"schema":"https://github.com/citation-style-language/schema/raw/master/csl-citation.json"}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(Darda et al., 2021)</w:t>
      </w:r>
      <w:r w:rsidRPr="00F43148">
        <w:rPr>
          <w:rFonts w:eastAsia="Times New Roman" w:cstheme="minorHAnsi"/>
          <w:kern w:val="0"/>
          <w14:ligatures w14:val="none"/>
        </w:rPr>
        <w:fldChar w:fldCharType="end"/>
      </w:r>
      <w:r w:rsidRPr="00F43148">
        <w:rPr>
          <w:rFonts w:eastAsia="Times New Roman" w:cstheme="minorHAnsi"/>
          <w:kern w:val="0"/>
          <w14:ligatures w14:val="none"/>
        </w:rPr>
        <w:t xml:space="preserve"> also showed different results where the results of the study showed the value of the Williamson Index or the level of inequality between </w:t>
      </w:r>
      <w:proofErr w:type="spellStart"/>
      <w:r w:rsidRPr="00F43148">
        <w:rPr>
          <w:rFonts w:eastAsia="Times New Roman" w:cstheme="minorHAnsi"/>
          <w:kern w:val="0"/>
          <w14:ligatures w14:val="none"/>
        </w:rPr>
        <w:t>Luwu</w:t>
      </w:r>
      <w:proofErr w:type="spellEnd"/>
      <w:r w:rsidRPr="00F43148">
        <w:rPr>
          <w:rFonts w:eastAsia="Times New Roman" w:cstheme="minorHAnsi"/>
          <w:kern w:val="0"/>
          <w14:ligatures w14:val="none"/>
        </w:rPr>
        <w:t xml:space="preserve"> Regency and South Sulawesi Province there was a relatively low position from 2011-2019, this was proven during the observation period the index value only rotated at 0.23 to 0.29. Then, based on the Klassen Typology Matrix, </w:t>
      </w:r>
      <w:proofErr w:type="spellStart"/>
      <w:r w:rsidRPr="00F43148">
        <w:rPr>
          <w:rFonts w:eastAsia="Times New Roman" w:cstheme="minorHAnsi"/>
          <w:kern w:val="0"/>
          <w14:ligatures w14:val="none"/>
        </w:rPr>
        <w:t>Luwu</w:t>
      </w:r>
      <w:proofErr w:type="spellEnd"/>
      <w:r w:rsidRPr="00F43148">
        <w:rPr>
          <w:rFonts w:eastAsia="Times New Roman" w:cstheme="minorHAnsi"/>
          <w:kern w:val="0"/>
          <w14:ligatures w14:val="none"/>
        </w:rPr>
        <w:t xml:space="preserve"> Regency included underdeveloped areas during the observation period except in 2013, 2014, 2015 where </w:t>
      </w:r>
      <w:proofErr w:type="spellStart"/>
      <w:r w:rsidRPr="00F43148">
        <w:rPr>
          <w:rFonts w:eastAsia="Times New Roman" w:cstheme="minorHAnsi"/>
          <w:kern w:val="0"/>
          <w14:ligatures w14:val="none"/>
        </w:rPr>
        <w:t>Luwu</w:t>
      </w:r>
      <w:proofErr w:type="spellEnd"/>
      <w:r w:rsidRPr="00F43148">
        <w:rPr>
          <w:rFonts w:eastAsia="Times New Roman" w:cstheme="minorHAnsi"/>
          <w:kern w:val="0"/>
          <w14:ligatures w14:val="none"/>
        </w:rPr>
        <w:t xml:space="preserve"> Regency was a rapidly growing area.</w:t>
      </w:r>
    </w:p>
    <w:p w14:paraId="48B4E008"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The results of another study entitled "Analysis of Development Inequality Between Districts / Cities in South Kalimantan Province in 2010-2017"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10.20961/jiep.v19i1.25510","author":[{"dropping-particle":"","family":"Maulana","given":"A","non-dropping-particle":"","parse-names":false,"suffix":""}],"container-title":"JIEP","id":"ITEM-1","issue":"1","issued":{"date-parts":[["2019"]]},"note":"doi:","page":"1–5","title":"ANALISIS KETIMPANGAN PEMBANGUNAN ANTARKABUPATEN/KOTA DI PROVINSI KALIMANTAN SELATAN TAHUN 2010-2017","type":"article-journal","volume":"19"},"uris":["http://www.mendeley.com/documents/?uuid=d6a43807-109e-4709-b4f7-7f32af3225d5"]}],"mendeley":{"formattedCitation":"(Maulana, 2019)","plainTextFormattedCitation":"(Maulana, 2019)","previouslyFormattedCitation":"(Maulana, 2019)"},"properties":{"noteIndex":0},"schema":"https://github.com/citation-style-language/schema/raw/master/csl-citation.json"}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(Maulana, 2019)</w:t>
      </w:r>
      <w:r w:rsidRPr="00F43148">
        <w:rPr>
          <w:rFonts w:eastAsia="Times New Roman" w:cstheme="minorHAnsi"/>
          <w:kern w:val="0"/>
          <w14:ligatures w14:val="none"/>
        </w:rPr>
        <w:fldChar w:fldCharType="end"/>
      </w:r>
      <w:r w:rsidRPr="00F43148">
        <w:rPr>
          <w:rFonts w:eastAsia="Times New Roman" w:cstheme="minorHAnsi"/>
          <w:kern w:val="0"/>
          <w14:ligatures w14:val="none"/>
        </w:rPr>
        <w:t>. Showing the results that inequality between districts / cities in the South Kalimantan Province is still worrying, shown through the Williamson Index showing middle and high levels because it is around 0.5. An important finding that must be considered in this case is that districts that have a large dependence on coal mining are in quadrant 2 (high income) but the growth rate is low based on the results of the Klassen Typology.</w:t>
      </w:r>
    </w:p>
    <w:p w14:paraId="5E03640D"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Based on this background, the research objectives include: 1) Analyzing the level of inequality between regions in Lampung Province in 2014-2021; 2) Analyzing the clustering of regional inequality in Lampung Province in 2014-2021. By using the Williamson Index research method to measure the value of inequality between regions and the Klassen Typology to measure the clustering of districts / cities that are classified as developed and underdeveloped in the 2014-2021 period.  This research is expected to be able to make a positive contribution in reducing inequality between regions in Lampung Province or even Indonesia in the following years and it is also expected that the results of this study can provide </w:t>
      </w:r>
      <w:proofErr w:type="gramStart"/>
      <w:r w:rsidRPr="00F43148">
        <w:rPr>
          <w:rFonts w:eastAsia="Times New Roman" w:cstheme="minorHAnsi"/>
          <w:kern w:val="0"/>
          <w14:ligatures w14:val="none"/>
        </w:rPr>
        <w:t>more or less additional</w:t>
      </w:r>
      <w:proofErr w:type="gramEnd"/>
      <w:r w:rsidRPr="00F43148">
        <w:rPr>
          <w:rFonts w:eastAsia="Times New Roman" w:cstheme="minorHAnsi"/>
          <w:kern w:val="0"/>
          <w14:ligatures w14:val="none"/>
        </w:rPr>
        <w:t xml:space="preserve"> knowledge and become an understanding as public information about the relationship between development inequality and other variables. </w:t>
      </w:r>
    </w:p>
    <w:p w14:paraId="43223C0F"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Development inequality is the difference in the level of public welfare caused by certain factors. Development inequality generally occurs in income, spatial and sectoral aspects. The initial indication is that the rich are getting richer while the poor are getting poorer, developed regions continue to grow rapidly leaving underdeveloped areas and there are superior sectors that contribute greatly to development, while non-superior sectors are burdensome. Development inequality can also be seen vertically, namely differences in income distribution and horizontally, namely differences between developed and underdeveloped regions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{"citationItems":[{"id":"ITEM-1","itemData":{"DOI":"10.14710/jwl.6.2.115-130","author":[{"dropping-particle":"","family":"Sukwika","given":"T","non-dropping-particle":"","parse-names":false,"suffix":""}],"container-title":"JURNAL WILAYAH DAN LINGKUNGAN","id":"ITEM-1","issue":"2","issued":{"date-parts":[["2018"]]},"page":"115–130","title":"Peran Pembangunan Infrastruktur terhadap Ketimpangan Ekonomi Antarwilayah di Indonesia","type":"article-journal","volume":"6"},"uris":["http://www.mendeley.com/documents/?uuid=0e31d66e-cb59-4179-a762-cd45c1261743"]}],"mendeley":{"formattedCitation":"(Sukwika, 2018)","plainTextFormattedCitation":"(Sukwika, 2018)","previouslyFormattedCitation":"(Sukwika, 2018)"},"properties":{"noteIndex":0},"schema":"https://github.com/citation-style-language/schema/raw/master/csl-citation.json"}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(Sukwika, 2018)</w:t>
      </w:r>
      <w:r w:rsidRPr="00F43148">
        <w:rPr>
          <w:rFonts w:eastAsia="Times New Roman" w:cstheme="minorHAnsi"/>
          <w:kern w:val="0"/>
          <w14:ligatures w14:val="none"/>
        </w:rPr>
        <w:fldChar w:fldCharType="end"/>
      </w:r>
      <w:r w:rsidRPr="00F43148">
        <w:rPr>
          <w:rFonts w:eastAsia="Times New Roman" w:cstheme="minorHAnsi"/>
          <w:kern w:val="0"/>
          <w14:ligatures w14:val="none"/>
        </w:rPr>
        <w:t>.</w:t>
      </w:r>
    </w:p>
    <w:p w14:paraId="1366F686"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According to Kuznets (1973) in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{"citationItems":[{"id":"ITEM-1","itemData":{"DOI":"10.31002/rep.v1i1.48","author":[{"dropping-particle":"","family":"Wulandari","given":"I S","non-dropping-particle":"","parse-names":false,"suffix":""}],"container-title":"Jurnal REP (Riset Ekonomi Pembangunan","id":"ITEM-1","issue":"1","issued":{"date-parts":[["2016"]]},"page":"1–12","title":"ANALISIS TINGKAT PERTUMBUHAN EKONOMI DAN TINGKAT KETIMPANGAN PENDAPATAN ANTAR KECAMATAN DI KABUPATEN MAGELANG TAHUN 2004-2013","type":"article-journal","volume":"1"},"uris":["http://www.mendeley.com/documents/?uuid=0018322a-3118-4cdb-8cc9-98459451725d"]}],"mendeley":{"formattedCitation":"(Wulandari, 2016)","plainTextFormattedCitation":"(Wulandari, 2016)","previouslyFormattedCitation":"(Wulandari, 2016)"},"properties":{"noteIndex":0},"schema":"https://github.com/citation-style-language/schema/raw/master/csl-citation.json"}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(Wulandari, 2016)</w:t>
      </w:r>
      <w:r w:rsidRPr="00F43148">
        <w:rPr>
          <w:rFonts w:eastAsia="Times New Roman" w:cstheme="minorHAnsi"/>
          <w:kern w:val="0"/>
          <w14:ligatures w14:val="none"/>
        </w:rPr>
        <w:fldChar w:fldCharType="end"/>
      </w:r>
      <w:r w:rsidRPr="00F43148">
        <w:rPr>
          <w:rFonts w:eastAsia="Times New Roman" w:cstheme="minorHAnsi"/>
          <w:kern w:val="0"/>
          <w14:ligatures w14:val="none"/>
        </w:rPr>
        <w:t xml:space="preserve"> Economic growth is the process of increasing the long-run production capacity of a country to provide economic goods to its population. This capability grows according to technological advances and necessary institutional and ideological adjustments. This definition has 3 (three) components: first, the growth of a nation is seen from the continuous increase in the supply of goods; second, advanced technology is a factor in economic growth that determines the degree of growth in the ability to provide various kinds of goods to the population; Third, the widespread </w:t>
      </w:r>
      <w:r w:rsidRPr="00F43148">
        <w:rPr>
          <w:rFonts w:eastAsia="Times New Roman" w:cstheme="minorHAnsi"/>
          <w:kern w:val="0"/>
          <w14:ligatures w14:val="none"/>
        </w:rPr>
        <w:lastRenderedPageBreak/>
        <w:t>and efficient use of technology requires adjustments in the institutional and ideological fields so that innovations produced by human science can be utilized appropriately.</w:t>
      </w:r>
    </w:p>
    <w:p w14:paraId="700C3BCF" w14:textId="77777777" w:rsidR="00F43148" w:rsidRPr="00F43148" w:rsidRDefault="00F43148" w:rsidP="00F43148">
      <w:pPr>
        <w:shd w:val="clear" w:color="auto" w:fill="FFFFFF"/>
        <w:spacing w:before="240" w:after="240" w:line="240" w:lineRule="auto"/>
        <w:jc w:val="both"/>
        <w:rPr>
          <w:rFonts w:eastAsia="Times New Roman" w:cstheme="minorHAnsi"/>
          <w:noProof/>
          <w:kern w:val="0"/>
          <w14:ligatures w14:val="none"/>
        </w:rPr>
      </w:pPr>
      <w:r w:rsidRPr="00F43148">
        <w:rPr>
          <w:rFonts w:eastAsia="Times New Roman" w:cstheme="minorHAnsi"/>
          <w:kern w:val="0"/>
          <w14:ligatures w14:val="none"/>
        </w:rPr>
        <w:t xml:space="preserve">Development inequality is the difference in the level of public welfare caused by certain factors. Development inequality generally occurs in income, spatial and sectoral aspects. The initial indication is that the rich are getting richer while the poor are getting poorer, developed regions continue to grow rapidly leaving underdeveloped areas and there are superior sectors that contribute greatly to development, while non-superior sectors are burdensome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{"citationItems":[{"id":"ITEM-1","itemData":{"DOI":"10.31849/jieb.v18i2.5500","author":[{"dropping-particle":"","family":"Darda","given":"T","non-dropping-particle":"","parse-names":false,"suffix":""},{"dropping-particle":"","family":"Patra","given":"I K","non-dropping-particle":"","parse-names":false,"suffix":""},{"dropping-particle":"","family":"Mustafa","given":"S W","non-dropping-particle":"","parse-names":false,"suffix":""}],"container-title":"Jurnal Ilmiah Ekonomi dan Bisnis","id":"ITEM-1","issue":"2","issued":{"date-parts":[["2021"]]},"page":"176–182","title":"ANALISIS KETIMPANGAN PEMBANGUNAN DI KABUPATEN LUWU TAHUN 2011-2019","type":"article-journal","volume":"18"},"uris":["http://www.mendeley.com/documents/?uuid=7f28a071-e825-49c0-8048-3cc2c70b1092"]}],"mendeley":{"formattedCitation":"(Darda et al., 2021)","plainTextFormattedCitation":"(Darda et al., 2021)","previouslyFormattedCitation":"(Darda et al., 2021)"},"properties":{"noteIndex":0},"schema":"https://github.com/citation-style-language/schema/raw/master/csl-citation.json"}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(Darda et al., 2021)</w:t>
      </w:r>
      <w:r w:rsidRPr="00F43148">
        <w:rPr>
          <w:rFonts w:eastAsia="Times New Roman" w:cstheme="minorHAnsi"/>
          <w:kern w:val="0"/>
          <w14:ligatures w14:val="none"/>
        </w:rPr>
        <w:fldChar w:fldCharType="end"/>
      </w:r>
      <w:r w:rsidRPr="00F43148">
        <w:rPr>
          <w:rFonts w:eastAsia="Times New Roman" w:cstheme="minorHAnsi"/>
          <w:kern w:val="0"/>
          <w14:ligatures w14:val="none"/>
        </w:rPr>
        <w:t>.</w:t>
      </w:r>
    </w:p>
    <w:p w14:paraId="205F58D5"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The Williamson Index (IW) is a measure of income disparity between regions first developed by Jeffrey G. Williamson, </w:t>
      </w:r>
      <w:proofErr w:type="gramStart"/>
      <w:r w:rsidRPr="00F43148">
        <w:rPr>
          <w:rFonts w:eastAsia="Times New Roman" w:cstheme="minorHAnsi"/>
          <w:kern w:val="0"/>
          <w14:ligatures w14:val="none"/>
        </w:rPr>
        <w:t>In</w:t>
      </w:r>
      <w:proofErr w:type="gramEnd"/>
      <w:r w:rsidRPr="00F43148">
        <w:rPr>
          <w:rFonts w:eastAsia="Times New Roman" w:cstheme="minorHAnsi"/>
          <w:kern w:val="0"/>
          <w14:ligatures w14:val="none"/>
        </w:rPr>
        <w:t xml:space="preserve"> 1965, Williamson examined the relationship of regional disparities to levels of economic development. Klassen Typology Analysis is an analytical tool used to find out how the picture of the pattern and structure of economic growth of each region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{"citationItems":[{"id":"ITEM-1","itemData":{"DOI":"10.14710/jwl.6.2.115-130","author":[{"dropping-particle":"","family":"Sukwika","given":"T","non-dropping-particle":"","parse-names":false,"suffix":""}],"container-title":"JURNAL WILAYAH DAN LINGKUNGAN","id":"ITEM-1","issue":"2","issued":{"date-parts":[["2018"]]},"page":"115–130","title":"Peran Pembangunan Infrastruktur terhadap Ketimpangan Ekonomi Antarwilayah di Indonesia","type":"article-journal","volume":"6"},"uris":["http://www.mendeley.com/documents/?uuid=0e31d66e-cb59-4179-a762-cd45c1261743"]}],"mendeley":{"formattedCitation":"(Sukwika, 2018)","plainTextFormattedCitation":"(Sukwika, 2018)","previouslyFormattedCitation":"(Sukwika, 2018)"},"properties":{"noteIndex":0},"schema":"https://github.com/citation-style-language/schema/raw/master/csl-citation.json"}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(Sukwika, 2018)</w:t>
      </w:r>
      <w:r w:rsidRPr="00F43148">
        <w:rPr>
          <w:rFonts w:eastAsia="Times New Roman" w:cstheme="minorHAnsi"/>
          <w:kern w:val="0"/>
          <w14:ligatures w14:val="none"/>
        </w:rPr>
        <w:fldChar w:fldCharType="end"/>
      </w:r>
      <w:r w:rsidRPr="00F43148">
        <w:rPr>
          <w:rFonts w:eastAsia="Times New Roman" w:cstheme="minorHAnsi"/>
          <w:kern w:val="0"/>
          <w14:ligatures w14:val="none"/>
        </w:rPr>
        <w:t xml:space="preserve">. </w:t>
      </w:r>
    </w:p>
    <w:p w14:paraId="04DF94C3" w14:textId="77777777" w:rsidR="00F43148" w:rsidRPr="00F43148" w:rsidRDefault="00F43148" w:rsidP="00F43148">
      <w:pPr>
        <w:shd w:val="clear" w:color="auto" w:fill="FFFFFF"/>
        <w:spacing w:before="240" w:after="240" w:line="240" w:lineRule="auto"/>
        <w:jc w:val="center"/>
        <w:rPr>
          <w:rFonts w:ascii="Garamond" w:eastAsia="Times New Roman" w:hAnsi="Garamond" w:cstheme="minorHAnsi"/>
          <w:b/>
          <w:bCs/>
          <w:kern w:val="0"/>
          <w:sz w:val="28"/>
          <w:szCs w:val="28"/>
          <w14:ligatures w14:val="none"/>
        </w:rPr>
      </w:pPr>
      <w:r w:rsidRPr="00F43148">
        <w:rPr>
          <w:rFonts w:ascii="Garamond" w:eastAsia="Times New Roman" w:hAnsi="Garamond" w:cstheme="minorHAnsi"/>
          <w:b/>
          <w:bCs/>
          <w:kern w:val="0"/>
          <w:sz w:val="28"/>
          <w:szCs w:val="28"/>
          <w14:ligatures w14:val="none"/>
        </w:rPr>
        <w:t>Research Method</w:t>
      </w:r>
    </w:p>
    <w:p w14:paraId="105AA4DB" w14:textId="77777777" w:rsidR="00F43148" w:rsidRPr="00F43148" w:rsidRDefault="00F43148" w:rsidP="00F43148">
      <w:pPr>
        <w:shd w:val="clear" w:color="auto" w:fill="FFFFFF"/>
        <w:spacing w:before="240" w:after="240" w:line="240" w:lineRule="auto"/>
        <w:jc w:val="both"/>
        <w:rPr>
          <w:rFonts w:eastAsia="Times New Roman" w:cstheme="minorHAnsi"/>
          <w:bCs/>
          <w:kern w:val="0"/>
          <w14:ligatures w14:val="none"/>
        </w:rPr>
      </w:pPr>
      <w:r w:rsidRPr="00F43148">
        <w:rPr>
          <w:rFonts w:eastAsia="Times New Roman" w:cstheme="minorHAnsi"/>
          <w:bCs/>
          <w:kern w:val="0"/>
          <w14:ligatures w14:val="none"/>
        </w:rPr>
        <w:t xml:space="preserve">This research is a descriptive quantitative analysis research that uses numbers in analyzing. The analytical tools used in this study are the Williamson Index and Klassen Typology to determine the size or size of development inequality that occurs in Lampung Province, using data on Gross Regional Domestic Product per Capita and Number of Population in 2014-2021 </w:t>
      </w:r>
    </w:p>
    <w:p w14:paraId="007318E4" w14:textId="77777777" w:rsidR="00F43148" w:rsidRPr="00F43148" w:rsidRDefault="00F43148" w:rsidP="00F43148">
      <w:pPr>
        <w:shd w:val="clear" w:color="auto" w:fill="FFFFFF"/>
        <w:spacing w:before="240" w:after="240" w:line="240" w:lineRule="auto"/>
        <w:jc w:val="both"/>
        <w:rPr>
          <w:rFonts w:eastAsia="Times New Roman" w:cstheme="minorHAnsi"/>
          <w:bCs/>
          <w:kern w:val="0"/>
          <w14:ligatures w14:val="none"/>
        </w:rPr>
      </w:pPr>
      <w:r w:rsidRPr="00F43148">
        <w:rPr>
          <w:rFonts w:eastAsia="Times New Roman" w:cstheme="minorHAnsi"/>
          <w:bCs/>
          <w:kern w:val="0"/>
          <w14:ligatures w14:val="none"/>
        </w:rPr>
        <w:t xml:space="preserve">The data used in this study is secondary data that is </w:t>
      </w:r>
      <w:r w:rsidRPr="00F43148">
        <w:rPr>
          <w:rFonts w:eastAsia="Times New Roman" w:cstheme="minorHAnsi"/>
          <w:bCs/>
          <w:i/>
          <w:kern w:val="0"/>
          <w14:ligatures w14:val="none"/>
        </w:rPr>
        <w:t>time series</w:t>
      </w:r>
      <w:r w:rsidRPr="00F43148">
        <w:rPr>
          <w:rFonts w:eastAsia="Times New Roman" w:cstheme="minorHAnsi"/>
          <w:bCs/>
          <w:kern w:val="0"/>
          <w14:ligatures w14:val="none"/>
        </w:rPr>
        <w:t xml:space="preserve"> starting from 2014-2021. The data sources in this study are the Central Statistics Agency (BPS) Regency / City and the Central Statistics Agency (BPS) of Lampung Province. The method of data collection to achieve the objectives in this study is entirely carried out through literature studies by taking data from the Central Statistics Agency, so there is no need for sampling techniques and questionnaires.</w:t>
      </w:r>
    </w:p>
    <w:p w14:paraId="5A8E8033" w14:textId="77777777" w:rsidR="00F43148" w:rsidRPr="00F43148" w:rsidRDefault="00F43148" w:rsidP="00F43148">
      <w:pPr>
        <w:shd w:val="clear" w:color="auto" w:fill="FFFFFF"/>
        <w:spacing w:before="240" w:after="240" w:line="240" w:lineRule="auto"/>
        <w:jc w:val="both"/>
        <w:rPr>
          <w:rFonts w:eastAsia="Times New Roman" w:cstheme="minorHAnsi"/>
          <w:bCs/>
          <w:kern w:val="0"/>
          <w14:ligatures w14:val="none"/>
        </w:rPr>
      </w:pPr>
      <w:r w:rsidRPr="00F43148">
        <w:rPr>
          <w:rFonts w:eastAsia="Times New Roman" w:cstheme="minorHAnsi"/>
          <w:bCs/>
          <w:kern w:val="0"/>
          <w14:ligatures w14:val="none"/>
        </w:rPr>
        <w:t xml:space="preserve">The Williamson Index can be used to determine development inequalities between districts / cities that occur in a Province. Used to measure inequality using regional GDP per capita indicators relative to the average regional population </w:t>
      </w:r>
      <w:sdt>
        <w:sdtPr>
          <w:rPr>
            <w:rFonts w:eastAsia="Times New Roman" w:cstheme="minorHAnsi"/>
            <w:bCs/>
            <w:kern w:val="0"/>
            <w14:ligatures w14:val="none"/>
          </w:rPr>
          <w:id w:val="-1925556136"/>
          <w:citation/>
        </w:sdtPr>
        <w:sdtContent>
          <w:r w:rsidRPr="00F43148">
            <w:rPr>
              <w:rFonts w:eastAsia="Times New Roman" w:cstheme="minorHAnsi"/>
              <w:bCs/>
              <w:kern w:val="0"/>
              <w14:ligatures w14:val="none"/>
            </w:rPr>
            <w:fldChar w:fldCharType="begin"/>
          </w:r>
          <w:r w:rsidRPr="00F43148">
            <w:rPr>
              <w:rFonts w:eastAsia="Times New Roman" w:cstheme="minorHAnsi"/>
              <w:bCs/>
              <w:kern w:val="0"/>
              <w14:ligatures w14:val="none"/>
            </w:rPr>
            <w:instrText xml:space="preserve"> CITATION Nur17 \l 1033 </w:instrText>
          </w:r>
          <w:r w:rsidRPr="00F43148">
            <w:rPr>
              <w:rFonts w:eastAsia="Times New Roman" w:cstheme="minorHAnsi"/>
              <w:bCs/>
              <w:kern w:val="0"/>
              <w14:ligatures w14:val="none"/>
            </w:rPr>
            <w:fldChar w:fldCharType="separate"/>
          </w:r>
          <w:r w:rsidRPr="00F43148">
            <w:rPr>
              <w:rFonts w:eastAsia="Times New Roman" w:cstheme="minorHAnsi"/>
              <w:noProof/>
              <w:kern w:val="0"/>
              <w14:ligatures w14:val="none"/>
            </w:rPr>
            <w:t>(Nuraini, 2017)</w:t>
          </w:r>
          <w:r w:rsidRPr="00F43148">
            <w:rPr>
              <w:rFonts w:eastAsia="Times New Roman" w:cstheme="minorHAnsi"/>
              <w:bCs/>
              <w:kern w:val="0"/>
              <w14:ligatures w14:val="none"/>
            </w:rPr>
            <w:fldChar w:fldCharType="end"/>
          </w:r>
        </w:sdtContent>
      </w:sdt>
      <w:r w:rsidRPr="00F43148">
        <w:rPr>
          <w:rFonts w:eastAsia="Times New Roman" w:cstheme="minorHAnsi"/>
          <w:bCs/>
          <w:kern w:val="0"/>
          <w14:ligatures w14:val="none"/>
        </w:rPr>
        <w:t>. The Williamson Index formula is as follows:</w:t>
      </w:r>
    </w:p>
    <w:p w14:paraId="27D90629" w14:textId="77777777" w:rsidR="00F43148" w:rsidRPr="00F43148" w:rsidRDefault="00F43148" w:rsidP="00F43148">
      <w:pPr>
        <w:shd w:val="clear" w:color="auto" w:fill="FFFFFF"/>
        <w:spacing w:before="240" w:after="240" w:line="240" w:lineRule="auto"/>
        <w:jc w:val="both"/>
        <w:rPr>
          <w:rFonts w:eastAsia="Times New Roman" w:cstheme="minorHAnsi"/>
          <w:bCs/>
          <w:kern w:val="0"/>
          <w14:ligatures w14:val="none"/>
        </w:rPr>
      </w:pPr>
      <m:oMathPara>
        <m:oMath>
          <m:r>
            <w:rPr>
              <w:rFonts w:ascii="Cambria Math" w:eastAsia="Times New Roman" w:hAnsi="Cambria Math" w:cstheme="minorHAnsi"/>
              <w:kern w:val="0"/>
              <w14:ligatures w14:val="none"/>
            </w:rPr>
            <m:t>IW=</m:t>
          </m:r>
          <m:rad>
            <m:radPr>
              <m:degHide m:val="1"/>
              <m:ctrlPr>
                <w:rPr>
                  <w:rFonts w:ascii="Cambria Math" w:eastAsia="Times New Roman" w:hAnsi="Cambria Math" w:cstheme="minorHAnsi"/>
                  <w:bCs/>
                  <w:kern w:val="0"/>
                  <w14:ligatures w14:val="none"/>
                </w:rPr>
              </m:ctrlPr>
            </m:radPr>
            <m:deg/>
            <m:e>
              <m:f>
                <m:fPr>
                  <m:ctrlPr>
                    <w:rPr>
                      <w:rFonts w:ascii="Cambria Math" w:eastAsia="Times New Roman" w:hAnsi="Cambria Math" w:cstheme="minorHAnsi"/>
                      <w:bCs/>
                      <w:kern w:val="0"/>
                      <w14:ligatures w14:val="none"/>
                    </w:rPr>
                  </m:ctrlPr>
                </m:fPr>
                <m:num>
                  <m:sSub>
                    <m:sSubPr>
                      <m:ctrlPr>
                        <w:rPr>
                          <w:rFonts w:ascii="Cambria Math" w:eastAsia="Times New Roman" w:hAnsi="Cambria Math" w:cstheme="minorHAnsi"/>
                          <w:bCs/>
                          <w:kern w:val="0"/>
                          <w14:ligatures w14:val="none"/>
                        </w:rPr>
                      </m:ctrlPr>
                    </m:sSubPr>
                    <m:e>
                      <m:r>
                        <w:rPr>
                          <w:rFonts w:ascii="Cambria Math" w:eastAsia="Times New Roman" w:hAnsi="Cambria Math" w:cstheme="minorHAnsi"/>
                          <w:kern w:val="0"/>
                          <w14:ligatures w14:val="none"/>
                        </w:rPr>
                        <m:t>Σ</m:t>
                      </m:r>
                    </m:e>
                    <m:sub>
                      <m:r>
                        <w:rPr>
                          <w:rFonts w:ascii="Cambria Math" w:eastAsia="Times New Roman" w:hAnsi="Cambria Math" w:cstheme="minorHAnsi"/>
                          <w:kern w:val="0"/>
                          <w14:ligatures w14:val="none"/>
                        </w:rPr>
                        <m:t>i</m:t>
                      </m:r>
                    </m:sub>
                  </m:sSub>
                  <m:d>
                    <m:dPr>
                      <m:ctrlPr>
                        <w:rPr>
                          <w:rFonts w:ascii="Cambria Math" w:eastAsia="Times New Roman" w:hAnsi="Cambria Math" w:cstheme="minorHAnsi"/>
                          <w:bCs/>
                          <w:kern w:val="0"/>
                          <w14:ligatures w14:val="none"/>
                        </w:rPr>
                      </m:ctrlPr>
                    </m:dPr>
                    <m:e>
                      <m:sSub>
                        <m:sSubPr>
                          <m:ctrlPr>
                            <w:rPr>
                              <w:rFonts w:ascii="Cambria Math" w:eastAsia="Times New Roman" w:hAnsi="Cambria Math" w:cstheme="minorHAnsi"/>
                              <w:bCs/>
                              <w:kern w:val="0"/>
                              <w14:ligatures w14:val="none"/>
                            </w:rPr>
                          </m:ctrlPr>
                        </m:sSubPr>
                        <m:e>
                          <m:r>
                            <w:rPr>
                              <w:rFonts w:ascii="Cambria Math" w:eastAsia="Times New Roman" w:hAnsi="Cambria Math" w:cstheme="minorHAnsi"/>
                              <w:kern w:val="0"/>
                              <w14:ligatures w14:val="none"/>
                            </w:rPr>
                            <m:t>Y</m:t>
                          </m:r>
                        </m:e>
                        <m:sub>
                          <m:r>
                            <w:rPr>
                              <w:rFonts w:ascii="Cambria Math" w:eastAsia="Times New Roman" w:hAnsi="Cambria Math" w:cstheme="minorHAnsi"/>
                              <w:kern w:val="0"/>
                              <w14:ligatures w14:val="none"/>
                            </w:rPr>
                            <m:t>i</m:t>
                          </m:r>
                        </m:sub>
                      </m:sSub>
                      <m:r>
                        <w:rPr>
                          <w:rFonts w:ascii="Cambria Math" w:eastAsia="Times New Roman" w:hAnsi="Cambria Math" w:cstheme="minorHAnsi"/>
                          <w:kern w:val="0"/>
                          <w14:ligatures w14:val="none"/>
                        </w:rPr>
                        <m:t>-Y</m:t>
                      </m:r>
                    </m:e>
                  </m:d>
                  <m:sSub>
                    <m:sSubPr>
                      <m:ctrlPr>
                        <w:rPr>
                          <w:rFonts w:ascii="Cambria Math" w:eastAsia="Times New Roman" w:hAnsi="Cambria Math" w:cstheme="minorHAnsi"/>
                          <w:bCs/>
                          <w:kern w:val="0"/>
                          <w14:ligatures w14:val="none"/>
                        </w:rPr>
                      </m:ctrlPr>
                    </m:sSubPr>
                    <m:e>
                      <m:r>
                        <w:rPr>
                          <w:rFonts w:ascii="Cambria Math" w:eastAsia="Times New Roman" w:hAnsi="Cambria Math" w:cstheme="minorHAnsi"/>
                          <w:kern w:val="0"/>
                          <w14:ligatures w14:val="none"/>
                        </w:rPr>
                        <m:t>f</m:t>
                      </m:r>
                    </m:e>
                    <m:sub>
                      <m:r>
                        <w:rPr>
                          <w:rFonts w:ascii="Cambria Math" w:eastAsia="Times New Roman" w:hAnsi="Cambria Math" w:cstheme="minorHAnsi"/>
                          <w:kern w:val="0"/>
                          <w14:ligatures w14:val="none"/>
                        </w:rPr>
                        <m:t>i</m:t>
                      </m:r>
                    </m:sub>
                  </m:sSub>
                  <m:r>
                    <w:rPr>
                      <w:rFonts w:ascii="Cambria Math" w:eastAsia="Times New Roman" w:hAnsi="Cambria Math" w:cstheme="minorHAnsi"/>
                      <w:kern w:val="0"/>
                      <w14:ligatures w14:val="none"/>
                    </w:rPr>
                    <m:t>∕n</m:t>
                  </m:r>
                </m:num>
                <m:den>
                  <m:r>
                    <w:rPr>
                      <w:rFonts w:ascii="Cambria Math" w:eastAsia="Times New Roman" w:hAnsi="Cambria Math" w:cstheme="minorHAnsi"/>
                      <w:kern w:val="0"/>
                      <w14:ligatures w14:val="none"/>
                    </w:rPr>
                    <m:t>Y</m:t>
                  </m:r>
                </m:den>
              </m:f>
            </m:e>
          </m:rad>
        </m:oMath>
      </m:oMathPara>
    </w:p>
    <w:p w14:paraId="4BCE2BD6" w14:textId="77777777" w:rsidR="00F43148" w:rsidRPr="00F43148" w:rsidRDefault="00F43148" w:rsidP="00F43148">
      <w:pPr>
        <w:shd w:val="clear" w:color="auto" w:fill="FFFFFF"/>
        <w:spacing w:after="0" w:line="240" w:lineRule="auto"/>
        <w:jc w:val="both"/>
        <w:rPr>
          <w:rFonts w:eastAsia="Times New Roman" w:cstheme="minorHAnsi"/>
          <w:bCs/>
          <w:kern w:val="0"/>
          <w:u w:val="single"/>
          <w14:ligatures w14:val="none"/>
        </w:rPr>
      </w:pPr>
      <w:r w:rsidRPr="00F43148">
        <w:rPr>
          <w:rFonts w:eastAsia="Times New Roman" w:cstheme="minorHAnsi"/>
          <w:bCs/>
          <w:kern w:val="0"/>
          <w:u w:val="single"/>
          <w14:ligatures w14:val="none"/>
        </w:rPr>
        <w:t>Information:</w:t>
      </w:r>
    </w:p>
    <w:p w14:paraId="3F747B85" w14:textId="77777777" w:rsidR="00F43148" w:rsidRPr="00F43148" w:rsidRDefault="00F43148" w:rsidP="00F43148">
      <w:pPr>
        <w:shd w:val="clear" w:color="auto" w:fill="FFFFFF"/>
        <w:spacing w:after="0" w:line="240" w:lineRule="auto"/>
        <w:jc w:val="both"/>
        <w:rPr>
          <w:rFonts w:eastAsia="Times New Roman" w:cstheme="minorHAnsi"/>
          <w:bCs/>
          <w:kern w:val="0"/>
          <w14:ligatures w14:val="none"/>
        </w:rPr>
      </w:pPr>
      <w:r w:rsidRPr="00F43148">
        <w:rPr>
          <w:rFonts w:eastAsia="Times New Roman" w:cstheme="minorHAnsi"/>
          <w:bCs/>
          <w:kern w:val="0"/>
          <w14:ligatures w14:val="none"/>
        </w:rPr>
        <w:t xml:space="preserve">IW = </w:t>
      </w:r>
      <w:proofErr w:type="spellStart"/>
      <w:r w:rsidRPr="00F43148">
        <w:rPr>
          <w:rFonts w:eastAsia="Times New Roman" w:cstheme="minorHAnsi"/>
          <w:bCs/>
          <w:kern w:val="0"/>
          <w14:ligatures w14:val="none"/>
        </w:rPr>
        <w:t>Indeks</w:t>
      </w:r>
      <w:proofErr w:type="spellEnd"/>
      <w:r w:rsidRPr="00F43148">
        <w:rPr>
          <w:rFonts w:eastAsia="Times New Roman" w:cstheme="minorHAnsi"/>
          <w:bCs/>
          <w:kern w:val="0"/>
          <w14:ligatures w14:val="none"/>
        </w:rPr>
        <w:t xml:space="preserve"> Williamson</w:t>
      </w:r>
    </w:p>
    <w:p w14:paraId="72B381CB" w14:textId="77777777" w:rsidR="00F43148" w:rsidRPr="00F43148" w:rsidRDefault="00F43148" w:rsidP="00F43148">
      <w:pPr>
        <w:shd w:val="clear" w:color="auto" w:fill="FFFFFF"/>
        <w:spacing w:after="0" w:line="240" w:lineRule="auto"/>
        <w:jc w:val="both"/>
        <w:rPr>
          <w:rFonts w:eastAsia="Times New Roman" w:cstheme="minorHAnsi"/>
          <w:bCs/>
          <w:kern w:val="0"/>
          <w14:ligatures w14:val="none"/>
        </w:rPr>
      </w:pPr>
      <w:r w:rsidRPr="00F43148">
        <w:rPr>
          <w:rFonts w:eastAsia="Times New Roman" w:cstheme="minorHAnsi"/>
          <w:bCs/>
          <w:kern w:val="0"/>
          <w14:ligatures w14:val="none"/>
        </w:rPr>
        <w:t>Y</w:t>
      </w:r>
      <w:r w:rsidRPr="00F43148">
        <w:rPr>
          <w:rFonts w:eastAsia="Times New Roman" w:cstheme="minorHAnsi"/>
          <w:bCs/>
          <w:kern w:val="0"/>
          <w:vertAlign w:val="subscript"/>
          <w14:ligatures w14:val="none"/>
        </w:rPr>
        <w:t>i</w:t>
      </w:r>
      <w:r w:rsidRPr="00F43148">
        <w:rPr>
          <w:rFonts w:eastAsia="Times New Roman" w:cstheme="minorHAnsi"/>
          <w:bCs/>
          <w:kern w:val="0"/>
          <w14:ligatures w14:val="none"/>
        </w:rPr>
        <w:t xml:space="preserve"> = Gross Regional Domestic Income per Capita in Districts/Municipalities in Lampung Province (Rupiah)</w:t>
      </w:r>
    </w:p>
    <w:p w14:paraId="6B8738D6" w14:textId="77777777" w:rsidR="00F43148" w:rsidRPr="00F43148" w:rsidRDefault="00F43148" w:rsidP="00F43148">
      <w:pPr>
        <w:shd w:val="clear" w:color="auto" w:fill="FFFFFF"/>
        <w:spacing w:after="0" w:line="240" w:lineRule="auto"/>
        <w:jc w:val="both"/>
        <w:rPr>
          <w:rFonts w:eastAsia="Times New Roman" w:cstheme="minorHAnsi"/>
          <w:bCs/>
          <w:kern w:val="0"/>
          <w14:ligatures w14:val="none"/>
        </w:rPr>
      </w:pPr>
      <w:r w:rsidRPr="00F43148">
        <w:rPr>
          <w:rFonts w:eastAsia="Times New Roman" w:cstheme="minorHAnsi"/>
          <w:bCs/>
          <w:kern w:val="0"/>
          <w14:ligatures w14:val="none"/>
        </w:rPr>
        <w:t>Y = Lampung Province's Average Gross Regional Domestic Income per Capita (Rupiah)</w:t>
      </w:r>
    </w:p>
    <w:p w14:paraId="3D9C5FC1" w14:textId="77777777" w:rsidR="00F43148" w:rsidRPr="00F43148" w:rsidRDefault="00F43148" w:rsidP="00F43148">
      <w:pPr>
        <w:shd w:val="clear" w:color="auto" w:fill="FFFFFF"/>
        <w:spacing w:after="0" w:line="240" w:lineRule="auto"/>
        <w:jc w:val="both"/>
        <w:rPr>
          <w:rFonts w:eastAsia="Times New Roman" w:cstheme="minorHAnsi"/>
          <w:bCs/>
          <w:kern w:val="0"/>
          <w14:ligatures w14:val="none"/>
        </w:rPr>
      </w:pPr>
      <w:r w:rsidRPr="00F43148">
        <w:rPr>
          <w:rFonts w:eastAsia="Times New Roman" w:cstheme="minorHAnsi"/>
          <w:bCs/>
          <w:kern w:val="0"/>
          <w14:ligatures w14:val="none"/>
        </w:rPr>
        <w:t>f</w:t>
      </w:r>
      <w:r w:rsidRPr="00F43148">
        <w:rPr>
          <w:rFonts w:eastAsia="Times New Roman" w:cstheme="minorHAnsi"/>
          <w:bCs/>
          <w:kern w:val="0"/>
          <w:vertAlign w:val="subscript"/>
          <w14:ligatures w14:val="none"/>
        </w:rPr>
        <w:t>i</w:t>
      </w:r>
      <w:r w:rsidRPr="00F43148">
        <w:rPr>
          <w:rFonts w:eastAsia="Times New Roman" w:cstheme="minorHAnsi"/>
          <w:bCs/>
          <w:kern w:val="0"/>
          <w14:ligatures w14:val="none"/>
        </w:rPr>
        <w:t xml:space="preserve"> = Number of Population in Districts/Municipalities in Lampung Province (person)</w:t>
      </w:r>
    </w:p>
    <w:p w14:paraId="33124C40" w14:textId="77777777" w:rsidR="00F43148" w:rsidRPr="00F43148" w:rsidRDefault="00F43148" w:rsidP="00F43148">
      <w:pPr>
        <w:shd w:val="clear" w:color="auto" w:fill="FFFFFF"/>
        <w:spacing w:after="0" w:line="240" w:lineRule="auto"/>
        <w:jc w:val="both"/>
        <w:rPr>
          <w:rFonts w:eastAsia="Times New Roman" w:cstheme="minorHAnsi"/>
          <w:bCs/>
          <w:kern w:val="0"/>
          <w14:ligatures w14:val="none"/>
        </w:rPr>
      </w:pPr>
      <w:r w:rsidRPr="00F43148">
        <w:rPr>
          <w:rFonts w:eastAsia="Times New Roman" w:cstheme="minorHAnsi"/>
          <w:bCs/>
          <w:kern w:val="0"/>
          <w14:ligatures w14:val="none"/>
        </w:rPr>
        <w:t>n = Number of Population in Lampung Province (person)</w:t>
      </w:r>
    </w:p>
    <w:p w14:paraId="6004049F" w14:textId="77777777" w:rsidR="00F43148" w:rsidRPr="00F43148" w:rsidRDefault="00F43148" w:rsidP="00F43148">
      <w:pPr>
        <w:shd w:val="clear" w:color="auto" w:fill="FFFFFF"/>
        <w:spacing w:before="240" w:after="240" w:line="240" w:lineRule="auto"/>
        <w:jc w:val="both"/>
        <w:rPr>
          <w:rFonts w:eastAsia="Times New Roman" w:cstheme="minorHAnsi"/>
          <w:bCs/>
          <w:kern w:val="0"/>
          <w14:ligatures w14:val="none"/>
        </w:rPr>
      </w:pPr>
      <w:r w:rsidRPr="00F43148">
        <w:rPr>
          <w:rFonts w:eastAsia="Times New Roman" w:cstheme="minorHAnsi"/>
          <w:bCs/>
          <w:kern w:val="0"/>
          <w14:ligatures w14:val="none"/>
        </w:rPr>
        <w:t xml:space="preserve">The Klassen typology is a classification to determine sectoral and regional economic typologies. This method uses secondary data, namely regional GDP with its growth rate then compared with National GDP with its growth rate as well. The final result of this method classifies business sectors into four categories, namely superior, potential, developing, and underdeveloped sectors </w:t>
      </w:r>
      <w:r w:rsidRPr="00F43148">
        <w:rPr>
          <w:rFonts w:eastAsia="Times New Roman" w:cstheme="minorHAnsi"/>
          <w:bCs/>
          <w:kern w:val="0"/>
          <w14:ligatures w14:val="none"/>
        </w:rPr>
        <w:fldChar w:fldCharType="begin" w:fldLock="1"/>
      </w:r>
      <w:r w:rsidRPr="00F43148">
        <w:rPr>
          <w:rFonts w:eastAsia="Times New Roman" w:cstheme="minorHAnsi"/>
          <w:bCs/>
          <w:kern w:val="0"/>
          <w14:ligatures w14:val="none"/>
        </w:rPr>
        <w:instrText>ADDIN CSL_CITATION {"citationItems":[{"id":"ITEM-1","itemData":{"DOI":"10.37905/aksara.6.2.97-102.2020","author":[{"dropping-particle":"","family":"Hidayah","given":"R A","non-dropping-particle":"","parse-names":false,"suffix":""},{"dropping-particle":"","family":"Tallo","given":"A J","non-dropping-particle":"","parse-names":false,"suffix":""}],"container-title":"Jurnal Ilmu Pendidikan Nonformal : AKSARA","id":"ITEM-1","issue":"3","issued":{"date-parts":[["2020"]]},"page":"339–350","title":"Analisis Ekonomi Provinsi Jawa Tengah Periode 2015-2019 dengan Metode Indeks Williamson, Tipologi Klassen dan Location Quotient","type":"article-journal","volume":"6"},"uris":["http://www.mendeley.com/documents/?uuid=18584af7-de03-45a8-b961-43dc6ef06559"]}],"mendeley":{"formattedCitation":"(Hidayah &amp; Tallo, 2020)","plainTextFormattedCitation":"(Hidayah &amp; Tallo, 2020)","previouslyFormattedCitation":"(Hidayah &amp; Tallo, 2020)"},"properties":{"noteIndex":0},"schema":"https://github.com/citation-style-language/schema/raw/master/csl-citation.json"}</w:instrText>
      </w:r>
      <w:r w:rsidRPr="00F43148">
        <w:rPr>
          <w:rFonts w:eastAsia="Times New Roman" w:cstheme="minorHAnsi"/>
          <w:bCs/>
          <w:kern w:val="0"/>
          <w14:ligatures w14:val="none"/>
        </w:rPr>
        <w:fldChar w:fldCharType="separate"/>
      </w:r>
      <w:r w:rsidRPr="00F43148">
        <w:rPr>
          <w:rFonts w:eastAsia="Times New Roman" w:cstheme="minorHAnsi"/>
          <w:bCs/>
          <w:noProof/>
          <w:kern w:val="0"/>
          <w14:ligatures w14:val="none"/>
        </w:rPr>
        <w:t>(Hidayah &amp; Tallo, 2020)</w:t>
      </w:r>
      <w:r w:rsidRPr="00F43148">
        <w:rPr>
          <w:rFonts w:eastAsia="Times New Roman" w:cstheme="minorHAnsi"/>
          <w:bCs/>
          <w:kern w:val="0"/>
          <w14:ligatures w14:val="none"/>
        </w:rPr>
        <w:fldChar w:fldCharType="end"/>
      </w:r>
      <w:r w:rsidRPr="00F43148">
        <w:rPr>
          <w:rFonts w:eastAsia="Times New Roman" w:cstheme="minorHAnsi"/>
          <w:bCs/>
          <w:kern w:val="0"/>
          <w14:ligatures w14:val="none"/>
        </w:rPr>
        <w:t>. The matrix of this method is as follows:</w:t>
      </w:r>
    </w:p>
    <w:p w14:paraId="15322BA5" w14:textId="77777777" w:rsidR="00F43148" w:rsidRPr="00F43148" w:rsidRDefault="00F43148" w:rsidP="00F43148">
      <w:pPr>
        <w:shd w:val="clear" w:color="auto" w:fill="FFFFFF"/>
        <w:spacing w:before="240" w:after="240" w:line="240" w:lineRule="auto"/>
        <w:jc w:val="both"/>
        <w:rPr>
          <w:rFonts w:eastAsia="Times New Roman" w:cstheme="minorHAnsi"/>
          <w:noProof/>
          <w:kern w:val="0"/>
          <w14:ligatures w14:val="none"/>
        </w:rPr>
      </w:pPr>
      <w:r w:rsidRPr="00F43148">
        <w:rPr>
          <w:rFonts w:eastAsia="Times New Roman" w:cstheme="minorHAnsi"/>
          <w:bCs/>
          <w:kern w:val="0"/>
          <w14:ligatures w14:val="none"/>
        </w:rPr>
        <w:t>According to</w:t>
      </w:r>
      <w:r w:rsidRPr="00F43148">
        <w:rPr>
          <w:rFonts w:eastAsia="Times New Roman" w:cstheme="minorHAnsi"/>
          <w:noProof/>
          <w:kern w:val="0"/>
          <w14:ligatures w14:val="none"/>
        </w:rPr>
        <w:t xml:space="preserve"> </w:t>
      </w:r>
      <w:r w:rsidRPr="00F43148">
        <w:rPr>
          <w:rFonts w:eastAsia="Times New Roman" w:cstheme="minorHAnsi"/>
          <w:noProof/>
          <w:kern w:val="0"/>
          <w14:ligatures w14:val="none"/>
        </w:rPr>
        <w:fldChar w:fldCharType="begin" w:fldLock="1"/>
      </w:r>
      <w:r w:rsidRPr="00F43148">
        <w:rPr>
          <w:rFonts w:eastAsia="Times New Roman" w:cstheme="minorHAnsi"/>
          <w:noProof/>
          <w:kern w:val="0"/>
          <w14:ligatures w14:val="none"/>
        </w:rPr>
        <w:instrText>ADDIN CSL_CITATION {"citationItems":[{"id":"ITEM-1","itemData":{"DOI":"doi:2010.26418jebik.v4i2.12485","author":[{"dropping-particle":"","family":"Hajeri","given":"Yurisinthae","non-dropping-particle":"","parse-names":false,"suffix":""},{"dropping-particle":"","family":"E.","given":"","non-dropping-particle":"","parse-names":false,"suffix":""},{"dropping-particle":"","family":"Dolorosa","given":"E","non-dropping-particle":"","parse-names":false,"suffix":""}],"container-title":"Jurnal Ekonomi Bisnis dan Kewirausahaan","id":"ITEM-1","issue":"2","issued":{"date-parts":[["2015"]]},"page":"253–269","title":"Analisis Penentuan Sektor Unggulan Perekonomian di Kabupaten Kubu Raya","type":"article-journal","volume":"4"},"uris":["http://www.mendeley.com/documents/?uuid=f83a0b4e-2bed-4617-87e3-f2d8a3e517cd"]}],"mendeley":{"formattedCitation":"(Hajeri et al., 2015)","plainTextFormattedCitation":"(Hajeri et al., 2015)","previouslyFormattedCitation":"(Hajeri et al., 2015)"},"properties":{"noteIndex":0},"schema":"https://github.com/citation-style-language/schema/raw/master/csl-citation.json"}</w:instrText>
      </w:r>
      <w:r w:rsidRPr="00F43148">
        <w:rPr>
          <w:rFonts w:eastAsia="Times New Roman" w:cstheme="minorHAnsi"/>
          <w:noProof/>
          <w:kern w:val="0"/>
          <w14:ligatures w14:val="none"/>
        </w:rPr>
        <w:fldChar w:fldCharType="separate"/>
      </w:r>
      <w:r w:rsidRPr="00F43148">
        <w:rPr>
          <w:rFonts w:eastAsia="Times New Roman" w:cstheme="minorHAnsi"/>
          <w:noProof/>
          <w:kern w:val="0"/>
          <w14:ligatures w14:val="none"/>
        </w:rPr>
        <w:t>(Hajeri et al., 2015)</w:t>
      </w:r>
      <w:r w:rsidRPr="00F43148">
        <w:rPr>
          <w:rFonts w:eastAsia="Times New Roman" w:cstheme="minorHAnsi"/>
          <w:noProof/>
          <w:kern w:val="0"/>
          <w14:ligatures w14:val="none"/>
        </w:rPr>
        <w:fldChar w:fldCharType="end"/>
      </w:r>
      <w:r w:rsidRPr="00F43148">
        <w:rPr>
          <w:rFonts w:eastAsia="Times New Roman" w:cstheme="minorHAnsi"/>
          <w:bCs/>
          <w:kern w:val="0"/>
          <w14:ligatures w14:val="none"/>
        </w:rPr>
        <w:t xml:space="preserve"> Klassen's typological analysis is divided into four parts, including:</w:t>
      </w:r>
    </w:p>
    <w:p w14:paraId="40C1114A" w14:textId="77777777" w:rsidR="00F43148" w:rsidRPr="00F43148" w:rsidRDefault="00F43148" w:rsidP="00F43148">
      <w:pPr>
        <w:numPr>
          <w:ilvl w:val="0"/>
          <w:numId w:val="9"/>
        </w:numPr>
        <w:shd w:val="clear" w:color="auto" w:fill="FFFFFF"/>
        <w:tabs>
          <w:tab w:val="num" w:pos="720"/>
        </w:tabs>
        <w:spacing w:before="240" w:after="240" w:line="240" w:lineRule="auto"/>
        <w:contextualSpacing/>
        <w:jc w:val="both"/>
        <w:rPr>
          <w:rFonts w:eastAsia="Times New Roman" w:cstheme="minorHAnsi"/>
          <w:bCs/>
          <w:kern w:val="0"/>
          <w:lang w:val="en-ID"/>
          <w14:ligatures w14:val="none"/>
        </w:rPr>
      </w:pPr>
      <w:r w:rsidRPr="00F43148">
        <w:rPr>
          <w:rFonts w:eastAsia="Times New Roman" w:cstheme="minorHAnsi"/>
          <w:bCs/>
          <w:kern w:val="0"/>
          <w:lang w:val="en-ID"/>
          <w14:ligatures w14:val="none"/>
        </w:rPr>
        <w:lastRenderedPageBreak/>
        <w:t xml:space="preserve">Fast-advancing and fast-growing regions are areas that have a higher rate of economic growth and average per capita income than comparison areas. </w:t>
      </w:r>
    </w:p>
    <w:p w14:paraId="49C10E23" w14:textId="77777777" w:rsidR="00F43148" w:rsidRPr="00F43148" w:rsidRDefault="00F43148" w:rsidP="00F43148">
      <w:pPr>
        <w:numPr>
          <w:ilvl w:val="0"/>
          <w:numId w:val="9"/>
        </w:numPr>
        <w:shd w:val="clear" w:color="auto" w:fill="FFFFFF"/>
        <w:tabs>
          <w:tab w:val="num" w:pos="720"/>
        </w:tabs>
        <w:spacing w:before="240" w:after="240" w:line="240" w:lineRule="auto"/>
        <w:contextualSpacing/>
        <w:jc w:val="both"/>
        <w:rPr>
          <w:rFonts w:eastAsia="Times New Roman" w:cstheme="minorHAnsi"/>
          <w:bCs/>
          <w:kern w:val="0"/>
          <w:lang w:val="en-ID"/>
          <w14:ligatures w14:val="none"/>
        </w:rPr>
      </w:pPr>
      <w:r w:rsidRPr="00F43148">
        <w:rPr>
          <w:rFonts w:eastAsia="Times New Roman" w:cstheme="minorHAnsi"/>
          <w:bCs/>
          <w:kern w:val="0"/>
          <w:lang w:val="en-ID"/>
          <w14:ligatures w14:val="none"/>
        </w:rPr>
        <w:t xml:space="preserve">Developed but depressed regions are areas that have a higher average per capita income, but a lower economic growth rate than comparable regions. </w:t>
      </w:r>
    </w:p>
    <w:p w14:paraId="0E482EC8" w14:textId="77777777" w:rsidR="00F43148" w:rsidRPr="00F43148" w:rsidRDefault="00F43148" w:rsidP="00F43148">
      <w:pPr>
        <w:numPr>
          <w:ilvl w:val="0"/>
          <w:numId w:val="9"/>
        </w:numPr>
        <w:shd w:val="clear" w:color="auto" w:fill="FFFFFF"/>
        <w:tabs>
          <w:tab w:val="num" w:pos="720"/>
        </w:tabs>
        <w:spacing w:before="240" w:after="240" w:line="240" w:lineRule="auto"/>
        <w:contextualSpacing/>
        <w:jc w:val="both"/>
        <w:rPr>
          <w:rFonts w:eastAsia="Times New Roman" w:cstheme="minorHAnsi"/>
          <w:bCs/>
          <w:kern w:val="0"/>
          <w:lang w:val="en-ID"/>
          <w14:ligatures w14:val="none"/>
        </w:rPr>
      </w:pPr>
      <w:r w:rsidRPr="00F43148">
        <w:rPr>
          <w:rFonts w:eastAsia="Times New Roman" w:cstheme="minorHAnsi"/>
          <w:bCs/>
          <w:kern w:val="0"/>
          <w:lang w:val="en-ID"/>
          <w14:ligatures w14:val="none"/>
        </w:rPr>
        <w:t xml:space="preserve">Fast-developing regions are areas that have a high economic growth rate, but the average per capita income is lower than the comparison area. </w:t>
      </w:r>
    </w:p>
    <w:p w14:paraId="02376EE0" w14:textId="77777777" w:rsidR="00F43148" w:rsidRPr="00F43148" w:rsidRDefault="00F43148" w:rsidP="00F43148">
      <w:pPr>
        <w:numPr>
          <w:ilvl w:val="0"/>
          <w:numId w:val="9"/>
        </w:numPr>
        <w:shd w:val="clear" w:color="auto" w:fill="FFFFFF"/>
        <w:tabs>
          <w:tab w:val="num" w:pos="720"/>
        </w:tabs>
        <w:spacing w:before="240" w:after="240" w:line="240" w:lineRule="auto"/>
        <w:contextualSpacing/>
        <w:jc w:val="both"/>
        <w:rPr>
          <w:rFonts w:eastAsia="Times New Roman" w:cstheme="minorHAnsi"/>
          <w:bCs/>
          <w:kern w:val="0"/>
          <w:lang w:val="en-ID"/>
          <w14:ligatures w14:val="none"/>
        </w:rPr>
      </w:pPr>
      <w:r w:rsidRPr="00F43148">
        <w:rPr>
          <w:rFonts w:eastAsia="Times New Roman" w:cstheme="minorHAnsi"/>
          <w:bCs/>
          <w:kern w:val="0"/>
          <w:lang w:val="en-ID"/>
          <w14:ligatures w14:val="none"/>
        </w:rPr>
        <w:t>Relatively disadvantaged areas are areas that have a low rate of economic growth and per capita income from comparison areas.</w:t>
      </w:r>
    </w:p>
    <w:p w14:paraId="23A52E0A" w14:textId="77777777" w:rsidR="00F43148" w:rsidRPr="00F43148" w:rsidRDefault="00F43148" w:rsidP="00F43148">
      <w:pPr>
        <w:shd w:val="clear" w:color="auto" w:fill="FFFFFF"/>
        <w:spacing w:before="240" w:after="240" w:line="240" w:lineRule="auto"/>
        <w:jc w:val="center"/>
        <w:rPr>
          <w:rFonts w:eastAsia="Times New Roman" w:cstheme="minorHAnsi"/>
          <w:bCs/>
          <w:kern w:val="0"/>
          <w14:ligatures w14:val="none"/>
        </w:rPr>
      </w:pPr>
      <w:r w:rsidRPr="00F43148">
        <w:rPr>
          <w:rFonts w:eastAsia="Times New Roman" w:cstheme="minorHAnsi"/>
          <w:b/>
          <w:bCs/>
          <w:kern w:val="0"/>
          <w14:ligatures w14:val="none"/>
        </w:rPr>
        <w:t>Tabel 1.</w:t>
      </w:r>
      <w:r w:rsidRPr="00F43148">
        <w:rPr>
          <w:rFonts w:eastAsia="Times New Roman" w:cstheme="minorHAnsi"/>
          <w:bCs/>
          <w:kern w:val="0"/>
          <w14:ligatures w14:val="none"/>
        </w:rPr>
        <w:t xml:space="preserve"> Classification of Klassen Typologies </w:t>
      </w:r>
      <w:bookmarkStart w:id="2" w:name="_Hlk157172476"/>
    </w:p>
    <w:tbl>
      <w:tblPr>
        <w:tblW w:w="6390" w:type="dxa"/>
        <w:jc w:val="center"/>
        <w:tblLook w:val="04A0" w:firstRow="1" w:lastRow="0" w:firstColumn="1" w:lastColumn="0" w:noHBand="0" w:noVBand="1"/>
      </w:tblPr>
      <w:tblGrid>
        <w:gridCol w:w="1423"/>
        <w:gridCol w:w="2307"/>
        <w:gridCol w:w="2660"/>
      </w:tblGrid>
      <w:tr w:rsidR="00F43148" w:rsidRPr="00F43148" w14:paraId="3E283103" w14:textId="77777777" w:rsidTr="002D4F23">
        <w:trPr>
          <w:trHeight w:val="450"/>
          <w:jc w:val="center"/>
        </w:trPr>
        <w:tc>
          <w:tcPr>
            <w:tcW w:w="1423" w:type="dxa"/>
            <w:vMerge w:val="restart"/>
            <w:tcBorders>
              <w:top w:val="single" w:sz="12" w:space="0" w:color="auto"/>
              <w:left w:val="nil"/>
              <w:bottom w:val="single" w:sz="8" w:space="0" w:color="8EAADB"/>
              <w:right w:val="nil"/>
              <w:tl2br w:val="single" w:sz="4" w:space="0" w:color="auto"/>
            </w:tcBorders>
            <w:shd w:val="clear" w:color="auto" w:fill="A6A6A6" w:themeFill="background1" w:themeFillShade="A6"/>
            <w:vAlign w:val="center"/>
            <w:hideMark/>
          </w:tcPr>
          <w:bookmarkEnd w:id="2"/>
          <w:p w14:paraId="12E404FD" w14:textId="77777777" w:rsidR="00F43148" w:rsidRPr="00F43148" w:rsidRDefault="00F43148" w:rsidP="00F43148">
            <w:pPr>
              <w:spacing w:after="0" w:line="240" w:lineRule="auto"/>
              <w:jc w:val="center"/>
              <w:rPr>
                <w:rFonts w:ascii="Calibri" w:eastAsia="Times New Roman" w:hAnsi="Calibri" w:cs="Calibri"/>
                <w:b/>
                <w:bCs/>
                <w:color w:val="FFFFFF" w:themeColor="background1"/>
                <w:kern w:val="0"/>
                <w:lang w:val="en-ID" w:eastAsia="en-ID"/>
                <w14:ligatures w14:val="none"/>
              </w:rPr>
            </w:pPr>
            <w:r w:rsidRPr="00F43148">
              <w:rPr>
                <w:rFonts w:ascii="Calibri" w:eastAsia="Times New Roman" w:hAnsi="Calibri" w:cs="Calibri"/>
                <w:b/>
                <w:bCs/>
                <w:color w:val="FFFFFF" w:themeColor="background1"/>
                <w:kern w:val="0"/>
                <w:lang w:eastAsia="en-ID"/>
                <w14:ligatures w14:val="none"/>
              </w:rPr>
              <w:t>Y</w:t>
            </w:r>
            <w:r w:rsidRPr="00F43148">
              <w:rPr>
                <w:rFonts w:ascii="Calibri" w:eastAsia="Times New Roman" w:hAnsi="Calibri" w:cs="Calibri"/>
                <w:b/>
                <w:bCs/>
                <w:color w:val="FFFFFF" w:themeColor="background1"/>
                <w:kern w:val="0"/>
                <w:lang w:eastAsia="en-ID"/>
                <w14:ligatures w14:val="none"/>
              </w:rPr>
              <w:br/>
              <w:t>r</w:t>
            </w:r>
          </w:p>
        </w:tc>
        <w:tc>
          <w:tcPr>
            <w:tcW w:w="2307" w:type="dxa"/>
            <w:vMerge w:val="restart"/>
            <w:tcBorders>
              <w:top w:val="single" w:sz="12" w:space="0" w:color="auto"/>
              <w:left w:val="nil"/>
              <w:bottom w:val="nil"/>
              <w:right w:val="nil"/>
            </w:tcBorders>
            <w:shd w:val="clear" w:color="auto" w:fill="A6A6A6" w:themeFill="background1" w:themeFillShade="A6"/>
            <w:vAlign w:val="center"/>
            <w:hideMark/>
          </w:tcPr>
          <w:p w14:paraId="50A00FBD" w14:textId="77777777" w:rsidR="00F43148" w:rsidRPr="00F43148" w:rsidRDefault="00F43148" w:rsidP="00F43148">
            <w:pPr>
              <w:spacing w:after="0" w:line="240" w:lineRule="auto"/>
              <w:jc w:val="center"/>
              <w:rPr>
                <w:rFonts w:ascii="Calibri" w:eastAsia="Times New Roman" w:hAnsi="Calibri" w:cs="Calibri"/>
                <w:b/>
                <w:bCs/>
                <w:color w:val="FFFFFF" w:themeColor="background1"/>
                <w:kern w:val="0"/>
                <w:lang w:val="en-ID" w:eastAsia="en-ID"/>
                <w14:ligatures w14:val="none"/>
              </w:rPr>
            </w:pPr>
            <w:r w:rsidRPr="00F43148">
              <w:rPr>
                <w:rFonts w:ascii="Calibri" w:eastAsia="Times New Roman" w:hAnsi="Calibri" w:cs="Calibri"/>
                <w:b/>
                <w:bCs/>
                <w:color w:val="FFFFFF" w:themeColor="background1"/>
                <w:kern w:val="0"/>
                <w:lang w:eastAsia="en-ID"/>
                <w14:ligatures w14:val="none"/>
              </w:rPr>
              <w:t>Y</w:t>
            </w:r>
            <w:r w:rsidRPr="00F43148">
              <w:rPr>
                <w:rFonts w:ascii="Calibri" w:eastAsia="Times New Roman" w:hAnsi="Calibri" w:cs="Calibri"/>
                <w:b/>
                <w:bCs/>
                <w:color w:val="FFFFFF" w:themeColor="background1"/>
                <w:kern w:val="0"/>
                <w:vertAlign w:val="subscript"/>
                <w:lang w:eastAsia="en-ID"/>
                <w14:ligatures w14:val="none"/>
              </w:rPr>
              <w:t>i</w:t>
            </w:r>
            <w:r w:rsidRPr="00F43148">
              <w:rPr>
                <w:rFonts w:ascii="Calibri" w:eastAsia="Times New Roman" w:hAnsi="Calibri" w:cs="Calibri"/>
                <w:b/>
                <w:bCs/>
                <w:color w:val="FFFFFF" w:themeColor="background1"/>
                <w:kern w:val="0"/>
                <w:lang w:eastAsia="en-ID"/>
                <w14:ligatures w14:val="none"/>
              </w:rPr>
              <w:t xml:space="preserve"> &gt; Y</w:t>
            </w:r>
          </w:p>
        </w:tc>
        <w:tc>
          <w:tcPr>
            <w:tcW w:w="2660" w:type="dxa"/>
            <w:vMerge w:val="restart"/>
            <w:tcBorders>
              <w:top w:val="single" w:sz="12" w:space="0" w:color="auto"/>
              <w:left w:val="nil"/>
              <w:bottom w:val="nil"/>
              <w:right w:val="nil"/>
            </w:tcBorders>
            <w:shd w:val="clear" w:color="auto" w:fill="A6A6A6" w:themeFill="background1" w:themeFillShade="A6"/>
            <w:vAlign w:val="center"/>
            <w:hideMark/>
          </w:tcPr>
          <w:p w14:paraId="2788977C" w14:textId="77777777" w:rsidR="00F43148" w:rsidRPr="00F43148" w:rsidRDefault="00F43148" w:rsidP="00F43148">
            <w:pPr>
              <w:spacing w:after="0" w:line="240" w:lineRule="auto"/>
              <w:jc w:val="center"/>
              <w:rPr>
                <w:rFonts w:ascii="Calibri" w:eastAsia="Times New Roman" w:hAnsi="Calibri" w:cs="Calibri"/>
                <w:b/>
                <w:bCs/>
                <w:color w:val="FFFFFF" w:themeColor="background1"/>
                <w:kern w:val="0"/>
                <w:lang w:val="en-ID" w:eastAsia="en-ID"/>
                <w14:ligatures w14:val="none"/>
              </w:rPr>
            </w:pPr>
            <w:r w:rsidRPr="00F43148">
              <w:rPr>
                <w:rFonts w:ascii="Calibri" w:eastAsia="Times New Roman" w:hAnsi="Calibri" w:cs="Calibri"/>
                <w:b/>
                <w:bCs/>
                <w:color w:val="FFFFFF" w:themeColor="background1"/>
                <w:kern w:val="0"/>
                <w:lang w:eastAsia="en-ID"/>
                <w14:ligatures w14:val="none"/>
              </w:rPr>
              <w:t>Y</w:t>
            </w:r>
            <w:r w:rsidRPr="00F43148">
              <w:rPr>
                <w:rFonts w:ascii="Calibri" w:eastAsia="Times New Roman" w:hAnsi="Calibri" w:cs="Calibri"/>
                <w:b/>
                <w:bCs/>
                <w:color w:val="FFFFFF" w:themeColor="background1"/>
                <w:kern w:val="0"/>
                <w:vertAlign w:val="subscript"/>
                <w:lang w:eastAsia="en-ID"/>
                <w14:ligatures w14:val="none"/>
              </w:rPr>
              <w:t>i</w:t>
            </w:r>
            <w:r w:rsidRPr="00F43148">
              <w:rPr>
                <w:rFonts w:ascii="Calibri" w:eastAsia="Times New Roman" w:hAnsi="Calibri" w:cs="Calibri"/>
                <w:b/>
                <w:bCs/>
                <w:color w:val="FFFFFF" w:themeColor="background1"/>
                <w:kern w:val="0"/>
                <w:lang w:eastAsia="en-ID"/>
                <w14:ligatures w14:val="none"/>
              </w:rPr>
              <w:t xml:space="preserve"> &lt; Y</w:t>
            </w:r>
          </w:p>
        </w:tc>
      </w:tr>
      <w:tr w:rsidR="00F43148" w:rsidRPr="00F43148" w14:paraId="723BA783" w14:textId="77777777" w:rsidTr="002D4F23">
        <w:trPr>
          <w:trHeight w:val="450"/>
          <w:jc w:val="center"/>
        </w:trPr>
        <w:tc>
          <w:tcPr>
            <w:tcW w:w="1423" w:type="dxa"/>
            <w:vMerge/>
            <w:tcBorders>
              <w:top w:val="nil"/>
              <w:left w:val="nil"/>
              <w:bottom w:val="single" w:sz="8" w:space="0" w:color="8EAADB"/>
              <w:right w:val="nil"/>
            </w:tcBorders>
            <w:shd w:val="clear" w:color="auto" w:fill="A6A6A6" w:themeFill="background1" w:themeFillShade="A6"/>
            <w:vAlign w:val="center"/>
            <w:hideMark/>
          </w:tcPr>
          <w:p w14:paraId="26ED0613"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c>
          <w:tcPr>
            <w:tcW w:w="2307" w:type="dxa"/>
            <w:vMerge/>
            <w:tcBorders>
              <w:top w:val="nil"/>
              <w:left w:val="nil"/>
              <w:bottom w:val="nil"/>
              <w:right w:val="nil"/>
            </w:tcBorders>
            <w:shd w:val="clear" w:color="auto" w:fill="A6A6A6" w:themeFill="background1" w:themeFillShade="A6"/>
            <w:vAlign w:val="center"/>
            <w:hideMark/>
          </w:tcPr>
          <w:p w14:paraId="6E0ED367"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c>
          <w:tcPr>
            <w:tcW w:w="2660" w:type="dxa"/>
            <w:vMerge/>
            <w:tcBorders>
              <w:top w:val="nil"/>
              <w:left w:val="nil"/>
              <w:bottom w:val="nil"/>
              <w:right w:val="nil"/>
            </w:tcBorders>
            <w:shd w:val="clear" w:color="auto" w:fill="A6A6A6" w:themeFill="background1" w:themeFillShade="A6"/>
            <w:vAlign w:val="center"/>
            <w:hideMark/>
          </w:tcPr>
          <w:p w14:paraId="49D101B7"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r>
      <w:tr w:rsidR="00F43148" w:rsidRPr="00F43148" w14:paraId="74B972F5" w14:textId="77777777" w:rsidTr="002D4F23">
        <w:trPr>
          <w:trHeight w:val="450"/>
          <w:jc w:val="center"/>
        </w:trPr>
        <w:tc>
          <w:tcPr>
            <w:tcW w:w="1423" w:type="dxa"/>
            <w:vMerge/>
            <w:tcBorders>
              <w:top w:val="nil"/>
              <w:left w:val="nil"/>
              <w:bottom w:val="single" w:sz="12" w:space="0" w:color="auto"/>
              <w:right w:val="nil"/>
            </w:tcBorders>
            <w:shd w:val="clear" w:color="auto" w:fill="A6A6A6" w:themeFill="background1" w:themeFillShade="A6"/>
            <w:vAlign w:val="center"/>
            <w:hideMark/>
          </w:tcPr>
          <w:p w14:paraId="75964B37"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c>
          <w:tcPr>
            <w:tcW w:w="2307" w:type="dxa"/>
            <w:vMerge/>
            <w:tcBorders>
              <w:top w:val="nil"/>
              <w:left w:val="nil"/>
              <w:bottom w:val="single" w:sz="12" w:space="0" w:color="auto"/>
              <w:right w:val="nil"/>
            </w:tcBorders>
            <w:shd w:val="clear" w:color="auto" w:fill="A6A6A6" w:themeFill="background1" w:themeFillShade="A6"/>
            <w:vAlign w:val="center"/>
            <w:hideMark/>
          </w:tcPr>
          <w:p w14:paraId="21D07C49"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c>
          <w:tcPr>
            <w:tcW w:w="2660" w:type="dxa"/>
            <w:vMerge/>
            <w:tcBorders>
              <w:top w:val="nil"/>
              <w:left w:val="nil"/>
              <w:bottom w:val="single" w:sz="12" w:space="0" w:color="auto"/>
              <w:right w:val="nil"/>
            </w:tcBorders>
            <w:shd w:val="clear" w:color="auto" w:fill="A6A6A6" w:themeFill="background1" w:themeFillShade="A6"/>
            <w:vAlign w:val="center"/>
            <w:hideMark/>
          </w:tcPr>
          <w:p w14:paraId="563CC75F"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r>
      <w:tr w:rsidR="00F43148" w:rsidRPr="00F43148" w14:paraId="4E041CC7" w14:textId="77777777" w:rsidTr="002D4F23">
        <w:trPr>
          <w:trHeight w:val="450"/>
          <w:jc w:val="center"/>
        </w:trPr>
        <w:tc>
          <w:tcPr>
            <w:tcW w:w="1423" w:type="dxa"/>
            <w:vMerge w:val="restart"/>
            <w:tcBorders>
              <w:top w:val="single" w:sz="12" w:space="0" w:color="auto"/>
              <w:left w:val="nil"/>
              <w:bottom w:val="nil"/>
              <w:right w:val="nil"/>
            </w:tcBorders>
            <w:shd w:val="clear" w:color="auto" w:fill="D9D9D9" w:themeFill="background1" w:themeFillShade="D9"/>
            <w:vAlign w:val="center"/>
            <w:hideMark/>
          </w:tcPr>
          <w:p w14:paraId="097C0CFB"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roofErr w:type="spellStart"/>
            <w:r w:rsidRPr="00F43148">
              <w:rPr>
                <w:rFonts w:ascii="Calibri" w:eastAsia="Times New Roman" w:hAnsi="Calibri" w:cs="Calibri"/>
                <w:b/>
                <w:bCs/>
                <w:color w:val="000000"/>
                <w:kern w:val="0"/>
                <w:lang w:eastAsia="en-ID"/>
                <w14:ligatures w14:val="none"/>
              </w:rPr>
              <w:t>r</w:t>
            </w:r>
            <w:r w:rsidRPr="00F43148">
              <w:rPr>
                <w:rFonts w:ascii="Calibri" w:eastAsia="Times New Roman" w:hAnsi="Calibri" w:cs="Calibri"/>
                <w:b/>
                <w:bCs/>
                <w:color w:val="000000"/>
                <w:kern w:val="0"/>
                <w:vertAlign w:val="subscript"/>
                <w:lang w:eastAsia="en-ID"/>
                <w14:ligatures w14:val="none"/>
              </w:rPr>
              <w:t>i</w:t>
            </w:r>
            <w:proofErr w:type="spellEnd"/>
            <w:r w:rsidRPr="00F43148">
              <w:rPr>
                <w:rFonts w:ascii="Calibri" w:eastAsia="Times New Roman" w:hAnsi="Calibri" w:cs="Calibri"/>
                <w:b/>
                <w:bCs/>
                <w:color w:val="000000"/>
                <w:kern w:val="0"/>
                <w:lang w:eastAsia="en-ID"/>
                <w14:ligatures w14:val="none"/>
              </w:rPr>
              <w:t xml:space="preserve"> &gt; r</w:t>
            </w:r>
          </w:p>
        </w:tc>
        <w:tc>
          <w:tcPr>
            <w:tcW w:w="2307" w:type="dxa"/>
            <w:vMerge w:val="restart"/>
            <w:tcBorders>
              <w:top w:val="single" w:sz="12" w:space="0" w:color="auto"/>
              <w:left w:val="nil"/>
              <w:bottom w:val="nil"/>
              <w:right w:val="nil"/>
            </w:tcBorders>
            <w:shd w:val="clear" w:color="auto" w:fill="D9D9D9" w:themeFill="background1" w:themeFillShade="D9"/>
            <w:vAlign w:val="center"/>
            <w:hideMark/>
          </w:tcPr>
          <w:p w14:paraId="770AA2EA"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roofErr w:type="spellStart"/>
            <w:r w:rsidRPr="00F43148">
              <w:rPr>
                <w:rFonts w:ascii="Calibri" w:eastAsia="Times New Roman" w:hAnsi="Calibri" w:cs="Calibri"/>
                <w:b/>
                <w:bCs/>
                <w:color w:val="000000"/>
                <w:kern w:val="0"/>
                <w:lang w:eastAsia="en-ID"/>
                <w14:ligatures w14:val="none"/>
              </w:rPr>
              <w:t>Quadran</w:t>
            </w:r>
            <w:proofErr w:type="spellEnd"/>
            <w:r w:rsidRPr="00F43148">
              <w:rPr>
                <w:rFonts w:ascii="Calibri" w:eastAsia="Times New Roman" w:hAnsi="Calibri" w:cs="Calibri"/>
                <w:b/>
                <w:bCs/>
                <w:color w:val="000000"/>
                <w:kern w:val="0"/>
                <w:lang w:eastAsia="en-ID"/>
                <w14:ligatures w14:val="none"/>
              </w:rPr>
              <w:t xml:space="preserve"> I</w:t>
            </w:r>
            <w:r w:rsidRPr="00F43148">
              <w:rPr>
                <w:rFonts w:ascii="Calibri" w:eastAsia="Times New Roman" w:hAnsi="Calibri" w:cs="Calibri"/>
                <w:b/>
                <w:bCs/>
                <w:color w:val="000000"/>
                <w:kern w:val="0"/>
                <w:lang w:eastAsia="en-ID"/>
                <w14:ligatures w14:val="none"/>
              </w:rPr>
              <w:br/>
            </w:r>
            <w:r w:rsidRPr="00F43148">
              <w:rPr>
                <w:rFonts w:ascii="Calibri" w:eastAsia="Times New Roman" w:hAnsi="Calibri" w:cs="Calibri"/>
                <w:color w:val="000000"/>
                <w:kern w:val="0"/>
                <w:lang w:eastAsia="en-ID"/>
                <w14:ligatures w14:val="none"/>
              </w:rPr>
              <w:t xml:space="preserve">Fast Forward and </w:t>
            </w:r>
            <w:proofErr w:type="gramStart"/>
            <w:r w:rsidRPr="00F43148">
              <w:rPr>
                <w:rFonts w:ascii="Calibri" w:eastAsia="Times New Roman" w:hAnsi="Calibri" w:cs="Calibri"/>
                <w:color w:val="000000"/>
                <w:kern w:val="0"/>
                <w:lang w:eastAsia="en-ID"/>
                <w14:ligatures w14:val="none"/>
              </w:rPr>
              <w:t>Fast Growing</w:t>
            </w:r>
            <w:proofErr w:type="gramEnd"/>
            <w:r w:rsidRPr="00F43148">
              <w:rPr>
                <w:rFonts w:ascii="Calibri" w:eastAsia="Times New Roman" w:hAnsi="Calibri" w:cs="Calibri"/>
                <w:color w:val="000000"/>
                <w:kern w:val="0"/>
                <w:lang w:eastAsia="en-ID"/>
                <w14:ligatures w14:val="none"/>
              </w:rPr>
              <w:t xml:space="preserve"> Areas</w:t>
            </w:r>
          </w:p>
        </w:tc>
        <w:tc>
          <w:tcPr>
            <w:tcW w:w="2660" w:type="dxa"/>
            <w:vMerge w:val="restart"/>
            <w:tcBorders>
              <w:top w:val="single" w:sz="12" w:space="0" w:color="auto"/>
              <w:left w:val="nil"/>
              <w:bottom w:val="nil"/>
              <w:right w:val="nil"/>
            </w:tcBorders>
            <w:shd w:val="clear" w:color="auto" w:fill="D9D9D9" w:themeFill="background1" w:themeFillShade="D9"/>
            <w:vAlign w:val="center"/>
            <w:hideMark/>
          </w:tcPr>
          <w:p w14:paraId="6E18F1E0"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roofErr w:type="spellStart"/>
            <w:r w:rsidRPr="00F43148">
              <w:rPr>
                <w:rFonts w:ascii="Calibri" w:eastAsia="Times New Roman" w:hAnsi="Calibri" w:cs="Calibri"/>
                <w:b/>
                <w:bCs/>
                <w:color w:val="000000"/>
                <w:kern w:val="0"/>
                <w:lang w:eastAsia="en-ID"/>
                <w14:ligatures w14:val="none"/>
              </w:rPr>
              <w:t>Quadran</w:t>
            </w:r>
            <w:proofErr w:type="spellEnd"/>
            <w:r w:rsidRPr="00F43148">
              <w:rPr>
                <w:rFonts w:ascii="Calibri" w:eastAsia="Times New Roman" w:hAnsi="Calibri" w:cs="Calibri"/>
                <w:b/>
                <w:bCs/>
                <w:color w:val="000000"/>
                <w:kern w:val="0"/>
                <w:lang w:eastAsia="en-ID"/>
                <w14:ligatures w14:val="none"/>
              </w:rPr>
              <w:t xml:space="preserve"> III</w:t>
            </w:r>
            <w:r w:rsidRPr="00F43148">
              <w:rPr>
                <w:rFonts w:ascii="Calibri" w:eastAsia="Times New Roman" w:hAnsi="Calibri" w:cs="Calibri"/>
                <w:b/>
                <w:bCs/>
                <w:color w:val="000000"/>
                <w:kern w:val="0"/>
                <w:lang w:eastAsia="en-ID"/>
                <w14:ligatures w14:val="none"/>
              </w:rPr>
              <w:br/>
            </w:r>
            <w:r w:rsidRPr="00F43148">
              <w:rPr>
                <w:rFonts w:ascii="Calibri" w:eastAsia="Times New Roman" w:hAnsi="Calibri" w:cs="Calibri"/>
                <w:color w:val="000000"/>
                <w:kern w:val="0"/>
                <w:lang w:eastAsia="en-ID"/>
                <w14:ligatures w14:val="none"/>
              </w:rPr>
              <w:t>Fast Growing Areas</w:t>
            </w:r>
          </w:p>
        </w:tc>
      </w:tr>
      <w:tr w:rsidR="00F43148" w:rsidRPr="00F43148" w14:paraId="5AB6F0F2" w14:textId="77777777" w:rsidTr="002D4F23">
        <w:trPr>
          <w:trHeight w:val="450"/>
          <w:jc w:val="center"/>
        </w:trPr>
        <w:tc>
          <w:tcPr>
            <w:tcW w:w="1423" w:type="dxa"/>
            <w:vMerge/>
            <w:tcBorders>
              <w:top w:val="nil"/>
              <w:left w:val="nil"/>
              <w:bottom w:val="nil"/>
              <w:right w:val="nil"/>
            </w:tcBorders>
            <w:shd w:val="clear" w:color="auto" w:fill="D9D9D9" w:themeFill="background1" w:themeFillShade="D9"/>
            <w:vAlign w:val="center"/>
            <w:hideMark/>
          </w:tcPr>
          <w:p w14:paraId="0ED0E89F"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c>
          <w:tcPr>
            <w:tcW w:w="2307" w:type="dxa"/>
            <w:vMerge/>
            <w:tcBorders>
              <w:top w:val="nil"/>
              <w:left w:val="nil"/>
              <w:bottom w:val="nil"/>
              <w:right w:val="nil"/>
            </w:tcBorders>
            <w:shd w:val="clear" w:color="auto" w:fill="D9D9D9" w:themeFill="background1" w:themeFillShade="D9"/>
            <w:vAlign w:val="center"/>
            <w:hideMark/>
          </w:tcPr>
          <w:p w14:paraId="7F78C591"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c>
          <w:tcPr>
            <w:tcW w:w="2660" w:type="dxa"/>
            <w:vMerge/>
            <w:tcBorders>
              <w:top w:val="nil"/>
              <w:left w:val="nil"/>
              <w:bottom w:val="nil"/>
              <w:right w:val="nil"/>
            </w:tcBorders>
            <w:shd w:val="clear" w:color="auto" w:fill="D9D9D9" w:themeFill="background1" w:themeFillShade="D9"/>
            <w:vAlign w:val="center"/>
            <w:hideMark/>
          </w:tcPr>
          <w:p w14:paraId="57405984"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r>
      <w:tr w:rsidR="00F43148" w:rsidRPr="00F43148" w14:paraId="0EDDD8A6" w14:textId="77777777" w:rsidTr="002D4F23">
        <w:trPr>
          <w:trHeight w:val="450"/>
          <w:jc w:val="center"/>
        </w:trPr>
        <w:tc>
          <w:tcPr>
            <w:tcW w:w="1423" w:type="dxa"/>
            <w:vMerge w:val="restart"/>
            <w:tcBorders>
              <w:top w:val="nil"/>
              <w:left w:val="nil"/>
              <w:bottom w:val="nil"/>
              <w:right w:val="nil"/>
            </w:tcBorders>
            <w:shd w:val="clear" w:color="auto" w:fill="FFFFFF" w:themeFill="background1"/>
            <w:vAlign w:val="center"/>
            <w:hideMark/>
          </w:tcPr>
          <w:p w14:paraId="37466582"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roofErr w:type="spellStart"/>
            <w:r w:rsidRPr="00F43148">
              <w:rPr>
                <w:rFonts w:ascii="Calibri" w:eastAsia="Times New Roman" w:hAnsi="Calibri" w:cs="Calibri"/>
                <w:b/>
                <w:bCs/>
                <w:color w:val="000000"/>
                <w:kern w:val="0"/>
                <w:lang w:eastAsia="en-ID"/>
                <w14:ligatures w14:val="none"/>
              </w:rPr>
              <w:t>r</w:t>
            </w:r>
            <w:r w:rsidRPr="00F43148">
              <w:rPr>
                <w:rFonts w:ascii="Calibri" w:eastAsia="Times New Roman" w:hAnsi="Calibri" w:cs="Calibri"/>
                <w:b/>
                <w:bCs/>
                <w:color w:val="000000"/>
                <w:kern w:val="0"/>
                <w:vertAlign w:val="subscript"/>
                <w:lang w:eastAsia="en-ID"/>
                <w14:ligatures w14:val="none"/>
              </w:rPr>
              <w:t>i</w:t>
            </w:r>
            <w:proofErr w:type="spellEnd"/>
            <w:r w:rsidRPr="00F43148">
              <w:rPr>
                <w:rFonts w:ascii="Calibri" w:eastAsia="Times New Roman" w:hAnsi="Calibri" w:cs="Calibri"/>
                <w:b/>
                <w:bCs/>
                <w:color w:val="000000"/>
                <w:kern w:val="0"/>
                <w:lang w:eastAsia="en-ID"/>
                <w14:ligatures w14:val="none"/>
              </w:rPr>
              <w:t xml:space="preserve"> &lt; r</w:t>
            </w:r>
          </w:p>
        </w:tc>
        <w:tc>
          <w:tcPr>
            <w:tcW w:w="2307" w:type="dxa"/>
            <w:vMerge w:val="restart"/>
            <w:tcBorders>
              <w:top w:val="nil"/>
              <w:left w:val="nil"/>
              <w:bottom w:val="nil"/>
              <w:right w:val="nil"/>
            </w:tcBorders>
            <w:shd w:val="clear" w:color="auto" w:fill="FFFFFF" w:themeFill="background1"/>
            <w:vAlign w:val="center"/>
            <w:hideMark/>
          </w:tcPr>
          <w:p w14:paraId="22B0EDCA"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roofErr w:type="spellStart"/>
            <w:r w:rsidRPr="00F43148">
              <w:rPr>
                <w:rFonts w:ascii="Calibri" w:eastAsia="Times New Roman" w:hAnsi="Calibri" w:cs="Calibri"/>
                <w:b/>
                <w:bCs/>
                <w:color w:val="000000"/>
                <w:kern w:val="0"/>
                <w:lang w:eastAsia="en-ID"/>
                <w14:ligatures w14:val="none"/>
              </w:rPr>
              <w:t>Quadran</w:t>
            </w:r>
            <w:proofErr w:type="spellEnd"/>
            <w:r w:rsidRPr="00F43148">
              <w:rPr>
                <w:rFonts w:ascii="Calibri" w:eastAsia="Times New Roman" w:hAnsi="Calibri" w:cs="Calibri"/>
                <w:b/>
                <w:bCs/>
                <w:color w:val="000000"/>
                <w:kern w:val="0"/>
                <w:lang w:eastAsia="en-ID"/>
                <w14:ligatures w14:val="none"/>
              </w:rPr>
              <w:t xml:space="preserve"> II</w:t>
            </w:r>
            <w:r w:rsidRPr="00F43148">
              <w:rPr>
                <w:rFonts w:ascii="Calibri" w:eastAsia="Times New Roman" w:hAnsi="Calibri" w:cs="Calibri"/>
                <w:b/>
                <w:bCs/>
                <w:color w:val="000000"/>
                <w:kern w:val="0"/>
                <w:lang w:eastAsia="en-ID"/>
                <w14:ligatures w14:val="none"/>
              </w:rPr>
              <w:br/>
            </w:r>
            <w:r w:rsidRPr="00F43148">
              <w:rPr>
                <w:rFonts w:ascii="Calibri" w:eastAsia="Times New Roman" w:hAnsi="Calibri" w:cs="Calibri"/>
                <w:color w:val="000000"/>
                <w:kern w:val="0"/>
                <w:lang w:eastAsia="en-ID"/>
                <w14:ligatures w14:val="none"/>
              </w:rPr>
              <w:t>Developed but Depressed Areas</w:t>
            </w:r>
          </w:p>
        </w:tc>
        <w:tc>
          <w:tcPr>
            <w:tcW w:w="2660" w:type="dxa"/>
            <w:vMerge w:val="restart"/>
            <w:tcBorders>
              <w:top w:val="nil"/>
              <w:left w:val="nil"/>
              <w:bottom w:val="nil"/>
              <w:right w:val="nil"/>
            </w:tcBorders>
            <w:shd w:val="clear" w:color="auto" w:fill="FFFFFF" w:themeFill="background1"/>
            <w:vAlign w:val="center"/>
            <w:hideMark/>
          </w:tcPr>
          <w:p w14:paraId="789F35BF"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roofErr w:type="spellStart"/>
            <w:r w:rsidRPr="00F43148">
              <w:rPr>
                <w:rFonts w:ascii="Calibri" w:eastAsia="Times New Roman" w:hAnsi="Calibri" w:cs="Calibri"/>
                <w:b/>
                <w:bCs/>
                <w:color w:val="000000"/>
                <w:kern w:val="0"/>
                <w:lang w:eastAsia="en-ID"/>
                <w14:ligatures w14:val="none"/>
              </w:rPr>
              <w:t>Quadran</w:t>
            </w:r>
            <w:proofErr w:type="spellEnd"/>
            <w:r w:rsidRPr="00F43148">
              <w:rPr>
                <w:rFonts w:ascii="Calibri" w:eastAsia="Times New Roman" w:hAnsi="Calibri" w:cs="Calibri"/>
                <w:b/>
                <w:bCs/>
                <w:color w:val="000000"/>
                <w:kern w:val="0"/>
                <w:lang w:eastAsia="en-ID"/>
                <w14:ligatures w14:val="none"/>
              </w:rPr>
              <w:t xml:space="preserve"> IV</w:t>
            </w:r>
            <w:r w:rsidRPr="00F43148">
              <w:rPr>
                <w:rFonts w:ascii="Calibri" w:eastAsia="Times New Roman" w:hAnsi="Calibri" w:cs="Calibri"/>
                <w:b/>
                <w:bCs/>
                <w:color w:val="000000"/>
                <w:kern w:val="0"/>
                <w:lang w:eastAsia="en-ID"/>
                <w14:ligatures w14:val="none"/>
              </w:rPr>
              <w:br/>
            </w:r>
            <w:r w:rsidRPr="00F43148">
              <w:rPr>
                <w:rFonts w:ascii="Calibri" w:eastAsia="Times New Roman" w:hAnsi="Calibri" w:cs="Calibri"/>
                <w:color w:val="000000"/>
                <w:kern w:val="0"/>
                <w:lang w:eastAsia="en-ID"/>
                <w14:ligatures w14:val="none"/>
              </w:rPr>
              <w:t>Relatively Disadvantaged Areas</w:t>
            </w:r>
          </w:p>
        </w:tc>
      </w:tr>
      <w:tr w:rsidR="00F43148" w:rsidRPr="00F43148" w14:paraId="53E88E10" w14:textId="77777777" w:rsidTr="002D4F23">
        <w:trPr>
          <w:trHeight w:val="450"/>
          <w:jc w:val="center"/>
        </w:trPr>
        <w:tc>
          <w:tcPr>
            <w:tcW w:w="1423" w:type="dxa"/>
            <w:vMerge/>
            <w:tcBorders>
              <w:top w:val="nil"/>
              <w:left w:val="nil"/>
              <w:bottom w:val="single" w:sz="12" w:space="0" w:color="auto"/>
              <w:right w:val="nil"/>
            </w:tcBorders>
            <w:shd w:val="clear" w:color="auto" w:fill="FFFFFF" w:themeFill="background1"/>
            <w:vAlign w:val="center"/>
            <w:hideMark/>
          </w:tcPr>
          <w:p w14:paraId="6FCD204F"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c>
          <w:tcPr>
            <w:tcW w:w="2307" w:type="dxa"/>
            <w:vMerge/>
            <w:tcBorders>
              <w:top w:val="nil"/>
              <w:left w:val="nil"/>
              <w:bottom w:val="single" w:sz="12" w:space="0" w:color="auto"/>
              <w:right w:val="nil"/>
            </w:tcBorders>
            <w:shd w:val="clear" w:color="auto" w:fill="FFFFFF" w:themeFill="background1"/>
            <w:vAlign w:val="center"/>
            <w:hideMark/>
          </w:tcPr>
          <w:p w14:paraId="2B5D65E5"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c>
          <w:tcPr>
            <w:tcW w:w="2660" w:type="dxa"/>
            <w:vMerge/>
            <w:tcBorders>
              <w:top w:val="nil"/>
              <w:left w:val="nil"/>
              <w:bottom w:val="single" w:sz="12" w:space="0" w:color="auto"/>
              <w:right w:val="nil"/>
            </w:tcBorders>
            <w:shd w:val="clear" w:color="auto" w:fill="FFFFFF" w:themeFill="background1"/>
            <w:vAlign w:val="center"/>
            <w:hideMark/>
          </w:tcPr>
          <w:p w14:paraId="391ACAF3" w14:textId="77777777" w:rsidR="00F43148" w:rsidRPr="00F43148" w:rsidRDefault="00F43148" w:rsidP="00F43148">
            <w:pPr>
              <w:spacing w:after="0" w:line="240" w:lineRule="auto"/>
              <w:jc w:val="center"/>
              <w:rPr>
                <w:rFonts w:ascii="Calibri" w:eastAsia="Times New Roman" w:hAnsi="Calibri" w:cs="Calibri"/>
                <w:b/>
                <w:bCs/>
                <w:color w:val="000000"/>
                <w:kern w:val="0"/>
                <w:lang w:val="en-ID" w:eastAsia="en-ID"/>
                <w14:ligatures w14:val="none"/>
              </w:rPr>
            </w:pPr>
          </w:p>
        </w:tc>
      </w:tr>
    </w:tbl>
    <w:p w14:paraId="1B9EE816" w14:textId="77777777" w:rsidR="00F43148" w:rsidRPr="00F43148" w:rsidRDefault="00F43148" w:rsidP="00F43148">
      <w:pPr>
        <w:shd w:val="clear" w:color="auto" w:fill="FFFFFF"/>
        <w:spacing w:after="120" w:line="240" w:lineRule="auto"/>
        <w:ind w:firstLine="1440"/>
        <w:jc w:val="both"/>
        <w:rPr>
          <w:rFonts w:eastAsia="Times New Roman" w:cstheme="minorHAnsi"/>
          <w:bCs/>
          <w:kern w:val="0"/>
          <w14:ligatures w14:val="none"/>
        </w:rPr>
      </w:pPr>
      <w:r w:rsidRPr="00F43148">
        <w:rPr>
          <w:rFonts w:eastAsia="Times New Roman" w:cstheme="minorHAnsi"/>
          <w:bCs/>
          <w:kern w:val="0"/>
          <w14:ligatures w14:val="none"/>
        </w:rPr>
        <w:t xml:space="preserve">Source: </w:t>
      </w:r>
      <w:r w:rsidRPr="00F43148">
        <w:rPr>
          <w:rFonts w:eastAsia="Times New Roman" w:cstheme="minorHAnsi"/>
          <w:bCs/>
          <w:kern w:val="0"/>
          <w14:ligatures w14:val="none"/>
        </w:rPr>
        <w:fldChar w:fldCharType="begin" w:fldLock="1"/>
      </w:r>
      <w:r w:rsidRPr="00F43148">
        <w:rPr>
          <w:rFonts w:eastAsia="Times New Roman" w:cstheme="minorHAnsi"/>
          <w:bCs/>
          <w:kern w:val="0"/>
          <w14:ligatures w14:val="none"/>
        </w:rPr>
        <w:instrText>ADDIN CSL_CITATION {"citationItems":[{"id":"ITEM-1","itemData":{"DOI":"doi:2010.26418jebik.v4i2.12485","author":[{"dropping-particle":"","family":"Hajeri","given":"Yurisinthae","non-dropping-particle":"","parse-names":false,"suffix":""},{"dropping-particle":"","family":"E.","given":"","non-dropping-particle":"","parse-names":false,"suffix":""},{"dropping-particle":"","family":"Dolorosa","given":"E","non-dropping-particle":"","parse-names":false,"suffix":""}],"container-title":"Jurnal Ekonomi Bisnis dan Kewirausahaan","id":"ITEM-1","issue":"2","issued":{"date-parts":[["2015"]]},"page":"253–269","title":"Analisis Penentuan Sektor Unggulan Perekonomian di Kabupaten Kubu Raya","type":"article-journal","volume":"4"},"uris":["http://www.mendeley.com/documents/?uuid=f83a0b4e-2bed-4617-87e3-f2d8a3e517cd"]}],"mendeley":{"formattedCitation":"(Hajeri et al., 2015)","plainTextFormattedCitation":"(Hajeri et al., 2015)","previouslyFormattedCitation":"(Hajeri et al., 2015)"},"properties":{"noteIndex":0},"schema":"https://github.com/citation-style-language/schema/raw/master/csl-citation.json"}</w:instrText>
      </w:r>
      <w:r w:rsidRPr="00F43148">
        <w:rPr>
          <w:rFonts w:eastAsia="Times New Roman" w:cstheme="minorHAnsi"/>
          <w:bCs/>
          <w:kern w:val="0"/>
          <w14:ligatures w14:val="none"/>
        </w:rPr>
        <w:fldChar w:fldCharType="separate"/>
      </w:r>
      <w:r w:rsidRPr="00F43148">
        <w:rPr>
          <w:rFonts w:eastAsia="Times New Roman" w:cstheme="minorHAnsi"/>
          <w:bCs/>
          <w:noProof/>
          <w:kern w:val="0"/>
          <w14:ligatures w14:val="none"/>
        </w:rPr>
        <w:t>(Hajeri et al., 2015)</w:t>
      </w:r>
      <w:r w:rsidRPr="00F43148">
        <w:rPr>
          <w:rFonts w:eastAsia="Times New Roman" w:cstheme="minorHAnsi"/>
          <w:bCs/>
          <w:kern w:val="0"/>
          <w14:ligatures w14:val="none"/>
        </w:rPr>
        <w:fldChar w:fldCharType="end"/>
      </w:r>
    </w:p>
    <w:p w14:paraId="3A3A5987" w14:textId="77777777" w:rsidR="00F43148" w:rsidRPr="00F43148" w:rsidRDefault="00F43148" w:rsidP="00F43148">
      <w:pPr>
        <w:shd w:val="clear" w:color="auto" w:fill="FFFFFF"/>
        <w:spacing w:after="0" w:line="240" w:lineRule="auto"/>
        <w:jc w:val="both"/>
        <w:rPr>
          <w:rFonts w:eastAsia="Times New Roman" w:cstheme="minorHAnsi"/>
          <w:bCs/>
          <w:kern w:val="0"/>
          <w:u w:val="single"/>
          <w14:ligatures w14:val="none"/>
        </w:rPr>
      </w:pPr>
      <w:r w:rsidRPr="00F43148">
        <w:rPr>
          <w:rFonts w:eastAsia="Times New Roman" w:cstheme="minorHAnsi"/>
          <w:bCs/>
          <w:kern w:val="0"/>
          <w:u w:val="single"/>
          <w14:ligatures w14:val="none"/>
        </w:rPr>
        <w:t>Information:</w:t>
      </w:r>
    </w:p>
    <w:p w14:paraId="6B895919" w14:textId="77777777" w:rsidR="00F43148" w:rsidRPr="00F43148" w:rsidRDefault="00F43148" w:rsidP="00F43148">
      <w:pPr>
        <w:shd w:val="clear" w:color="auto" w:fill="FFFFFF"/>
        <w:spacing w:after="0" w:line="240" w:lineRule="auto"/>
        <w:jc w:val="both"/>
        <w:rPr>
          <w:rFonts w:eastAsia="Times New Roman" w:cstheme="minorHAnsi"/>
          <w:bCs/>
          <w:kern w:val="0"/>
          <w14:ligatures w14:val="none"/>
        </w:rPr>
      </w:pPr>
      <w:r w:rsidRPr="00F43148">
        <w:rPr>
          <w:rFonts w:eastAsia="Times New Roman" w:cstheme="minorHAnsi"/>
          <w:bCs/>
          <w:kern w:val="0"/>
          <w14:ligatures w14:val="none"/>
        </w:rPr>
        <w:t>Y</w:t>
      </w:r>
      <w:r w:rsidRPr="00F43148">
        <w:rPr>
          <w:rFonts w:eastAsia="Times New Roman" w:cstheme="minorHAnsi"/>
          <w:bCs/>
          <w:kern w:val="0"/>
          <w:vertAlign w:val="subscript"/>
          <w14:ligatures w14:val="none"/>
        </w:rPr>
        <w:t>i</w:t>
      </w:r>
      <w:r w:rsidRPr="00F43148">
        <w:rPr>
          <w:rFonts w:eastAsia="Times New Roman" w:cstheme="minorHAnsi"/>
          <w:bCs/>
          <w:kern w:val="0"/>
          <w14:ligatures w14:val="none"/>
        </w:rPr>
        <w:t xml:space="preserve"> = District / City Per Capita Income </w:t>
      </w:r>
      <w:proofErr w:type="spellStart"/>
      <w:r w:rsidRPr="00F43148">
        <w:rPr>
          <w:rFonts w:eastAsia="Times New Roman" w:cstheme="minorHAnsi"/>
          <w:bCs/>
          <w:kern w:val="0"/>
          <w14:ligatures w14:val="none"/>
        </w:rPr>
        <w:t>i</w:t>
      </w:r>
      <w:proofErr w:type="spellEnd"/>
      <w:r w:rsidRPr="00F43148">
        <w:rPr>
          <w:rFonts w:eastAsia="Times New Roman" w:cstheme="minorHAnsi"/>
          <w:bCs/>
          <w:kern w:val="0"/>
          <w14:ligatures w14:val="none"/>
        </w:rPr>
        <w:t xml:space="preserve"> </w:t>
      </w:r>
    </w:p>
    <w:p w14:paraId="0F2BF1BF" w14:textId="77777777" w:rsidR="00F43148" w:rsidRPr="00F43148" w:rsidRDefault="00F43148" w:rsidP="00F43148">
      <w:pPr>
        <w:shd w:val="clear" w:color="auto" w:fill="FFFFFF"/>
        <w:spacing w:after="0" w:line="240" w:lineRule="auto"/>
        <w:jc w:val="both"/>
        <w:rPr>
          <w:rFonts w:eastAsia="Times New Roman" w:cstheme="minorHAnsi"/>
          <w:bCs/>
          <w:kern w:val="0"/>
          <w14:ligatures w14:val="none"/>
        </w:rPr>
      </w:pPr>
      <w:r w:rsidRPr="00F43148">
        <w:rPr>
          <w:rFonts w:eastAsia="Times New Roman" w:cstheme="minorHAnsi"/>
          <w:bCs/>
          <w:kern w:val="0"/>
          <w14:ligatures w14:val="none"/>
        </w:rPr>
        <w:t>Y = Regional Per Capita Income</w:t>
      </w:r>
    </w:p>
    <w:p w14:paraId="23E5E1F6" w14:textId="77777777" w:rsidR="00F43148" w:rsidRPr="00F43148" w:rsidRDefault="00F43148" w:rsidP="00F43148">
      <w:pPr>
        <w:shd w:val="clear" w:color="auto" w:fill="FFFFFF"/>
        <w:spacing w:after="0" w:line="240" w:lineRule="auto"/>
        <w:jc w:val="both"/>
        <w:rPr>
          <w:rFonts w:eastAsia="Times New Roman" w:cstheme="minorHAnsi"/>
          <w:bCs/>
          <w:kern w:val="0"/>
          <w14:ligatures w14:val="none"/>
        </w:rPr>
      </w:pPr>
      <w:proofErr w:type="spellStart"/>
      <w:r w:rsidRPr="00F43148">
        <w:rPr>
          <w:rFonts w:eastAsia="Times New Roman" w:cstheme="minorHAnsi"/>
          <w:bCs/>
          <w:kern w:val="0"/>
          <w14:ligatures w14:val="none"/>
        </w:rPr>
        <w:t>r</w:t>
      </w:r>
      <w:r w:rsidRPr="00F43148">
        <w:rPr>
          <w:rFonts w:eastAsia="Times New Roman" w:cstheme="minorHAnsi"/>
          <w:bCs/>
          <w:kern w:val="0"/>
          <w:vertAlign w:val="subscript"/>
          <w14:ligatures w14:val="none"/>
        </w:rPr>
        <w:t>i</w:t>
      </w:r>
      <w:proofErr w:type="spellEnd"/>
      <w:r w:rsidRPr="00F43148">
        <w:rPr>
          <w:rFonts w:eastAsia="Times New Roman" w:cstheme="minorHAnsi"/>
          <w:bCs/>
          <w:kern w:val="0"/>
          <w14:ligatures w14:val="none"/>
        </w:rPr>
        <w:t xml:space="preserve"> = GDP Growth Rate of Districts/Municipalities </w:t>
      </w:r>
      <w:proofErr w:type="spellStart"/>
      <w:r w:rsidRPr="00F43148">
        <w:rPr>
          <w:rFonts w:eastAsia="Times New Roman" w:cstheme="minorHAnsi"/>
          <w:bCs/>
          <w:kern w:val="0"/>
          <w14:ligatures w14:val="none"/>
        </w:rPr>
        <w:t>i</w:t>
      </w:r>
      <w:proofErr w:type="spellEnd"/>
    </w:p>
    <w:p w14:paraId="451A6F56" w14:textId="77777777" w:rsidR="00F43148" w:rsidRPr="00F43148" w:rsidRDefault="00F43148" w:rsidP="00F43148">
      <w:pPr>
        <w:shd w:val="clear" w:color="auto" w:fill="FFFFFF"/>
        <w:spacing w:after="0" w:line="240" w:lineRule="auto"/>
        <w:jc w:val="both"/>
        <w:rPr>
          <w:rFonts w:eastAsia="Times New Roman" w:cstheme="minorHAnsi"/>
          <w:bCs/>
          <w:kern w:val="0"/>
          <w14:ligatures w14:val="none"/>
        </w:rPr>
      </w:pPr>
      <w:r w:rsidRPr="00F43148">
        <w:rPr>
          <w:rFonts w:eastAsia="Times New Roman" w:cstheme="minorHAnsi"/>
          <w:bCs/>
          <w:kern w:val="0"/>
          <w14:ligatures w14:val="none"/>
        </w:rPr>
        <w:t xml:space="preserve">r = Regional GDP Growth Rate </w:t>
      </w:r>
    </w:p>
    <w:p w14:paraId="222E0F56" w14:textId="77777777" w:rsidR="00F43148" w:rsidRPr="00F43148" w:rsidRDefault="00F43148" w:rsidP="00F43148">
      <w:pPr>
        <w:shd w:val="clear" w:color="auto" w:fill="FFFFFF"/>
        <w:spacing w:before="240" w:after="240" w:line="240" w:lineRule="auto"/>
        <w:jc w:val="both"/>
        <w:rPr>
          <w:rFonts w:eastAsia="Times New Roman" w:cstheme="minorHAnsi"/>
          <w:b/>
          <w:bCs/>
          <w:kern w:val="0"/>
          <w14:ligatures w14:val="none"/>
        </w:rPr>
      </w:pPr>
      <w:r w:rsidRPr="00F43148">
        <w:rPr>
          <w:rFonts w:eastAsia="Times New Roman" w:cstheme="minorHAnsi"/>
          <w:b/>
          <w:bCs/>
          <w:kern w:val="0"/>
          <w14:ligatures w14:val="none"/>
        </w:rPr>
        <w:t>Williamson Index Analysis</w:t>
      </w:r>
    </w:p>
    <w:p w14:paraId="5C0F0898"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Williamson Index analysis is used to measure how big the inequality between regions in Lampung Province is. The Williamson Index value uses data on Gross Regional Domestic Product per Capita and the Number of Population of each district/city in Lampung Province in the period 2014-2021. The Williamson Index coefficient has a value between 0 (zero) and 1 (one), if the value is close to one, it means that inequality between regions is high, and if the value is close to zero, it means evenness or low inequality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{"citationItems":[{"id":"ITEM-1","itemData":{"DOI":"10.24856/mem.v33i1.564","author":[{"dropping-particle":"","family":"Islam","given":"F S","non-dropping-particle":"","parse-names":false,"suffix":""},{"dropping-particle":"","family":"SBM","given":"N","non-dropping-particle":"","parse-names":false,"suffix":""}],"container-title":"MEDIA EKONOMI DAN MANAJEMEN","id":"ITEM-1","issue":"1","issued":{"date-parts":[["2018"]]},"page":"1-8","title":"FAKTOR-FAKTOR MEMPENGARUHI KETIMPANGAN WILAYAH DI PROVINSI JAWA TIMUR, INDONESIA","type":"article-journal","volume":"33"},"uris":["http://www.mendeley.com/documents/?uuid=ac72fc1d-7b31-40c2-81c8-e4b86b1ef724"]}],"mendeley":{"formattedCitation":"(Islam &amp; SBM, 2018)","plainTextFormattedCitation":"(Islam &amp; SBM, 2018)","previouslyFormattedCitation":"(Islam &amp; SBM, 2018)"},"properties":{"noteIndex":0},"schema":"https://github.com/citation-style-language/schema/raw/master/csl-citation.json"}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(Islam &amp; SBM, 2018)</w:t>
      </w:r>
      <w:r w:rsidRPr="00F43148">
        <w:rPr>
          <w:rFonts w:eastAsia="Times New Roman" w:cstheme="minorHAnsi"/>
          <w:kern w:val="0"/>
          <w14:ligatures w14:val="none"/>
        </w:rPr>
        <w:fldChar w:fldCharType="end"/>
      </w:r>
      <w:r w:rsidRPr="00F43148">
        <w:rPr>
          <w:rFonts w:eastAsia="Times New Roman" w:cstheme="minorHAnsi"/>
          <w:kern w:val="0"/>
          <w14:ligatures w14:val="none"/>
        </w:rPr>
        <w:t>.</w:t>
      </w:r>
    </w:p>
    <w:p w14:paraId="47C98B75" w14:textId="77777777" w:rsidR="00F43148" w:rsidRPr="00F43148" w:rsidRDefault="00F43148" w:rsidP="00F43148">
      <w:pPr>
        <w:spacing w:after="120" w:line="240" w:lineRule="auto"/>
        <w:jc w:val="center"/>
        <w:rPr>
          <w:rFonts w:ascii="Garamond" w:hAnsi="Garamond"/>
          <w:b/>
          <w:bCs/>
          <w:kern w:val="0"/>
          <w:sz w:val="28"/>
          <w:szCs w:val="28"/>
          <w:lang w:val="en-ID"/>
          <w14:ligatures w14:val="none"/>
        </w:rPr>
      </w:pPr>
      <w:r w:rsidRPr="00F43148">
        <w:rPr>
          <w:rFonts w:ascii="Garamond" w:hAnsi="Garamond"/>
          <w:b/>
          <w:bCs/>
          <w:kern w:val="0"/>
          <w:sz w:val="28"/>
          <w:szCs w:val="28"/>
          <w:lang w:val="en-ID"/>
          <w14:ligatures w14:val="none"/>
        </w:rPr>
        <w:t>Result and Discussion</w:t>
      </w:r>
    </w:p>
    <w:p w14:paraId="19F7D1FC" w14:textId="77777777" w:rsidR="00F43148" w:rsidRPr="00F43148" w:rsidRDefault="00F43148" w:rsidP="00F43148">
      <w:pPr>
        <w:spacing w:after="120" w:line="240" w:lineRule="auto"/>
        <w:jc w:val="both"/>
        <w:rPr>
          <w:rFonts w:eastAsia="Times New Roman" w:cstheme="minorHAnsi"/>
          <w:kern w:val="0"/>
          <w14:ligatures w14:val="none"/>
        </w:rPr>
      </w:pPr>
      <w:r w:rsidRPr="00F43148">
        <w:rPr>
          <w:rFonts w:eastAsia="Times New Roman" w:cstheme="minorHAnsi"/>
          <w:kern w:val="0"/>
          <w14:ligatures w14:val="none"/>
        </w:rPr>
        <w:t>Lampung is the southernmost province on the island of Sumatra, Indonesia, with the capital or center of government in the city of Bandar Lampung. This province has 2 cities, namely Bandar Lampung city and Metro city and 13 regencies. Lampung Province has an area of 35,376.50 km² and is located between 105°45'-103°48' East Longitude and 3°45'-6°45' South Latitude. This area is in the west bordered by the Indian Ocean, in the east by the Java Sea, in the north by the provinces of South Sumatra and Bengkulu, and in the south by the Sunda Strait. Here is the Map of Lampung Province:</w:t>
      </w:r>
    </w:p>
    <w:p w14:paraId="533F7927" w14:textId="77777777" w:rsidR="00F43148" w:rsidRPr="00F43148" w:rsidRDefault="00F43148" w:rsidP="00F43148">
      <w:pPr>
        <w:shd w:val="clear" w:color="auto" w:fill="FFFFFF"/>
        <w:spacing w:before="240" w:after="240" w:line="240" w:lineRule="auto"/>
        <w:jc w:val="both"/>
        <w:rPr>
          <w:rFonts w:eastAsia="Times New Roman" w:cstheme="minorHAnsi"/>
          <w:kern w:val="0"/>
          <w:sz w:val="19"/>
          <w:szCs w:val="19"/>
          <w14:ligatures w14:val="none"/>
        </w:rPr>
      </w:pPr>
    </w:p>
    <w:p w14:paraId="4517A762" w14:textId="77777777" w:rsidR="00F43148" w:rsidRPr="00F43148" w:rsidRDefault="00F43148" w:rsidP="00F43148">
      <w:pPr>
        <w:shd w:val="clear" w:color="auto" w:fill="FFFFFF"/>
        <w:spacing w:before="240" w:after="240" w:line="240" w:lineRule="auto"/>
        <w:jc w:val="center"/>
        <w:rPr>
          <w:rFonts w:eastAsia="Times New Roman" w:cstheme="minorHAnsi"/>
          <w:kern w:val="0"/>
          <w14:ligatures w14:val="none"/>
        </w:rPr>
      </w:pPr>
      <w:r w:rsidRPr="00F43148">
        <w:rPr>
          <w:rFonts w:eastAsia="Times New Roman" w:cstheme="minorHAnsi"/>
          <w:noProof/>
          <w:kern w:val="0"/>
          <w14:ligatures w14:val="none"/>
        </w:rPr>
        <w:lastRenderedPageBreak/>
        <w:drawing>
          <wp:anchor distT="0" distB="0" distL="114300" distR="114300" simplePos="0" relativeHeight="251659264" behindDoc="0" locked="0" layoutInCell="1" allowOverlap="1" wp14:anchorId="3232E063" wp14:editId="64D6F25B">
            <wp:simplePos x="0" y="0"/>
            <wp:positionH relativeFrom="column">
              <wp:posOffset>1244600</wp:posOffset>
            </wp:positionH>
            <wp:positionV relativeFrom="paragraph">
              <wp:posOffset>82550</wp:posOffset>
            </wp:positionV>
            <wp:extent cx="3730465" cy="2573956"/>
            <wp:effectExtent l="0" t="0" r="3810" b="0"/>
            <wp:wrapTopAndBottom/>
            <wp:docPr id="306" name="image1.jp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Map&#10;&#10;Description automatically generated"/>
                    <pic:cNvPicPr preferRelativeResize="0"/>
                  </pic:nvPicPr>
                  <pic:blipFill>
                    <a:blip r:embed="rId11">
                      <a:extLst>
                        <a:ext uri="{28A0092B-C50C-407E-A947-70E740481C1C}">
                          <a14:useLocalDpi xmlns:a14="http://schemas.microsoft.com/office/drawing/2010/main" val="0"/>
                        </a:ext>
                      </a:extLst>
                    </a:blip>
                    <a:srcRect l="2917" t="3676" r="2365" b="3760"/>
                    <a:stretch>
                      <a:fillRect/>
                    </a:stretch>
                  </pic:blipFill>
                  <pic:spPr>
                    <a:xfrm>
                      <a:off x="0" y="0"/>
                      <a:ext cx="3730465" cy="2573956"/>
                    </a:xfrm>
                    <a:prstGeom prst="rect">
                      <a:avLst/>
                    </a:prstGeom>
                    <a:ln/>
                  </pic:spPr>
                </pic:pic>
              </a:graphicData>
            </a:graphic>
            <wp14:sizeRelH relativeFrom="page">
              <wp14:pctWidth>0</wp14:pctWidth>
            </wp14:sizeRelH>
            <wp14:sizeRelV relativeFrom="page">
              <wp14:pctHeight>0</wp14:pctHeight>
            </wp14:sizeRelV>
          </wp:anchor>
        </w:drawing>
      </w:r>
      <w:r w:rsidRPr="00F43148">
        <w:rPr>
          <w:rFonts w:eastAsia="Times New Roman" w:cstheme="minorHAnsi"/>
          <w:b/>
          <w:kern w:val="0"/>
          <w14:ligatures w14:val="none"/>
        </w:rPr>
        <w:t>Figure 1.</w:t>
      </w:r>
      <w:r w:rsidRPr="00F43148">
        <w:rPr>
          <w:rFonts w:eastAsia="Times New Roman" w:cstheme="minorHAnsi"/>
          <w:kern w:val="0"/>
          <w14:ligatures w14:val="none"/>
        </w:rPr>
        <w:t xml:space="preserve"> Map of Lampung Province. Indonesian Thematic Map. 2015. </w:t>
      </w:r>
    </w:p>
    <w:p w14:paraId="377D28C1" w14:textId="77777777" w:rsidR="00F43148" w:rsidRPr="00F43148" w:rsidRDefault="00F43148" w:rsidP="00F43148">
      <w:pPr>
        <w:shd w:val="clear" w:color="auto" w:fill="FFFFFF"/>
        <w:spacing w:before="120" w:after="120" w:line="240" w:lineRule="auto"/>
        <w:jc w:val="both"/>
        <w:rPr>
          <w:rFonts w:eastAsia="Times New Roman" w:cstheme="minorHAnsi"/>
          <w:kern w:val="0"/>
          <w14:ligatures w14:val="none"/>
        </w:rPr>
      </w:pPr>
      <w:r w:rsidRPr="00F43148">
        <w:rPr>
          <w:rFonts w:eastAsia="Times New Roman" w:cstheme="minorHAnsi"/>
          <w:kern w:val="0"/>
          <w14:ligatures w14:val="none"/>
        </w:rPr>
        <w:t>In Figure 1 Lampung Province consists of 2 cities and 13 regencies have their respective regional boundaries or have an area of each regency / city. Table 2. Below are the geographical conditions of Lampung Province as follows:</w:t>
      </w:r>
    </w:p>
    <w:p w14:paraId="579138E5" w14:textId="77777777" w:rsidR="00F43148" w:rsidRPr="00F43148" w:rsidRDefault="00F43148" w:rsidP="00F43148">
      <w:pPr>
        <w:shd w:val="clear" w:color="auto" w:fill="FFFFFF"/>
        <w:spacing w:before="240" w:after="240" w:line="240" w:lineRule="auto"/>
        <w:jc w:val="center"/>
        <w:rPr>
          <w:rFonts w:eastAsia="Times New Roman" w:cstheme="minorHAnsi"/>
          <w:kern w:val="0"/>
          <w14:ligatures w14:val="none"/>
        </w:rPr>
      </w:pPr>
      <w:r w:rsidRPr="00F43148">
        <w:rPr>
          <w:rFonts w:eastAsia="Times New Roman" w:cstheme="minorHAnsi"/>
          <w:b/>
          <w:kern w:val="0"/>
          <w14:ligatures w14:val="none"/>
        </w:rPr>
        <w:t>Table 2.</w:t>
      </w:r>
      <w:r w:rsidRPr="00F43148">
        <w:rPr>
          <w:rFonts w:eastAsia="Times New Roman" w:cstheme="minorHAnsi"/>
          <w:kern w:val="0"/>
          <w14:ligatures w14:val="none"/>
        </w:rPr>
        <w:t xml:space="preserve"> Geographical Conditions of Lampung Province</w:t>
      </w:r>
    </w:p>
    <w:tbl>
      <w:tblPr>
        <w:tblStyle w:val="GridTable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2250"/>
        <w:gridCol w:w="1620"/>
        <w:gridCol w:w="1710"/>
        <w:gridCol w:w="2340"/>
      </w:tblGrid>
      <w:tr w:rsidR="00F43148" w:rsidRPr="00F43148" w14:paraId="09B50F08" w14:textId="77777777" w:rsidTr="002D4F2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05" w:type="dxa"/>
            <w:tcBorders>
              <w:top w:val="single" w:sz="12" w:space="0" w:color="auto"/>
              <w:left w:val="none" w:sz="0" w:space="0" w:color="auto"/>
              <w:bottom w:val="single" w:sz="12" w:space="0" w:color="auto"/>
              <w:right w:val="none" w:sz="0" w:space="0" w:color="auto"/>
            </w:tcBorders>
            <w:shd w:val="clear" w:color="auto" w:fill="7F7F7F" w:themeFill="text1" w:themeFillTint="80"/>
            <w:vAlign w:val="center"/>
          </w:tcPr>
          <w:p w14:paraId="79409FA6" w14:textId="77777777" w:rsidR="00F43148" w:rsidRPr="00F43148" w:rsidRDefault="00F43148" w:rsidP="00F43148">
            <w:pPr>
              <w:jc w:val="center"/>
              <w:rPr>
                <w:rFonts w:eastAsia="Candara" w:cstheme="minorHAnsi"/>
              </w:rPr>
            </w:pPr>
            <w:r w:rsidRPr="00F43148">
              <w:rPr>
                <w:rFonts w:eastAsia="Candara" w:cstheme="minorHAnsi"/>
              </w:rPr>
              <w:t>No</w:t>
            </w:r>
          </w:p>
        </w:tc>
        <w:tc>
          <w:tcPr>
            <w:tcW w:w="2250" w:type="dxa"/>
            <w:tcBorders>
              <w:top w:val="single" w:sz="12" w:space="0" w:color="auto"/>
              <w:left w:val="none" w:sz="0" w:space="0" w:color="auto"/>
              <w:bottom w:val="single" w:sz="12" w:space="0" w:color="auto"/>
              <w:right w:val="none" w:sz="0" w:space="0" w:color="auto"/>
            </w:tcBorders>
            <w:shd w:val="clear" w:color="auto" w:fill="7F7F7F" w:themeFill="text1" w:themeFillTint="80"/>
            <w:vAlign w:val="center"/>
          </w:tcPr>
          <w:p w14:paraId="3F39AA2D" w14:textId="77777777" w:rsidR="00F43148" w:rsidRPr="00F43148" w:rsidRDefault="00F43148" w:rsidP="00F43148">
            <w:pPr>
              <w:jc w:val="center"/>
              <w:cnfStyle w:val="100000000000" w:firstRow="1" w:lastRow="0" w:firstColumn="0" w:lastColumn="0" w:oddVBand="0" w:evenVBand="0" w:oddHBand="0" w:evenHBand="0" w:firstRowFirstColumn="0" w:firstRowLastColumn="0" w:lastRowFirstColumn="0" w:lastRowLastColumn="0"/>
              <w:rPr>
                <w:rFonts w:eastAsia="Candara" w:cstheme="minorHAnsi"/>
              </w:rPr>
            </w:pPr>
            <w:r w:rsidRPr="00F43148">
              <w:rPr>
                <w:rFonts w:eastAsia="Candara" w:cstheme="minorHAnsi"/>
              </w:rPr>
              <w:t>Regency/City</w:t>
            </w:r>
          </w:p>
        </w:tc>
        <w:tc>
          <w:tcPr>
            <w:tcW w:w="1620" w:type="dxa"/>
            <w:tcBorders>
              <w:top w:val="single" w:sz="12" w:space="0" w:color="auto"/>
              <w:left w:val="none" w:sz="0" w:space="0" w:color="auto"/>
              <w:bottom w:val="single" w:sz="12" w:space="0" w:color="auto"/>
              <w:right w:val="none" w:sz="0" w:space="0" w:color="auto"/>
            </w:tcBorders>
            <w:shd w:val="clear" w:color="auto" w:fill="7F7F7F" w:themeFill="text1" w:themeFillTint="80"/>
            <w:vAlign w:val="center"/>
          </w:tcPr>
          <w:p w14:paraId="22425864" w14:textId="77777777" w:rsidR="00F43148" w:rsidRPr="00F43148" w:rsidRDefault="00F43148" w:rsidP="00F43148">
            <w:pPr>
              <w:jc w:val="center"/>
              <w:cnfStyle w:val="100000000000" w:firstRow="1" w:lastRow="0" w:firstColumn="0" w:lastColumn="0" w:oddVBand="0" w:evenVBand="0" w:oddHBand="0" w:evenHBand="0" w:firstRowFirstColumn="0" w:firstRowLastColumn="0" w:lastRowFirstColumn="0" w:lastRowLastColumn="0"/>
              <w:rPr>
                <w:rFonts w:eastAsia="Candara" w:cstheme="minorHAnsi"/>
              </w:rPr>
            </w:pPr>
            <w:r w:rsidRPr="00F43148">
              <w:rPr>
                <w:rFonts w:eastAsia="Candara" w:cstheme="minorHAnsi"/>
              </w:rPr>
              <w:t>Capital City</w:t>
            </w:r>
          </w:p>
        </w:tc>
        <w:tc>
          <w:tcPr>
            <w:tcW w:w="1710" w:type="dxa"/>
            <w:tcBorders>
              <w:top w:val="single" w:sz="12" w:space="0" w:color="auto"/>
              <w:left w:val="none" w:sz="0" w:space="0" w:color="auto"/>
              <w:bottom w:val="single" w:sz="12" w:space="0" w:color="auto"/>
              <w:right w:val="none" w:sz="0" w:space="0" w:color="auto"/>
            </w:tcBorders>
            <w:shd w:val="clear" w:color="auto" w:fill="7F7F7F" w:themeFill="text1" w:themeFillTint="80"/>
            <w:vAlign w:val="center"/>
          </w:tcPr>
          <w:p w14:paraId="6645B836" w14:textId="77777777" w:rsidR="00F43148" w:rsidRPr="00F43148" w:rsidRDefault="00F43148" w:rsidP="00F43148">
            <w:pPr>
              <w:jc w:val="center"/>
              <w:cnfStyle w:val="100000000000" w:firstRow="1" w:lastRow="0" w:firstColumn="0" w:lastColumn="0" w:oddVBand="0" w:evenVBand="0" w:oddHBand="0" w:evenHBand="0" w:firstRowFirstColumn="0" w:firstRowLastColumn="0" w:lastRowFirstColumn="0" w:lastRowLastColumn="0"/>
              <w:rPr>
                <w:rFonts w:eastAsia="Candara" w:cstheme="minorHAnsi"/>
              </w:rPr>
            </w:pPr>
            <w:r w:rsidRPr="00F43148">
              <w:rPr>
                <w:rFonts w:eastAsia="Candara" w:cstheme="minorHAnsi"/>
              </w:rPr>
              <w:t>District Area</w:t>
            </w:r>
          </w:p>
          <w:p w14:paraId="1BB8DF30" w14:textId="77777777" w:rsidR="00F43148" w:rsidRPr="00F43148" w:rsidRDefault="00F43148" w:rsidP="00F43148">
            <w:pPr>
              <w:jc w:val="center"/>
              <w:cnfStyle w:val="100000000000" w:firstRow="1" w:lastRow="0" w:firstColumn="0" w:lastColumn="0" w:oddVBand="0" w:evenVBand="0" w:oddHBand="0" w:evenHBand="0" w:firstRowFirstColumn="0" w:firstRowLastColumn="0" w:lastRowFirstColumn="0" w:lastRowLastColumn="0"/>
              <w:rPr>
                <w:rFonts w:eastAsia="Candara" w:cstheme="minorHAnsi"/>
              </w:rPr>
            </w:pPr>
            <w:r w:rsidRPr="00F43148">
              <w:rPr>
                <w:rFonts w:eastAsia="Candara" w:cstheme="minorHAnsi"/>
              </w:rPr>
              <w:t>(Km</w:t>
            </w:r>
            <w:r w:rsidRPr="00F43148">
              <w:rPr>
                <w:rFonts w:eastAsia="Candara" w:cstheme="minorHAnsi"/>
                <w:vertAlign w:val="superscript"/>
              </w:rPr>
              <w:t>2</w:t>
            </w:r>
            <w:r w:rsidRPr="00F43148">
              <w:rPr>
                <w:rFonts w:eastAsia="Candara" w:cstheme="minorHAnsi"/>
              </w:rPr>
              <w:t>)</w:t>
            </w:r>
          </w:p>
        </w:tc>
        <w:tc>
          <w:tcPr>
            <w:tcW w:w="2340" w:type="dxa"/>
            <w:tcBorders>
              <w:top w:val="single" w:sz="12" w:space="0" w:color="auto"/>
              <w:left w:val="none" w:sz="0" w:space="0" w:color="auto"/>
              <w:bottom w:val="single" w:sz="12" w:space="0" w:color="auto"/>
              <w:right w:val="none" w:sz="0" w:space="0" w:color="auto"/>
            </w:tcBorders>
            <w:shd w:val="clear" w:color="auto" w:fill="7F7F7F" w:themeFill="text1" w:themeFillTint="80"/>
            <w:vAlign w:val="center"/>
          </w:tcPr>
          <w:p w14:paraId="1E56F9AC" w14:textId="77777777" w:rsidR="00F43148" w:rsidRPr="00F43148" w:rsidRDefault="00F43148" w:rsidP="00F43148">
            <w:pPr>
              <w:jc w:val="center"/>
              <w:cnfStyle w:val="100000000000" w:firstRow="1" w:lastRow="0" w:firstColumn="0" w:lastColumn="0" w:oddVBand="0" w:evenVBand="0" w:oddHBand="0" w:evenHBand="0" w:firstRowFirstColumn="0" w:firstRowLastColumn="0" w:lastRowFirstColumn="0" w:lastRowLastColumn="0"/>
              <w:rPr>
                <w:rFonts w:eastAsia="Candara" w:cstheme="minorHAnsi"/>
              </w:rPr>
            </w:pPr>
            <w:r w:rsidRPr="00F43148">
              <w:rPr>
                <w:rFonts w:eastAsia="Candara" w:cstheme="minorHAnsi"/>
              </w:rPr>
              <w:t>Percentage of Area of Lampung Province (Percent)</w:t>
            </w:r>
          </w:p>
        </w:tc>
      </w:tr>
      <w:tr w:rsidR="00F43148" w:rsidRPr="00F43148" w14:paraId="41DCE6B3" w14:textId="77777777" w:rsidTr="002D4F2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05" w:type="dxa"/>
            <w:tcBorders>
              <w:top w:val="single" w:sz="12" w:space="0" w:color="auto"/>
            </w:tcBorders>
          </w:tcPr>
          <w:p w14:paraId="020E6DB1" w14:textId="77777777" w:rsidR="00F43148" w:rsidRPr="00F43148" w:rsidRDefault="00F43148" w:rsidP="00F43148">
            <w:pPr>
              <w:jc w:val="center"/>
              <w:rPr>
                <w:rFonts w:eastAsia="Candara" w:cstheme="minorHAnsi"/>
              </w:rPr>
            </w:pPr>
            <w:r w:rsidRPr="00F43148">
              <w:rPr>
                <w:rFonts w:eastAsia="Candara" w:cstheme="minorHAnsi"/>
              </w:rPr>
              <w:t>1</w:t>
            </w:r>
          </w:p>
        </w:tc>
        <w:tc>
          <w:tcPr>
            <w:tcW w:w="2250" w:type="dxa"/>
            <w:tcBorders>
              <w:top w:val="single" w:sz="12" w:space="0" w:color="auto"/>
            </w:tcBorders>
            <w:vAlign w:val="center"/>
          </w:tcPr>
          <w:p w14:paraId="7E92D339"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West Lampung</w:t>
            </w:r>
          </w:p>
        </w:tc>
        <w:tc>
          <w:tcPr>
            <w:tcW w:w="1620" w:type="dxa"/>
            <w:tcBorders>
              <w:top w:val="single" w:sz="12" w:space="0" w:color="auto"/>
            </w:tcBorders>
            <w:vAlign w:val="center"/>
          </w:tcPr>
          <w:p w14:paraId="61BE2D31"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Liwa</w:t>
            </w:r>
          </w:p>
        </w:tc>
        <w:tc>
          <w:tcPr>
            <w:tcW w:w="1710" w:type="dxa"/>
            <w:tcBorders>
              <w:top w:val="single" w:sz="12" w:space="0" w:color="auto"/>
            </w:tcBorders>
            <w:vAlign w:val="center"/>
          </w:tcPr>
          <w:p w14:paraId="57D8888A"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2.118,76</w:t>
            </w:r>
          </w:p>
        </w:tc>
        <w:tc>
          <w:tcPr>
            <w:tcW w:w="2340" w:type="dxa"/>
            <w:tcBorders>
              <w:top w:val="single" w:sz="12" w:space="0" w:color="auto"/>
            </w:tcBorders>
            <w:vAlign w:val="center"/>
          </w:tcPr>
          <w:p w14:paraId="28FB0ADF"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6,31%</w:t>
            </w:r>
          </w:p>
        </w:tc>
      </w:tr>
      <w:tr w:rsidR="00F43148" w:rsidRPr="00F43148" w14:paraId="470F333A" w14:textId="77777777" w:rsidTr="002D4F23">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528B4B20" w14:textId="77777777" w:rsidR="00F43148" w:rsidRPr="00F43148" w:rsidRDefault="00F43148" w:rsidP="00F43148">
            <w:pPr>
              <w:jc w:val="center"/>
              <w:rPr>
                <w:rFonts w:eastAsia="Candara" w:cstheme="minorHAnsi"/>
              </w:rPr>
            </w:pPr>
            <w:r w:rsidRPr="00F43148">
              <w:rPr>
                <w:rFonts w:eastAsia="Candara" w:cstheme="minorHAnsi"/>
              </w:rPr>
              <w:t>2</w:t>
            </w:r>
          </w:p>
        </w:tc>
        <w:tc>
          <w:tcPr>
            <w:tcW w:w="2250" w:type="dxa"/>
            <w:vAlign w:val="center"/>
          </w:tcPr>
          <w:p w14:paraId="44CDEC42"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proofErr w:type="spellStart"/>
            <w:r w:rsidRPr="00F43148">
              <w:rPr>
                <w:rFonts w:eastAsia="Candara" w:cstheme="minorHAnsi"/>
                <w:bCs/>
              </w:rPr>
              <w:t>Tanggamus</w:t>
            </w:r>
            <w:proofErr w:type="spellEnd"/>
          </w:p>
        </w:tc>
        <w:tc>
          <w:tcPr>
            <w:tcW w:w="1620" w:type="dxa"/>
            <w:vAlign w:val="center"/>
          </w:tcPr>
          <w:p w14:paraId="2AED6D7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Kota Agung</w:t>
            </w:r>
          </w:p>
        </w:tc>
        <w:tc>
          <w:tcPr>
            <w:tcW w:w="1710" w:type="dxa"/>
            <w:vAlign w:val="center"/>
          </w:tcPr>
          <w:p w14:paraId="718CCDEF"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2.900,29</w:t>
            </w:r>
          </w:p>
        </w:tc>
        <w:tc>
          <w:tcPr>
            <w:tcW w:w="2340" w:type="dxa"/>
            <w:vAlign w:val="center"/>
          </w:tcPr>
          <w:p w14:paraId="41C53F03"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8,64%</w:t>
            </w:r>
          </w:p>
        </w:tc>
      </w:tr>
      <w:tr w:rsidR="00F43148" w:rsidRPr="00F43148" w14:paraId="29771D49" w14:textId="77777777" w:rsidTr="002D4F2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5" w:type="dxa"/>
          </w:tcPr>
          <w:p w14:paraId="2D2D0972" w14:textId="77777777" w:rsidR="00F43148" w:rsidRPr="00F43148" w:rsidRDefault="00F43148" w:rsidP="00F43148">
            <w:pPr>
              <w:jc w:val="center"/>
              <w:rPr>
                <w:rFonts w:eastAsia="Candara" w:cstheme="minorHAnsi"/>
              </w:rPr>
            </w:pPr>
            <w:r w:rsidRPr="00F43148">
              <w:rPr>
                <w:rFonts w:eastAsia="Candara" w:cstheme="minorHAnsi"/>
              </w:rPr>
              <w:t>3</w:t>
            </w:r>
          </w:p>
        </w:tc>
        <w:tc>
          <w:tcPr>
            <w:tcW w:w="2250" w:type="dxa"/>
            <w:vAlign w:val="center"/>
          </w:tcPr>
          <w:p w14:paraId="33D017EE"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 xml:space="preserve">South Lampung </w:t>
            </w:r>
          </w:p>
        </w:tc>
        <w:tc>
          <w:tcPr>
            <w:tcW w:w="1620" w:type="dxa"/>
            <w:vAlign w:val="center"/>
          </w:tcPr>
          <w:p w14:paraId="5132E42B"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proofErr w:type="spellStart"/>
            <w:r w:rsidRPr="00F43148">
              <w:rPr>
                <w:rFonts w:eastAsia="Candara" w:cstheme="minorHAnsi"/>
                <w:bCs/>
              </w:rPr>
              <w:t>Kalianda</w:t>
            </w:r>
            <w:proofErr w:type="spellEnd"/>
          </w:p>
        </w:tc>
        <w:tc>
          <w:tcPr>
            <w:tcW w:w="1710" w:type="dxa"/>
            <w:vAlign w:val="center"/>
          </w:tcPr>
          <w:p w14:paraId="2868363D"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2.219,46</w:t>
            </w:r>
          </w:p>
        </w:tc>
        <w:tc>
          <w:tcPr>
            <w:tcW w:w="2340" w:type="dxa"/>
            <w:vAlign w:val="center"/>
          </w:tcPr>
          <w:p w14:paraId="40F59C39"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6,61%</w:t>
            </w:r>
          </w:p>
        </w:tc>
      </w:tr>
      <w:tr w:rsidR="00F43148" w:rsidRPr="00F43148" w14:paraId="5A69002D" w14:textId="77777777" w:rsidTr="002D4F23">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59AB468B" w14:textId="77777777" w:rsidR="00F43148" w:rsidRPr="00F43148" w:rsidRDefault="00F43148" w:rsidP="00F43148">
            <w:pPr>
              <w:jc w:val="center"/>
              <w:rPr>
                <w:rFonts w:eastAsia="Candara" w:cstheme="minorHAnsi"/>
              </w:rPr>
            </w:pPr>
            <w:r w:rsidRPr="00F43148">
              <w:rPr>
                <w:rFonts w:eastAsia="Candara" w:cstheme="minorHAnsi"/>
              </w:rPr>
              <w:t>4</w:t>
            </w:r>
          </w:p>
        </w:tc>
        <w:tc>
          <w:tcPr>
            <w:tcW w:w="2250" w:type="dxa"/>
            <w:vAlign w:val="center"/>
          </w:tcPr>
          <w:p w14:paraId="1ABE3836"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 xml:space="preserve">East Lampung </w:t>
            </w:r>
          </w:p>
        </w:tc>
        <w:tc>
          <w:tcPr>
            <w:tcW w:w="1620" w:type="dxa"/>
            <w:vAlign w:val="center"/>
          </w:tcPr>
          <w:p w14:paraId="0E7F30CF"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proofErr w:type="spellStart"/>
            <w:r w:rsidRPr="00F43148">
              <w:rPr>
                <w:rFonts w:eastAsia="Candara" w:cstheme="minorHAnsi"/>
                <w:bCs/>
              </w:rPr>
              <w:t>Sukadana</w:t>
            </w:r>
            <w:proofErr w:type="spellEnd"/>
          </w:p>
        </w:tc>
        <w:tc>
          <w:tcPr>
            <w:tcW w:w="1710" w:type="dxa"/>
            <w:vAlign w:val="center"/>
          </w:tcPr>
          <w:p w14:paraId="408029B9"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3.864,69</w:t>
            </w:r>
          </w:p>
        </w:tc>
        <w:tc>
          <w:tcPr>
            <w:tcW w:w="2340" w:type="dxa"/>
            <w:vAlign w:val="center"/>
          </w:tcPr>
          <w:p w14:paraId="0FCD84B6"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11,52%</w:t>
            </w:r>
          </w:p>
        </w:tc>
      </w:tr>
      <w:tr w:rsidR="00F43148" w:rsidRPr="00F43148" w14:paraId="0D2FE266" w14:textId="77777777" w:rsidTr="002D4F2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05" w:type="dxa"/>
          </w:tcPr>
          <w:p w14:paraId="093891D2" w14:textId="77777777" w:rsidR="00F43148" w:rsidRPr="00F43148" w:rsidRDefault="00F43148" w:rsidP="00F43148">
            <w:pPr>
              <w:jc w:val="center"/>
              <w:rPr>
                <w:rFonts w:eastAsia="Candara" w:cstheme="minorHAnsi"/>
              </w:rPr>
            </w:pPr>
            <w:r w:rsidRPr="00F43148">
              <w:rPr>
                <w:rFonts w:eastAsia="Candara" w:cstheme="minorHAnsi"/>
              </w:rPr>
              <w:t>5</w:t>
            </w:r>
          </w:p>
        </w:tc>
        <w:tc>
          <w:tcPr>
            <w:tcW w:w="2250" w:type="dxa"/>
            <w:vAlign w:val="center"/>
          </w:tcPr>
          <w:p w14:paraId="5A3EE61A"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Central Lampung</w:t>
            </w:r>
          </w:p>
        </w:tc>
        <w:tc>
          <w:tcPr>
            <w:tcW w:w="1620" w:type="dxa"/>
            <w:vAlign w:val="center"/>
          </w:tcPr>
          <w:p w14:paraId="3A0E51DB"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proofErr w:type="spellStart"/>
            <w:r w:rsidRPr="00F43148">
              <w:rPr>
                <w:rFonts w:eastAsia="Candara" w:cstheme="minorHAnsi"/>
                <w:bCs/>
              </w:rPr>
              <w:t>Gunung</w:t>
            </w:r>
            <w:proofErr w:type="spellEnd"/>
            <w:r w:rsidRPr="00F43148">
              <w:rPr>
                <w:rFonts w:eastAsia="Candara" w:cstheme="minorHAnsi"/>
                <w:bCs/>
              </w:rPr>
              <w:t xml:space="preserve"> </w:t>
            </w:r>
            <w:proofErr w:type="spellStart"/>
            <w:r w:rsidRPr="00F43148">
              <w:rPr>
                <w:rFonts w:eastAsia="Candara" w:cstheme="minorHAnsi"/>
                <w:bCs/>
              </w:rPr>
              <w:t>Sugih</w:t>
            </w:r>
            <w:proofErr w:type="spellEnd"/>
          </w:p>
        </w:tc>
        <w:tc>
          <w:tcPr>
            <w:tcW w:w="1710" w:type="dxa"/>
            <w:vAlign w:val="center"/>
          </w:tcPr>
          <w:p w14:paraId="5267134D"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4.544,00</w:t>
            </w:r>
          </w:p>
        </w:tc>
        <w:tc>
          <w:tcPr>
            <w:tcW w:w="2340" w:type="dxa"/>
            <w:vAlign w:val="center"/>
          </w:tcPr>
          <w:p w14:paraId="575C5B85"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13,54%</w:t>
            </w:r>
          </w:p>
        </w:tc>
      </w:tr>
      <w:tr w:rsidR="00F43148" w:rsidRPr="00F43148" w14:paraId="709BD57B" w14:textId="77777777" w:rsidTr="002D4F23">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010D17CF" w14:textId="77777777" w:rsidR="00F43148" w:rsidRPr="00F43148" w:rsidRDefault="00F43148" w:rsidP="00F43148">
            <w:pPr>
              <w:jc w:val="center"/>
              <w:rPr>
                <w:rFonts w:eastAsia="Candara" w:cstheme="minorHAnsi"/>
              </w:rPr>
            </w:pPr>
            <w:r w:rsidRPr="00F43148">
              <w:rPr>
                <w:rFonts w:eastAsia="Candara" w:cstheme="minorHAnsi"/>
              </w:rPr>
              <w:t>6</w:t>
            </w:r>
          </w:p>
        </w:tc>
        <w:tc>
          <w:tcPr>
            <w:tcW w:w="2250" w:type="dxa"/>
            <w:vAlign w:val="center"/>
          </w:tcPr>
          <w:p w14:paraId="6E570EE1"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North Lampung</w:t>
            </w:r>
          </w:p>
        </w:tc>
        <w:tc>
          <w:tcPr>
            <w:tcW w:w="1620" w:type="dxa"/>
            <w:vAlign w:val="center"/>
          </w:tcPr>
          <w:p w14:paraId="1CE2ADCD"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proofErr w:type="spellStart"/>
            <w:r w:rsidRPr="00F43148">
              <w:rPr>
                <w:rFonts w:eastAsia="Candara" w:cstheme="minorHAnsi"/>
                <w:bCs/>
              </w:rPr>
              <w:t>Kotabumi</w:t>
            </w:r>
            <w:proofErr w:type="spellEnd"/>
          </w:p>
        </w:tc>
        <w:tc>
          <w:tcPr>
            <w:tcW w:w="1710" w:type="dxa"/>
            <w:vAlign w:val="center"/>
          </w:tcPr>
          <w:p w14:paraId="3F324B3E"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2.529,87</w:t>
            </w:r>
          </w:p>
        </w:tc>
        <w:tc>
          <w:tcPr>
            <w:tcW w:w="2340" w:type="dxa"/>
            <w:vAlign w:val="center"/>
          </w:tcPr>
          <w:p w14:paraId="077D6517"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7,54%</w:t>
            </w:r>
          </w:p>
        </w:tc>
      </w:tr>
      <w:tr w:rsidR="00F43148" w:rsidRPr="00F43148" w14:paraId="5758640C" w14:textId="77777777" w:rsidTr="002D4F2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5" w:type="dxa"/>
          </w:tcPr>
          <w:p w14:paraId="2559BD61" w14:textId="77777777" w:rsidR="00F43148" w:rsidRPr="00F43148" w:rsidRDefault="00F43148" w:rsidP="00F43148">
            <w:pPr>
              <w:jc w:val="center"/>
              <w:rPr>
                <w:rFonts w:eastAsia="Candara" w:cstheme="minorHAnsi"/>
              </w:rPr>
            </w:pPr>
            <w:r w:rsidRPr="00F43148">
              <w:rPr>
                <w:rFonts w:eastAsia="Candara" w:cstheme="minorHAnsi"/>
              </w:rPr>
              <w:t>7</w:t>
            </w:r>
          </w:p>
        </w:tc>
        <w:tc>
          <w:tcPr>
            <w:tcW w:w="2250" w:type="dxa"/>
            <w:vAlign w:val="center"/>
          </w:tcPr>
          <w:p w14:paraId="7EC30914"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Way Kanan</w:t>
            </w:r>
          </w:p>
        </w:tc>
        <w:tc>
          <w:tcPr>
            <w:tcW w:w="1620" w:type="dxa"/>
            <w:vAlign w:val="center"/>
          </w:tcPr>
          <w:p w14:paraId="1B40321D"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proofErr w:type="spellStart"/>
            <w:r w:rsidRPr="00F43148">
              <w:rPr>
                <w:rFonts w:eastAsia="Candara" w:cstheme="minorHAnsi"/>
                <w:bCs/>
              </w:rPr>
              <w:t>Blambangan</w:t>
            </w:r>
            <w:proofErr w:type="spellEnd"/>
            <w:r w:rsidRPr="00F43148">
              <w:rPr>
                <w:rFonts w:eastAsia="Candara" w:cstheme="minorHAnsi"/>
                <w:bCs/>
              </w:rPr>
              <w:t xml:space="preserve"> </w:t>
            </w:r>
            <w:proofErr w:type="spellStart"/>
            <w:r w:rsidRPr="00F43148">
              <w:rPr>
                <w:rFonts w:eastAsia="Candara" w:cstheme="minorHAnsi"/>
                <w:bCs/>
              </w:rPr>
              <w:t>Umpu</w:t>
            </w:r>
            <w:proofErr w:type="spellEnd"/>
          </w:p>
        </w:tc>
        <w:tc>
          <w:tcPr>
            <w:tcW w:w="1710" w:type="dxa"/>
            <w:vAlign w:val="center"/>
          </w:tcPr>
          <w:p w14:paraId="08CF411B"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3.657,49</w:t>
            </w:r>
          </w:p>
        </w:tc>
        <w:tc>
          <w:tcPr>
            <w:tcW w:w="2340" w:type="dxa"/>
            <w:vAlign w:val="center"/>
          </w:tcPr>
          <w:p w14:paraId="12014FA0"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10,90%</w:t>
            </w:r>
          </w:p>
        </w:tc>
      </w:tr>
      <w:tr w:rsidR="00F43148" w:rsidRPr="00F43148" w14:paraId="0AFA6EAC" w14:textId="77777777" w:rsidTr="002D4F23">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7502FFAA" w14:textId="77777777" w:rsidR="00F43148" w:rsidRPr="00F43148" w:rsidRDefault="00F43148" w:rsidP="00F43148">
            <w:pPr>
              <w:jc w:val="center"/>
              <w:rPr>
                <w:rFonts w:eastAsia="Candara" w:cstheme="minorHAnsi"/>
              </w:rPr>
            </w:pPr>
            <w:r w:rsidRPr="00F43148">
              <w:rPr>
                <w:rFonts w:eastAsia="Candara" w:cstheme="minorHAnsi"/>
              </w:rPr>
              <w:t>8</w:t>
            </w:r>
          </w:p>
        </w:tc>
        <w:tc>
          <w:tcPr>
            <w:tcW w:w="2250" w:type="dxa"/>
            <w:vAlign w:val="center"/>
          </w:tcPr>
          <w:p w14:paraId="0F171EC3"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proofErr w:type="spellStart"/>
            <w:r w:rsidRPr="00F43148">
              <w:rPr>
                <w:rFonts w:eastAsia="Candara" w:cstheme="minorHAnsi"/>
                <w:bCs/>
              </w:rPr>
              <w:t>Tulang</w:t>
            </w:r>
            <w:proofErr w:type="spellEnd"/>
            <w:r w:rsidRPr="00F43148">
              <w:rPr>
                <w:rFonts w:eastAsia="Candara" w:cstheme="minorHAnsi"/>
                <w:bCs/>
              </w:rPr>
              <w:t xml:space="preserve"> </w:t>
            </w:r>
            <w:proofErr w:type="spellStart"/>
            <w:r w:rsidRPr="00F43148">
              <w:rPr>
                <w:rFonts w:eastAsia="Candara" w:cstheme="minorHAnsi"/>
                <w:bCs/>
              </w:rPr>
              <w:t>Bawang</w:t>
            </w:r>
            <w:proofErr w:type="spellEnd"/>
          </w:p>
        </w:tc>
        <w:tc>
          <w:tcPr>
            <w:tcW w:w="1620" w:type="dxa"/>
            <w:vAlign w:val="center"/>
          </w:tcPr>
          <w:p w14:paraId="0503D80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proofErr w:type="spellStart"/>
            <w:r w:rsidRPr="00F43148">
              <w:rPr>
                <w:rFonts w:eastAsia="Candara" w:cstheme="minorHAnsi"/>
                <w:bCs/>
              </w:rPr>
              <w:t>Menggala</w:t>
            </w:r>
            <w:proofErr w:type="spellEnd"/>
          </w:p>
        </w:tc>
        <w:tc>
          <w:tcPr>
            <w:tcW w:w="1710" w:type="dxa"/>
            <w:vAlign w:val="center"/>
          </w:tcPr>
          <w:p w14:paraId="7F82B54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3.091,08</w:t>
            </w:r>
          </w:p>
        </w:tc>
        <w:tc>
          <w:tcPr>
            <w:tcW w:w="2340" w:type="dxa"/>
            <w:vAlign w:val="center"/>
          </w:tcPr>
          <w:p w14:paraId="5470EB29"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9,21%</w:t>
            </w:r>
          </w:p>
        </w:tc>
      </w:tr>
      <w:tr w:rsidR="00F43148" w:rsidRPr="00F43148" w14:paraId="556C9283" w14:textId="77777777" w:rsidTr="002D4F2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5" w:type="dxa"/>
          </w:tcPr>
          <w:p w14:paraId="447469BE" w14:textId="77777777" w:rsidR="00F43148" w:rsidRPr="00F43148" w:rsidRDefault="00F43148" w:rsidP="00F43148">
            <w:pPr>
              <w:jc w:val="center"/>
              <w:rPr>
                <w:rFonts w:eastAsia="Candara" w:cstheme="minorHAnsi"/>
              </w:rPr>
            </w:pPr>
            <w:r w:rsidRPr="00F43148">
              <w:rPr>
                <w:rFonts w:eastAsia="Candara" w:cstheme="minorHAnsi"/>
              </w:rPr>
              <w:t>9</w:t>
            </w:r>
          </w:p>
        </w:tc>
        <w:tc>
          <w:tcPr>
            <w:tcW w:w="2250" w:type="dxa"/>
            <w:vAlign w:val="center"/>
          </w:tcPr>
          <w:p w14:paraId="41096CC6"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proofErr w:type="spellStart"/>
            <w:r w:rsidRPr="00F43148">
              <w:rPr>
                <w:rFonts w:eastAsia="Candara" w:cstheme="minorHAnsi"/>
                <w:bCs/>
              </w:rPr>
              <w:t>Pesawaran</w:t>
            </w:r>
            <w:proofErr w:type="spellEnd"/>
          </w:p>
        </w:tc>
        <w:tc>
          <w:tcPr>
            <w:tcW w:w="1620" w:type="dxa"/>
            <w:vAlign w:val="center"/>
          </w:tcPr>
          <w:p w14:paraId="219EBE19"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proofErr w:type="spellStart"/>
            <w:r w:rsidRPr="00F43148">
              <w:rPr>
                <w:rFonts w:eastAsia="Candara" w:cstheme="minorHAnsi"/>
                <w:bCs/>
              </w:rPr>
              <w:t>Gedong</w:t>
            </w:r>
            <w:proofErr w:type="spellEnd"/>
            <w:r w:rsidRPr="00F43148">
              <w:rPr>
                <w:rFonts w:eastAsia="Candara" w:cstheme="minorHAnsi"/>
                <w:bCs/>
              </w:rPr>
              <w:t xml:space="preserve"> </w:t>
            </w:r>
            <w:proofErr w:type="spellStart"/>
            <w:r w:rsidRPr="00F43148">
              <w:rPr>
                <w:rFonts w:eastAsia="Candara" w:cstheme="minorHAnsi"/>
                <w:bCs/>
              </w:rPr>
              <w:t>Tataan</w:t>
            </w:r>
            <w:proofErr w:type="spellEnd"/>
          </w:p>
        </w:tc>
        <w:tc>
          <w:tcPr>
            <w:tcW w:w="1710" w:type="dxa"/>
            <w:vAlign w:val="center"/>
          </w:tcPr>
          <w:p w14:paraId="61EF9A93"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1.278,21</w:t>
            </w:r>
          </w:p>
        </w:tc>
        <w:tc>
          <w:tcPr>
            <w:tcW w:w="2340" w:type="dxa"/>
            <w:vAlign w:val="center"/>
          </w:tcPr>
          <w:p w14:paraId="4009DCE8"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3,81%</w:t>
            </w:r>
          </w:p>
        </w:tc>
      </w:tr>
      <w:tr w:rsidR="00F43148" w:rsidRPr="00F43148" w14:paraId="02D4C693" w14:textId="77777777" w:rsidTr="002D4F23">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413D8A73" w14:textId="77777777" w:rsidR="00F43148" w:rsidRPr="00F43148" w:rsidRDefault="00F43148" w:rsidP="00F43148">
            <w:pPr>
              <w:jc w:val="center"/>
              <w:rPr>
                <w:rFonts w:eastAsia="Candara" w:cstheme="minorHAnsi"/>
              </w:rPr>
            </w:pPr>
            <w:r w:rsidRPr="00F43148">
              <w:rPr>
                <w:rFonts w:eastAsia="Candara" w:cstheme="minorHAnsi"/>
              </w:rPr>
              <w:t>10</w:t>
            </w:r>
          </w:p>
        </w:tc>
        <w:tc>
          <w:tcPr>
            <w:tcW w:w="2250" w:type="dxa"/>
            <w:vAlign w:val="center"/>
          </w:tcPr>
          <w:p w14:paraId="70F535F7"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proofErr w:type="spellStart"/>
            <w:r w:rsidRPr="00F43148">
              <w:rPr>
                <w:rFonts w:eastAsia="Candara" w:cstheme="minorHAnsi"/>
                <w:bCs/>
              </w:rPr>
              <w:t>Pringsewu</w:t>
            </w:r>
            <w:proofErr w:type="spellEnd"/>
          </w:p>
        </w:tc>
        <w:tc>
          <w:tcPr>
            <w:tcW w:w="1620" w:type="dxa"/>
            <w:vAlign w:val="center"/>
          </w:tcPr>
          <w:p w14:paraId="0A243CEB"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proofErr w:type="spellStart"/>
            <w:r w:rsidRPr="00F43148">
              <w:rPr>
                <w:rFonts w:eastAsia="Candara" w:cstheme="minorHAnsi"/>
                <w:bCs/>
              </w:rPr>
              <w:t>Pringsewu</w:t>
            </w:r>
            <w:proofErr w:type="spellEnd"/>
          </w:p>
        </w:tc>
        <w:tc>
          <w:tcPr>
            <w:tcW w:w="1710" w:type="dxa"/>
            <w:vAlign w:val="center"/>
          </w:tcPr>
          <w:p w14:paraId="2B41C456"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614,48</w:t>
            </w:r>
          </w:p>
        </w:tc>
        <w:tc>
          <w:tcPr>
            <w:tcW w:w="2340" w:type="dxa"/>
            <w:vAlign w:val="center"/>
          </w:tcPr>
          <w:p w14:paraId="1515DD3A"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1,83%</w:t>
            </w:r>
          </w:p>
        </w:tc>
      </w:tr>
      <w:tr w:rsidR="00F43148" w:rsidRPr="00F43148" w14:paraId="02EC9CC2" w14:textId="77777777" w:rsidTr="002D4F2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5" w:type="dxa"/>
          </w:tcPr>
          <w:p w14:paraId="37D2BA56" w14:textId="77777777" w:rsidR="00F43148" w:rsidRPr="00F43148" w:rsidRDefault="00F43148" w:rsidP="00F43148">
            <w:pPr>
              <w:jc w:val="center"/>
              <w:rPr>
                <w:rFonts w:eastAsia="Candara" w:cstheme="minorHAnsi"/>
              </w:rPr>
            </w:pPr>
            <w:r w:rsidRPr="00F43148">
              <w:rPr>
                <w:rFonts w:eastAsia="Candara" w:cstheme="minorHAnsi"/>
              </w:rPr>
              <w:t>11</w:t>
            </w:r>
          </w:p>
        </w:tc>
        <w:tc>
          <w:tcPr>
            <w:tcW w:w="2250" w:type="dxa"/>
            <w:vAlign w:val="center"/>
          </w:tcPr>
          <w:p w14:paraId="2A435348"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Mesuji</w:t>
            </w:r>
          </w:p>
        </w:tc>
        <w:tc>
          <w:tcPr>
            <w:tcW w:w="1620" w:type="dxa"/>
            <w:vAlign w:val="center"/>
          </w:tcPr>
          <w:p w14:paraId="73DEBA0F"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Mesuji</w:t>
            </w:r>
          </w:p>
        </w:tc>
        <w:tc>
          <w:tcPr>
            <w:tcW w:w="1710" w:type="dxa"/>
            <w:vAlign w:val="center"/>
          </w:tcPr>
          <w:p w14:paraId="4294C789"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2.205,27</w:t>
            </w:r>
          </w:p>
        </w:tc>
        <w:tc>
          <w:tcPr>
            <w:tcW w:w="2340" w:type="dxa"/>
            <w:vAlign w:val="center"/>
          </w:tcPr>
          <w:p w14:paraId="60B7B6CC"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6,57%</w:t>
            </w:r>
          </w:p>
        </w:tc>
      </w:tr>
      <w:tr w:rsidR="00F43148" w:rsidRPr="00F43148" w14:paraId="161D85FF" w14:textId="77777777" w:rsidTr="002D4F23">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4A46807D" w14:textId="77777777" w:rsidR="00F43148" w:rsidRPr="00F43148" w:rsidRDefault="00F43148" w:rsidP="00F43148">
            <w:pPr>
              <w:jc w:val="center"/>
              <w:rPr>
                <w:rFonts w:eastAsia="Candara" w:cstheme="minorHAnsi"/>
              </w:rPr>
            </w:pPr>
            <w:r w:rsidRPr="00F43148">
              <w:rPr>
                <w:rFonts w:eastAsia="Candara" w:cstheme="minorHAnsi"/>
              </w:rPr>
              <w:t>12</w:t>
            </w:r>
          </w:p>
        </w:tc>
        <w:tc>
          <w:tcPr>
            <w:tcW w:w="2250" w:type="dxa"/>
            <w:vAlign w:val="center"/>
          </w:tcPr>
          <w:p w14:paraId="0DBC163B"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 xml:space="preserve">West </w:t>
            </w:r>
            <w:proofErr w:type="spellStart"/>
            <w:r w:rsidRPr="00F43148">
              <w:rPr>
                <w:rFonts w:eastAsia="Candara" w:cstheme="minorHAnsi"/>
                <w:bCs/>
              </w:rPr>
              <w:t>Tulang</w:t>
            </w:r>
            <w:proofErr w:type="spellEnd"/>
            <w:r w:rsidRPr="00F43148">
              <w:rPr>
                <w:rFonts w:eastAsia="Candara" w:cstheme="minorHAnsi"/>
                <w:bCs/>
              </w:rPr>
              <w:t xml:space="preserve"> </w:t>
            </w:r>
            <w:proofErr w:type="spellStart"/>
            <w:r w:rsidRPr="00F43148">
              <w:rPr>
                <w:rFonts w:eastAsia="Candara" w:cstheme="minorHAnsi"/>
                <w:bCs/>
              </w:rPr>
              <w:t>Bawang</w:t>
            </w:r>
            <w:proofErr w:type="spellEnd"/>
          </w:p>
        </w:tc>
        <w:tc>
          <w:tcPr>
            <w:tcW w:w="1620" w:type="dxa"/>
            <w:vAlign w:val="center"/>
          </w:tcPr>
          <w:p w14:paraId="03AD7F3F"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proofErr w:type="spellStart"/>
            <w:r w:rsidRPr="00F43148">
              <w:rPr>
                <w:rFonts w:eastAsia="Candara" w:cstheme="minorHAnsi"/>
                <w:bCs/>
              </w:rPr>
              <w:t>Panaragan</w:t>
            </w:r>
            <w:proofErr w:type="spellEnd"/>
          </w:p>
        </w:tc>
        <w:tc>
          <w:tcPr>
            <w:tcW w:w="1710" w:type="dxa"/>
            <w:vAlign w:val="center"/>
          </w:tcPr>
          <w:p w14:paraId="31F75500"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1.285,74</w:t>
            </w:r>
          </w:p>
        </w:tc>
        <w:tc>
          <w:tcPr>
            <w:tcW w:w="2340" w:type="dxa"/>
            <w:vAlign w:val="center"/>
          </w:tcPr>
          <w:p w14:paraId="7884B4EB"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3,83%</w:t>
            </w:r>
          </w:p>
        </w:tc>
      </w:tr>
      <w:tr w:rsidR="00F43148" w:rsidRPr="00F43148" w14:paraId="19D229EB" w14:textId="77777777" w:rsidTr="002D4F2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5" w:type="dxa"/>
          </w:tcPr>
          <w:p w14:paraId="05AA4D66" w14:textId="77777777" w:rsidR="00F43148" w:rsidRPr="00F43148" w:rsidRDefault="00F43148" w:rsidP="00F43148">
            <w:pPr>
              <w:jc w:val="center"/>
              <w:rPr>
                <w:rFonts w:eastAsia="Candara" w:cstheme="minorHAnsi"/>
              </w:rPr>
            </w:pPr>
            <w:r w:rsidRPr="00F43148">
              <w:rPr>
                <w:rFonts w:eastAsia="Candara" w:cstheme="minorHAnsi"/>
              </w:rPr>
              <w:t>13</w:t>
            </w:r>
          </w:p>
        </w:tc>
        <w:tc>
          <w:tcPr>
            <w:tcW w:w="2250" w:type="dxa"/>
            <w:vAlign w:val="center"/>
          </w:tcPr>
          <w:p w14:paraId="7167F9A6"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 xml:space="preserve">West </w:t>
            </w:r>
            <w:proofErr w:type="spellStart"/>
            <w:r w:rsidRPr="00F43148">
              <w:rPr>
                <w:rFonts w:eastAsia="Candara" w:cstheme="minorHAnsi"/>
                <w:bCs/>
              </w:rPr>
              <w:t>Pesisir</w:t>
            </w:r>
            <w:proofErr w:type="spellEnd"/>
          </w:p>
        </w:tc>
        <w:tc>
          <w:tcPr>
            <w:tcW w:w="1620" w:type="dxa"/>
            <w:vAlign w:val="center"/>
          </w:tcPr>
          <w:p w14:paraId="3CE14CF7"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proofErr w:type="spellStart"/>
            <w:r w:rsidRPr="00F43148">
              <w:rPr>
                <w:rFonts w:eastAsia="Candara" w:cstheme="minorHAnsi"/>
                <w:bCs/>
              </w:rPr>
              <w:t>Krui</w:t>
            </w:r>
            <w:proofErr w:type="spellEnd"/>
          </w:p>
        </w:tc>
        <w:tc>
          <w:tcPr>
            <w:tcW w:w="1710" w:type="dxa"/>
            <w:vAlign w:val="center"/>
          </w:tcPr>
          <w:p w14:paraId="2A527CB8"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2.988,07</w:t>
            </w:r>
          </w:p>
        </w:tc>
        <w:tc>
          <w:tcPr>
            <w:tcW w:w="2340" w:type="dxa"/>
            <w:vAlign w:val="center"/>
          </w:tcPr>
          <w:p w14:paraId="39876248"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8,91%</w:t>
            </w:r>
          </w:p>
        </w:tc>
      </w:tr>
      <w:tr w:rsidR="00F43148" w:rsidRPr="00F43148" w14:paraId="137C1CC2" w14:textId="77777777" w:rsidTr="002D4F23">
        <w:trPr>
          <w:trHeight w:val="272"/>
        </w:trPr>
        <w:tc>
          <w:tcPr>
            <w:cnfStyle w:val="001000000000" w:firstRow="0" w:lastRow="0" w:firstColumn="1" w:lastColumn="0" w:oddVBand="0" w:evenVBand="0" w:oddHBand="0" w:evenHBand="0" w:firstRowFirstColumn="0" w:firstRowLastColumn="0" w:lastRowFirstColumn="0" w:lastRowLastColumn="0"/>
            <w:tcW w:w="805" w:type="dxa"/>
          </w:tcPr>
          <w:p w14:paraId="2E9ED3F8" w14:textId="77777777" w:rsidR="00F43148" w:rsidRPr="00F43148" w:rsidRDefault="00F43148" w:rsidP="00F43148">
            <w:pPr>
              <w:jc w:val="center"/>
              <w:rPr>
                <w:rFonts w:eastAsia="Candara" w:cstheme="minorHAnsi"/>
              </w:rPr>
            </w:pPr>
            <w:r w:rsidRPr="00F43148">
              <w:rPr>
                <w:rFonts w:eastAsia="Candara" w:cstheme="minorHAnsi"/>
              </w:rPr>
              <w:t>14</w:t>
            </w:r>
          </w:p>
        </w:tc>
        <w:tc>
          <w:tcPr>
            <w:tcW w:w="2250" w:type="dxa"/>
            <w:vAlign w:val="center"/>
          </w:tcPr>
          <w:p w14:paraId="1E36A265"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Bandar Lampung</w:t>
            </w:r>
          </w:p>
        </w:tc>
        <w:tc>
          <w:tcPr>
            <w:tcW w:w="1620" w:type="dxa"/>
            <w:vAlign w:val="center"/>
          </w:tcPr>
          <w:p w14:paraId="3100B33E"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Bandar Lampung</w:t>
            </w:r>
          </w:p>
        </w:tc>
        <w:tc>
          <w:tcPr>
            <w:tcW w:w="1710" w:type="dxa"/>
            <w:vAlign w:val="center"/>
          </w:tcPr>
          <w:p w14:paraId="02E90DFF"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183,31</w:t>
            </w:r>
          </w:p>
        </w:tc>
        <w:tc>
          <w:tcPr>
            <w:tcW w:w="2340" w:type="dxa"/>
            <w:vAlign w:val="center"/>
          </w:tcPr>
          <w:p w14:paraId="41CA9327"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eastAsia="Candara" w:cstheme="minorHAnsi"/>
                <w:bCs/>
              </w:rPr>
            </w:pPr>
            <w:r w:rsidRPr="00F43148">
              <w:rPr>
                <w:rFonts w:eastAsia="Candara" w:cstheme="minorHAnsi"/>
                <w:bCs/>
              </w:rPr>
              <w:t>0,55%</w:t>
            </w:r>
          </w:p>
        </w:tc>
      </w:tr>
      <w:tr w:rsidR="00F43148" w:rsidRPr="00F43148" w14:paraId="5BB4A9A7" w14:textId="77777777" w:rsidTr="002D4F23">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05" w:type="dxa"/>
            <w:tcBorders>
              <w:bottom w:val="single" w:sz="12" w:space="0" w:color="auto"/>
            </w:tcBorders>
          </w:tcPr>
          <w:p w14:paraId="1B6803F0" w14:textId="77777777" w:rsidR="00F43148" w:rsidRPr="00F43148" w:rsidRDefault="00F43148" w:rsidP="00F43148">
            <w:pPr>
              <w:jc w:val="center"/>
              <w:rPr>
                <w:rFonts w:eastAsia="Candara" w:cstheme="minorHAnsi"/>
              </w:rPr>
            </w:pPr>
            <w:r w:rsidRPr="00F43148">
              <w:rPr>
                <w:rFonts w:eastAsia="Candara" w:cstheme="minorHAnsi"/>
              </w:rPr>
              <w:t>15</w:t>
            </w:r>
          </w:p>
        </w:tc>
        <w:tc>
          <w:tcPr>
            <w:tcW w:w="2250" w:type="dxa"/>
            <w:tcBorders>
              <w:bottom w:val="single" w:sz="12" w:space="0" w:color="auto"/>
            </w:tcBorders>
            <w:vAlign w:val="center"/>
          </w:tcPr>
          <w:p w14:paraId="006BD047"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Metro</w:t>
            </w:r>
          </w:p>
        </w:tc>
        <w:tc>
          <w:tcPr>
            <w:tcW w:w="1620" w:type="dxa"/>
            <w:tcBorders>
              <w:bottom w:val="single" w:sz="12" w:space="0" w:color="auto"/>
            </w:tcBorders>
            <w:vAlign w:val="center"/>
          </w:tcPr>
          <w:p w14:paraId="4321EF36"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Metro</w:t>
            </w:r>
          </w:p>
        </w:tc>
        <w:tc>
          <w:tcPr>
            <w:tcW w:w="1710" w:type="dxa"/>
            <w:tcBorders>
              <w:bottom w:val="single" w:sz="12" w:space="0" w:color="auto"/>
            </w:tcBorders>
            <w:vAlign w:val="center"/>
          </w:tcPr>
          <w:p w14:paraId="07E2C609"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73,15</w:t>
            </w:r>
          </w:p>
        </w:tc>
        <w:tc>
          <w:tcPr>
            <w:tcW w:w="2340" w:type="dxa"/>
            <w:tcBorders>
              <w:bottom w:val="single" w:sz="12" w:space="0" w:color="auto"/>
            </w:tcBorders>
            <w:vAlign w:val="center"/>
          </w:tcPr>
          <w:p w14:paraId="21D3F6ED"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eastAsia="Candara" w:cstheme="minorHAnsi"/>
                <w:bCs/>
              </w:rPr>
            </w:pPr>
            <w:r w:rsidRPr="00F43148">
              <w:rPr>
                <w:rFonts w:eastAsia="Candara" w:cstheme="minorHAnsi"/>
                <w:bCs/>
              </w:rPr>
              <w:t>0,22%</w:t>
            </w:r>
          </w:p>
        </w:tc>
      </w:tr>
    </w:tbl>
    <w:p w14:paraId="3CDD576A" w14:textId="77777777" w:rsidR="00F43148" w:rsidRPr="00F43148" w:rsidRDefault="00F43148" w:rsidP="00F43148">
      <w:pPr>
        <w:shd w:val="clear" w:color="auto" w:fill="FFFFFF"/>
        <w:spacing w:after="120" w:line="240" w:lineRule="auto"/>
        <w:jc w:val="both"/>
        <w:rPr>
          <w:rFonts w:eastAsia="Times New Roman" w:cstheme="minorHAnsi"/>
          <w:kern w:val="0"/>
          <w14:ligatures w14:val="none"/>
        </w:rPr>
      </w:pPr>
      <w:r w:rsidRPr="00F43148">
        <w:rPr>
          <w:rFonts w:eastAsia="Times New Roman" w:cstheme="minorHAnsi"/>
          <w:kern w:val="0"/>
          <w14:ligatures w14:val="none"/>
        </w:rPr>
        <w:t xml:space="preserve">Source: Statistic of Lampung Province. 2022. </w:t>
      </w:r>
    </w:p>
    <w:p w14:paraId="126F5EFE"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noProof/>
          <w:kern w:val="0"/>
          <w14:ligatures w14:val="none"/>
        </w:rPr>
        <w:lastRenderedPageBreak/>
        <w:drawing>
          <wp:anchor distT="0" distB="0" distL="114300" distR="114300" simplePos="0" relativeHeight="251660288" behindDoc="0" locked="0" layoutInCell="1" allowOverlap="1" wp14:anchorId="251C7656" wp14:editId="4FF47C96">
            <wp:simplePos x="0" y="0"/>
            <wp:positionH relativeFrom="column">
              <wp:posOffset>565150</wp:posOffset>
            </wp:positionH>
            <wp:positionV relativeFrom="paragraph">
              <wp:posOffset>1546860</wp:posOffset>
            </wp:positionV>
            <wp:extent cx="4914900" cy="2279650"/>
            <wp:effectExtent l="0" t="0" r="0" b="6350"/>
            <wp:wrapTopAndBottom/>
            <wp:docPr id="302" name="Chart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F43148">
        <w:rPr>
          <w:rFonts w:eastAsia="Times New Roman" w:cstheme="minorHAnsi"/>
          <w:kern w:val="0"/>
          <w14:ligatures w14:val="none"/>
        </w:rPr>
        <w:t xml:space="preserve">Based on Table 2. Lampung Province consists of 15 regencies/cities with their respective capitals consisting of West Lampung, </w:t>
      </w:r>
      <w:proofErr w:type="spellStart"/>
      <w:r w:rsidRPr="00F43148">
        <w:rPr>
          <w:rFonts w:eastAsia="Times New Roman" w:cstheme="minorHAnsi"/>
          <w:kern w:val="0"/>
          <w14:ligatures w14:val="none"/>
        </w:rPr>
        <w:t>Tanggamus</w:t>
      </w:r>
      <w:proofErr w:type="spellEnd"/>
      <w:r w:rsidRPr="00F43148">
        <w:rPr>
          <w:rFonts w:eastAsia="Times New Roman" w:cstheme="minorHAnsi"/>
          <w:kern w:val="0"/>
          <w14:ligatures w14:val="none"/>
        </w:rPr>
        <w:t xml:space="preserve">, South Lampung, East Lampung, Central Lampung, North Lampung, Way Kanan, </w:t>
      </w:r>
      <w:proofErr w:type="spellStart"/>
      <w:r w:rsidRPr="00F43148">
        <w:rPr>
          <w:rFonts w:eastAsia="Times New Roman" w:cstheme="minorHAnsi"/>
          <w:kern w:val="0"/>
          <w14:ligatures w14:val="none"/>
        </w:rPr>
        <w:t>Tulang</w:t>
      </w:r>
      <w:proofErr w:type="spellEnd"/>
      <w:r w:rsidRPr="00F43148">
        <w:rPr>
          <w:rFonts w:eastAsia="Times New Roman" w:cstheme="minorHAnsi"/>
          <w:kern w:val="0"/>
          <w14:ligatures w14:val="none"/>
        </w:rPr>
        <w:t xml:space="preserve"> </w:t>
      </w:r>
      <w:proofErr w:type="spellStart"/>
      <w:r w:rsidRPr="00F43148">
        <w:rPr>
          <w:rFonts w:eastAsia="Times New Roman" w:cstheme="minorHAnsi"/>
          <w:kern w:val="0"/>
          <w14:ligatures w14:val="none"/>
        </w:rPr>
        <w:t>Bawang</w:t>
      </w:r>
      <w:proofErr w:type="spellEnd"/>
      <w:r w:rsidRPr="00F43148">
        <w:rPr>
          <w:rFonts w:eastAsia="Times New Roman" w:cstheme="minorHAnsi"/>
          <w:kern w:val="0"/>
          <w14:ligatures w14:val="none"/>
        </w:rPr>
        <w:t xml:space="preserve">, </w:t>
      </w:r>
      <w:proofErr w:type="spellStart"/>
      <w:r w:rsidRPr="00F43148">
        <w:rPr>
          <w:rFonts w:eastAsia="Times New Roman" w:cstheme="minorHAnsi"/>
          <w:kern w:val="0"/>
          <w14:ligatures w14:val="none"/>
        </w:rPr>
        <w:t>Pesawaran</w:t>
      </w:r>
      <w:proofErr w:type="spellEnd"/>
      <w:r w:rsidRPr="00F43148">
        <w:rPr>
          <w:rFonts w:eastAsia="Times New Roman" w:cstheme="minorHAnsi"/>
          <w:kern w:val="0"/>
          <w14:ligatures w14:val="none"/>
        </w:rPr>
        <w:t xml:space="preserve">, </w:t>
      </w:r>
      <w:proofErr w:type="spellStart"/>
      <w:r w:rsidRPr="00F43148">
        <w:rPr>
          <w:rFonts w:eastAsia="Times New Roman" w:cstheme="minorHAnsi"/>
          <w:kern w:val="0"/>
          <w14:ligatures w14:val="none"/>
        </w:rPr>
        <w:t>Pringsewu</w:t>
      </w:r>
      <w:proofErr w:type="spellEnd"/>
      <w:r w:rsidRPr="00F43148">
        <w:rPr>
          <w:rFonts w:eastAsia="Times New Roman" w:cstheme="minorHAnsi"/>
          <w:kern w:val="0"/>
          <w14:ligatures w14:val="none"/>
        </w:rPr>
        <w:t xml:space="preserve">, Mesuji, </w:t>
      </w:r>
      <w:proofErr w:type="spellStart"/>
      <w:r w:rsidRPr="00F43148">
        <w:rPr>
          <w:rFonts w:eastAsia="Times New Roman" w:cstheme="minorHAnsi"/>
          <w:kern w:val="0"/>
          <w14:ligatures w14:val="none"/>
        </w:rPr>
        <w:t>Tulang</w:t>
      </w:r>
      <w:proofErr w:type="spellEnd"/>
      <w:r w:rsidRPr="00F43148">
        <w:rPr>
          <w:rFonts w:eastAsia="Times New Roman" w:cstheme="minorHAnsi"/>
          <w:kern w:val="0"/>
          <w14:ligatures w14:val="none"/>
        </w:rPr>
        <w:t xml:space="preserve"> </w:t>
      </w:r>
      <w:proofErr w:type="spellStart"/>
      <w:r w:rsidRPr="00F43148">
        <w:rPr>
          <w:rFonts w:eastAsia="Times New Roman" w:cstheme="minorHAnsi"/>
          <w:kern w:val="0"/>
          <w14:ligatures w14:val="none"/>
        </w:rPr>
        <w:t>Bawang</w:t>
      </w:r>
      <w:proofErr w:type="spellEnd"/>
      <w:r w:rsidRPr="00F43148">
        <w:rPr>
          <w:rFonts w:eastAsia="Times New Roman" w:cstheme="minorHAnsi"/>
          <w:kern w:val="0"/>
          <w14:ligatures w14:val="none"/>
        </w:rPr>
        <w:t xml:space="preserve">, West </w:t>
      </w:r>
      <w:proofErr w:type="spellStart"/>
      <w:r w:rsidRPr="00F43148">
        <w:rPr>
          <w:rFonts w:eastAsia="Times New Roman" w:cstheme="minorHAnsi"/>
          <w:kern w:val="0"/>
          <w14:ligatures w14:val="none"/>
        </w:rPr>
        <w:t>Pesisir</w:t>
      </w:r>
      <w:proofErr w:type="spellEnd"/>
      <w:r w:rsidRPr="00F43148">
        <w:rPr>
          <w:rFonts w:eastAsia="Times New Roman" w:cstheme="minorHAnsi"/>
          <w:kern w:val="0"/>
          <w14:ligatures w14:val="none"/>
        </w:rPr>
        <w:t xml:space="preserve">, West Bandar Lampung, and Metro. The area owned by each regency / city varies, the largest area is in Central Lampung Regency which is equivalent to 13.54% of the area of Lampung Province, while for the smallest area is in Metro Regency which is equivalent to 0.22% of Lampung Province. Figure 1 below is a diagram that explains the number of </w:t>
      </w:r>
      <w:proofErr w:type="gramStart"/>
      <w:r w:rsidRPr="00F43148">
        <w:rPr>
          <w:rFonts w:eastAsia="Times New Roman" w:cstheme="minorHAnsi"/>
          <w:kern w:val="0"/>
          <w14:ligatures w14:val="none"/>
        </w:rPr>
        <w:t>population</w:t>
      </w:r>
      <w:proofErr w:type="gramEnd"/>
      <w:r w:rsidRPr="00F43148">
        <w:rPr>
          <w:rFonts w:eastAsia="Times New Roman" w:cstheme="minorHAnsi"/>
          <w:kern w:val="0"/>
          <w14:ligatures w14:val="none"/>
        </w:rPr>
        <w:t xml:space="preserve"> in the district/city and the percentage of population in Lampung Province as follows:</w:t>
      </w:r>
    </w:p>
    <w:p w14:paraId="559BF5D0" w14:textId="77777777" w:rsidR="00F43148" w:rsidRPr="00F43148" w:rsidRDefault="00F43148" w:rsidP="00F43148">
      <w:pPr>
        <w:shd w:val="clear" w:color="auto" w:fill="FFFFFF"/>
        <w:spacing w:after="120" w:line="240" w:lineRule="auto"/>
        <w:ind w:firstLine="720"/>
        <w:jc w:val="center"/>
        <w:rPr>
          <w:rFonts w:eastAsia="Times New Roman" w:cstheme="minorHAnsi"/>
          <w:kern w:val="0"/>
          <w14:ligatures w14:val="none"/>
        </w:rPr>
      </w:pPr>
      <w:r w:rsidRPr="00F43148">
        <w:rPr>
          <w:rFonts w:eastAsia="Times New Roman" w:cstheme="minorHAnsi"/>
          <w:b/>
          <w:kern w:val="0"/>
          <w14:ligatures w14:val="none"/>
        </w:rPr>
        <w:t>Figure 1.</w:t>
      </w:r>
      <w:r w:rsidRPr="00F43148">
        <w:rPr>
          <w:rFonts w:eastAsia="Times New Roman" w:cstheme="minorHAnsi"/>
          <w:kern w:val="0"/>
          <w14:ligatures w14:val="none"/>
        </w:rPr>
        <w:t xml:space="preserve"> Number of Population by District/City in Lampung Province and Percentage of Lampung Population. Statistic of Lampung Province, 2022.</w:t>
      </w:r>
    </w:p>
    <w:p w14:paraId="5B320799"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In Figure 1 is the largest population in Central Lampung Regency with a population of 1,477,395 thousand people which is equivalent to 16.27% of the total population of Lampung Province. Western </w:t>
      </w:r>
      <w:proofErr w:type="spellStart"/>
      <w:r w:rsidRPr="00F43148">
        <w:rPr>
          <w:rFonts w:eastAsia="Times New Roman" w:cstheme="minorHAnsi"/>
          <w:kern w:val="0"/>
          <w14:ligatures w14:val="none"/>
        </w:rPr>
        <w:t>Pesisir</w:t>
      </w:r>
      <w:proofErr w:type="spellEnd"/>
      <w:r w:rsidRPr="00F43148">
        <w:rPr>
          <w:rFonts w:eastAsia="Times New Roman" w:cstheme="minorHAnsi"/>
          <w:kern w:val="0"/>
          <w14:ligatures w14:val="none"/>
        </w:rPr>
        <w:t xml:space="preserve"> Regency is the province with the lowest population compared to other regencies/cities, with a population of 163,641 thousand people which is equivalent to 1.80% of the total population of Lampung Province.</w:t>
      </w:r>
    </w:p>
    <w:p w14:paraId="295A6D06"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The size of a country's economy is usually measured by its Gross Domestic Product in real terms, resulting from the transformation of Gross Domestic Product into a national currency calculated at the national price level, that is, the price level in the same country converted into a common currency and measured at a uniform price level, through the use of purchasing power parity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author":[{"dropping-particle":"","family":"Montiel","given":"C","non-dropping-particle":"","parse-names":false,"suffix":""},{"dropping-particle":"","family":"Gregorio","given":"A","non-dropping-particle":"","parse-names":false,"suffix":""}],"container-title":"Revista de Ciencias Sociales (RCS","id":"ITEM-1","issue":"4","issued":{"date-parts":[["2020"]]},"page":"498–506","title":"Análisis del crecimiento del Producto Análisis del crecimiento del Producto Período 1997-2018","type":"article-journal","volume":"26"},"uris":["http://www.mendeley.com/documents/?uuid=47b9f0dc-650c-4302-aa11-aeab4f540c8e"]}],"mendeley":{"formattedCitation":"(Montiel &amp; Gregorio, 2020)","plainTextFormattedCitation":"(Montiel &amp; Gregorio, 2020)","previouslyFormattedCitation":"(Montiel &amp; Gregorio, 2020)"},"properties":{"noteIndex":0},"schema":"https://github.com/citation-style-language/schema/raw/master/csl-citation.json"}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(Montiel &amp; Gregorio, 2020)</w:t>
      </w:r>
      <w:r w:rsidRPr="00F43148">
        <w:rPr>
          <w:rFonts w:eastAsia="Times New Roman" w:cstheme="minorHAnsi"/>
          <w:kern w:val="0"/>
          <w14:ligatures w14:val="none"/>
        </w:rPr>
        <w:fldChar w:fldCharType="end"/>
      </w:r>
      <w:r w:rsidRPr="00F43148">
        <w:rPr>
          <w:rFonts w:eastAsia="Times New Roman" w:cstheme="minorHAnsi"/>
          <w:kern w:val="0"/>
          <w14:ligatures w14:val="none"/>
        </w:rPr>
        <w:t xml:space="preserve"> Indicators are important to find out how economic conditions in a region in a certain period, one of which is by looking at the Gross Regional Domestic Product Per Capita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{"citationItems":[{"id":"ITEM-1","itemData":{"DOI":"10.47467/reslaj.v4i3.887","author":[{"dropping-particle":"","family":"Hasibuan","given":"R R","non-dropping-particle":"","parse-names":false,"suffix":""},{"dropping-particle":"","family":"Kartika","given":"A","non-dropping-particle":"","parse-names":false,"suffix":""},{"dropping-particle":"","family":"Suwito","given":"F A","non-dropping-particle":"","parse-names":false,"suffix":""},{"dropping-particle":"","family":"Agustin","given":"L","non-dropping-particle":"","parse-names":false,"suffix":""}],"container-title":"Reslaj : Religion Education Social Laa Roiba Journa","id":"ITEM-1","issue":"3","issued":{"date-parts":[["2022"]]},"page":"683–693","title":"Pengaruh Produk Domestik Regional Bruto (PDRB) terhadap Tingkat Kemiskinan Kota Medan","type":"article-journal","volume":"4"},"uris":["http://www.mendeley.com/documents/?uuid=10e3a084-4a88-4bce-8b57-57149ba6101a"]},{"id":"ITEM-2","itemData":{"author":[{"dropping-particle":"","family":"Valencia","given":"V","non-dropping-particle":"","parse-names":false,"suffix":""},{"dropping-particle":"","family":"Diomar","given":"A","non-dropping-particle":"","parse-names":false,"suffix":""},{"dropping-particle":"","family":"Oliva","given":"M","non-dropping-particle":"","parse-names":false,"suffix":""},{"dropping-particle":"","family":"Enrique","given":"L","non-dropping-particle":"","parse-names":false,"suffix":""},{"dropping-particle":"","family":"Montiel","given":"C","non-dropping-particle":"","parse-names":false,"suffix":""},{"dropping-particle":"","family":"Gregorio","given":"A","non-dropping-particle":"","parse-names":false,"suffix":""}],"container-title":"Revista de Ciencias Sociales (RCS","id":"ITEM-2","issue":"3","issued":{"date-parts":[["2023"]]},"page":"26–40","title":"Economic growth and its components in south America: Performance in the period 1950-2019","type":"article-journal","volume":"XXIX"},"uris":["http://www.mendeley.com/documents/?uuid=d6ce4f6c-1b2a-495f-aab4-c543a27a0934"]}],"mendeley":{"formattedCitation":"(Hasibuan et al., 2022; Valencia et al., 2023)","plainTextFormattedCitation":"(Hasibuan et al., 2022; Valencia et al., 2023)","previouslyFormattedCitation":"(Hasibuan et al., 2022; Valencia et al., 2023)"},"properties":{"noteIndex":0},"schema":"https://github.com/citation-style-language/schema/raw/master/csl-citation.json"}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(Hasibuan et al., 2022; Valencia et al., 2023)</w:t>
      </w:r>
      <w:r w:rsidRPr="00F43148">
        <w:rPr>
          <w:rFonts w:eastAsia="Times New Roman" w:cstheme="minorHAnsi"/>
          <w:kern w:val="0"/>
          <w14:ligatures w14:val="none"/>
        </w:rPr>
        <w:fldChar w:fldCharType="end"/>
      </w:r>
    </w:p>
    <w:p w14:paraId="0D153D00"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The GDP per capita provides an overview and average income received by each resident for one year. GDP per capita is obtained from the quotient between GDP and the number of people concerned. The following is the development of GDP per capita for all districts/cities in Lampung Province in 2014-2021:</w:t>
      </w:r>
    </w:p>
    <w:p w14:paraId="02D1D6DC" w14:textId="77777777" w:rsidR="00F43148" w:rsidRPr="00F43148" w:rsidRDefault="00F43148" w:rsidP="00F43148">
      <w:pPr>
        <w:shd w:val="clear" w:color="auto" w:fill="FFFFFF"/>
        <w:spacing w:before="240" w:after="240" w:line="240" w:lineRule="auto"/>
        <w:jc w:val="center"/>
        <w:rPr>
          <w:rFonts w:eastAsia="Times New Roman" w:cstheme="minorHAnsi"/>
          <w:kern w:val="0"/>
          <w14:ligatures w14:val="none"/>
        </w:rPr>
      </w:pPr>
      <w:r w:rsidRPr="00F43148">
        <w:rPr>
          <w:rFonts w:eastAsia="Times New Roman" w:cstheme="minorHAnsi"/>
          <w:b/>
          <w:kern w:val="0"/>
          <w14:ligatures w14:val="none"/>
        </w:rPr>
        <w:t>Table 3.</w:t>
      </w:r>
      <w:r w:rsidRPr="00F43148">
        <w:rPr>
          <w:rFonts w:eastAsia="Times New Roman" w:cstheme="minorHAnsi"/>
          <w:kern w:val="0"/>
          <w14:ligatures w14:val="none"/>
        </w:rPr>
        <w:t xml:space="preserve"> GDP Contribution of Lampung Province and Other Provinces on Sumatra Island to Indonesia in 2014-2021 (Percent)</w:t>
      </w:r>
    </w:p>
    <w:tbl>
      <w:tblPr>
        <w:tblStyle w:val="GridTable6Colorful"/>
        <w:tblW w:w="77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2000"/>
        <w:gridCol w:w="616"/>
        <w:gridCol w:w="616"/>
        <w:gridCol w:w="616"/>
        <w:gridCol w:w="616"/>
        <w:gridCol w:w="616"/>
        <w:gridCol w:w="616"/>
        <w:gridCol w:w="616"/>
        <w:gridCol w:w="616"/>
        <w:gridCol w:w="805"/>
      </w:tblGrid>
      <w:tr w:rsidR="00F43148" w:rsidRPr="00F43148" w14:paraId="4F57F77D"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2000" w:type="dxa"/>
            <w:tcBorders>
              <w:top w:val="single" w:sz="12" w:space="0" w:color="auto"/>
              <w:bottom w:val="single" w:sz="12" w:space="0" w:color="auto"/>
            </w:tcBorders>
            <w:shd w:val="clear" w:color="auto" w:fill="595959" w:themeFill="text1" w:themeFillTint="A6"/>
          </w:tcPr>
          <w:p w14:paraId="472C6FB1" w14:textId="77777777" w:rsidR="00F43148" w:rsidRPr="00F43148" w:rsidRDefault="00F43148" w:rsidP="00F43148">
            <w:pPr>
              <w:jc w:val="center"/>
              <w:rPr>
                <w:rFonts w:ascii="Times New Roman" w:eastAsia="Times New Roman" w:hAnsi="Times New Roman" w:cs="Times New Roman"/>
                <w:b/>
                <w:color w:val="FFFFFF" w:themeColor="background1"/>
                <w:kern w:val="0"/>
                <w:sz w:val="20"/>
                <w:szCs w:val="20"/>
                <w:lang w:val="en-ID"/>
                <w14:ligatures w14:val="none"/>
              </w:rPr>
            </w:pPr>
            <w:r w:rsidRPr="00F43148">
              <w:rPr>
                <w:rFonts w:ascii="Times New Roman" w:eastAsia="Times New Roman" w:hAnsi="Times New Roman" w:cs="Times New Roman"/>
                <w:b/>
                <w:color w:val="FFFFFF" w:themeColor="background1"/>
                <w:kern w:val="0"/>
                <w:sz w:val="20"/>
                <w:szCs w:val="20"/>
                <w:lang w:val="en-ID"/>
                <w14:ligatures w14:val="none"/>
              </w:rPr>
              <w:t>Province</w:t>
            </w:r>
          </w:p>
        </w:tc>
        <w:tc>
          <w:tcPr>
            <w:tcW w:w="616" w:type="dxa"/>
            <w:tcBorders>
              <w:top w:val="single" w:sz="12" w:space="0" w:color="auto"/>
              <w:bottom w:val="single" w:sz="12" w:space="0" w:color="auto"/>
            </w:tcBorders>
            <w:shd w:val="clear" w:color="auto" w:fill="595959" w:themeFill="text1" w:themeFillTint="A6"/>
          </w:tcPr>
          <w:p w14:paraId="0EC5B4DE" w14:textId="77777777" w:rsidR="00F43148" w:rsidRPr="00F43148" w:rsidRDefault="00F43148" w:rsidP="00F43148">
            <w:pPr>
              <w:jc w:val="center"/>
              <w:rPr>
                <w:rFonts w:ascii="Times New Roman" w:eastAsia="Times New Roman" w:hAnsi="Times New Roman" w:cs="Times New Roman"/>
                <w:b/>
                <w:color w:val="FFFFFF" w:themeColor="background1"/>
                <w:kern w:val="0"/>
                <w:sz w:val="20"/>
                <w:szCs w:val="20"/>
                <w:lang w:val="en-ID"/>
                <w14:ligatures w14:val="none"/>
              </w:rPr>
            </w:pPr>
            <w:r w:rsidRPr="00F43148">
              <w:rPr>
                <w:rFonts w:ascii="Times New Roman" w:eastAsia="Times New Roman" w:hAnsi="Times New Roman" w:cs="Times New Roman"/>
                <w:b/>
                <w:color w:val="FFFFFF" w:themeColor="background1"/>
                <w:kern w:val="0"/>
                <w:sz w:val="20"/>
                <w:szCs w:val="20"/>
                <w:lang w:val="en-ID"/>
                <w14:ligatures w14:val="none"/>
              </w:rPr>
              <w:t>2014</w:t>
            </w:r>
          </w:p>
        </w:tc>
        <w:tc>
          <w:tcPr>
            <w:tcW w:w="616" w:type="dxa"/>
            <w:tcBorders>
              <w:top w:val="single" w:sz="12" w:space="0" w:color="auto"/>
              <w:bottom w:val="single" w:sz="12" w:space="0" w:color="auto"/>
            </w:tcBorders>
            <w:shd w:val="clear" w:color="auto" w:fill="595959" w:themeFill="text1" w:themeFillTint="A6"/>
          </w:tcPr>
          <w:p w14:paraId="51B871C7" w14:textId="77777777" w:rsidR="00F43148" w:rsidRPr="00F43148" w:rsidRDefault="00F43148" w:rsidP="00F43148">
            <w:pPr>
              <w:jc w:val="center"/>
              <w:rPr>
                <w:rFonts w:ascii="Times New Roman" w:eastAsia="Times New Roman" w:hAnsi="Times New Roman" w:cs="Times New Roman"/>
                <w:b/>
                <w:color w:val="FFFFFF" w:themeColor="background1"/>
                <w:kern w:val="0"/>
                <w:sz w:val="20"/>
                <w:szCs w:val="20"/>
                <w:lang w:val="en-ID"/>
                <w14:ligatures w14:val="none"/>
              </w:rPr>
            </w:pPr>
            <w:r w:rsidRPr="00F43148">
              <w:rPr>
                <w:rFonts w:ascii="Times New Roman" w:eastAsia="Times New Roman" w:hAnsi="Times New Roman" w:cs="Times New Roman"/>
                <w:b/>
                <w:color w:val="FFFFFF" w:themeColor="background1"/>
                <w:kern w:val="0"/>
                <w:sz w:val="20"/>
                <w:szCs w:val="20"/>
                <w:lang w:val="en-ID"/>
                <w14:ligatures w14:val="none"/>
              </w:rPr>
              <w:t>2015</w:t>
            </w:r>
          </w:p>
        </w:tc>
        <w:tc>
          <w:tcPr>
            <w:tcW w:w="616" w:type="dxa"/>
            <w:tcBorders>
              <w:top w:val="single" w:sz="12" w:space="0" w:color="auto"/>
              <w:bottom w:val="single" w:sz="12" w:space="0" w:color="auto"/>
            </w:tcBorders>
            <w:shd w:val="clear" w:color="auto" w:fill="595959" w:themeFill="text1" w:themeFillTint="A6"/>
          </w:tcPr>
          <w:p w14:paraId="2BF1C3EC" w14:textId="77777777" w:rsidR="00F43148" w:rsidRPr="00F43148" w:rsidRDefault="00F43148" w:rsidP="00F43148">
            <w:pPr>
              <w:jc w:val="center"/>
              <w:rPr>
                <w:rFonts w:ascii="Times New Roman" w:eastAsia="Times New Roman" w:hAnsi="Times New Roman" w:cs="Times New Roman"/>
                <w:b/>
                <w:color w:val="FFFFFF" w:themeColor="background1"/>
                <w:kern w:val="0"/>
                <w:sz w:val="20"/>
                <w:szCs w:val="20"/>
                <w:lang w:val="en-ID"/>
                <w14:ligatures w14:val="none"/>
              </w:rPr>
            </w:pPr>
            <w:r w:rsidRPr="00F43148">
              <w:rPr>
                <w:rFonts w:ascii="Times New Roman" w:eastAsia="Times New Roman" w:hAnsi="Times New Roman" w:cs="Times New Roman"/>
                <w:b/>
                <w:color w:val="FFFFFF" w:themeColor="background1"/>
                <w:kern w:val="0"/>
                <w:sz w:val="20"/>
                <w:szCs w:val="20"/>
                <w:lang w:val="en-ID"/>
                <w14:ligatures w14:val="none"/>
              </w:rPr>
              <w:t>2016</w:t>
            </w:r>
          </w:p>
        </w:tc>
        <w:tc>
          <w:tcPr>
            <w:tcW w:w="616" w:type="dxa"/>
            <w:tcBorders>
              <w:top w:val="single" w:sz="12" w:space="0" w:color="auto"/>
              <w:bottom w:val="single" w:sz="12" w:space="0" w:color="auto"/>
            </w:tcBorders>
            <w:shd w:val="clear" w:color="auto" w:fill="595959" w:themeFill="text1" w:themeFillTint="A6"/>
          </w:tcPr>
          <w:p w14:paraId="74F60C66" w14:textId="77777777" w:rsidR="00F43148" w:rsidRPr="00F43148" w:rsidRDefault="00F43148" w:rsidP="00F43148">
            <w:pPr>
              <w:jc w:val="center"/>
              <w:rPr>
                <w:rFonts w:ascii="Times New Roman" w:eastAsia="Times New Roman" w:hAnsi="Times New Roman" w:cs="Times New Roman"/>
                <w:b/>
                <w:color w:val="FFFFFF" w:themeColor="background1"/>
                <w:kern w:val="0"/>
                <w:sz w:val="20"/>
                <w:szCs w:val="20"/>
                <w:lang w:val="en-ID"/>
                <w14:ligatures w14:val="none"/>
              </w:rPr>
            </w:pPr>
            <w:r w:rsidRPr="00F43148">
              <w:rPr>
                <w:rFonts w:ascii="Times New Roman" w:eastAsia="Times New Roman" w:hAnsi="Times New Roman" w:cs="Times New Roman"/>
                <w:b/>
                <w:color w:val="FFFFFF" w:themeColor="background1"/>
                <w:kern w:val="0"/>
                <w:sz w:val="20"/>
                <w:szCs w:val="20"/>
                <w:lang w:val="en-ID"/>
                <w14:ligatures w14:val="none"/>
              </w:rPr>
              <w:t>2017</w:t>
            </w:r>
          </w:p>
        </w:tc>
        <w:tc>
          <w:tcPr>
            <w:tcW w:w="616" w:type="dxa"/>
            <w:tcBorders>
              <w:top w:val="single" w:sz="12" w:space="0" w:color="auto"/>
              <w:bottom w:val="single" w:sz="12" w:space="0" w:color="auto"/>
            </w:tcBorders>
            <w:shd w:val="clear" w:color="auto" w:fill="595959" w:themeFill="text1" w:themeFillTint="A6"/>
          </w:tcPr>
          <w:p w14:paraId="1E4692D4" w14:textId="77777777" w:rsidR="00F43148" w:rsidRPr="00F43148" w:rsidRDefault="00F43148" w:rsidP="00F43148">
            <w:pPr>
              <w:jc w:val="center"/>
              <w:rPr>
                <w:rFonts w:ascii="Times New Roman" w:eastAsia="Times New Roman" w:hAnsi="Times New Roman" w:cs="Times New Roman"/>
                <w:b/>
                <w:color w:val="FFFFFF" w:themeColor="background1"/>
                <w:kern w:val="0"/>
                <w:sz w:val="20"/>
                <w:szCs w:val="20"/>
                <w:lang w:val="en-ID"/>
                <w14:ligatures w14:val="none"/>
              </w:rPr>
            </w:pPr>
            <w:r w:rsidRPr="00F43148">
              <w:rPr>
                <w:rFonts w:ascii="Times New Roman" w:eastAsia="Times New Roman" w:hAnsi="Times New Roman" w:cs="Times New Roman"/>
                <w:b/>
                <w:color w:val="FFFFFF" w:themeColor="background1"/>
                <w:kern w:val="0"/>
                <w:sz w:val="20"/>
                <w:szCs w:val="20"/>
                <w:lang w:val="en-ID"/>
                <w14:ligatures w14:val="none"/>
              </w:rPr>
              <w:t>2018</w:t>
            </w:r>
          </w:p>
        </w:tc>
        <w:tc>
          <w:tcPr>
            <w:tcW w:w="616" w:type="dxa"/>
            <w:tcBorders>
              <w:top w:val="single" w:sz="12" w:space="0" w:color="auto"/>
              <w:bottom w:val="single" w:sz="12" w:space="0" w:color="auto"/>
            </w:tcBorders>
            <w:shd w:val="clear" w:color="auto" w:fill="595959" w:themeFill="text1" w:themeFillTint="A6"/>
          </w:tcPr>
          <w:p w14:paraId="147B868A" w14:textId="77777777" w:rsidR="00F43148" w:rsidRPr="00F43148" w:rsidRDefault="00F43148" w:rsidP="00F43148">
            <w:pPr>
              <w:jc w:val="center"/>
              <w:rPr>
                <w:rFonts w:ascii="Times New Roman" w:eastAsia="Times New Roman" w:hAnsi="Times New Roman" w:cs="Times New Roman"/>
                <w:b/>
                <w:color w:val="FFFFFF" w:themeColor="background1"/>
                <w:kern w:val="0"/>
                <w:sz w:val="20"/>
                <w:szCs w:val="20"/>
                <w:lang w:val="en-ID"/>
                <w14:ligatures w14:val="none"/>
              </w:rPr>
            </w:pPr>
            <w:r w:rsidRPr="00F43148">
              <w:rPr>
                <w:rFonts w:ascii="Times New Roman" w:eastAsia="Times New Roman" w:hAnsi="Times New Roman" w:cs="Times New Roman"/>
                <w:b/>
                <w:color w:val="FFFFFF" w:themeColor="background1"/>
                <w:kern w:val="0"/>
                <w:sz w:val="20"/>
                <w:szCs w:val="20"/>
                <w:lang w:val="en-ID"/>
                <w14:ligatures w14:val="none"/>
              </w:rPr>
              <w:t>2019</w:t>
            </w:r>
          </w:p>
        </w:tc>
        <w:tc>
          <w:tcPr>
            <w:tcW w:w="616" w:type="dxa"/>
            <w:tcBorders>
              <w:top w:val="single" w:sz="12" w:space="0" w:color="auto"/>
              <w:bottom w:val="single" w:sz="12" w:space="0" w:color="auto"/>
            </w:tcBorders>
            <w:shd w:val="clear" w:color="auto" w:fill="595959" w:themeFill="text1" w:themeFillTint="A6"/>
          </w:tcPr>
          <w:p w14:paraId="61E52676" w14:textId="77777777" w:rsidR="00F43148" w:rsidRPr="00F43148" w:rsidRDefault="00F43148" w:rsidP="00F43148">
            <w:pPr>
              <w:jc w:val="center"/>
              <w:rPr>
                <w:rFonts w:ascii="Times New Roman" w:eastAsia="Times New Roman" w:hAnsi="Times New Roman" w:cs="Times New Roman"/>
                <w:b/>
                <w:color w:val="FFFFFF" w:themeColor="background1"/>
                <w:kern w:val="0"/>
                <w:sz w:val="20"/>
                <w:szCs w:val="20"/>
                <w:lang w:val="en-ID"/>
                <w14:ligatures w14:val="none"/>
              </w:rPr>
            </w:pPr>
            <w:r w:rsidRPr="00F43148">
              <w:rPr>
                <w:rFonts w:ascii="Times New Roman" w:eastAsia="Times New Roman" w:hAnsi="Times New Roman" w:cs="Times New Roman"/>
                <w:b/>
                <w:color w:val="FFFFFF" w:themeColor="background1"/>
                <w:kern w:val="0"/>
                <w:sz w:val="20"/>
                <w:szCs w:val="20"/>
                <w:lang w:val="en-ID"/>
                <w14:ligatures w14:val="none"/>
              </w:rPr>
              <w:t>2020</w:t>
            </w:r>
          </w:p>
        </w:tc>
        <w:tc>
          <w:tcPr>
            <w:tcW w:w="616" w:type="dxa"/>
            <w:tcBorders>
              <w:top w:val="single" w:sz="12" w:space="0" w:color="auto"/>
              <w:bottom w:val="single" w:sz="12" w:space="0" w:color="auto"/>
            </w:tcBorders>
            <w:shd w:val="clear" w:color="auto" w:fill="595959" w:themeFill="text1" w:themeFillTint="A6"/>
          </w:tcPr>
          <w:p w14:paraId="2F015DE7" w14:textId="77777777" w:rsidR="00F43148" w:rsidRPr="00F43148" w:rsidRDefault="00F43148" w:rsidP="00F43148">
            <w:pPr>
              <w:jc w:val="center"/>
              <w:rPr>
                <w:rFonts w:ascii="Times New Roman" w:eastAsia="Times New Roman" w:hAnsi="Times New Roman" w:cs="Times New Roman"/>
                <w:b/>
                <w:color w:val="FFFFFF" w:themeColor="background1"/>
                <w:kern w:val="0"/>
                <w:sz w:val="20"/>
                <w:szCs w:val="20"/>
                <w:lang w:val="en-ID"/>
                <w14:ligatures w14:val="none"/>
              </w:rPr>
            </w:pPr>
            <w:r w:rsidRPr="00F43148">
              <w:rPr>
                <w:rFonts w:ascii="Times New Roman" w:eastAsia="Times New Roman" w:hAnsi="Times New Roman" w:cs="Times New Roman"/>
                <w:b/>
                <w:color w:val="FFFFFF" w:themeColor="background1"/>
                <w:kern w:val="0"/>
                <w:sz w:val="20"/>
                <w:szCs w:val="20"/>
                <w:lang w:val="en-ID"/>
                <w14:ligatures w14:val="none"/>
              </w:rPr>
              <w:t>2021</w:t>
            </w:r>
          </w:p>
        </w:tc>
        <w:tc>
          <w:tcPr>
            <w:tcW w:w="805" w:type="dxa"/>
            <w:tcBorders>
              <w:top w:val="single" w:sz="12" w:space="0" w:color="auto"/>
              <w:bottom w:val="single" w:sz="12" w:space="0" w:color="auto"/>
            </w:tcBorders>
            <w:shd w:val="clear" w:color="auto" w:fill="595959" w:themeFill="text1" w:themeFillTint="A6"/>
          </w:tcPr>
          <w:p w14:paraId="627C2302" w14:textId="77777777" w:rsidR="00F43148" w:rsidRPr="00F43148" w:rsidRDefault="00F43148" w:rsidP="00F43148">
            <w:pPr>
              <w:jc w:val="center"/>
              <w:rPr>
                <w:rFonts w:ascii="Times New Roman" w:eastAsia="Times New Roman" w:hAnsi="Times New Roman" w:cs="Times New Roman"/>
                <w:b/>
                <w:color w:val="FFFFFF" w:themeColor="background1"/>
                <w:kern w:val="0"/>
                <w:sz w:val="20"/>
                <w:szCs w:val="20"/>
                <w:lang w:val="en-ID"/>
                <w14:ligatures w14:val="none"/>
              </w:rPr>
            </w:pPr>
            <w:proofErr w:type="spellStart"/>
            <w:r w:rsidRPr="00F43148">
              <w:rPr>
                <w:rFonts w:ascii="Times New Roman" w:eastAsia="Times New Roman" w:hAnsi="Times New Roman" w:cs="Times New Roman"/>
                <w:b/>
                <w:color w:val="FFFFFF" w:themeColor="background1"/>
                <w:kern w:val="0"/>
                <w:sz w:val="20"/>
                <w:szCs w:val="20"/>
                <w:lang w:val="en-ID"/>
                <w14:ligatures w14:val="none"/>
              </w:rPr>
              <w:t>Rerata</w:t>
            </w:r>
            <w:proofErr w:type="spellEnd"/>
          </w:p>
        </w:tc>
      </w:tr>
      <w:tr w:rsidR="00F43148" w:rsidRPr="00F43148" w14:paraId="4BF8ADA9" w14:textId="77777777" w:rsidTr="002D4F23">
        <w:trPr>
          <w:trHeight w:val="288"/>
          <w:jc w:val="center"/>
        </w:trPr>
        <w:tc>
          <w:tcPr>
            <w:tcW w:w="2000" w:type="dxa"/>
            <w:tcBorders>
              <w:top w:val="single" w:sz="12" w:space="0" w:color="auto"/>
            </w:tcBorders>
          </w:tcPr>
          <w:p w14:paraId="7CBE6899" w14:textId="77777777" w:rsidR="00F43148" w:rsidRPr="00F43148" w:rsidRDefault="00F43148" w:rsidP="00F43148">
            <w:pP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North Sumatra</w:t>
            </w:r>
          </w:p>
        </w:tc>
        <w:tc>
          <w:tcPr>
            <w:tcW w:w="616" w:type="dxa"/>
            <w:tcBorders>
              <w:top w:val="single" w:sz="12" w:space="0" w:color="auto"/>
            </w:tcBorders>
          </w:tcPr>
          <w:p w14:paraId="2FBFAEE4"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4,88</w:t>
            </w:r>
          </w:p>
        </w:tc>
        <w:tc>
          <w:tcPr>
            <w:tcW w:w="616" w:type="dxa"/>
            <w:tcBorders>
              <w:top w:val="single" w:sz="12" w:space="0" w:color="auto"/>
            </w:tcBorders>
          </w:tcPr>
          <w:p w14:paraId="67A53DAA"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4,91</w:t>
            </w:r>
          </w:p>
        </w:tc>
        <w:tc>
          <w:tcPr>
            <w:tcW w:w="616" w:type="dxa"/>
            <w:tcBorders>
              <w:top w:val="single" w:sz="12" w:space="0" w:color="auto"/>
            </w:tcBorders>
          </w:tcPr>
          <w:p w14:paraId="493B7E9F"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4,92</w:t>
            </w:r>
          </w:p>
        </w:tc>
        <w:tc>
          <w:tcPr>
            <w:tcW w:w="616" w:type="dxa"/>
            <w:tcBorders>
              <w:top w:val="single" w:sz="12" w:space="0" w:color="auto"/>
            </w:tcBorders>
          </w:tcPr>
          <w:p w14:paraId="0A7567C4"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4,92</w:t>
            </w:r>
          </w:p>
        </w:tc>
        <w:tc>
          <w:tcPr>
            <w:tcW w:w="616" w:type="dxa"/>
            <w:tcBorders>
              <w:top w:val="single" w:sz="12" w:space="0" w:color="auto"/>
            </w:tcBorders>
          </w:tcPr>
          <w:p w14:paraId="551A810D"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4,92</w:t>
            </w:r>
          </w:p>
        </w:tc>
        <w:tc>
          <w:tcPr>
            <w:tcW w:w="616" w:type="dxa"/>
            <w:tcBorders>
              <w:top w:val="single" w:sz="12" w:space="0" w:color="auto"/>
            </w:tcBorders>
          </w:tcPr>
          <w:p w14:paraId="74D5A80F"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4,93</w:t>
            </w:r>
          </w:p>
        </w:tc>
        <w:tc>
          <w:tcPr>
            <w:tcW w:w="616" w:type="dxa"/>
            <w:tcBorders>
              <w:top w:val="single" w:sz="12" w:space="0" w:color="auto"/>
            </w:tcBorders>
          </w:tcPr>
          <w:p w14:paraId="439D4D92"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4,98</w:t>
            </w:r>
          </w:p>
        </w:tc>
        <w:tc>
          <w:tcPr>
            <w:tcW w:w="616" w:type="dxa"/>
            <w:tcBorders>
              <w:top w:val="single" w:sz="12" w:space="0" w:color="auto"/>
            </w:tcBorders>
          </w:tcPr>
          <w:p w14:paraId="04B5B947"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4,93</w:t>
            </w:r>
          </w:p>
        </w:tc>
        <w:tc>
          <w:tcPr>
            <w:tcW w:w="805" w:type="dxa"/>
            <w:tcBorders>
              <w:top w:val="single" w:sz="12" w:space="0" w:color="auto"/>
            </w:tcBorders>
          </w:tcPr>
          <w:p w14:paraId="4A918719"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4,92</w:t>
            </w:r>
          </w:p>
        </w:tc>
      </w:tr>
      <w:tr w:rsidR="00F43148" w:rsidRPr="00F43148" w14:paraId="25172D4B"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2000" w:type="dxa"/>
          </w:tcPr>
          <w:p w14:paraId="1E2B1599" w14:textId="77777777" w:rsidR="00F43148" w:rsidRPr="00F43148" w:rsidRDefault="00F43148" w:rsidP="00F43148">
            <w:pP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Riau</w:t>
            </w:r>
          </w:p>
        </w:tc>
        <w:tc>
          <w:tcPr>
            <w:tcW w:w="616" w:type="dxa"/>
          </w:tcPr>
          <w:p w14:paraId="75E842F4"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5,21</w:t>
            </w:r>
          </w:p>
        </w:tc>
        <w:tc>
          <w:tcPr>
            <w:tcW w:w="616" w:type="dxa"/>
          </w:tcPr>
          <w:p w14:paraId="6A5D8991"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5,00</w:t>
            </w:r>
          </w:p>
        </w:tc>
        <w:tc>
          <w:tcPr>
            <w:tcW w:w="616" w:type="dxa"/>
          </w:tcPr>
          <w:p w14:paraId="2173747E"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4,86</w:t>
            </w:r>
          </w:p>
        </w:tc>
        <w:tc>
          <w:tcPr>
            <w:tcW w:w="616" w:type="dxa"/>
          </w:tcPr>
          <w:p w14:paraId="6548C011"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4,75</w:t>
            </w:r>
          </w:p>
        </w:tc>
        <w:tc>
          <w:tcPr>
            <w:tcW w:w="616" w:type="dxa"/>
          </w:tcPr>
          <w:p w14:paraId="32FD322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4,62</w:t>
            </w:r>
          </w:p>
        </w:tc>
        <w:tc>
          <w:tcPr>
            <w:tcW w:w="616" w:type="dxa"/>
          </w:tcPr>
          <w:p w14:paraId="3679E42D"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4,53</w:t>
            </w:r>
          </w:p>
        </w:tc>
        <w:tc>
          <w:tcPr>
            <w:tcW w:w="616" w:type="dxa"/>
          </w:tcPr>
          <w:p w14:paraId="7D335C4C"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4,57</w:t>
            </w:r>
          </w:p>
        </w:tc>
        <w:tc>
          <w:tcPr>
            <w:tcW w:w="616" w:type="dxa"/>
          </w:tcPr>
          <w:p w14:paraId="3668DA87"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4,55</w:t>
            </w:r>
          </w:p>
        </w:tc>
        <w:tc>
          <w:tcPr>
            <w:tcW w:w="805" w:type="dxa"/>
          </w:tcPr>
          <w:p w14:paraId="6F943DE3"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4,76</w:t>
            </w:r>
          </w:p>
        </w:tc>
      </w:tr>
      <w:tr w:rsidR="00F43148" w:rsidRPr="00F43148" w14:paraId="02566080" w14:textId="77777777" w:rsidTr="002D4F23">
        <w:trPr>
          <w:trHeight w:val="288"/>
          <w:jc w:val="center"/>
        </w:trPr>
        <w:tc>
          <w:tcPr>
            <w:tcW w:w="2000" w:type="dxa"/>
          </w:tcPr>
          <w:p w14:paraId="05316B98" w14:textId="77777777" w:rsidR="00F43148" w:rsidRPr="00F43148" w:rsidRDefault="00F43148" w:rsidP="00F43148">
            <w:pP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lastRenderedPageBreak/>
              <w:t xml:space="preserve">South Sumatra </w:t>
            </w:r>
          </w:p>
        </w:tc>
        <w:tc>
          <w:tcPr>
            <w:tcW w:w="616" w:type="dxa"/>
          </w:tcPr>
          <w:p w14:paraId="53F9556C"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2,83</w:t>
            </w:r>
          </w:p>
        </w:tc>
        <w:tc>
          <w:tcPr>
            <w:tcW w:w="616" w:type="dxa"/>
          </w:tcPr>
          <w:p w14:paraId="1F4EFAB6"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2,83</w:t>
            </w:r>
          </w:p>
        </w:tc>
        <w:tc>
          <w:tcPr>
            <w:tcW w:w="616" w:type="dxa"/>
          </w:tcPr>
          <w:p w14:paraId="33F4CFDD"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2,83</w:t>
            </w:r>
          </w:p>
        </w:tc>
        <w:tc>
          <w:tcPr>
            <w:tcW w:w="616" w:type="dxa"/>
          </w:tcPr>
          <w:p w14:paraId="51D73085"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2,84</w:t>
            </w:r>
          </w:p>
        </w:tc>
        <w:tc>
          <w:tcPr>
            <w:tcW w:w="616" w:type="dxa"/>
          </w:tcPr>
          <w:p w14:paraId="476D32FC"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2,86</w:t>
            </w:r>
          </w:p>
        </w:tc>
        <w:tc>
          <w:tcPr>
            <w:tcW w:w="616" w:type="dxa"/>
          </w:tcPr>
          <w:p w14:paraId="4349D120"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2,88</w:t>
            </w:r>
          </w:p>
        </w:tc>
        <w:tc>
          <w:tcPr>
            <w:tcW w:w="616" w:type="dxa"/>
          </w:tcPr>
          <w:p w14:paraId="01E8A1D4"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2,94</w:t>
            </w:r>
          </w:p>
        </w:tc>
        <w:tc>
          <w:tcPr>
            <w:tcW w:w="616" w:type="dxa"/>
          </w:tcPr>
          <w:p w14:paraId="5494F664"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2,94</w:t>
            </w:r>
          </w:p>
        </w:tc>
        <w:tc>
          <w:tcPr>
            <w:tcW w:w="805" w:type="dxa"/>
          </w:tcPr>
          <w:p w14:paraId="71BD32E5"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2,87</w:t>
            </w:r>
          </w:p>
        </w:tc>
      </w:tr>
      <w:tr w:rsidR="00F43148" w:rsidRPr="00F43148" w14:paraId="6057A2FB"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2000" w:type="dxa"/>
          </w:tcPr>
          <w:p w14:paraId="46C0B1CB" w14:textId="77777777" w:rsidR="00F43148" w:rsidRPr="00F43148" w:rsidRDefault="00F43148" w:rsidP="00F43148">
            <w:pPr>
              <w:rPr>
                <w:rFonts w:ascii="Times New Roman" w:eastAsia="Times New Roman" w:hAnsi="Times New Roman" w:cs="Times New Roman"/>
                <w:b/>
                <w:color w:val="000000"/>
                <w:kern w:val="0"/>
                <w:sz w:val="20"/>
                <w:szCs w:val="20"/>
                <w:lang w:val="en-ID"/>
                <w14:ligatures w14:val="none"/>
              </w:rPr>
            </w:pPr>
            <w:r w:rsidRPr="00F43148">
              <w:rPr>
                <w:rFonts w:ascii="Times New Roman" w:eastAsia="Times New Roman" w:hAnsi="Times New Roman" w:cs="Times New Roman"/>
                <w:b/>
                <w:color w:val="000000"/>
                <w:kern w:val="0"/>
                <w:sz w:val="20"/>
                <w:szCs w:val="20"/>
                <w:lang w:val="en-ID"/>
                <w14:ligatures w14:val="none"/>
              </w:rPr>
              <w:t>Lampung</w:t>
            </w:r>
          </w:p>
        </w:tc>
        <w:tc>
          <w:tcPr>
            <w:tcW w:w="616" w:type="dxa"/>
          </w:tcPr>
          <w:p w14:paraId="6971816D" w14:textId="77777777" w:rsidR="00F43148" w:rsidRPr="00F43148" w:rsidRDefault="00F43148" w:rsidP="00F43148">
            <w:pPr>
              <w:jc w:val="center"/>
              <w:rPr>
                <w:rFonts w:ascii="Times New Roman" w:eastAsia="Times New Roman" w:hAnsi="Times New Roman" w:cs="Times New Roman"/>
                <w:b/>
                <w:color w:val="000000"/>
                <w:kern w:val="0"/>
                <w:sz w:val="20"/>
                <w:szCs w:val="20"/>
                <w:lang w:val="en-ID"/>
                <w14:ligatures w14:val="none"/>
              </w:rPr>
            </w:pPr>
            <w:r w:rsidRPr="00F43148">
              <w:rPr>
                <w:rFonts w:ascii="Times New Roman" w:eastAsia="Times New Roman" w:hAnsi="Times New Roman" w:cs="Times New Roman"/>
                <w:b/>
                <w:color w:val="000000"/>
                <w:kern w:val="0"/>
                <w:sz w:val="20"/>
                <w:szCs w:val="20"/>
                <w:lang w:val="en-ID"/>
                <w14:ligatures w14:val="none"/>
              </w:rPr>
              <w:t>2,21</w:t>
            </w:r>
          </w:p>
        </w:tc>
        <w:tc>
          <w:tcPr>
            <w:tcW w:w="616" w:type="dxa"/>
          </w:tcPr>
          <w:p w14:paraId="427F2AC8" w14:textId="77777777" w:rsidR="00F43148" w:rsidRPr="00F43148" w:rsidRDefault="00F43148" w:rsidP="00F43148">
            <w:pPr>
              <w:jc w:val="center"/>
              <w:rPr>
                <w:rFonts w:ascii="Times New Roman" w:eastAsia="Times New Roman" w:hAnsi="Times New Roman" w:cs="Times New Roman"/>
                <w:b/>
                <w:color w:val="000000"/>
                <w:kern w:val="0"/>
                <w:sz w:val="20"/>
                <w:szCs w:val="20"/>
                <w:lang w:val="en-ID"/>
                <w14:ligatures w14:val="none"/>
              </w:rPr>
            </w:pPr>
            <w:r w:rsidRPr="00F43148">
              <w:rPr>
                <w:rFonts w:ascii="Times New Roman" w:eastAsia="Times New Roman" w:hAnsi="Times New Roman" w:cs="Times New Roman"/>
                <w:b/>
                <w:color w:val="000000"/>
                <w:kern w:val="0"/>
                <w:sz w:val="20"/>
                <w:szCs w:val="20"/>
                <w:lang w:val="en-ID"/>
                <w14:ligatures w14:val="none"/>
              </w:rPr>
              <w:t>2,22</w:t>
            </w:r>
          </w:p>
        </w:tc>
        <w:tc>
          <w:tcPr>
            <w:tcW w:w="616" w:type="dxa"/>
          </w:tcPr>
          <w:p w14:paraId="239921FC" w14:textId="77777777" w:rsidR="00F43148" w:rsidRPr="00F43148" w:rsidRDefault="00F43148" w:rsidP="00F43148">
            <w:pPr>
              <w:jc w:val="center"/>
              <w:rPr>
                <w:rFonts w:ascii="Times New Roman" w:eastAsia="Times New Roman" w:hAnsi="Times New Roman" w:cs="Times New Roman"/>
                <w:b/>
                <w:color w:val="000000"/>
                <w:kern w:val="0"/>
                <w:sz w:val="20"/>
                <w:szCs w:val="20"/>
                <w:lang w:val="en-ID"/>
                <w14:ligatures w14:val="none"/>
              </w:rPr>
            </w:pPr>
            <w:r w:rsidRPr="00F43148">
              <w:rPr>
                <w:rFonts w:ascii="Times New Roman" w:eastAsia="Times New Roman" w:hAnsi="Times New Roman" w:cs="Times New Roman"/>
                <w:b/>
                <w:color w:val="000000"/>
                <w:kern w:val="0"/>
                <w:sz w:val="20"/>
                <w:szCs w:val="20"/>
                <w:lang w:val="en-ID"/>
                <w14:ligatures w14:val="none"/>
              </w:rPr>
              <w:t>2,22</w:t>
            </w:r>
          </w:p>
        </w:tc>
        <w:tc>
          <w:tcPr>
            <w:tcW w:w="616" w:type="dxa"/>
          </w:tcPr>
          <w:p w14:paraId="44B98688" w14:textId="77777777" w:rsidR="00F43148" w:rsidRPr="00F43148" w:rsidRDefault="00F43148" w:rsidP="00F43148">
            <w:pPr>
              <w:jc w:val="center"/>
              <w:rPr>
                <w:rFonts w:ascii="Times New Roman" w:eastAsia="Times New Roman" w:hAnsi="Times New Roman" w:cs="Times New Roman"/>
                <w:b/>
                <w:color w:val="000000"/>
                <w:kern w:val="0"/>
                <w:sz w:val="20"/>
                <w:szCs w:val="20"/>
                <w:lang w:val="en-ID"/>
                <w14:ligatures w14:val="none"/>
              </w:rPr>
            </w:pPr>
            <w:r w:rsidRPr="00F43148">
              <w:rPr>
                <w:rFonts w:ascii="Times New Roman" w:eastAsia="Times New Roman" w:hAnsi="Times New Roman" w:cs="Times New Roman"/>
                <w:b/>
                <w:color w:val="000000"/>
                <w:kern w:val="0"/>
                <w:sz w:val="20"/>
                <w:szCs w:val="20"/>
                <w:lang w:val="en-ID"/>
                <w14:ligatures w14:val="none"/>
              </w:rPr>
              <w:t>2,23</w:t>
            </w:r>
          </w:p>
        </w:tc>
        <w:tc>
          <w:tcPr>
            <w:tcW w:w="616" w:type="dxa"/>
          </w:tcPr>
          <w:p w14:paraId="1C6ADBE9" w14:textId="77777777" w:rsidR="00F43148" w:rsidRPr="00F43148" w:rsidRDefault="00F43148" w:rsidP="00F43148">
            <w:pPr>
              <w:jc w:val="center"/>
              <w:rPr>
                <w:rFonts w:ascii="Times New Roman" w:eastAsia="Times New Roman" w:hAnsi="Times New Roman" w:cs="Times New Roman"/>
                <w:b/>
                <w:color w:val="000000"/>
                <w:kern w:val="0"/>
                <w:sz w:val="20"/>
                <w:szCs w:val="20"/>
                <w:lang w:val="en-ID"/>
                <w14:ligatures w14:val="none"/>
              </w:rPr>
            </w:pPr>
            <w:r w:rsidRPr="00F43148">
              <w:rPr>
                <w:rFonts w:ascii="Times New Roman" w:eastAsia="Times New Roman" w:hAnsi="Times New Roman" w:cs="Times New Roman"/>
                <w:b/>
                <w:color w:val="000000"/>
                <w:kern w:val="0"/>
                <w:sz w:val="20"/>
                <w:szCs w:val="20"/>
                <w:lang w:val="en-ID"/>
                <w14:ligatures w14:val="none"/>
              </w:rPr>
              <w:t>2,23</w:t>
            </w:r>
          </w:p>
        </w:tc>
        <w:tc>
          <w:tcPr>
            <w:tcW w:w="616" w:type="dxa"/>
          </w:tcPr>
          <w:p w14:paraId="4A833E94" w14:textId="77777777" w:rsidR="00F43148" w:rsidRPr="00F43148" w:rsidRDefault="00F43148" w:rsidP="00F43148">
            <w:pPr>
              <w:jc w:val="center"/>
              <w:rPr>
                <w:rFonts w:ascii="Times New Roman" w:eastAsia="Times New Roman" w:hAnsi="Times New Roman" w:cs="Times New Roman"/>
                <w:b/>
                <w:color w:val="000000"/>
                <w:kern w:val="0"/>
                <w:sz w:val="20"/>
                <w:szCs w:val="20"/>
                <w:lang w:val="en-ID"/>
                <w14:ligatures w14:val="none"/>
              </w:rPr>
            </w:pPr>
            <w:r w:rsidRPr="00F43148">
              <w:rPr>
                <w:rFonts w:ascii="Times New Roman" w:eastAsia="Times New Roman" w:hAnsi="Times New Roman" w:cs="Times New Roman"/>
                <w:b/>
                <w:color w:val="000000"/>
                <w:kern w:val="0"/>
                <w:sz w:val="20"/>
                <w:szCs w:val="20"/>
                <w:lang w:val="en-ID"/>
                <w14:ligatures w14:val="none"/>
              </w:rPr>
              <w:t>2,23</w:t>
            </w:r>
          </w:p>
        </w:tc>
        <w:tc>
          <w:tcPr>
            <w:tcW w:w="616" w:type="dxa"/>
          </w:tcPr>
          <w:p w14:paraId="280491CD" w14:textId="77777777" w:rsidR="00F43148" w:rsidRPr="00F43148" w:rsidRDefault="00F43148" w:rsidP="00F43148">
            <w:pPr>
              <w:jc w:val="center"/>
              <w:rPr>
                <w:rFonts w:ascii="Times New Roman" w:eastAsia="Times New Roman" w:hAnsi="Times New Roman" w:cs="Times New Roman"/>
                <w:b/>
                <w:color w:val="000000"/>
                <w:kern w:val="0"/>
                <w:sz w:val="20"/>
                <w:szCs w:val="20"/>
                <w:lang w:val="en-ID"/>
                <w14:ligatures w14:val="none"/>
              </w:rPr>
            </w:pPr>
            <w:r w:rsidRPr="00F43148">
              <w:rPr>
                <w:rFonts w:ascii="Times New Roman" w:eastAsia="Times New Roman" w:hAnsi="Times New Roman" w:cs="Times New Roman"/>
                <w:b/>
                <w:color w:val="000000"/>
                <w:kern w:val="0"/>
                <w:sz w:val="20"/>
                <w:szCs w:val="20"/>
                <w:lang w:val="en-ID"/>
                <w14:ligatures w14:val="none"/>
              </w:rPr>
              <w:t>2,24</w:t>
            </w:r>
          </w:p>
        </w:tc>
        <w:tc>
          <w:tcPr>
            <w:tcW w:w="616" w:type="dxa"/>
          </w:tcPr>
          <w:p w14:paraId="525A3DBD" w14:textId="77777777" w:rsidR="00F43148" w:rsidRPr="00F43148" w:rsidRDefault="00F43148" w:rsidP="00F43148">
            <w:pPr>
              <w:jc w:val="center"/>
              <w:rPr>
                <w:rFonts w:ascii="Times New Roman" w:eastAsia="Times New Roman" w:hAnsi="Times New Roman" w:cs="Times New Roman"/>
                <w:b/>
                <w:color w:val="000000"/>
                <w:kern w:val="0"/>
                <w:sz w:val="20"/>
                <w:szCs w:val="20"/>
                <w:lang w:val="en-ID"/>
                <w14:ligatures w14:val="none"/>
              </w:rPr>
            </w:pPr>
            <w:r w:rsidRPr="00F43148">
              <w:rPr>
                <w:rFonts w:ascii="Times New Roman" w:eastAsia="Times New Roman" w:hAnsi="Times New Roman" w:cs="Times New Roman"/>
                <w:b/>
                <w:color w:val="000000"/>
                <w:kern w:val="0"/>
                <w:sz w:val="20"/>
                <w:szCs w:val="20"/>
                <w:lang w:val="en-ID"/>
                <w14:ligatures w14:val="none"/>
              </w:rPr>
              <w:t>2,22</w:t>
            </w:r>
          </w:p>
        </w:tc>
        <w:tc>
          <w:tcPr>
            <w:tcW w:w="805" w:type="dxa"/>
          </w:tcPr>
          <w:p w14:paraId="6AFF5473" w14:textId="77777777" w:rsidR="00F43148" w:rsidRPr="00F43148" w:rsidRDefault="00F43148" w:rsidP="00F43148">
            <w:pPr>
              <w:jc w:val="center"/>
              <w:rPr>
                <w:rFonts w:ascii="Times New Roman" w:eastAsia="Times New Roman" w:hAnsi="Times New Roman" w:cs="Times New Roman"/>
                <w:b/>
                <w:color w:val="000000"/>
                <w:kern w:val="0"/>
                <w:sz w:val="20"/>
                <w:szCs w:val="20"/>
                <w:lang w:val="en-ID"/>
                <w14:ligatures w14:val="none"/>
              </w:rPr>
            </w:pPr>
            <w:r w:rsidRPr="00F43148">
              <w:rPr>
                <w:rFonts w:ascii="Times New Roman" w:eastAsia="Times New Roman" w:hAnsi="Times New Roman" w:cs="Times New Roman"/>
                <w:b/>
                <w:color w:val="000000"/>
                <w:kern w:val="0"/>
                <w:sz w:val="20"/>
                <w:szCs w:val="20"/>
                <w:lang w:val="en-ID"/>
                <w14:ligatures w14:val="none"/>
              </w:rPr>
              <w:t>2,22</w:t>
            </w:r>
          </w:p>
        </w:tc>
      </w:tr>
      <w:tr w:rsidR="00F43148" w:rsidRPr="00F43148" w14:paraId="0EFCD5D9" w14:textId="77777777" w:rsidTr="002D4F23">
        <w:trPr>
          <w:trHeight w:val="288"/>
          <w:jc w:val="center"/>
        </w:trPr>
        <w:tc>
          <w:tcPr>
            <w:tcW w:w="2000" w:type="dxa"/>
          </w:tcPr>
          <w:p w14:paraId="1D1463E8" w14:textId="77777777" w:rsidR="00F43148" w:rsidRPr="00F43148" w:rsidRDefault="00F43148" w:rsidP="00F43148">
            <w:pP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Riau Islands</w:t>
            </w:r>
          </w:p>
        </w:tc>
        <w:tc>
          <w:tcPr>
            <w:tcW w:w="616" w:type="dxa"/>
          </w:tcPr>
          <w:p w14:paraId="32498443"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1,70</w:t>
            </w:r>
          </w:p>
        </w:tc>
        <w:tc>
          <w:tcPr>
            <w:tcW w:w="616" w:type="dxa"/>
          </w:tcPr>
          <w:p w14:paraId="4963D50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1,73</w:t>
            </w:r>
          </w:p>
        </w:tc>
        <w:tc>
          <w:tcPr>
            <w:tcW w:w="616" w:type="dxa"/>
          </w:tcPr>
          <w:p w14:paraId="15F073D1"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1,73</w:t>
            </w:r>
          </w:p>
        </w:tc>
        <w:tc>
          <w:tcPr>
            <w:tcW w:w="616" w:type="dxa"/>
          </w:tcPr>
          <w:p w14:paraId="4497DF95"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1,68</w:t>
            </w:r>
          </w:p>
        </w:tc>
        <w:tc>
          <w:tcPr>
            <w:tcW w:w="616" w:type="dxa"/>
          </w:tcPr>
          <w:p w14:paraId="11693BFC"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1,66</w:t>
            </w:r>
          </w:p>
        </w:tc>
        <w:tc>
          <w:tcPr>
            <w:tcW w:w="616" w:type="dxa"/>
          </w:tcPr>
          <w:p w14:paraId="0D2EF8C2"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1,66</w:t>
            </w:r>
          </w:p>
        </w:tc>
        <w:tc>
          <w:tcPr>
            <w:tcW w:w="616" w:type="dxa"/>
          </w:tcPr>
          <w:p w14:paraId="5E09E585"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1,63</w:t>
            </w:r>
          </w:p>
        </w:tc>
        <w:tc>
          <w:tcPr>
            <w:tcW w:w="616" w:type="dxa"/>
          </w:tcPr>
          <w:p w14:paraId="3CB6FE40"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1,63</w:t>
            </w:r>
          </w:p>
        </w:tc>
        <w:tc>
          <w:tcPr>
            <w:tcW w:w="805" w:type="dxa"/>
          </w:tcPr>
          <w:p w14:paraId="5344BC6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1,68</w:t>
            </w:r>
          </w:p>
        </w:tc>
      </w:tr>
      <w:tr w:rsidR="00F43148" w:rsidRPr="00F43148" w14:paraId="5A8E85AC"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2000" w:type="dxa"/>
          </w:tcPr>
          <w:p w14:paraId="14A4A72C" w14:textId="77777777" w:rsidR="00F43148" w:rsidRPr="00F43148" w:rsidRDefault="00F43148" w:rsidP="00F43148">
            <w:pP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West Sumatra</w:t>
            </w:r>
          </w:p>
        </w:tc>
        <w:tc>
          <w:tcPr>
            <w:tcW w:w="616" w:type="dxa"/>
          </w:tcPr>
          <w:p w14:paraId="0BAE0573"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1,55</w:t>
            </w:r>
          </w:p>
        </w:tc>
        <w:tc>
          <w:tcPr>
            <w:tcW w:w="616" w:type="dxa"/>
          </w:tcPr>
          <w:p w14:paraId="2E13C4AD"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1,57</w:t>
            </w:r>
          </w:p>
        </w:tc>
        <w:tc>
          <w:tcPr>
            <w:tcW w:w="616" w:type="dxa"/>
          </w:tcPr>
          <w:p w14:paraId="476CE7A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1,57</w:t>
            </w:r>
          </w:p>
        </w:tc>
        <w:tc>
          <w:tcPr>
            <w:tcW w:w="616" w:type="dxa"/>
          </w:tcPr>
          <w:p w14:paraId="37FFE475"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1,57</w:t>
            </w:r>
          </w:p>
        </w:tc>
        <w:tc>
          <w:tcPr>
            <w:tcW w:w="616" w:type="dxa"/>
          </w:tcPr>
          <w:p w14:paraId="6EEC40D5"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1,57</w:t>
            </w:r>
          </w:p>
        </w:tc>
        <w:tc>
          <w:tcPr>
            <w:tcW w:w="616" w:type="dxa"/>
          </w:tcPr>
          <w:p w14:paraId="78800D8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1,57</w:t>
            </w:r>
          </w:p>
        </w:tc>
        <w:tc>
          <w:tcPr>
            <w:tcW w:w="616" w:type="dxa"/>
          </w:tcPr>
          <w:p w14:paraId="639418CF"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1,58</w:t>
            </w:r>
          </w:p>
        </w:tc>
        <w:tc>
          <w:tcPr>
            <w:tcW w:w="616" w:type="dxa"/>
          </w:tcPr>
          <w:p w14:paraId="4388A786"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1,57</w:t>
            </w:r>
          </w:p>
        </w:tc>
        <w:tc>
          <w:tcPr>
            <w:tcW w:w="805" w:type="dxa"/>
          </w:tcPr>
          <w:p w14:paraId="6C8F8FDA"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1,57</w:t>
            </w:r>
          </w:p>
        </w:tc>
      </w:tr>
      <w:tr w:rsidR="00F43148" w:rsidRPr="00F43148" w14:paraId="42E0F30C" w14:textId="77777777" w:rsidTr="002D4F23">
        <w:trPr>
          <w:trHeight w:val="288"/>
          <w:jc w:val="center"/>
        </w:trPr>
        <w:tc>
          <w:tcPr>
            <w:tcW w:w="2000" w:type="dxa"/>
          </w:tcPr>
          <w:p w14:paraId="28AAEB7B" w14:textId="77777777" w:rsidR="00F43148" w:rsidRPr="00F43148" w:rsidRDefault="00F43148" w:rsidP="00F43148">
            <w:pP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Jambi</w:t>
            </w:r>
          </w:p>
        </w:tc>
        <w:tc>
          <w:tcPr>
            <w:tcW w:w="616" w:type="dxa"/>
          </w:tcPr>
          <w:p w14:paraId="401898E9"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1,39</w:t>
            </w:r>
          </w:p>
        </w:tc>
        <w:tc>
          <w:tcPr>
            <w:tcW w:w="616" w:type="dxa"/>
          </w:tcPr>
          <w:p w14:paraId="0AAF0A93"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1,39</w:t>
            </w:r>
          </w:p>
        </w:tc>
        <w:tc>
          <w:tcPr>
            <w:tcW w:w="616" w:type="dxa"/>
          </w:tcPr>
          <w:p w14:paraId="78355A67"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1,38</w:t>
            </w:r>
          </w:p>
        </w:tc>
        <w:tc>
          <w:tcPr>
            <w:tcW w:w="616" w:type="dxa"/>
          </w:tcPr>
          <w:p w14:paraId="31DA19AE"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1,38</w:t>
            </w:r>
          </w:p>
        </w:tc>
        <w:tc>
          <w:tcPr>
            <w:tcW w:w="616" w:type="dxa"/>
          </w:tcPr>
          <w:p w14:paraId="1717F03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1,37</w:t>
            </w:r>
          </w:p>
        </w:tc>
        <w:tc>
          <w:tcPr>
            <w:tcW w:w="616" w:type="dxa"/>
          </w:tcPr>
          <w:p w14:paraId="0C675D2D"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1,36</w:t>
            </w:r>
          </w:p>
        </w:tc>
        <w:tc>
          <w:tcPr>
            <w:tcW w:w="616" w:type="dxa"/>
          </w:tcPr>
          <w:p w14:paraId="746E501A"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1,38</w:t>
            </w:r>
          </w:p>
        </w:tc>
        <w:tc>
          <w:tcPr>
            <w:tcW w:w="616" w:type="dxa"/>
          </w:tcPr>
          <w:p w14:paraId="4703DD9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1,38</w:t>
            </w:r>
          </w:p>
        </w:tc>
        <w:tc>
          <w:tcPr>
            <w:tcW w:w="805" w:type="dxa"/>
          </w:tcPr>
          <w:p w14:paraId="7A58FCA3"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1,38</w:t>
            </w:r>
          </w:p>
        </w:tc>
      </w:tr>
      <w:tr w:rsidR="00F43148" w:rsidRPr="00F43148" w14:paraId="638D6A7D"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2000" w:type="dxa"/>
          </w:tcPr>
          <w:p w14:paraId="4AD8FAAF" w14:textId="77777777" w:rsidR="00F43148" w:rsidRPr="00F43148" w:rsidRDefault="00F43148" w:rsidP="00F43148">
            <w:pP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Aceh</w:t>
            </w:r>
          </w:p>
        </w:tc>
        <w:tc>
          <w:tcPr>
            <w:tcW w:w="616" w:type="dxa"/>
          </w:tcPr>
          <w:p w14:paraId="0115F7ED"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1,32</w:t>
            </w:r>
          </w:p>
        </w:tc>
        <w:tc>
          <w:tcPr>
            <w:tcW w:w="616" w:type="dxa"/>
          </w:tcPr>
          <w:p w14:paraId="42D4E53C"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1,25</w:t>
            </w:r>
          </w:p>
        </w:tc>
        <w:tc>
          <w:tcPr>
            <w:tcW w:w="616" w:type="dxa"/>
          </w:tcPr>
          <w:p w14:paraId="7C6B1A1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1,23</w:t>
            </w:r>
          </w:p>
        </w:tc>
        <w:tc>
          <w:tcPr>
            <w:tcW w:w="616" w:type="dxa"/>
          </w:tcPr>
          <w:p w14:paraId="33D4F43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1,22</w:t>
            </w:r>
          </w:p>
        </w:tc>
        <w:tc>
          <w:tcPr>
            <w:tcW w:w="616" w:type="dxa"/>
          </w:tcPr>
          <w:p w14:paraId="0BA9D89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1,22</w:t>
            </w:r>
          </w:p>
        </w:tc>
        <w:tc>
          <w:tcPr>
            <w:tcW w:w="616" w:type="dxa"/>
          </w:tcPr>
          <w:p w14:paraId="0DE7074E"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1,21</w:t>
            </w:r>
          </w:p>
        </w:tc>
        <w:tc>
          <w:tcPr>
            <w:tcW w:w="616" w:type="dxa"/>
          </w:tcPr>
          <w:p w14:paraId="730FE4C5"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1,23</w:t>
            </w:r>
          </w:p>
        </w:tc>
        <w:tc>
          <w:tcPr>
            <w:tcW w:w="616" w:type="dxa"/>
          </w:tcPr>
          <w:p w14:paraId="43C84490"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1,22</w:t>
            </w:r>
          </w:p>
        </w:tc>
        <w:tc>
          <w:tcPr>
            <w:tcW w:w="805" w:type="dxa"/>
          </w:tcPr>
          <w:p w14:paraId="74FB30D6"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1,24</w:t>
            </w:r>
          </w:p>
        </w:tc>
      </w:tr>
      <w:tr w:rsidR="00F43148" w:rsidRPr="00F43148" w14:paraId="1538770A" w14:textId="77777777" w:rsidTr="002D4F23">
        <w:trPr>
          <w:trHeight w:val="288"/>
          <w:jc w:val="center"/>
        </w:trPr>
        <w:tc>
          <w:tcPr>
            <w:tcW w:w="2000" w:type="dxa"/>
          </w:tcPr>
          <w:p w14:paraId="433B3B37" w14:textId="77777777" w:rsidR="00F43148" w:rsidRPr="00F43148" w:rsidRDefault="00F43148" w:rsidP="00F43148">
            <w:pP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Bangka Belitung Islands</w:t>
            </w:r>
          </w:p>
        </w:tc>
        <w:tc>
          <w:tcPr>
            <w:tcW w:w="616" w:type="dxa"/>
          </w:tcPr>
          <w:p w14:paraId="525B85D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0,51</w:t>
            </w:r>
          </w:p>
        </w:tc>
        <w:tc>
          <w:tcPr>
            <w:tcW w:w="616" w:type="dxa"/>
          </w:tcPr>
          <w:p w14:paraId="1C2A99A5"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0,51</w:t>
            </w:r>
          </w:p>
        </w:tc>
        <w:tc>
          <w:tcPr>
            <w:tcW w:w="616" w:type="dxa"/>
          </w:tcPr>
          <w:p w14:paraId="2955112E"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0,51</w:t>
            </w:r>
          </w:p>
        </w:tc>
        <w:tc>
          <w:tcPr>
            <w:tcW w:w="616" w:type="dxa"/>
          </w:tcPr>
          <w:p w14:paraId="3F80DB11"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0,50</w:t>
            </w:r>
          </w:p>
        </w:tc>
        <w:tc>
          <w:tcPr>
            <w:tcW w:w="616" w:type="dxa"/>
          </w:tcPr>
          <w:p w14:paraId="4D60EE5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0,50</w:t>
            </w:r>
          </w:p>
        </w:tc>
        <w:tc>
          <w:tcPr>
            <w:tcW w:w="616" w:type="dxa"/>
          </w:tcPr>
          <w:p w14:paraId="1AA497A3"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0,49</w:t>
            </w:r>
          </w:p>
        </w:tc>
        <w:tc>
          <w:tcPr>
            <w:tcW w:w="616" w:type="dxa"/>
          </w:tcPr>
          <w:p w14:paraId="375A10BF"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0,49</w:t>
            </w:r>
          </w:p>
        </w:tc>
        <w:tc>
          <w:tcPr>
            <w:tcW w:w="616" w:type="dxa"/>
          </w:tcPr>
          <w:p w14:paraId="154142A3"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0,50</w:t>
            </w:r>
          </w:p>
        </w:tc>
        <w:tc>
          <w:tcPr>
            <w:tcW w:w="805" w:type="dxa"/>
          </w:tcPr>
          <w:p w14:paraId="03A61320"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0,50</w:t>
            </w:r>
          </w:p>
        </w:tc>
      </w:tr>
      <w:tr w:rsidR="00F43148" w:rsidRPr="00F43148" w14:paraId="04613743"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2000" w:type="dxa"/>
            <w:tcBorders>
              <w:bottom w:val="single" w:sz="12" w:space="0" w:color="auto"/>
            </w:tcBorders>
          </w:tcPr>
          <w:p w14:paraId="323B67E4" w14:textId="77777777" w:rsidR="00F43148" w:rsidRPr="00F43148" w:rsidRDefault="00F43148" w:rsidP="00F43148">
            <w:pP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Bengkulu</w:t>
            </w:r>
          </w:p>
        </w:tc>
        <w:tc>
          <w:tcPr>
            <w:tcW w:w="616" w:type="dxa"/>
            <w:tcBorders>
              <w:bottom w:val="single" w:sz="12" w:space="0" w:color="auto"/>
            </w:tcBorders>
          </w:tcPr>
          <w:p w14:paraId="2C0D6494"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0,42</w:t>
            </w:r>
          </w:p>
        </w:tc>
        <w:tc>
          <w:tcPr>
            <w:tcW w:w="616" w:type="dxa"/>
            <w:tcBorders>
              <w:bottom w:val="single" w:sz="12" w:space="0" w:color="auto"/>
            </w:tcBorders>
          </w:tcPr>
          <w:p w14:paraId="18D857F0"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0,42</w:t>
            </w:r>
          </w:p>
        </w:tc>
        <w:tc>
          <w:tcPr>
            <w:tcW w:w="616" w:type="dxa"/>
            <w:tcBorders>
              <w:bottom w:val="single" w:sz="12" w:space="0" w:color="auto"/>
            </w:tcBorders>
          </w:tcPr>
          <w:p w14:paraId="3EB24151"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0,42</w:t>
            </w:r>
          </w:p>
        </w:tc>
        <w:tc>
          <w:tcPr>
            <w:tcW w:w="616" w:type="dxa"/>
            <w:tcBorders>
              <w:bottom w:val="single" w:sz="12" w:space="0" w:color="auto"/>
            </w:tcBorders>
          </w:tcPr>
          <w:p w14:paraId="5780A3EE"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0,42</w:t>
            </w:r>
          </w:p>
        </w:tc>
        <w:tc>
          <w:tcPr>
            <w:tcW w:w="616" w:type="dxa"/>
            <w:tcBorders>
              <w:bottom w:val="single" w:sz="12" w:space="0" w:color="auto"/>
            </w:tcBorders>
          </w:tcPr>
          <w:p w14:paraId="7D1DC3B0"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0,42</w:t>
            </w:r>
          </w:p>
        </w:tc>
        <w:tc>
          <w:tcPr>
            <w:tcW w:w="616" w:type="dxa"/>
            <w:tcBorders>
              <w:bottom w:val="single" w:sz="12" w:space="0" w:color="auto"/>
            </w:tcBorders>
          </w:tcPr>
          <w:p w14:paraId="79E93C28"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0,42</w:t>
            </w:r>
          </w:p>
        </w:tc>
        <w:tc>
          <w:tcPr>
            <w:tcW w:w="616" w:type="dxa"/>
            <w:tcBorders>
              <w:bottom w:val="single" w:sz="12" w:space="0" w:color="auto"/>
            </w:tcBorders>
          </w:tcPr>
          <w:p w14:paraId="03B5C93D"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0,43</w:t>
            </w:r>
          </w:p>
        </w:tc>
        <w:tc>
          <w:tcPr>
            <w:tcW w:w="616" w:type="dxa"/>
            <w:tcBorders>
              <w:bottom w:val="single" w:sz="12" w:space="0" w:color="auto"/>
            </w:tcBorders>
          </w:tcPr>
          <w:p w14:paraId="6FF5E2A1"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0,43</w:t>
            </w:r>
          </w:p>
        </w:tc>
        <w:tc>
          <w:tcPr>
            <w:tcW w:w="805" w:type="dxa"/>
            <w:tcBorders>
              <w:bottom w:val="single" w:sz="12" w:space="0" w:color="auto"/>
            </w:tcBorders>
          </w:tcPr>
          <w:p w14:paraId="4704208A" w14:textId="77777777" w:rsidR="00F43148" w:rsidRPr="00F43148" w:rsidRDefault="00F43148" w:rsidP="00F43148">
            <w:pPr>
              <w:jc w:val="center"/>
              <w:rPr>
                <w:rFonts w:ascii="Times New Roman" w:eastAsia="Times New Roman" w:hAnsi="Times New Roman" w:cs="Times New Roman"/>
                <w:color w:val="000000"/>
                <w:kern w:val="0"/>
                <w:sz w:val="20"/>
                <w:szCs w:val="20"/>
                <w:lang w:val="en-ID"/>
                <w14:ligatures w14:val="none"/>
              </w:rPr>
            </w:pPr>
            <w:r w:rsidRPr="00F43148">
              <w:rPr>
                <w:rFonts w:ascii="Times New Roman" w:eastAsia="Times New Roman" w:hAnsi="Times New Roman" w:cs="Times New Roman"/>
                <w:color w:val="000000"/>
                <w:kern w:val="0"/>
                <w:sz w:val="20"/>
                <w:szCs w:val="20"/>
                <w:lang w:val="en-ID"/>
                <w14:ligatures w14:val="none"/>
              </w:rPr>
              <w:t>0,43</w:t>
            </w:r>
          </w:p>
        </w:tc>
      </w:tr>
    </w:tbl>
    <w:p w14:paraId="2091B2C0" w14:textId="77777777" w:rsidR="00F43148" w:rsidRPr="00F43148" w:rsidRDefault="00F43148" w:rsidP="00F43148">
      <w:pPr>
        <w:shd w:val="clear" w:color="auto" w:fill="FFFFFF"/>
        <w:spacing w:after="120" w:line="240" w:lineRule="auto"/>
        <w:ind w:firstLine="806"/>
        <w:jc w:val="both"/>
        <w:rPr>
          <w:rFonts w:eastAsia="Times New Roman" w:cstheme="minorHAnsi"/>
          <w:kern w:val="0"/>
          <w:lang w:val="en-ID"/>
          <w14:ligatures w14:val="none"/>
        </w:rPr>
      </w:pPr>
      <w:r w:rsidRPr="00F43148">
        <w:rPr>
          <w:rFonts w:eastAsia="Times New Roman" w:cstheme="minorHAnsi"/>
          <w:kern w:val="0"/>
          <w14:ligatures w14:val="none"/>
        </w:rPr>
        <w:t>Source</w:t>
      </w:r>
      <w:proofErr w:type="gramStart"/>
      <w:r w:rsidRPr="00F43148">
        <w:rPr>
          <w:rFonts w:eastAsia="Times New Roman" w:cstheme="minorHAnsi"/>
          <w:kern w:val="0"/>
          <w14:ligatures w14:val="none"/>
        </w:rPr>
        <w:t>: :</w:t>
      </w:r>
      <w:proofErr w:type="gramEnd"/>
      <w:r w:rsidRPr="00F43148">
        <w:rPr>
          <w:rFonts w:eastAsia="Times New Roman" w:cstheme="minorHAnsi"/>
          <w:kern w:val="0"/>
          <w14:ligatures w14:val="none"/>
        </w:rPr>
        <w:t xml:space="preserve"> Statistic of Indonesia, 2022.</w:t>
      </w:r>
    </w:p>
    <w:p w14:paraId="10832614"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Compared the contribution of the GRDP of Lampung Province with other provinces on the island of Sumatra, it shows that the GDP of Lampung Province is relatively not too high but also not low, with an average contribution of 2.22% to the GRDP. This shows that the economy in Lampung Province has economic potential that can still be improved in the future. </w:t>
      </w:r>
    </w:p>
    <w:p w14:paraId="125874D5" w14:textId="77777777" w:rsidR="00F43148" w:rsidRPr="00F43148" w:rsidRDefault="00F43148" w:rsidP="00F43148">
      <w:pPr>
        <w:shd w:val="clear" w:color="auto" w:fill="FFFFFF"/>
        <w:spacing w:before="240" w:after="240" w:line="240" w:lineRule="auto"/>
        <w:ind w:firstLine="720"/>
        <w:jc w:val="center"/>
        <w:rPr>
          <w:rFonts w:eastAsia="Times New Roman" w:cstheme="minorHAnsi"/>
          <w:kern w:val="0"/>
          <w14:ligatures w14:val="none"/>
        </w:rPr>
      </w:pPr>
      <w:r w:rsidRPr="00F43148">
        <w:rPr>
          <w:rFonts w:eastAsia="Times New Roman" w:cstheme="minorHAnsi"/>
          <w:kern w:val="0"/>
          <w:lang w:val="en"/>
          <w14:ligatures w14:val="none"/>
        </w:rPr>
        <w:t>Table 4. GRDP Contribution According to Business Field in Lampung Province (2021 – 2022) Based on Constant Prices.</w:t>
      </w:r>
    </w:p>
    <w:tbl>
      <w:tblPr>
        <w:tblStyle w:val="GridTable6Colorful"/>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0"/>
        <w:gridCol w:w="2138"/>
        <w:gridCol w:w="2022"/>
      </w:tblGrid>
      <w:tr w:rsidR="00F43148" w:rsidRPr="00F43148" w14:paraId="5F3C1825" w14:textId="77777777" w:rsidTr="002D4F23">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620" w:type="dxa"/>
            <w:vMerge w:val="restart"/>
            <w:tcBorders>
              <w:top w:val="single" w:sz="12" w:space="0" w:color="auto"/>
              <w:bottom w:val="none" w:sz="0" w:space="0" w:color="auto"/>
            </w:tcBorders>
            <w:shd w:val="clear" w:color="auto" w:fill="595959" w:themeFill="text1" w:themeFillTint="A6"/>
            <w:vAlign w:val="center"/>
            <w:hideMark/>
          </w:tcPr>
          <w:p w14:paraId="6686BF42" w14:textId="77777777" w:rsidR="00F43148" w:rsidRPr="00F43148" w:rsidRDefault="00F43148" w:rsidP="00F43148">
            <w:pPr>
              <w:jc w:val="center"/>
              <w:rPr>
                <w:rFonts w:ascii="Calibri" w:eastAsia="Times New Roman" w:hAnsi="Calibri" w:cs="Calibri"/>
                <w:color w:val="FFFFFF" w:themeColor="background1"/>
                <w:kern w:val="0"/>
                <w:sz w:val="24"/>
                <w:szCs w:val="24"/>
                <w:lang w:val="en-ID" w:eastAsia="en-ID"/>
                <w14:ligatures w14:val="none"/>
              </w:rPr>
            </w:pPr>
            <w:r w:rsidRPr="00F43148">
              <w:rPr>
                <w:rFonts w:ascii="Calibri" w:eastAsia="Times New Roman" w:hAnsi="Calibri" w:cs="Calibri"/>
                <w:color w:val="FFFFFF" w:themeColor="background1"/>
                <w:kern w:val="0"/>
                <w:sz w:val="24"/>
                <w:szCs w:val="24"/>
                <w:lang w:val="en-ID" w:eastAsia="en-ID"/>
                <w14:ligatures w14:val="none"/>
              </w:rPr>
              <w:t>Business Field</w:t>
            </w:r>
          </w:p>
        </w:tc>
        <w:tc>
          <w:tcPr>
            <w:tcW w:w="4160" w:type="dxa"/>
            <w:gridSpan w:val="2"/>
            <w:tcBorders>
              <w:top w:val="single" w:sz="12" w:space="0" w:color="auto"/>
              <w:bottom w:val="none" w:sz="0" w:space="0" w:color="auto"/>
            </w:tcBorders>
            <w:shd w:val="clear" w:color="auto" w:fill="595959" w:themeFill="text1" w:themeFillTint="A6"/>
            <w:vAlign w:val="center"/>
            <w:hideMark/>
          </w:tcPr>
          <w:p w14:paraId="5A642370" w14:textId="77777777" w:rsidR="00F43148" w:rsidRPr="00F43148" w:rsidRDefault="00F43148" w:rsidP="00F431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kern w:val="0"/>
                <w:sz w:val="24"/>
                <w:szCs w:val="24"/>
                <w:lang w:val="en-ID" w:eastAsia="en-ID"/>
                <w14:ligatures w14:val="none"/>
              </w:rPr>
            </w:pPr>
            <w:r w:rsidRPr="00F43148">
              <w:rPr>
                <w:rFonts w:ascii="Calibri" w:eastAsia="Times New Roman" w:hAnsi="Calibri" w:cs="Calibri"/>
                <w:color w:val="FFFFFF" w:themeColor="background1"/>
                <w:kern w:val="0"/>
                <w:sz w:val="24"/>
                <w:szCs w:val="24"/>
                <w:lang w:val="en-ID" w:eastAsia="en-ID"/>
                <w14:ligatures w14:val="none"/>
              </w:rPr>
              <w:t xml:space="preserve">Gross Regional </w:t>
            </w:r>
            <w:proofErr w:type="spellStart"/>
            <w:r w:rsidRPr="00F43148">
              <w:rPr>
                <w:rFonts w:ascii="Calibri" w:eastAsia="Times New Roman" w:hAnsi="Calibri" w:cs="Calibri"/>
                <w:color w:val="FFFFFF" w:themeColor="background1"/>
                <w:kern w:val="0"/>
                <w:sz w:val="24"/>
                <w:szCs w:val="24"/>
                <w:lang w:val="en-ID" w:eastAsia="en-ID"/>
                <w14:ligatures w14:val="none"/>
              </w:rPr>
              <w:t>Domestict</w:t>
            </w:r>
            <w:proofErr w:type="spellEnd"/>
            <w:r w:rsidRPr="00F43148">
              <w:rPr>
                <w:rFonts w:ascii="Calibri" w:eastAsia="Times New Roman" w:hAnsi="Calibri" w:cs="Calibri"/>
                <w:color w:val="FFFFFF" w:themeColor="background1"/>
                <w:kern w:val="0"/>
                <w:sz w:val="24"/>
                <w:szCs w:val="24"/>
                <w:lang w:val="en-ID" w:eastAsia="en-ID"/>
                <w14:ligatures w14:val="none"/>
              </w:rPr>
              <w:t xml:space="preserve"> Product According to Business Field</w:t>
            </w:r>
          </w:p>
          <w:p w14:paraId="4EB05F12" w14:textId="77777777" w:rsidR="00F43148" w:rsidRPr="00F43148" w:rsidRDefault="00F43148" w:rsidP="00F431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kern w:val="0"/>
                <w:sz w:val="24"/>
                <w:szCs w:val="24"/>
                <w:lang w:val="en-ID" w:eastAsia="en-ID"/>
                <w14:ligatures w14:val="none"/>
              </w:rPr>
            </w:pPr>
            <w:r w:rsidRPr="00F43148">
              <w:rPr>
                <w:rFonts w:ascii="Calibri" w:eastAsia="Times New Roman" w:hAnsi="Calibri" w:cs="Calibri"/>
                <w:color w:val="FFFFFF" w:themeColor="background1"/>
                <w:kern w:val="0"/>
                <w:sz w:val="24"/>
                <w:szCs w:val="24"/>
                <w:lang w:val="en-ID" w:eastAsia="en-ID"/>
                <w14:ligatures w14:val="none"/>
              </w:rPr>
              <w:t>(million rupiah)</w:t>
            </w:r>
          </w:p>
        </w:tc>
      </w:tr>
      <w:tr w:rsidR="00F43148" w:rsidRPr="00F43148" w14:paraId="5930F838"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vMerge/>
            <w:shd w:val="clear" w:color="auto" w:fill="595959" w:themeFill="text1" w:themeFillTint="A6"/>
            <w:vAlign w:val="center"/>
            <w:hideMark/>
          </w:tcPr>
          <w:p w14:paraId="1F771EC8" w14:textId="77777777" w:rsidR="00F43148" w:rsidRPr="00F43148" w:rsidRDefault="00F43148" w:rsidP="00F43148">
            <w:pPr>
              <w:jc w:val="center"/>
              <w:rPr>
                <w:rFonts w:ascii="Calibri" w:eastAsia="Times New Roman" w:hAnsi="Calibri" w:cs="Calibri"/>
                <w:color w:val="FFFFFF" w:themeColor="background1"/>
                <w:kern w:val="0"/>
                <w:sz w:val="24"/>
                <w:szCs w:val="24"/>
                <w:lang w:val="en-ID" w:eastAsia="en-ID"/>
                <w14:ligatures w14:val="none"/>
              </w:rPr>
            </w:pPr>
          </w:p>
        </w:tc>
        <w:tc>
          <w:tcPr>
            <w:tcW w:w="4160" w:type="dxa"/>
            <w:gridSpan w:val="2"/>
            <w:shd w:val="clear" w:color="auto" w:fill="595959" w:themeFill="text1" w:themeFillTint="A6"/>
            <w:noWrap/>
            <w:vAlign w:val="center"/>
            <w:hideMark/>
          </w:tcPr>
          <w:p w14:paraId="37E4A23E"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kern w:val="0"/>
                <w:sz w:val="24"/>
                <w:szCs w:val="24"/>
                <w:lang w:val="en-ID" w:eastAsia="en-ID"/>
                <w14:ligatures w14:val="none"/>
              </w:rPr>
            </w:pPr>
            <w:r w:rsidRPr="00F43148">
              <w:rPr>
                <w:rFonts w:ascii="Calibri" w:eastAsia="Times New Roman" w:hAnsi="Calibri" w:cs="Calibri"/>
                <w:b/>
                <w:bCs/>
                <w:color w:val="FFFFFF" w:themeColor="background1"/>
                <w:kern w:val="0"/>
                <w:sz w:val="24"/>
                <w:szCs w:val="24"/>
                <w:lang w:val="en-ID" w:eastAsia="en-ID"/>
                <w14:ligatures w14:val="none"/>
              </w:rPr>
              <w:t>Constant Price-2010</w:t>
            </w:r>
          </w:p>
        </w:tc>
      </w:tr>
      <w:tr w:rsidR="00F43148" w:rsidRPr="00F43148" w14:paraId="3A46675E"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vMerge/>
            <w:shd w:val="clear" w:color="auto" w:fill="595959" w:themeFill="text1" w:themeFillTint="A6"/>
            <w:vAlign w:val="center"/>
            <w:hideMark/>
          </w:tcPr>
          <w:p w14:paraId="46AF5210" w14:textId="77777777" w:rsidR="00F43148" w:rsidRPr="00F43148" w:rsidRDefault="00F43148" w:rsidP="00F43148">
            <w:pPr>
              <w:jc w:val="center"/>
              <w:rPr>
                <w:rFonts w:ascii="Calibri" w:eastAsia="Times New Roman" w:hAnsi="Calibri" w:cs="Calibri"/>
                <w:color w:val="FFFFFF" w:themeColor="background1"/>
                <w:kern w:val="0"/>
                <w:sz w:val="24"/>
                <w:szCs w:val="24"/>
                <w:lang w:val="en-ID" w:eastAsia="en-ID"/>
                <w14:ligatures w14:val="none"/>
              </w:rPr>
            </w:pPr>
          </w:p>
        </w:tc>
        <w:tc>
          <w:tcPr>
            <w:tcW w:w="2138" w:type="dxa"/>
            <w:shd w:val="clear" w:color="auto" w:fill="595959" w:themeFill="text1" w:themeFillTint="A6"/>
            <w:noWrap/>
            <w:vAlign w:val="center"/>
            <w:hideMark/>
          </w:tcPr>
          <w:p w14:paraId="4EEC01DC"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kern w:val="0"/>
                <w:sz w:val="24"/>
                <w:szCs w:val="24"/>
                <w:lang w:val="en-ID" w:eastAsia="en-ID"/>
                <w14:ligatures w14:val="none"/>
              </w:rPr>
            </w:pPr>
            <w:r w:rsidRPr="00F43148">
              <w:rPr>
                <w:rFonts w:ascii="Calibri" w:eastAsia="Times New Roman" w:hAnsi="Calibri" w:cs="Calibri"/>
                <w:b/>
                <w:bCs/>
                <w:color w:val="FFFFFF" w:themeColor="background1"/>
                <w:kern w:val="0"/>
                <w:sz w:val="24"/>
                <w:szCs w:val="24"/>
                <w:lang w:val="en-ID" w:eastAsia="en-ID"/>
                <w14:ligatures w14:val="none"/>
              </w:rPr>
              <w:t>2021</w:t>
            </w:r>
          </w:p>
        </w:tc>
        <w:tc>
          <w:tcPr>
            <w:tcW w:w="2022" w:type="dxa"/>
            <w:shd w:val="clear" w:color="auto" w:fill="595959" w:themeFill="text1" w:themeFillTint="A6"/>
            <w:noWrap/>
            <w:vAlign w:val="center"/>
            <w:hideMark/>
          </w:tcPr>
          <w:p w14:paraId="4F102ACA"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kern w:val="0"/>
                <w:sz w:val="24"/>
                <w:szCs w:val="24"/>
                <w:lang w:val="en-ID" w:eastAsia="en-ID"/>
                <w14:ligatures w14:val="none"/>
              </w:rPr>
            </w:pPr>
            <w:r w:rsidRPr="00F43148">
              <w:rPr>
                <w:rFonts w:ascii="Calibri" w:eastAsia="Times New Roman" w:hAnsi="Calibri" w:cs="Calibri"/>
                <w:b/>
                <w:bCs/>
                <w:color w:val="FFFFFF" w:themeColor="background1"/>
                <w:kern w:val="0"/>
                <w:sz w:val="24"/>
                <w:szCs w:val="24"/>
                <w:lang w:val="en-ID" w:eastAsia="en-ID"/>
                <w14:ligatures w14:val="none"/>
              </w:rPr>
              <w:t>2022</w:t>
            </w:r>
          </w:p>
        </w:tc>
      </w:tr>
      <w:tr w:rsidR="00F43148" w:rsidRPr="00F43148" w14:paraId="400C997E"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tcBorders>
              <w:top w:val="single" w:sz="12" w:space="0" w:color="auto"/>
            </w:tcBorders>
            <w:noWrap/>
            <w:hideMark/>
          </w:tcPr>
          <w:p w14:paraId="39F84EC6"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A. Agriculture, Forestry, and Fishery</w:t>
            </w:r>
          </w:p>
        </w:tc>
        <w:tc>
          <w:tcPr>
            <w:tcW w:w="2138" w:type="dxa"/>
            <w:tcBorders>
              <w:top w:val="single" w:sz="12" w:space="0" w:color="auto"/>
            </w:tcBorders>
            <w:noWrap/>
            <w:hideMark/>
          </w:tcPr>
          <w:p w14:paraId="05F2E2AA"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67.996.360,79</w:t>
            </w:r>
          </w:p>
        </w:tc>
        <w:tc>
          <w:tcPr>
            <w:tcW w:w="2022" w:type="dxa"/>
            <w:tcBorders>
              <w:top w:val="single" w:sz="12" w:space="0" w:color="auto"/>
            </w:tcBorders>
            <w:noWrap/>
            <w:hideMark/>
          </w:tcPr>
          <w:p w14:paraId="51EE5A57"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69.368.962,05</w:t>
            </w:r>
          </w:p>
        </w:tc>
      </w:tr>
      <w:tr w:rsidR="00F43148" w:rsidRPr="00F43148" w14:paraId="77E89CB1"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E69411A" w14:textId="77777777" w:rsidR="00F43148" w:rsidRPr="00F43148" w:rsidRDefault="00F43148" w:rsidP="00F43148">
            <w:pPr>
              <w:ind w:left="160" w:hanging="18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1.Agriculture, Livestock, Hunting and Agricultural Services</w:t>
            </w:r>
          </w:p>
        </w:tc>
        <w:tc>
          <w:tcPr>
            <w:tcW w:w="2138" w:type="dxa"/>
            <w:noWrap/>
            <w:hideMark/>
          </w:tcPr>
          <w:p w14:paraId="66F3637A"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53.670.657,89</w:t>
            </w:r>
          </w:p>
        </w:tc>
        <w:tc>
          <w:tcPr>
            <w:tcW w:w="2022" w:type="dxa"/>
            <w:noWrap/>
            <w:hideMark/>
          </w:tcPr>
          <w:p w14:paraId="223C21C7"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55.896.598,20</w:t>
            </w:r>
          </w:p>
        </w:tc>
      </w:tr>
      <w:tr w:rsidR="00F43148" w:rsidRPr="00F43148" w14:paraId="3A476A34"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1D0247E"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a. Crops</w:t>
            </w:r>
          </w:p>
        </w:tc>
        <w:tc>
          <w:tcPr>
            <w:tcW w:w="2138" w:type="dxa"/>
            <w:noWrap/>
            <w:hideMark/>
          </w:tcPr>
          <w:p w14:paraId="1914C8B9"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22.287.788,55</w:t>
            </w:r>
          </w:p>
        </w:tc>
        <w:tc>
          <w:tcPr>
            <w:tcW w:w="2022" w:type="dxa"/>
            <w:noWrap/>
            <w:hideMark/>
          </w:tcPr>
          <w:p w14:paraId="4D65179B"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22.852.778,47</w:t>
            </w:r>
          </w:p>
        </w:tc>
      </w:tr>
      <w:tr w:rsidR="00F43148" w:rsidRPr="00F43148" w14:paraId="44A6D05E"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60C21F03"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b. Horticultural Plants</w:t>
            </w:r>
          </w:p>
        </w:tc>
        <w:tc>
          <w:tcPr>
            <w:tcW w:w="2138" w:type="dxa"/>
            <w:noWrap/>
            <w:hideMark/>
          </w:tcPr>
          <w:p w14:paraId="122C92EE"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3.473.225,49</w:t>
            </w:r>
          </w:p>
        </w:tc>
        <w:tc>
          <w:tcPr>
            <w:tcW w:w="2022" w:type="dxa"/>
            <w:noWrap/>
            <w:hideMark/>
          </w:tcPr>
          <w:p w14:paraId="530D69F5"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3.590.724,66</w:t>
            </w:r>
          </w:p>
        </w:tc>
      </w:tr>
      <w:tr w:rsidR="00F43148" w:rsidRPr="00F43148" w14:paraId="51027CAA"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4E94835C"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c. Plantation crops</w:t>
            </w:r>
          </w:p>
        </w:tc>
        <w:tc>
          <w:tcPr>
            <w:tcW w:w="2138" w:type="dxa"/>
            <w:noWrap/>
            <w:hideMark/>
          </w:tcPr>
          <w:p w14:paraId="328038C3"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15.395.321,69</w:t>
            </w:r>
          </w:p>
        </w:tc>
        <w:tc>
          <w:tcPr>
            <w:tcW w:w="2022" w:type="dxa"/>
            <w:noWrap/>
            <w:hideMark/>
          </w:tcPr>
          <w:p w14:paraId="7C0E7098"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16.007.357,74</w:t>
            </w:r>
          </w:p>
        </w:tc>
      </w:tr>
      <w:tr w:rsidR="00F43148" w:rsidRPr="00F43148" w14:paraId="582B75E7"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677572ED"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d. Livestock</w:t>
            </w:r>
          </w:p>
        </w:tc>
        <w:tc>
          <w:tcPr>
            <w:tcW w:w="2138" w:type="dxa"/>
            <w:noWrap/>
            <w:hideMark/>
          </w:tcPr>
          <w:p w14:paraId="1FC6E0E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10.975.424,19</w:t>
            </w:r>
          </w:p>
        </w:tc>
        <w:tc>
          <w:tcPr>
            <w:tcW w:w="2022" w:type="dxa"/>
            <w:noWrap/>
            <w:hideMark/>
          </w:tcPr>
          <w:p w14:paraId="2BAE48CC"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11.861.541,03</w:t>
            </w:r>
          </w:p>
        </w:tc>
      </w:tr>
      <w:tr w:rsidR="00F43148" w:rsidRPr="00F43148" w14:paraId="025D821F"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1656F6D0"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e. Agricultural and Hunting Services</w:t>
            </w:r>
          </w:p>
        </w:tc>
        <w:tc>
          <w:tcPr>
            <w:tcW w:w="2138" w:type="dxa"/>
            <w:noWrap/>
            <w:hideMark/>
          </w:tcPr>
          <w:p w14:paraId="21473F83"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1.538.897,97</w:t>
            </w:r>
          </w:p>
        </w:tc>
        <w:tc>
          <w:tcPr>
            <w:tcW w:w="2022" w:type="dxa"/>
            <w:noWrap/>
            <w:hideMark/>
          </w:tcPr>
          <w:p w14:paraId="455C5609"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1.584.196,30</w:t>
            </w:r>
          </w:p>
        </w:tc>
      </w:tr>
      <w:tr w:rsidR="00F43148" w:rsidRPr="00F43148" w14:paraId="5CB15B9D"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5855937C"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 Forestry and Logging</w:t>
            </w:r>
          </w:p>
        </w:tc>
        <w:tc>
          <w:tcPr>
            <w:tcW w:w="2138" w:type="dxa"/>
            <w:noWrap/>
            <w:hideMark/>
          </w:tcPr>
          <w:p w14:paraId="6607ED0A"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265.879,26</w:t>
            </w:r>
          </w:p>
        </w:tc>
        <w:tc>
          <w:tcPr>
            <w:tcW w:w="2022" w:type="dxa"/>
            <w:noWrap/>
            <w:hideMark/>
          </w:tcPr>
          <w:p w14:paraId="591D862D"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147.464,12</w:t>
            </w:r>
          </w:p>
        </w:tc>
      </w:tr>
      <w:tr w:rsidR="00F43148" w:rsidRPr="00F43148" w14:paraId="65FC8791"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1B148C20"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 Fishery</w:t>
            </w:r>
          </w:p>
        </w:tc>
        <w:tc>
          <w:tcPr>
            <w:tcW w:w="2138" w:type="dxa"/>
            <w:noWrap/>
            <w:hideMark/>
          </w:tcPr>
          <w:p w14:paraId="7E50654A"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14.059.823,64</w:t>
            </w:r>
          </w:p>
        </w:tc>
        <w:tc>
          <w:tcPr>
            <w:tcW w:w="2022" w:type="dxa"/>
            <w:noWrap/>
            <w:hideMark/>
          </w:tcPr>
          <w:p w14:paraId="6D4AB487"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13.324.899,73</w:t>
            </w:r>
          </w:p>
        </w:tc>
      </w:tr>
      <w:tr w:rsidR="00F43148" w:rsidRPr="00F43148" w14:paraId="4BC721BB"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23E9AE81"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B. Mining and excavation</w:t>
            </w:r>
          </w:p>
        </w:tc>
        <w:tc>
          <w:tcPr>
            <w:tcW w:w="2138" w:type="dxa"/>
            <w:noWrap/>
            <w:hideMark/>
          </w:tcPr>
          <w:p w14:paraId="56D842C2"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12.816.976,32</w:t>
            </w:r>
          </w:p>
        </w:tc>
        <w:tc>
          <w:tcPr>
            <w:tcW w:w="2022" w:type="dxa"/>
            <w:noWrap/>
            <w:hideMark/>
          </w:tcPr>
          <w:p w14:paraId="4185F9A6"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12.319.253,45</w:t>
            </w:r>
          </w:p>
        </w:tc>
      </w:tr>
      <w:tr w:rsidR="00F43148" w:rsidRPr="00F43148" w14:paraId="6E9317DA"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165E744"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 Oil, Gas and Geothermal Mining</w:t>
            </w:r>
          </w:p>
        </w:tc>
        <w:tc>
          <w:tcPr>
            <w:tcW w:w="2138" w:type="dxa"/>
            <w:noWrap/>
            <w:hideMark/>
          </w:tcPr>
          <w:p w14:paraId="2D65D77F"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6.282.066,88</w:t>
            </w:r>
          </w:p>
        </w:tc>
        <w:tc>
          <w:tcPr>
            <w:tcW w:w="2022" w:type="dxa"/>
            <w:noWrap/>
            <w:hideMark/>
          </w:tcPr>
          <w:p w14:paraId="3708FB07"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5.677.827,20</w:t>
            </w:r>
          </w:p>
        </w:tc>
      </w:tr>
      <w:tr w:rsidR="00F43148" w:rsidRPr="00F43148" w14:paraId="6A455EC5"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1C06FE02"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 Coal and Lignite Mining</w:t>
            </w:r>
          </w:p>
        </w:tc>
        <w:tc>
          <w:tcPr>
            <w:tcW w:w="2138" w:type="dxa"/>
            <w:noWrap/>
            <w:hideMark/>
          </w:tcPr>
          <w:p w14:paraId="534B5749"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0.00</w:t>
            </w:r>
          </w:p>
        </w:tc>
        <w:tc>
          <w:tcPr>
            <w:tcW w:w="2022" w:type="dxa"/>
            <w:noWrap/>
            <w:hideMark/>
          </w:tcPr>
          <w:p w14:paraId="0C606D1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0.00</w:t>
            </w:r>
          </w:p>
        </w:tc>
      </w:tr>
      <w:tr w:rsidR="00F43148" w:rsidRPr="00F43148" w14:paraId="7EB65D8A"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0251A8DA"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 Metal Ore Mining</w:t>
            </w:r>
          </w:p>
        </w:tc>
        <w:tc>
          <w:tcPr>
            <w:tcW w:w="2138" w:type="dxa"/>
            <w:noWrap/>
            <w:hideMark/>
          </w:tcPr>
          <w:p w14:paraId="11C75B49"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122.022,71</w:t>
            </w:r>
          </w:p>
        </w:tc>
        <w:tc>
          <w:tcPr>
            <w:tcW w:w="2022" w:type="dxa"/>
            <w:noWrap/>
            <w:hideMark/>
          </w:tcPr>
          <w:p w14:paraId="2805B9D1"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115.783,39</w:t>
            </w:r>
          </w:p>
        </w:tc>
      </w:tr>
      <w:tr w:rsidR="00F43148" w:rsidRPr="00F43148" w14:paraId="1FEA67E4"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52F7670"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4. Mining and Other Excavations</w:t>
            </w:r>
          </w:p>
        </w:tc>
        <w:tc>
          <w:tcPr>
            <w:tcW w:w="2138" w:type="dxa"/>
            <w:noWrap/>
            <w:hideMark/>
          </w:tcPr>
          <w:p w14:paraId="78DF718A"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6.412.886,72</w:t>
            </w:r>
          </w:p>
        </w:tc>
        <w:tc>
          <w:tcPr>
            <w:tcW w:w="2022" w:type="dxa"/>
            <w:noWrap/>
            <w:hideMark/>
          </w:tcPr>
          <w:p w14:paraId="2F13A695"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6.525.642,86</w:t>
            </w:r>
          </w:p>
        </w:tc>
      </w:tr>
      <w:tr w:rsidR="00F43148" w:rsidRPr="00F43148" w14:paraId="5145B525"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7EA04D6C"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C. Processing industry</w:t>
            </w:r>
          </w:p>
        </w:tc>
        <w:tc>
          <w:tcPr>
            <w:tcW w:w="2138" w:type="dxa"/>
            <w:noWrap/>
            <w:hideMark/>
          </w:tcPr>
          <w:p w14:paraId="66C71FE5"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46.351.003,21</w:t>
            </w:r>
          </w:p>
        </w:tc>
        <w:tc>
          <w:tcPr>
            <w:tcW w:w="2022" w:type="dxa"/>
            <w:noWrap/>
            <w:hideMark/>
          </w:tcPr>
          <w:p w14:paraId="001F712F"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46.566.851,96</w:t>
            </w:r>
          </w:p>
        </w:tc>
      </w:tr>
      <w:tr w:rsidR="00F43148" w:rsidRPr="00F43148" w14:paraId="764ED74D"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7A433890"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 Coal Industry and Oil and Gas Refining</w:t>
            </w:r>
          </w:p>
        </w:tc>
        <w:tc>
          <w:tcPr>
            <w:tcW w:w="2138" w:type="dxa"/>
            <w:noWrap/>
            <w:hideMark/>
          </w:tcPr>
          <w:p w14:paraId="7FDDD8A8"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18.645,50</w:t>
            </w:r>
          </w:p>
        </w:tc>
        <w:tc>
          <w:tcPr>
            <w:tcW w:w="2022" w:type="dxa"/>
            <w:noWrap/>
            <w:hideMark/>
          </w:tcPr>
          <w:p w14:paraId="7CCD980B"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18.720,05</w:t>
            </w:r>
          </w:p>
        </w:tc>
      </w:tr>
      <w:tr w:rsidR="00F43148" w:rsidRPr="00F43148" w14:paraId="29C38F7B"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49A6A82C"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 Food and Beverage Industry</w:t>
            </w:r>
          </w:p>
        </w:tc>
        <w:tc>
          <w:tcPr>
            <w:tcW w:w="2138" w:type="dxa"/>
            <w:noWrap/>
            <w:hideMark/>
          </w:tcPr>
          <w:p w14:paraId="198E7BED"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37.519.209,61</w:t>
            </w:r>
          </w:p>
        </w:tc>
        <w:tc>
          <w:tcPr>
            <w:tcW w:w="2022" w:type="dxa"/>
            <w:noWrap/>
            <w:hideMark/>
          </w:tcPr>
          <w:p w14:paraId="0A34E1B5"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37.862.401,26</w:t>
            </w:r>
          </w:p>
        </w:tc>
      </w:tr>
      <w:tr w:rsidR="00F43148" w:rsidRPr="00F43148" w14:paraId="529C6253"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4E643A66"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 Tobacco Processing Industry</w:t>
            </w:r>
          </w:p>
        </w:tc>
        <w:tc>
          <w:tcPr>
            <w:tcW w:w="2138" w:type="dxa"/>
            <w:noWrap/>
            <w:hideMark/>
          </w:tcPr>
          <w:p w14:paraId="7621374A"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18.539,04</w:t>
            </w:r>
          </w:p>
        </w:tc>
        <w:tc>
          <w:tcPr>
            <w:tcW w:w="2022" w:type="dxa"/>
            <w:noWrap/>
            <w:hideMark/>
          </w:tcPr>
          <w:p w14:paraId="735302B9"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17.168,00</w:t>
            </w:r>
          </w:p>
        </w:tc>
      </w:tr>
      <w:tr w:rsidR="00F43148" w:rsidRPr="00F43148" w14:paraId="1A2A467F"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5474F260"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4. Textile and Apparel Industry</w:t>
            </w:r>
          </w:p>
        </w:tc>
        <w:tc>
          <w:tcPr>
            <w:tcW w:w="2138" w:type="dxa"/>
            <w:noWrap/>
            <w:hideMark/>
          </w:tcPr>
          <w:p w14:paraId="2583401E"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24.437,87</w:t>
            </w:r>
          </w:p>
        </w:tc>
        <w:tc>
          <w:tcPr>
            <w:tcW w:w="2022" w:type="dxa"/>
            <w:noWrap/>
            <w:hideMark/>
          </w:tcPr>
          <w:p w14:paraId="373F8050"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21.470,31</w:t>
            </w:r>
          </w:p>
        </w:tc>
      </w:tr>
      <w:tr w:rsidR="00F43148" w:rsidRPr="00F43148" w14:paraId="52A3F47A"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62DF29E9"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lastRenderedPageBreak/>
              <w:t>5. Leather, Leather Goods and Footwear Industry</w:t>
            </w:r>
          </w:p>
        </w:tc>
        <w:tc>
          <w:tcPr>
            <w:tcW w:w="2138" w:type="dxa"/>
            <w:noWrap/>
            <w:hideMark/>
          </w:tcPr>
          <w:p w14:paraId="2657BD31"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0.00</w:t>
            </w:r>
          </w:p>
        </w:tc>
        <w:tc>
          <w:tcPr>
            <w:tcW w:w="2022" w:type="dxa"/>
            <w:noWrap/>
            <w:hideMark/>
          </w:tcPr>
          <w:p w14:paraId="0F01C9B6"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0.00</w:t>
            </w:r>
          </w:p>
        </w:tc>
      </w:tr>
      <w:tr w:rsidR="00F43148" w:rsidRPr="00F43148" w14:paraId="73DA7DB7"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76E6D059"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6. Wood Industry and the like</w:t>
            </w:r>
          </w:p>
        </w:tc>
        <w:tc>
          <w:tcPr>
            <w:tcW w:w="2138" w:type="dxa"/>
            <w:noWrap/>
            <w:hideMark/>
          </w:tcPr>
          <w:p w14:paraId="0FD3D2FB"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279.290,06</w:t>
            </w:r>
          </w:p>
        </w:tc>
        <w:tc>
          <w:tcPr>
            <w:tcW w:w="2022" w:type="dxa"/>
            <w:noWrap/>
            <w:hideMark/>
          </w:tcPr>
          <w:p w14:paraId="4C51A958"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135.735,72</w:t>
            </w:r>
          </w:p>
        </w:tc>
      </w:tr>
      <w:tr w:rsidR="00F43148" w:rsidRPr="00F43148" w14:paraId="56EBE304"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2015D323"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7. Paper Industry and the like</w:t>
            </w:r>
          </w:p>
        </w:tc>
        <w:tc>
          <w:tcPr>
            <w:tcW w:w="2138" w:type="dxa"/>
            <w:noWrap/>
            <w:hideMark/>
          </w:tcPr>
          <w:p w14:paraId="0051B0B9"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364.200,03</w:t>
            </w:r>
          </w:p>
        </w:tc>
        <w:tc>
          <w:tcPr>
            <w:tcW w:w="2022" w:type="dxa"/>
            <w:noWrap/>
            <w:hideMark/>
          </w:tcPr>
          <w:p w14:paraId="58F555DD"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435.133,10</w:t>
            </w:r>
          </w:p>
        </w:tc>
      </w:tr>
      <w:tr w:rsidR="00F43148" w:rsidRPr="00F43148" w14:paraId="1367A577"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270EF9D"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8. Chemical, Pharmaceutical and Traditional Medicine Industries</w:t>
            </w:r>
          </w:p>
        </w:tc>
        <w:tc>
          <w:tcPr>
            <w:tcW w:w="2138" w:type="dxa"/>
            <w:noWrap/>
            <w:hideMark/>
          </w:tcPr>
          <w:p w14:paraId="31A527BD"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1.915.362,29</w:t>
            </w:r>
          </w:p>
        </w:tc>
        <w:tc>
          <w:tcPr>
            <w:tcW w:w="2022" w:type="dxa"/>
            <w:noWrap/>
            <w:hideMark/>
          </w:tcPr>
          <w:p w14:paraId="27F23F00"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1.862.624,32</w:t>
            </w:r>
          </w:p>
        </w:tc>
      </w:tr>
      <w:tr w:rsidR="00F43148" w:rsidRPr="00F43148" w14:paraId="4F598019"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0A437E21"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9. Rubber, Plastic and Similar Industries</w:t>
            </w:r>
          </w:p>
        </w:tc>
        <w:tc>
          <w:tcPr>
            <w:tcW w:w="2138" w:type="dxa"/>
            <w:noWrap/>
            <w:hideMark/>
          </w:tcPr>
          <w:p w14:paraId="5A4A7ECB"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3.632.858,69</w:t>
            </w:r>
          </w:p>
        </w:tc>
        <w:tc>
          <w:tcPr>
            <w:tcW w:w="2022" w:type="dxa"/>
            <w:noWrap/>
            <w:hideMark/>
          </w:tcPr>
          <w:p w14:paraId="76EF2489"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3.575.534,83</w:t>
            </w:r>
          </w:p>
        </w:tc>
      </w:tr>
      <w:tr w:rsidR="00F43148" w:rsidRPr="00F43148" w14:paraId="2B712EEC"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7942150"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10. Non-Metal Mineral Products Industry</w:t>
            </w:r>
          </w:p>
        </w:tc>
        <w:tc>
          <w:tcPr>
            <w:tcW w:w="2138" w:type="dxa"/>
            <w:noWrap/>
            <w:hideMark/>
          </w:tcPr>
          <w:p w14:paraId="48CED8EC"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797.766,11</w:t>
            </w:r>
          </w:p>
        </w:tc>
        <w:tc>
          <w:tcPr>
            <w:tcW w:w="2022" w:type="dxa"/>
            <w:noWrap/>
            <w:hideMark/>
          </w:tcPr>
          <w:p w14:paraId="4264ADED"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750.580,49</w:t>
            </w:r>
          </w:p>
        </w:tc>
      </w:tr>
      <w:tr w:rsidR="00F43148" w:rsidRPr="00F43148" w14:paraId="35A2B427"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021D4B3"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11. Basic Metal Industry</w:t>
            </w:r>
          </w:p>
        </w:tc>
        <w:tc>
          <w:tcPr>
            <w:tcW w:w="2138" w:type="dxa"/>
            <w:noWrap/>
            <w:hideMark/>
          </w:tcPr>
          <w:p w14:paraId="1CE99D03"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170.309,31</w:t>
            </w:r>
          </w:p>
        </w:tc>
        <w:tc>
          <w:tcPr>
            <w:tcW w:w="2022" w:type="dxa"/>
            <w:noWrap/>
            <w:hideMark/>
          </w:tcPr>
          <w:p w14:paraId="49394897"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172.230,50</w:t>
            </w:r>
          </w:p>
        </w:tc>
      </w:tr>
      <w:tr w:rsidR="00F43148" w:rsidRPr="00F43148" w14:paraId="4134C4FF"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DE61A34"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12.</w:t>
            </w:r>
            <w:r w:rsidRPr="00F43148">
              <w:t xml:space="preserve"> </w:t>
            </w:r>
            <w:r w:rsidRPr="00F43148">
              <w:rPr>
                <w:rFonts w:ascii="Calibri" w:eastAsia="Times New Roman" w:hAnsi="Calibri" w:cs="Calibri"/>
                <w:color w:val="000000"/>
                <w:kern w:val="0"/>
                <w:sz w:val="24"/>
                <w:szCs w:val="24"/>
                <w:lang w:val="en-ID" w:eastAsia="en-ID"/>
                <w14:ligatures w14:val="none"/>
              </w:rPr>
              <w:t>Non-Metal Mineral Products Industry</w:t>
            </w:r>
          </w:p>
        </w:tc>
        <w:tc>
          <w:tcPr>
            <w:tcW w:w="2138" w:type="dxa"/>
            <w:noWrap/>
            <w:hideMark/>
          </w:tcPr>
          <w:p w14:paraId="3F881528"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276.617,15</w:t>
            </w:r>
          </w:p>
        </w:tc>
        <w:tc>
          <w:tcPr>
            <w:tcW w:w="2022" w:type="dxa"/>
            <w:noWrap/>
            <w:hideMark/>
          </w:tcPr>
          <w:p w14:paraId="62A07852"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251.108,58</w:t>
            </w:r>
          </w:p>
        </w:tc>
      </w:tr>
      <w:tr w:rsidR="00F43148" w:rsidRPr="00F43148" w14:paraId="2D086D57"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207630FF"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13.</w:t>
            </w:r>
            <w:r w:rsidRPr="00F43148">
              <w:t xml:space="preserve"> </w:t>
            </w:r>
            <w:r w:rsidRPr="00F43148">
              <w:rPr>
                <w:rFonts w:ascii="Calibri" w:eastAsia="Times New Roman" w:hAnsi="Calibri" w:cs="Calibri"/>
                <w:color w:val="000000"/>
                <w:kern w:val="0"/>
                <w:sz w:val="24"/>
                <w:szCs w:val="24"/>
                <w:lang w:val="en-ID" w:eastAsia="en-ID"/>
                <w14:ligatures w14:val="none"/>
              </w:rPr>
              <w:t>Machinery and Equipment Industry</w:t>
            </w:r>
          </w:p>
        </w:tc>
        <w:tc>
          <w:tcPr>
            <w:tcW w:w="2138" w:type="dxa"/>
            <w:noWrap/>
            <w:hideMark/>
          </w:tcPr>
          <w:p w14:paraId="71426F9D"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1.028.468,75</w:t>
            </w:r>
          </w:p>
        </w:tc>
        <w:tc>
          <w:tcPr>
            <w:tcW w:w="2022" w:type="dxa"/>
            <w:noWrap/>
            <w:hideMark/>
          </w:tcPr>
          <w:p w14:paraId="1CC0D718"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1.154.444,63</w:t>
            </w:r>
          </w:p>
        </w:tc>
      </w:tr>
      <w:tr w:rsidR="00F43148" w:rsidRPr="00F43148" w14:paraId="147AA8C7"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757703B"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14.</w:t>
            </w:r>
            <w:r w:rsidRPr="00F43148">
              <w:t xml:space="preserve"> </w:t>
            </w:r>
            <w:r w:rsidRPr="00F43148">
              <w:rPr>
                <w:rFonts w:ascii="Calibri" w:eastAsia="Times New Roman" w:hAnsi="Calibri" w:cs="Calibri"/>
                <w:color w:val="000000"/>
                <w:kern w:val="0"/>
                <w:sz w:val="24"/>
                <w:szCs w:val="24"/>
                <w:lang w:val="en-ID" w:eastAsia="en-ID"/>
                <w14:ligatures w14:val="none"/>
              </w:rPr>
              <w:t>Transportation Equipment Industry</w:t>
            </w:r>
          </w:p>
        </w:tc>
        <w:tc>
          <w:tcPr>
            <w:tcW w:w="2138" w:type="dxa"/>
            <w:noWrap/>
            <w:hideMark/>
          </w:tcPr>
          <w:p w14:paraId="3079682B"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130.138,73</w:t>
            </w:r>
          </w:p>
        </w:tc>
        <w:tc>
          <w:tcPr>
            <w:tcW w:w="2022" w:type="dxa"/>
            <w:noWrap/>
            <w:hideMark/>
          </w:tcPr>
          <w:p w14:paraId="3C9E0034"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143.881,49</w:t>
            </w:r>
          </w:p>
        </w:tc>
      </w:tr>
      <w:tr w:rsidR="00F43148" w:rsidRPr="00F43148" w14:paraId="1389764B"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40A9A49F"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15.</w:t>
            </w:r>
            <w:r w:rsidRPr="00F43148">
              <w:t xml:space="preserve"> </w:t>
            </w:r>
            <w:r w:rsidRPr="00F43148">
              <w:rPr>
                <w:rFonts w:ascii="Calibri" w:eastAsia="Times New Roman" w:hAnsi="Calibri" w:cs="Calibri"/>
                <w:color w:val="000000"/>
                <w:kern w:val="0"/>
                <w:sz w:val="24"/>
                <w:szCs w:val="24"/>
                <w:lang w:val="en-ID" w:eastAsia="en-ID"/>
                <w14:ligatures w14:val="none"/>
              </w:rPr>
              <w:t>Furniture Industry</w:t>
            </w:r>
          </w:p>
        </w:tc>
        <w:tc>
          <w:tcPr>
            <w:tcW w:w="2138" w:type="dxa"/>
            <w:noWrap/>
            <w:hideMark/>
          </w:tcPr>
          <w:p w14:paraId="471D48CB"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119.221,07</w:t>
            </w:r>
          </w:p>
        </w:tc>
        <w:tc>
          <w:tcPr>
            <w:tcW w:w="2022" w:type="dxa"/>
            <w:noWrap/>
            <w:hideMark/>
          </w:tcPr>
          <w:p w14:paraId="497E763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107.414,87</w:t>
            </w:r>
          </w:p>
        </w:tc>
      </w:tr>
      <w:tr w:rsidR="00F43148" w:rsidRPr="00F43148" w14:paraId="57C59F1D"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1B8BE713"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16. Other Processing Industries</w:t>
            </w:r>
          </w:p>
        </w:tc>
        <w:tc>
          <w:tcPr>
            <w:tcW w:w="2138" w:type="dxa"/>
            <w:noWrap/>
            <w:hideMark/>
          </w:tcPr>
          <w:p w14:paraId="612C96D9"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55.939,01</w:t>
            </w:r>
          </w:p>
        </w:tc>
        <w:tc>
          <w:tcPr>
            <w:tcW w:w="2022" w:type="dxa"/>
            <w:noWrap/>
            <w:hideMark/>
          </w:tcPr>
          <w:p w14:paraId="06A3DF99"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58.403,82</w:t>
            </w:r>
          </w:p>
        </w:tc>
      </w:tr>
      <w:tr w:rsidR="00F43148" w:rsidRPr="00F43148" w14:paraId="0999C1BE"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5375EDA8"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D. Electricity and Gas</w:t>
            </w:r>
          </w:p>
        </w:tc>
        <w:tc>
          <w:tcPr>
            <w:tcW w:w="2138" w:type="dxa"/>
            <w:noWrap/>
            <w:hideMark/>
          </w:tcPr>
          <w:p w14:paraId="6E2B22DD"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402.618,24</w:t>
            </w:r>
          </w:p>
        </w:tc>
        <w:tc>
          <w:tcPr>
            <w:tcW w:w="2022" w:type="dxa"/>
            <w:noWrap/>
            <w:hideMark/>
          </w:tcPr>
          <w:p w14:paraId="07E57A8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427.680,36</w:t>
            </w:r>
          </w:p>
        </w:tc>
      </w:tr>
      <w:tr w:rsidR="00F43148" w:rsidRPr="00F43148" w14:paraId="034909F1"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6AAA5ACE"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 Electricity</w:t>
            </w:r>
          </w:p>
        </w:tc>
        <w:tc>
          <w:tcPr>
            <w:tcW w:w="2138" w:type="dxa"/>
            <w:noWrap/>
            <w:hideMark/>
          </w:tcPr>
          <w:p w14:paraId="246A874D"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287.092,07</w:t>
            </w:r>
          </w:p>
        </w:tc>
        <w:tc>
          <w:tcPr>
            <w:tcW w:w="2022" w:type="dxa"/>
            <w:noWrap/>
            <w:hideMark/>
          </w:tcPr>
          <w:p w14:paraId="25D54F1E"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300.441,53</w:t>
            </w:r>
          </w:p>
        </w:tc>
      </w:tr>
      <w:tr w:rsidR="00F43148" w:rsidRPr="00F43148" w14:paraId="252E3684"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240F2670"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 Procurement of Electricity and Gas</w:t>
            </w:r>
          </w:p>
        </w:tc>
        <w:tc>
          <w:tcPr>
            <w:tcW w:w="2138" w:type="dxa"/>
            <w:noWrap/>
            <w:hideMark/>
          </w:tcPr>
          <w:p w14:paraId="74425FE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115.526,17</w:t>
            </w:r>
          </w:p>
        </w:tc>
        <w:tc>
          <w:tcPr>
            <w:tcW w:w="2022" w:type="dxa"/>
            <w:noWrap/>
            <w:hideMark/>
          </w:tcPr>
          <w:p w14:paraId="3165B06E"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127.238,83</w:t>
            </w:r>
          </w:p>
        </w:tc>
      </w:tr>
      <w:tr w:rsidR="00F43148" w:rsidRPr="00F43148" w14:paraId="292806A9"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78EE3586"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E. Water Supply, Waste Management and Others</w:t>
            </w:r>
          </w:p>
        </w:tc>
        <w:tc>
          <w:tcPr>
            <w:tcW w:w="2138" w:type="dxa"/>
            <w:noWrap/>
            <w:hideMark/>
          </w:tcPr>
          <w:p w14:paraId="65885222"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272.881,89</w:t>
            </w:r>
          </w:p>
        </w:tc>
        <w:tc>
          <w:tcPr>
            <w:tcW w:w="2022" w:type="dxa"/>
            <w:noWrap/>
            <w:hideMark/>
          </w:tcPr>
          <w:p w14:paraId="39C3D751"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283.024,34</w:t>
            </w:r>
          </w:p>
        </w:tc>
      </w:tr>
      <w:tr w:rsidR="00F43148" w:rsidRPr="00F43148" w14:paraId="50B38651"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7F9438C3"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F. Construction</w:t>
            </w:r>
          </w:p>
        </w:tc>
        <w:tc>
          <w:tcPr>
            <w:tcW w:w="2138" w:type="dxa"/>
            <w:noWrap/>
            <w:hideMark/>
          </w:tcPr>
          <w:p w14:paraId="745299F5"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25.318.794,11</w:t>
            </w:r>
          </w:p>
        </w:tc>
        <w:tc>
          <w:tcPr>
            <w:tcW w:w="2022" w:type="dxa"/>
            <w:noWrap/>
            <w:hideMark/>
          </w:tcPr>
          <w:p w14:paraId="1FE9356E"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26.293.056,53</w:t>
            </w:r>
          </w:p>
        </w:tc>
      </w:tr>
      <w:tr w:rsidR="00F43148" w:rsidRPr="00F43148" w14:paraId="0A85D1E3"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1234A499"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G. Wholesale Trade and Vehicle Repair</w:t>
            </w:r>
          </w:p>
        </w:tc>
        <w:tc>
          <w:tcPr>
            <w:tcW w:w="2138" w:type="dxa"/>
            <w:noWrap/>
            <w:hideMark/>
          </w:tcPr>
          <w:p w14:paraId="089B4CE4"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30.612.011,10</w:t>
            </w:r>
          </w:p>
        </w:tc>
        <w:tc>
          <w:tcPr>
            <w:tcW w:w="2022" w:type="dxa"/>
            <w:noWrap/>
            <w:hideMark/>
          </w:tcPr>
          <w:p w14:paraId="48E168FF"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35.309.467,36</w:t>
            </w:r>
          </w:p>
        </w:tc>
      </w:tr>
      <w:tr w:rsidR="00F43148" w:rsidRPr="00F43148" w14:paraId="06A917D5"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4AD19D5F"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 Motor Vehicle Trading and Repair</w:t>
            </w:r>
          </w:p>
        </w:tc>
        <w:tc>
          <w:tcPr>
            <w:tcW w:w="2138" w:type="dxa"/>
            <w:noWrap/>
            <w:hideMark/>
          </w:tcPr>
          <w:p w14:paraId="668F3048"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7.156.941,54</w:t>
            </w:r>
          </w:p>
        </w:tc>
        <w:tc>
          <w:tcPr>
            <w:tcW w:w="2022" w:type="dxa"/>
            <w:noWrap/>
            <w:hideMark/>
          </w:tcPr>
          <w:p w14:paraId="1E3C342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7.450.723,19</w:t>
            </w:r>
          </w:p>
        </w:tc>
      </w:tr>
      <w:tr w:rsidR="00F43148" w:rsidRPr="00F43148" w14:paraId="2359DAF2"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2003F62F"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 Large Trade Not Cars and Motorcycles</w:t>
            </w:r>
          </w:p>
        </w:tc>
        <w:tc>
          <w:tcPr>
            <w:tcW w:w="2138" w:type="dxa"/>
            <w:noWrap/>
            <w:hideMark/>
          </w:tcPr>
          <w:p w14:paraId="53083E91"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23.455.069,56</w:t>
            </w:r>
          </w:p>
        </w:tc>
        <w:tc>
          <w:tcPr>
            <w:tcW w:w="2022" w:type="dxa"/>
            <w:noWrap/>
            <w:hideMark/>
          </w:tcPr>
          <w:p w14:paraId="7E55242D"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27.858.744,17</w:t>
            </w:r>
          </w:p>
        </w:tc>
      </w:tr>
      <w:tr w:rsidR="00F43148" w:rsidRPr="00F43148" w14:paraId="5A2A786A"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49312E7C"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 xml:space="preserve">H. </w:t>
            </w:r>
            <w:proofErr w:type="spellStart"/>
            <w:r w:rsidRPr="00F43148">
              <w:rPr>
                <w:rFonts w:ascii="Calibri" w:eastAsia="Times New Roman" w:hAnsi="Calibri" w:cs="Calibri"/>
                <w:color w:val="000000"/>
                <w:kern w:val="0"/>
                <w:sz w:val="24"/>
                <w:szCs w:val="24"/>
                <w:lang w:val="en-ID" w:eastAsia="en-ID"/>
                <w14:ligatures w14:val="none"/>
              </w:rPr>
              <w:t>Transportasi</w:t>
            </w:r>
            <w:proofErr w:type="spellEnd"/>
            <w:r w:rsidRPr="00F43148">
              <w:rPr>
                <w:rFonts w:ascii="Calibri" w:eastAsia="Times New Roman" w:hAnsi="Calibri" w:cs="Calibri"/>
                <w:color w:val="000000"/>
                <w:kern w:val="0"/>
                <w:sz w:val="24"/>
                <w:szCs w:val="24"/>
                <w:lang w:val="en-ID" w:eastAsia="en-ID"/>
                <w14:ligatures w14:val="none"/>
              </w:rPr>
              <w:t xml:space="preserve"> dan </w:t>
            </w:r>
            <w:proofErr w:type="spellStart"/>
            <w:r w:rsidRPr="00F43148">
              <w:rPr>
                <w:rFonts w:ascii="Calibri" w:eastAsia="Times New Roman" w:hAnsi="Calibri" w:cs="Calibri"/>
                <w:color w:val="000000"/>
                <w:kern w:val="0"/>
                <w:sz w:val="24"/>
                <w:szCs w:val="24"/>
                <w:lang w:val="en-ID" w:eastAsia="en-ID"/>
                <w14:ligatures w14:val="none"/>
              </w:rPr>
              <w:t>Pergudangan</w:t>
            </w:r>
            <w:proofErr w:type="spellEnd"/>
          </w:p>
        </w:tc>
        <w:tc>
          <w:tcPr>
            <w:tcW w:w="2138" w:type="dxa"/>
            <w:noWrap/>
            <w:hideMark/>
          </w:tcPr>
          <w:p w14:paraId="7ED12A3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12.449.352,91</w:t>
            </w:r>
          </w:p>
        </w:tc>
        <w:tc>
          <w:tcPr>
            <w:tcW w:w="2022" w:type="dxa"/>
            <w:noWrap/>
            <w:hideMark/>
          </w:tcPr>
          <w:p w14:paraId="394D00F5"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14.981.518,54</w:t>
            </w:r>
          </w:p>
        </w:tc>
      </w:tr>
      <w:tr w:rsidR="00F43148" w:rsidRPr="00F43148" w14:paraId="338934C0"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2A5A6A4D"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 Rail Transport</w:t>
            </w:r>
          </w:p>
        </w:tc>
        <w:tc>
          <w:tcPr>
            <w:tcW w:w="2138" w:type="dxa"/>
            <w:noWrap/>
            <w:hideMark/>
          </w:tcPr>
          <w:p w14:paraId="69ACE61C"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169.714,88</w:t>
            </w:r>
          </w:p>
        </w:tc>
        <w:tc>
          <w:tcPr>
            <w:tcW w:w="2022" w:type="dxa"/>
            <w:noWrap/>
            <w:hideMark/>
          </w:tcPr>
          <w:p w14:paraId="2904ADB8"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199.911,13</w:t>
            </w:r>
          </w:p>
        </w:tc>
      </w:tr>
      <w:tr w:rsidR="00F43148" w:rsidRPr="00F43148" w14:paraId="09D17A2E"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1B9797A"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 Land Transportation</w:t>
            </w:r>
          </w:p>
        </w:tc>
        <w:tc>
          <w:tcPr>
            <w:tcW w:w="2138" w:type="dxa"/>
            <w:noWrap/>
            <w:hideMark/>
          </w:tcPr>
          <w:p w14:paraId="3375FAFD"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10.327.374,41</w:t>
            </w:r>
          </w:p>
        </w:tc>
        <w:tc>
          <w:tcPr>
            <w:tcW w:w="2022" w:type="dxa"/>
            <w:noWrap/>
            <w:hideMark/>
          </w:tcPr>
          <w:p w14:paraId="502A8231"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12.618.365,21</w:t>
            </w:r>
          </w:p>
        </w:tc>
      </w:tr>
      <w:tr w:rsidR="00F43148" w:rsidRPr="00F43148" w14:paraId="12FF612D"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4448EB29"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 xml:space="preserve">3. </w:t>
            </w:r>
            <w:proofErr w:type="spellStart"/>
            <w:r w:rsidRPr="00F43148">
              <w:rPr>
                <w:rFonts w:ascii="Calibri" w:eastAsia="Times New Roman" w:hAnsi="Calibri" w:cs="Calibri"/>
                <w:color w:val="000000"/>
                <w:kern w:val="0"/>
                <w:sz w:val="24"/>
                <w:szCs w:val="24"/>
                <w:lang w:val="en-ID" w:eastAsia="en-ID"/>
                <w14:ligatures w14:val="none"/>
              </w:rPr>
              <w:t>Angkutan</w:t>
            </w:r>
            <w:proofErr w:type="spellEnd"/>
            <w:r w:rsidRPr="00F43148">
              <w:rPr>
                <w:rFonts w:ascii="Calibri" w:eastAsia="Times New Roman" w:hAnsi="Calibri" w:cs="Calibri"/>
                <w:color w:val="000000"/>
                <w:kern w:val="0"/>
                <w:sz w:val="24"/>
                <w:szCs w:val="24"/>
                <w:lang w:val="en-ID" w:eastAsia="en-ID"/>
                <w14:ligatures w14:val="none"/>
              </w:rPr>
              <w:t xml:space="preserve"> Laut</w:t>
            </w:r>
          </w:p>
        </w:tc>
        <w:tc>
          <w:tcPr>
            <w:tcW w:w="2138" w:type="dxa"/>
            <w:noWrap/>
            <w:hideMark/>
          </w:tcPr>
          <w:p w14:paraId="3C72636E"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639.111,80</w:t>
            </w:r>
          </w:p>
        </w:tc>
        <w:tc>
          <w:tcPr>
            <w:tcW w:w="2022" w:type="dxa"/>
            <w:noWrap/>
            <w:hideMark/>
          </w:tcPr>
          <w:p w14:paraId="0B5D3D25"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718.039,95</w:t>
            </w:r>
          </w:p>
        </w:tc>
      </w:tr>
      <w:tr w:rsidR="00F43148" w:rsidRPr="00F43148" w14:paraId="0BFBFB59"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6A3FBFAE"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4. Land Transportation</w:t>
            </w:r>
          </w:p>
        </w:tc>
        <w:tc>
          <w:tcPr>
            <w:tcW w:w="2138" w:type="dxa"/>
            <w:noWrap/>
            <w:hideMark/>
          </w:tcPr>
          <w:p w14:paraId="2AA9693A"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621.685,09</w:t>
            </w:r>
          </w:p>
        </w:tc>
        <w:tc>
          <w:tcPr>
            <w:tcW w:w="2022" w:type="dxa"/>
            <w:noWrap/>
            <w:hideMark/>
          </w:tcPr>
          <w:p w14:paraId="4036A8F1"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681.345,26</w:t>
            </w:r>
          </w:p>
        </w:tc>
      </w:tr>
      <w:tr w:rsidR="00F43148" w:rsidRPr="00F43148" w14:paraId="65639D69"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5CE637FB"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5. Air Freight</w:t>
            </w:r>
          </w:p>
        </w:tc>
        <w:tc>
          <w:tcPr>
            <w:tcW w:w="2138" w:type="dxa"/>
            <w:noWrap/>
            <w:hideMark/>
          </w:tcPr>
          <w:p w14:paraId="06FE904C"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38.243,48</w:t>
            </w:r>
          </w:p>
        </w:tc>
        <w:tc>
          <w:tcPr>
            <w:tcW w:w="2022" w:type="dxa"/>
            <w:noWrap/>
            <w:hideMark/>
          </w:tcPr>
          <w:p w14:paraId="6EF26D9A"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57.334,20</w:t>
            </w:r>
          </w:p>
        </w:tc>
      </w:tr>
      <w:tr w:rsidR="00F43148" w:rsidRPr="00F43148" w14:paraId="5C7A9982"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99AB7B6"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6. Transportation Support Services and Others</w:t>
            </w:r>
          </w:p>
        </w:tc>
        <w:tc>
          <w:tcPr>
            <w:tcW w:w="2138" w:type="dxa"/>
            <w:noWrap/>
            <w:hideMark/>
          </w:tcPr>
          <w:p w14:paraId="7F86908A"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653.223,25</w:t>
            </w:r>
          </w:p>
        </w:tc>
        <w:tc>
          <w:tcPr>
            <w:tcW w:w="2022" w:type="dxa"/>
            <w:noWrap/>
            <w:hideMark/>
          </w:tcPr>
          <w:p w14:paraId="6863ECA6"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706.522,80</w:t>
            </w:r>
          </w:p>
        </w:tc>
      </w:tr>
      <w:tr w:rsidR="00F43148" w:rsidRPr="00F43148" w14:paraId="6D84BC11"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665FFE12"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I. Provision of accommodation and food and drink</w:t>
            </w:r>
          </w:p>
        </w:tc>
        <w:tc>
          <w:tcPr>
            <w:tcW w:w="2138" w:type="dxa"/>
            <w:noWrap/>
            <w:hideMark/>
          </w:tcPr>
          <w:p w14:paraId="0BA2DD52"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3.426.125,19</w:t>
            </w:r>
          </w:p>
        </w:tc>
        <w:tc>
          <w:tcPr>
            <w:tcW w:w="2022" w:type="dxa"/>
            <w:noWrap/>
            <w:hideMark/>
          </w:tcPr>
          <w:p w14:paraId="02115208"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3.858.294,03</w:t>
            </w:r>
          </w:p>
        </w:tc>
      </w:tr>
      <w:tr w:rsidR="00F43148" w:rsidRPr="00F43148" w14:paraId="109A6099"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182FDD1B"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 Provision of Accommodation</w:t>
            </w:r>
          </w:p>
        </w:tc>
        <w:tc>
          <w:tcPr>
            <w:tcW w:w="2138" w:type="dxa"/>
            <w:noWrap/>
            <w:hideMark/>
          </w:tcPr>
          <w:p w14:paraId="7F4201D6"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102.899,38</w:t>
            </w:r>
          </w:p>
        </w:tc>
        <w:tc>
          <w:tcPr>
            <w:tcW w:w="2022" w:type="dxa"/>
            <w:noWrap/>
            <w:hideMark/>
          </w:tcPr>
          <w:p w14:paraId="224D7551"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135.362,89</w:t>
            </w:r>
          </w:p>
        </w:tc>
      </w:tr>
      <w:tr w:rsidR="00F43148" w:rsidRPr="00F43148" w14:paraId="60F59A17"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0D787B97"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 Provision of Food and Drink</w:t>
            </w:r>
          </w:p>
        </w:tc>
        <w:tc>
          <w:tcPr>
            <w:tcW w:w="2138" w:type="dxa"/>
            <w:noWrap/>
            <w:hideMark/>
          </w:tcPr>
          <w:p w14:paraId="622A178F"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3.323.225,82</w:t>
            </w:r>
          </w:p>
        </w:tc>
        <w:tc>
          <w:tcPr>
            <w:tcW w:w="2022" w:type="dxa"/>
            <w:noWrap/>
            <w:hideMark/>
          </w:tcPr>
          <w:p w14:paraId="03D6C2A3"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3.722.931,13</w:t>
            </w:r>
          </w:p>
        </w:tc>
      </w:tr>
      <w:tr w:rsidR="00F43148" w:rsidRPr="00F43148" w14:paraId="2BAE1540"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49254B02"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J. Information and Communication</w:t>
            </w:r>
          </w:p>
        </w:tc>
        <w:tc>
          <w:tcPr>
            <w:tcW w:w="2138" w:type="dxa"/>
            <w:noWrap/>
            <w:hideMark/>
          </w:tcPr>
          <w:p w14:paraId="36BB5FB9"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13.816.169,27</w:t>
            </w:r>
          </w:p>
        </w:tc>
        <w:tc>
          <w:tcPr>
            <w:tcW w:w="2022" w:type="dxa"/>
            <w:noWrap/>
            <w:hideMark/>
          </w:tcPr>
          <w:p w14:paraId="4D54076F"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13.862.515,09</w:t>
            </w:r>
          </w:p>
        </w:tc>
      </w:tr>
      <w:tr w:rsidR="00F43148" w:rsidRPr="00F43148" w14:paraId="16A8375C"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50720F9E"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K. Financial Services and Insurance</w:t>
            </w:r>
          </w:p>
        </w:tc>
        <w:tc>
          <w:tcPr>
            <w:tcW w:w="2138" w:type="dxa"/>
            <w:noWrap/>
            <w:hideMark/>
          </w:tcPr>
          <w:p w14:paraId="42CDF24C"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5.207.371,63</w:t>
            </w:r>
          </w:p>
        </w:tc>
        <w:tc>
          <w:tcPr>
            <w:tcW w:w="2022" w:type="dxa"/>
            <w:noWrap/>
            <w:hideMark/>
          </w:tcPr>
          <w:p w14:paraId="71D5158A"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5.021.153,84</w:t>
            </w:r>
          </w:p>
        </w:tc>
      </w:tr>
      <w:tr w:rsidR="00F43148" w:rsidRPr="00F43148" w14:paraId="37A7C809"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4E60915F"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1. Financial Intermediary Services</w:t>
            </w:r>
          </w:p>
        </w:tc>
        <w:tc>
          <w:tcPr>
            <w:tcW w:w="2138" w:type="dxa"/>
            <w:noWrap/>
            <w:hideMark/>
          </w:tcPr>
          <w:p w14:paraId="69B5D841"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4.054.529,51</w:t>
            </w:r>
          </w:p>
        </w:tc>
        <w:tc>
          <w:tcPr>
            <w:tcW w:w="2022" w:type="dxa"/>
            <w:noWrap/>
            <w:hideMark/>
          </w:tcPr>
          <w:p w14:paraId="0036214A"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3.863.390,69</w:t>
            </w:r>
          </w:p>
        </w:tc>
      </w:tr>
      <w:tr w:rsidR="00F43148" w:rsidRPr="00F43148" w14:paraId="3B7B1223"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AB1C4EF"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2. Insurance and Pension Funds</w:t>
            </w:r>
          </w:p>
        </w:tc>
        <w:tc>
          <w:tcPr>
            <w:tcW w:w="2138" w:type="dxa"/>
            <w:noWrap/>
            <w:hideMark/>
          </w:tcPr>
          <w:p w14:paraId="50DCC782"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394.324,83</w:t>
            </w:r>
          </w:p>
        </w:tc>
        <w:tc>
          <w:tcPr>
            <w:tcW w:w="2022" w:type="dxa"/>
            <w:noWrap/>
            <w:hideMark/>
          </w:tcPr>
          <w:p w14:paraId="40DEB964"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400.893,62</w:t>
            </w:r>
          </w:p>
        </w:tc>
      </w:tr>
      <w:tr w:rsidR="00F43148" w:rsidRPr="00F43148" w14:paraId="1C9AB6DD"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7B739643"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 Other Financial Services</w:t>
            </w:r>
          </w:p>
        </w:tc>
        <w:tc>
          <w:tcPr>
            <w:tcW w:w="2138" w:type="dxa"/>
            <w:noWrap/>
            <w:hideMark/>
          </w:tcPr>
          <w:p w14:paraId="1C588878"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754.614,53</w:t>
            </w:r>
          </w:p>
        </w:tc>
        <w:tc>
          <w:tcPr>
            <w:tcW w:w="2022" w:type="dxa"/>
            <w:noWrap/>
            <w:hideMark/>
          </w:tcPr>
          <w:p w14:paraId="0B782E73"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752.723,60</w:t>
            </w:r>
          </w:p>
        </w:tc>
      </w:tr>
      <w:tr w:rsidR="00F43148" w:rsidRPr="00F43148" w14:paraId="2958137B"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766601E4"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 xml:space="preserve">4. Jasa </w:t>
            </w:r>
            <w:proofErr w:type="spellStart"/>
            <w:r w:rsidRPr="00F43148">
              <w:rPr>
                <w:rFonts w:ascii="Calibri" w:eastAsia="Times New Roman" w:hAnsi="Calibri" w:cs="Calibri"/>
                <w:color w:val="000000"/>
                <w:kern w:val="0"/>
                <w:sz w:val="24"/>
                <w:szCs w:val="24"/>
                <w:lang w:val="en-ID" w:eastAsia="en-ID"/>
                <w14:ligatures w14:val="none"/>
              </w:rPr>
              <w:t>Penunjang</w:t>
            </w:r>
            <w:proofErr w:type="spellEnd"/>
            <w:r w:rsidRPr="00F43148">
              <w:rPr>
                <w:rFonts w:ascii="Calibri" w:eastAsia="Times New Roman" w:hAnsi="Calibri" w:cs="Calibri"/>
                <w:color w:val="000000"/>
                <w:kern w:val="0"/>
                <w:sz w:val="24"/>
                <w:szCs w:val="24"/>
                <w:lang w:val="en-ID" w:eastAsia="en-ID"/>
                <w14:ligatures w14:val="none"/>
              </w:rPr>
              <w:t xml:space="preserve"> Keuangan</w:t>
            </w:r>
          </w:p>
        </w:tc>
        <w:tc>
          <w:tcPr>
            <w:tcW w:w="2138" w:type="dxa"/>
            <w:noWrap/>
            <w:hideMark/>
          </w:tcPr>
          <w:p w14:paraId="42637E37"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3.902,76</w:t>
            </w:r>
          </w:p>
        </w:tc>
        <w:tc>
          <w:tcPr>
            <w:tcW w:w="2022" w:type="dxa"/>
            <w:noWrap/>
            <w:hideMark/>
          </w:tcPr>
          <w:p w14:paraId="7DEDDD84"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4.145,94</w:t>
            </w:r>
          </w:p>
        </w:tc>
      </w:tr>
      <w:tr w:rsidR="00F43148" w:rsidRPr="00F43148" w14:paraId="1D341D33"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32F01958"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L. Real Estate</w:t>
            </w:r>
          </w:p>
        </w:tc>
        <w:tc>
          <w:tcPr>
            <w:tcW w:w="2138" w:type="dxa"/>
            <w:noWrap/>
            <w:hideMark/>
          </w:tcPr>
          <w:p w14:paraId="40091FA2"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7.426.513,62</w:t>
            </w:r>
          </w:p>
        </w:tc>
        <w:tc>
          <w:tcPr>
            <w:tcW w:w="2022" w:type="dxa"/>
            <w:noWrap/>
            <w:hideMark/>
          </w:tcPr>
          <w:p w14:paraId="390F5B73"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7.680.175,84</w:t>
            </w:r>
          </w:p>
        </w:tc>
      </w:tr>
      <w:tr w:rsidR="00F43148" w:rsidRPr="00F43148" w14:paraId="15343BE7"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7350FFDF"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proofErr w:type="gramStart"/>
            <w:r w:rsidRPr="00F43148">
              <w:rPr>
                <w:rFonts w:ascii="Calibri" w:eastAsia="Times New Roman" w:hAnsi="Calibri" w:cs="Calibri"/>
                <w:color w:val="000000"/>
                <w:kern w:val="0"/>
                <w:sz w:val="24"/>
                <w:szCs w:val="24"/>
                <w:lang w:val="en-ID" w:eastAsia="en-ID"/>
                <w14:ligatures w14:val="none"/>
              </w:rPr>
              <w:t>M,N.</w:t>
            </w:r>
            <w:proofErr w:type="gramEnd"/>
            <w:r w:rsidRPr="00F43148">
              <w:rPr>
                <w:rFonts w:ascii="Calibri" w:eastAsia="Times New Roman" w:hAnsi="Calibri" w:cs="Calibri"/>
                <w:color w:val="000000"/>
                <w:kern w:val="0"/>
                <w:sz w:val="24"/>
                <w:szCs w:val="24"/>
                <w:lang w:val="en-ID" w:eastAsia="en-ID"/>
                <w14:ligatures w14:val="none"/>
              </w:rPr>
              <w:t xml:space="preserve"> Company Services</w:t>
            </w:r>
          </w:p>
        </w:tc>
        <w:tc>
          <w:tcPr>
            <w:tcW w:w="2138" w:type="dxa"/>
            <w:noWrap/>
            <w:hideMark/>
          </w:tcPr>
          <w:p w14:paraId="0574FFC2"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333.249,64</w:t>
            </w:r>
          </w:p>
        </w:tc>
        <w:tc>
          <w:tcPr>
            <w:tcW w:w="2022" w:type="dxa"/>
            <w:noWrap/>
            <w:hideMark/>
          </w:tcPr>
          <w:p w14:paraId="74845EC2"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391.518,84</w:t>
            </w:r>
          </w:p>
        </w:tc>
      </w:tr>
      <w:tr w:rsidR="00F43148" w:rsidRPr="00F43148" w14:paraId="53216406"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0FEAD77A"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O. Government Administration and Others</w:t>
            </w:r>
          </w:p>
        </w:tc>
        <w:tc>
          <w:tcPr>
            <w:tcW w:w="2138" w:type="dxa"/>
            <w:noWrap/>
            <w:hideMark/>
          </w:tcPr>
          <w:p w14:paraId="3F590C88"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8.127.363,58</w:t>
            </w:r>
          </w:p>
        </w:tc>
        <w:tc>
          <w:tcPr>
            <w:tcW w:w="2022" w:type="dxa"/>
            <w:noWrap/>
            <w:hideMark/>
          </w:tcPr>
          <w:p w14:paraId="5642937F"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8.024.954,37</w:t>
            </w:r>
          </w:p>
        </w:tc>
      </w:tr>
      <w:tr w:rsidR="00F43148" w:rsidRPr="00F43148" w14:paraId="47ED2D02"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430721CE"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P. Education Services</w:t>
            </w:r>
          </w:p>
        </w:tc>
        <w:tc>
          <w:tcPr>
            <w:tcW w:w="2138" w:type="dxa"/>
            <w:noWrap/>
            <w:hideMark/>
          </w:tcPr>
          <w:p w14:paraId="03A8BDB2"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7.486.890,87</w:t>
            </w:r>
          </w:p>
        </w:tc>
        <w:tc>
          <w:tcPr>
            <w:tcW w:w="2022" w:type="dxa"/>
            <w:noWrap/>
            <w:hideMark/>
          </w:tcPr>
          <w:p w14:paraId="7B8211AE"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7.677.550,63</w:t>
            </w:r>
          </w:p>
        </w:tc>
      </w:tr>
      <w:tr w:rsidR="00F43148" w:rsidRPr="00F43148" w14:paraId="4B7C6668"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70E475AC"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lastRenderedPageBreak/>
              <w:t>Q. Health Services and Social Activities</w:t>
            </w:r>
          </w:p>
        </w:tc>
        <w:tc>
          <w:tcPr>
            <w:tcW w:w="2138" w:type="dxa"/>
            <w:noWrap/>
            <w:hideMark/>
          </w:tcPr>
          <w:p w14:paraId="0783406C"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2.768.283,80</w:t>
            </w:r>
          </w:p>
        </w:tc>
        <w:tc>
          <w:tcPr>
            <w:tcW w:w="2022" w:type="dxa"/>
            <w:noWrap/>
            <w:hideMark/>
          </w:tcPr>
          <w:p w14:paraId="514B294E"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2.765.440,97</w:t>
            </w:r>
          </w:p>
        </w:tc>
      </w:tr>
      <w:tr w:rsidR="00F43148" w:rsidRPr="00F43148" w14:paraId="7E43BF43" w14:textId="77777777" w:rsidTr="002D4F2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20" w:type="dxa"/>
            <w:noWrap/>
            <w:hideMark/>
          </w:tcPr>
          <w:p w14:paraId="7E719226" w14:textId="77777777" w:rsidR="00F43148" w:rsidRPr="00F43148" w:rsidRDefault="00F43148" w:rsidP="00F43148">
            <w:pPr>
              <w:rPr>
                <w:rFonts w:ascii="Calibri" w:eastAsia="Times New Roman" w:hAnsi="Calibri" w:cs="Calibri"/>
                <w:color w:val="000000"/>
                <w:kern w:val="0"/>
                <w:sz w:val="24"/>
                <w:szCs w:val="24"/>
                <w:lang w:val="en-ID" w:eastAsia="en-ID"/>
                <w14:ligatures w14:val="none"/>
              </w:rPr>
            </w:pPr>
            <w:proofErr w:type="gramStart"/>
            <w:r w:rsidRPr="00F43148">
              <w:rPr>
                <w:rFonts w:ascii="Calibri" w:eastAsia="Times New Roman" w:hAnsi="Calibri" w:cs="Calibri"/>
                <w:color w:val="000000"/>
                <w:kern w:val="0"/>
                <w:sz w:val="24"/>
                <w:szCs w:val="24"/>
                <w:lang w:val="en-ID" w:eastAsia="en-ID"/>
                <w14:ligatures w14:val="none"/>
              </w:rPr>
              <w:t>R,S</w:t>
            </w:r>
            <w:proofErr w:type="gramEnd"/>
            <w:r w:rsidRPr="00F43148">
              <w:rPr>
                <w:rFonts w:ascii="Calibri" w:eastAsia="Times New Roman" w:hAnsi="Calibri" w:cs="Calibri"/>
                <w:color w:val="000000"/>
                <w:kern w:val="0"/>
                <w:sz w:val="24"/>
                <w:szCs w:val="24"/>
                <w:lang w:val="en-ID" w:eastAsia="en-ID"/>
                <w14:ligatures w14:val="none"/>
              </w:rPr>
              <w:t>,T,U. Other Services</w:t>
            </w:r>
          </w:p>
        </w:tc>
        <w:tc>
          <w:tcPr>
            <w:tcW w:w="2138" w:type="dxa"/>
            <w:noWrap/>
            <w:hideMark/>
          </w:tcPr>
          <w:p w14:paraId="6600AAFF"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2.154.524,96</w:t>
            </w:r>
          </w:p>
        </w:tc>
        <w:tc>
          <w:tcPr>
            <w:tcW w:w="2022" w:type="dxa"/>
            <w:noWrap/>
            <w:hideMark/>
          </w:tcPr>
          <w:p w14:paraId="42ACE7C1"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2.702.771,46</w:t>
            </w:r>
          </w:p>
        </w:tc>
      </w:tr>
      <w:tr w:rsidR="00F43148" w:rsidRPr="00F43148" w14:paraId="4A910B46" w14:textId="77777777" w:rsidTr="002D4F23">
        <w:trPr>
          <w:trHeight w:val="315"/>
        </w:trPr>
        <w:tc>
          <w:tcPr>
            <w:cnfStyle w:val="001000000000" w:firstRow="0" w:lastRow="0" w:firstColumn="1" w:lastColumn="0" w:oddVBand="0" w:evenVBand="0" w:oddHBand="0" w:evenHBand="0" w:firstRowFirstColumn="0" w:firstRowLastColumn="0" w:lastRowFirstColumn="0" w:lastRowLastColumn="0"/>
            <w:tcW w:w="5620" w:type="dxa"/>
            <w:tcBorders>
              <w:bottom w:val="single" w:sz="12" w:space="0" w:color="auto"/>
            </w:tcBorders>
            <w:noWrap/>
            <w:hideMark/>
          </w:tcPr>
          <w:p w14:paraId="080D599D" w14:textId="77777777" w:rsidR="00F43148" w:rsidRPr="00F43148" w:rsidRDefault="00F43148" w:rsidP="00F43148">
            <w:pPr>
              <w:jc w:val="center"/>
              <w:rPr>
                <w:rFonts w:ascii="Calibri" w:eastAsia="Times New Roman" w:hAnsi="Calibri" w:cs="Calibri"/>
                <w:color w:val="000000"/>
                <w:kern w:val="0"/>
                <w:sz w:val="24"/>
                <w:szCs w:val="24"/>
                <w:lang w:val="en-ID" w:eastAsia="en-ID"/>
                <w14:ligatures w14:val="none"/>
              </w:rPr>
            </w:pPr>
            <w:r w:rsidRPr="00F43148">
              <w:rPr>
                <w:rFonts w:ascii="Calibri" w:eastAsia="Times New Roman" w:hAnsi="Calibri" w:cs="Calibri"/>
                <w:color w:val="000000"/>
                <w:kern w:val="0"/>
                <w:sz w:val="24"/>
                <w:szCs w:val="24"/>
                <w:lang w:val="en-ID" w:eastAsia="en-ID"/>
                <w14:ligatures w14:val="none"/>
              </w:rPr>
              <w:t>Total Gross Regional Domestic Income</w:t>
            </w:r>
          </w:p>
        </w:tc>
        <w:tc>
          <w:tcPr>
            <w:tcW w:w="2138" w:type="dxa"/>
            <w:tcBorders>
              <w:bottom w:val="single" w:sz="12" w:space="0" w:color="auto"/>
            </w:tcBorders>
            <w:noWrap/>
            <w:hideMark/>
          </w:tcPr>
          <w:p w14:paraId="0333A1A6"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246.966.491,15</w:t>
            </w:r>
          </w:p>
        </w:tc>
        <w:tc>
          <w:tcPr>
            <w:tcW w:w="2022" w:type="dxa"/>
            <w:tcBorders>
              <w:bottom w:val="single" w:sz="12" w:space="0" w:color="auto"/>
            </w:tcBorders>
            <w:noWrap/>
            <w:hideMark/>
          </w:tcPr>
          <w:p w14:paraId="6ECD06F6"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val="en-ID" w:eastAsia="en-ID"/>
                <w14:ligatures w14:val="none"/>
              </w:rPr>
            </w:pPr>
            <w:r w:rsidRPr="00F43148">
              <w:rPr>
                <w:rFonts w:ascii="Calibri" w:eastAsia="Times New Roman" w:hAnsi="Calibri" w:cs="Calibri"/>
                <w:b/>
                <w:bCs/>
                <w:color w:val="000000"/>
                <w:kern w:val="0"/>
                <w:sz w:val="24"/>
                <w:szCs w:val="24"/>
                <w:lang w:val="en-ID" w:eastAsia="en-ID"/>
                <w14:ligatures w14:val="none"/>
              </w:rPr>
              <w:t>257.534.189,65</w:t>
            </w:r>
          </w:p>
        </w:tc>
      </w:tr>
    </w:tbl>
    <w:p w14:paraId="396A493B" w14:textId="77777777" w:rsidR="00F43148" w:rsidRPr="00F43148" w:rsidRDefault="00F43148" w:rsidP="00F43148">
      <w:pPr>
        <w:shd w:val="clear" w:color="auto" w:fill="FFFFFF"/>
        <w:spacing w:after="120" w:line="240" w:lineRule="auto"/>
        <w:jc w:val="both"/>
        <w:rPr>
          <w:rFonts w:eastAsia="Times New Roman" w:cstheme="minorHAnsi"/>
          <w:kern w:val="0"/>
          <w14:ligatures w14:val="none"/>
        </w:rPr>
      </w:pPr>
      <w:r w:rsidRPr="00F43148">
        <w:rPr>
          <w:rFonts w:eastAsia="Times New Roman" w:cstheme="minorHAnsi"/>
          <w:kern w:val="0"/>
          <w14:ligatures w14:val="none"/>
        </w:rPr>
        <w:t>Source: Statistic of Lampung Province.</w:t>
      </w:r>
      <w:r w:rsidRPr="00F43148">
        <w:rPr>
          <w:rFonts w:eastAsia="Times New Roman" w:cstheme="minorHAnsi"/>
          <w:noProof/>
          <w:kern w:val="0"/>
          <w14:ligatures w14:val="none"/>
        </w:rPr>
        <w:t xml:space="preserve"> 2023. </w:t>
      </w:r>
    </w:p>
    <w:p w14:paraId="3D883D3E"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The economic sector in Lampung Province that contributes the most to the GRDP in Lampung Province is the Agriculture, Forestry and Fisheries sector, which contributes 67,996,360.79 (in million rupiah), the large processing industry which is 46,351,003.21 (in million rupiah) and trade which is 30,612,011.10 (in million rupiah). </w:t>
      </w:r>
      <w:proofErr w:type="gramStart"/>
      <w:r w:rsidRPr="00F43148">
        <w:rPr>
          <w:rFonts w:eastAsia="Times New Roman" w:cstheme="minorHAnsi"/>
          <w:kern w:val="0"/>
          <w14:ligatures w14:val="none"/>
        </w:rPr>
        <w:t>So</w:t>
      </w:r>
      <w:proofErr w:type="gramEnd"/>
      <w:r w:rsidRPr="00F43148">
        <w:rPr>
          <w:rFonts w:eastAsia="Times New Roman" w:cstheme="minorHAnsi"/>
          <w:kern w:val="0"/>
          <w14:ligatures w14:val="none"/>
        </w:rPr>
        <w:t xml:space="preserve"> it can be concluded that the agricultural sector is the economic fulcrum in Lampung Province. Geographically, Lampung Province is an area that has potential in the agricultural sector. Areas that have the greatest potential for the agricultural sector, especially rice in Lampung Province, are South Lampung, East </w:t>
      </w:r>
      <w:proofErr w:type="gramStart"/>
      <w:r w:rsidRPr="00F43148">
        <w:rPr>
          <w:rFonts w:eastAsia="Times New Roman" w:cstheme="minorHAnsi"/>
          <w:kern w:val="0"/>
          <w14:ligatures w14:val="none"/>
        </w:rPr>
        <w:t>Lampung</w:t>
      </w:r>
      <w:proofErr w:type="gramEnd"/>
      <w:r w:rsidRPr="00F43148">
        <w:rPr>
          <w:rFonts w:eastAsia="Times New Roman" w:cstheme="minorHAnsi"/>
          <w:kern w:val="0"/>
          <w14:ligatures w14:val="none"/>
        </w:rPr>
        <w:t xml:space="preserve"> and Central Lampung Regencies. While the area in Lampung Province that has the greatest potential in the vegetable crop sector is in South Lampung Regency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{"citationItems":[{"id":"ITEM-1","itemData":{"author":[{"dropping-particle":"","family":"Lampung","given":"Badan Pusat Statistik Provinsi","non-dropping-particle":"","parse-names":false,"suffix":""}],"id":"ITEM-1","issued":{"date-parts":[["2023"]]},"publisher":"Badan Pusat Statistik Provinsi Lampung","publisher-place":"Lampung","title":"PDRB Provinsi Lampung Menurut Lapangan Usaha","type":"book"},"uris":["http://www.mendeley.com/documents/?uuid=d804c5c7-3bde-4b5b-a9d1-b18a753a41a8"]}],"mendeley":{"formattedCitation":"(Lampung, 2023)","plainTextFormattedCitation":"(Lampung, 2023)","previouslyFormattedCitation":"(Lampung, 2023)"},"properties":{"noteIndex":0},"schema":"https://github.com/citation-style-language/schema/raw/master/csl-citation.json"}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(Lampung, 2023)</w:t>
      </w:r>
      <w:r w:rsidRPr="00F43148">
        <w:rPr>
          <w:rFonts w:eastAsia="Times New Roman" w:cstheme="minorHAnsi"/>
          <w:kern w:val="0"/>
          <w14:ligatures w14:val="none"/>
        </w:rPr>
        <w:fldChar w:fldCharType="end"/>
      </w:r>
      <w:r w:rsidRPr="00F43148">
        <w:rPr>
          <w:rFonts w:eastAsia="Times New Roman" w:cstheme="minorHAnsi"/>
          <w:kern w:val="0"/>
          <w14:ligatures w14:val="none"/>
        </w:rPr>
        <w:t xml:space="preserve"> The agricultural sector and food crops for regions that have potential in these sectors if developed optimally by the regions are proven to contribute the most to the economy </w:t>
      </w:r>
      <w:r w:rsidRPr="00F43148">
        <w:rPr>
          <w:rFonts w:eastAsia="Times New Roman" w:cstheme="minorHAnsi"/>
          <w:noProof/>
          <w:kern w:val="0"/>
          <w14:ligatures w14:val="none"/>
        </w:rPr>
        <w:fldChar w:fldCharType="begin" w:fldLock="1"/>
      </w:r>
      <w:r w:rsidRPr="00F43148">
        <w:rPr>
          <w:rFonts w:eastAsia="Times New Roman" w:cstheme="minorHAnsi"/>
          <w:noProof/>
          <w:kern w:val="0"/>
          <w14:ligatures w14:val="none"/>
        </w:rPr>
        <w:instrText>ADDIN CSL_CITATION {"citationItems":[{"id":"ITEM-1","itemData":{"DOI":"10.4324/9781003231912","ISBN":"978-1-032-14006-3","author":[{"dropping-particle":"","family":"Hossain","given":"M","non-dropping-particle":"","parse-names":false,"suffix":""},{"dropping-particle":"","family":"Ahmad","given":"Q K","non-dropping-particle":"","parse-names":false,"suffix":""},{"dropping-particle":"","family":"Islam","given":"M M","non-dropping-particle":"","parse-names":false,"suffix":""}],"id":"ITEM-1","issued":{"date-parts":[["2023"]]},"number-of-pages":"1-60","publisher":"Routledge","publisher-place":"London","title":"Towards a Sustainable Economy The Case of Bangladesh","type":"book"},"uris":["http://www.mendeley.com/documents/?uuid=de8a6c2f-c682-4dfe-ada7-13a45fb45a9b"]}],"mendeley":{"formattedCitation":"(Hossain et al., 2023)","plainTextFormattedCitation":"(Hossain et al., 2023)","previouslyFormattedCitation":"(Hossain et al., 2023)"},"properties":{"noteIndex":0},"schema":"https://github.com/citation-style-language/schema/raw/master/csl-citation.json"}</w:instrText>
      </w:r>
      <w:r w:rsidRPr="00F43148">
        <w:rPr>
          <w:rFonts w:eastAsia="Times New Roman" w:cstheme="minorHAnsi"/>
          <w:noProof/>
          <w:kern w:val="0"/>
          <w14:ligatures w14:val="none"/>
        </w:rPr>
        <w:fldChar w:fldCharType="separate"/>
      </w:r>
      <w:r w:rsidRPr="00F43148">
        <w:rPr>
          <w:rFonts w:eastAsia="Times New Roman" w:cstheme="minorHAnsi"/>
          <w:noProof/>
          <w:kern w:val="0"/>
          <w14:ligatures w14:val="none"/>
        </w:rPr>
        <w:t>(Hossain et al., 2023)</w:t>
      </w:r>
      <w:r w:rsidRPr="00F43148">
        <w:rPr>
          <w:rFonts w:eastAsia="Times New Roman" w:cstheme="minorHAnsi"/>
          <w:noProof/>
          <w:kern w:val="0"/>
          <w14:ligatures w14:val="none"/>
        </w:rPr>
        <w:fldChar w:fldCharType="end"/>
      </w:r>
    </w:p>
    <w:p w14:paraId="2EA24113"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The same thing happened in Brazil, according to the results of the study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{"citationItems":[{"id":"ITEM-1","itemData":{"DOI":"10.1590/1806-9479.2021.228505","author":[{"dropping-particle":"de","family":"Santana","given":"Wladimir Colman de Azevedo Junior; Antônio Cordeiro","non-dropping-particle":"","parse-names":false,"suffix":""}],"container-title":"Revista de Economia e Sociologia Rural","id":"ITEM-1","issue":"2","issued":{"date-parts":[["2022"]]},"page":"1–29","title":"Brazilian gross domestic product adjusted by the depreciation of agricultural soil","type":"article-journal","volume":"60"},"uris":["http://www.mendeley.com/documents/?uuid=6dcf769f-5e8f-45ac-a4e0-de45eb53a966"]}],"mendeley":{"formattedCitation":"(Santana, 2022)","plainTextFormattedCitation":"(Santana, 2022)","previouslyFormattedCitation":"(Santana, 2022)"},"properties":{"noteIndex":0},"schema":"https://github.com/citation-style-language/schema/raw/master/csl-citation.json"}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(Santana, 2022)</w:t>
      </w:r>
      <w:r w:rsidRPr="00F43148">
        <w:rPr>
          <w:rFonts w:eastAsia="Times New Roman" w:cstheme="minorHAnsi"/>
          <w:kern w:val="0"/>
          <w14:ligatures w14:val="none"/>
        </w:rPr>
        <w:fldChar w:fldCharType="end"/>
      </w:r>
      <w:r w:rsidRPr="00F43148">
        <w:rPr>
          <w:rFonts w:ascii="Calibri" w:eastAsia="Calibri" w:hAnsi="Calibri" w:cs="Times New Roman"/>
          <w:sz w:val="16"/>
          <w:szCs w:val="16"/>
        </w:rPr>
        <w:t xml:space="preserve"> </w:t>
      </w:r>
      <w:r w:rsidRPr="00F43148">
        <w:rPr>
          <w:rFonts w:eastAsia="Times New Roman" w:cstheme="minorHAnsi"/>
          <w:kern w:val="0"/>
          <w14:ligatures w14:val="none"/>
        </w:rPr>
        <w:t xml:space="preserve">indicates that for each increase of one million reais in the export of agricultural products, the other productive sectors are induced to increase production that would amount to R$ 5,329.5. Thus the agricultural sector is the engine of economic generation in rural areas, the importance of diversifying the economy of smallholders, improving agricultural technology, and developing quality regional economies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10.3390/su151511962","author":[{"dropping-particle":"","family":"Wang","given":"R","non-dropping-particle":"","parse-names":false,"suffix":""},{"dropping-particle":"","family":"Luo","given":"H","non-dropping-particle":"","parse-names":false,"suffix":""},{"dropping-particle":"","family":"Chen","given":"Y","non-dropping-particle":"","parse-names":false,"suffix":""},{"dropping-particle":"","family":"Gao","given":"D","non-dropping-particle":"","parse-names":false,"suffix":""},{"dropping-particle":"","family":"Liu","given":"H","non-dropping-particle":"","parse-names":false,"suffix":""},{"dropping-particle":"","family":"Bian","given":"H","non-dropping-particle":"","parse-names":false,"suffix":""},{"dropping-particle":"","family":"Chen","given":"J","non-dropping-particle":"","parse-names":false,"suffix":""}],"container-title":"Sustainability","id":"ITEM-1","issue":"11962","issued":{"date-parts":[["2023"]]},"page":"1–20","title":"Agustus). Assessing the Stability of Poverty Alleviation from a Household Economic Perspectives","type":"article-journal","volume":"15"},"uris":["http://www.mendeley.com/documents/?uuid=86e4cf07-ff9d-4fa4-91e9-4d7ca0de7189"]}],"mendeley":{"formattedCitation":"(Wang et al., 2023)","plainTextFormattedCitation":"(Wang et al., 2023)","previouslyFormattedCitation":"(Wang et al., 2023)"},"properties":{"noteIndex":0},"schema":"https://github.com/citation-style-language/schema/raw/master/csl-citation.json"}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(Wang et al., 2023)</w:t>
      </w:r>
      <w:r w:rsidRPr="00F43148">
        <w:rPr>
          <w:rFonts w:eastAsia="Times New Roman" w:cstheme="minorHAnsi"/>
          <w:kern w:val="0"/>
          <w14:ligatures w14:val="none"/>
        </w:rPr>
        <w:fldChar w:fldCharType="end"/>
      </w:r>
      <w:r w:rsidRPr="00F43148">
        <w:rPr>
          <w:rFonts w:eastAsia="Times New Roman" w:cstheme="minorHAnsi"/>
          <w:kern w:val="0"/>
          <w14:ligatures w14:val="none"/>
        </w:rPr>
        <w:t>.</w:t>
      </w:r>
    </w:p>
    <w:p w14:paraId="21A74FAB"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In addition to the agricultural sector, the large processing industry sector is also a powerful economic generating sector in Lampung Province, its contribution to the economy of Lampung Province is 46,351,003.21 (in million rupiah). This is similar to what happened in Ecuador, according to the results of the study</w:t>
      </w:r>
      <w:r w:rsidRPr="00F43148">
        <w:rPr>
          <w:rFonts w:eastAsia="Times New Roman" w:cstheme="minorHAnsi"/>
          <w:noProof/>
          <w:kern w:val="0"/>
          <w14:ligatures w14:val="none"/>
        </w:rPr>
        <w:t xml:space="preserve"> </w:t>
      </w:r>
      <w:r w:rsidRPr="00F43148">
        <w:rPr>
          <w:rFonts w:eastAsia="Times New Roman" w:cstheme="minorHAnsi"/>
          <w:noProof/>
          <w:kern w:val="0"/>
          <w14:ligatures w14:val="none"/>
        </w:rPr>
        <w:fldChar w:fldCharType="begin" w:fldLock="1"/>
      </w:r>
      <w:r w:rsidRPr="00F43148">
        <w:rPr>
          <w:rFonts w:eastAsia="Times New Roman" w:cstheme="minorHAnsi"/>
          <w:noProof/>
          <w:kern w:val="0"/>
          <w14:ligatures w14:val="none"/>
        </w:rPr>
        <w:instrText>ADDIN CSL_CITATION {"citationItems":[{"id":"ITEM-1","itemData":{"DOI":"10.52080/rvgluz.29.105.26","author":[{"dropping-particle":"","family":"Moreno Morales","given":"A","non-dropping-particle":"","parse-names":false,"suffix":""},{"dropping-particle":"","family":"Navarrete Fonseca","given":"M","non-dropping-particle":"","parse-names":false,"suffix":""},{"dropping-particle":"","family":"Molina Herrera","given":"J","non-dropping-particle":"","parse-names":false,"suffix":""},{"dropping-particle":"","family":"Osorio Jiménez","given":"K","non-dropping-particle":"","parse-names":false,"suffix":""}],"container-title":"Revista Venezolana de Gerencia (RVG","id":"ITEM-1","issue":"105","issued":{"date-parts":[["2024"]]},"page":"417–432","title":"Contribución del sector industrial manufacturero al producto interno bruto del Ecuador","type":"article-journal","volume":"29"},"uris":["http://www.mendeley.com/documents/?uuid=2f2d0e03-3fd8-4f2a-b481-9ab7b9bd9e0c"]}],"mendeley":{"formattedCitation":"(Moreno Morales et al., 2024)","plainTextFormattedCitation":"(Moreno Morales et al., 2024)","previouslyFormattedCitation":"(Moreno Morales et al., 2024)"},"properties":{"noteIndex":0},"schema":"https://github.com/citation-style-language/schema/raw/master/csl-citation.json"}</w:instrText>
      </w:r>
      <w:r w:rsidRPr="00F43148">
        <w:rPr>
          <w:rFonts w:eastAsia="Times New Roman" w:cstheme="minorHAnsi"/>
          <w:noProof/>
          <w:kern w:val="0"/>
          <w14:ligatures w14:val="none"/>
        </w:rPr>
        <w:fldChar w:fldCharType="separate"/>
      </w:r>
      <w:r w:rsidRPr="00F43148">
        <w:rPr>
          <w:rFonts w:eastAsia="Times New Roman" w:cstheme="minorHAnsi"/>
          <w:noProof/>
          <w:kern w:val="0"/>
          <w14:ligatures w14:val="none"/>
        </w:rPr>
        <w:t>(Moreno Morales et al., 2024)</w:t>
      </w:r>
      <w:r w:rsidRPr="00F43148">
        <w:rPr>
          <w:rFonts w:eastAsia="Times New Roman" w:cstheme="minorHAnsi"/>
          <w:noProof/>
          <w:kern w:val="0"/>
          <w14:ligatures w14:val="none"/>
        </w:rPr>
        <w:fldChar w:fldCharType="end"/>
      </w:r>
      <w:r w:rsidRPr="00F43148">
        <w:rPr>
          <w:rFonts w:eastAsia="Times New Roman" w:cstheme="minorHAnsi"/>
          <w:noProof/>
          <w:kern w:val="0"/>
          <w14:ligatures w14:val="none"/>
        </w:rPr>
        <w:t xml:space="preserve"> </w:t>
      </w:r>
      <w:r w:rsidRPr="00F43148">
        <w:rPr>
          <w:rFonts w:eastAsia="Times New Roman" w:cstheme="minorHAnsi"/>
          <w:kern w:val="0"/>
          <w14:ligatures w14:val="none"/>
        </w:rPr>
        <w:t>titled: “</w:t>
      </w:r>
      <w:r w:rsidRPr="00F43148">
        <w:rPr>
          <w:rFonts w:eastAsia="Times New Roman" w:cstheme="minorHAnsi"/>
          <w:i/>
          <w:iCs/>
          <w:kern w:val="0"/>
          <w14:ligatures w14:val="none"/>
        </w:rPr>
        <w:t>Contribution of the manufacturing industrial sector to the Gross Domestic Product of Ecuador</w:t>
      </w:r>
      <w:r w:rsidRPr="00F43148">
        <w:rPr>
          <w:rFonts w:eastAsia="Times New Roman" w:cstheme="minorHAnsi"/>
          <w:kern w:val="0"/>
          <w14:ligatures w14:val="none"/>
        </w:rPr>
        <w:t xml:space="preserve">, Industrialization is the main mechanism of economic development of a country as measured through GDP. In Ecuador, the activities with the highest income participation are metal production and mechanical operations as well as the manufacturing industry. Based on the results of the study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{"citationItems":[{"id":"ITEM-1","itemData":{"DOI":"doi:https://doi.org/10.3390/su15181370","author":[{"dropping-particle":"","family":"Akita","given":"T","non-dropping-particle":"","parse-names":false,"suffix":""},{"dropping-particle":"","family":"Alisjahbana","given":"A S","non-dropping-particle":"","parse-names":false,"suffix":""}],"container-title":"Sustainability","id":"ITEM-1","issue":"13709","issued":{"date-parts":[["2023"]]},"page":"1–19","title":"The Initial Impacts of the COVID-19 Pandemic on Regional Economies in Indonesia: Structural Changes and Regional Income Inequality","type":"article-journal","volume":"15"},"uris":["http://www.mendeley.com/documents/?uuid=c0e4c93d-1eb9-48f8-8cfb-42d6c72d00d0"]}],"mendeley":{"formattedCitation":"(Akita &amp; Alisjahbana, 2023)","plainTextFormattedCitation":"(Akita &amp; Alisjahbana, 2023)","previouslyFormattedCitation":"(Akita &amp; Alisjahbana, 2023)"},"properties":{"noteIndex":0},"schema":"https://github.com/citation-style-language/schema/raw/master/csl-citation.json"}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(Akita &amp; Alisjahbana, 2023)</w:t>
      </w:r>
      <w:r w:rsidRPr="00F43148">
        <w:rPr>
          <w:rFonts w:eastAsia="Times New Roman" w:cstheme="minorHAnsi"/>
          <w:kern w:val="0"/>
          <w14:ligatures w14:val="none"/>
        </w:rPr>
        <w:fldChar w:fldCharType="end"/>
      </w:r>
      <w:r w:rsidRPr="00F43148">
        <w:rPr>
          <w:rFonts w:eastAsia="Times New Roman" w:cstheme="minorHAnsi"/>
          <w:kern w:val="0"/>
          <w14:ligatures w14:val="none"/>
        </w:rPr>
        <w:t xml:space="preserve"> which examines the initial impact of the COVID-19 pandemic on regional economies in Indonesia, examining structural changes and regional income inequality. The results of his research show that the industrial sector acts as an engine of growth and plays an important role in the regional economy. Thus, one of the main concerns regarding regional development planning is to set specific development goals, such as Gross Domestic Product at the national level or Gross Domestic Regional Product at the regional level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10.5194/isprsarchives-XL-7-85-2014","author":[{"dropping-particle":"","family":"Fasial","given":"K","non-dropping-particle":"","parse-names":false,"suffix":""},{"dropping-particle":"","family":"Shaker","given":"A","non-dropping-particle":"","parse-names":false,"suffix":""}],"container-title":"Sustainability","id":"ITEM-1","issue":"7","issued":{"date-parts":[["2014"]]},"page":"13709","title":"USE OF REMOTE SENSING TECHNIQUE TO PREDICT GROSS DOMESTIC PRODUCT (GDP): AN ANALYSIS OF BUILT-UP INDEX AND GDP IN NINE MAJOR CITIES IN CANADA","type":"article-journal","volume":"15"},"uris":["http://www.mendeley.com/documents/?uuid=6d9554ee-964f-4215-b699-e9ac8d8f22e7"]}],"mendeley":{"formattedCitation":"(Fasial &amp; Shaker, 2014)","plainTextFormattedCitation":"(Fasial &amp; Shaker, 2014)","previouslyFormattedCitation":"(Fasial &amp; Shaker, 2014)"},"properties":{"noteIndex":0},"schema":"https://github.com/citation-style-language/schema/raw/master/csl-citation.json"}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(Fasial &amp; Shaker, 2014)</w:t>
      </w:r>
      <w:r w:rsidRPr="00F43148">
        <w:rPr>
          <w:rFonts w:eastAsia="Times New Roman" w:cstheme="minorHAnsi"/>
          <w:kern w:val="0"/>
          <w14:ligatures w14:val="none"/>
        </w:rPr>
        <w:fldChar w:fldCharType="end"/>
      </w:r>
      <w:r w:rsidRPr="00F43148">
        <w:rPr>
          <w:rFonts w:eastAsia="Times New Roman" w:cstheme="minorHAnsi"/>
          <w:kern w:val="0"/>
          <w14:ligatures w14:val="none"/>
        </w:rPr>
        <w:t xml:space="preserve">. </w:t>
      </w:r>
    </w:p>
    <w:p w14:paraId="2AA81DD4"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When compared to GDP per capita between districts / cities in Lampung Province during the period 2014 – 2021 each year in each district / city has increased. This is shown in Table 5 Regencies / Cities that have the highest average GDP per capita value are in Bandar Lampung City, which is 33,653,964 per year (</w:t>
      </w:r>
      <w:proofErr w:type="spellStart"/>
      <w:r w:rsidRPr="00F43148">
        <w:rPr>
          <w:rFonts w:eastAsia="Times New Roman" w:cstheme="minorHAnsi"/>
          <w:kern w:val="0"/>
          <w14:ligatures w14:val="none"/>
        </w:rPr>
        <w:t>dadlam</w:t>
      </w:r>
      <w:proofErr w:type="spellEnd"/>
      <w:r w:rsidRPr="00F43148">
        <w:rPr>
          <w:rFonts w:eastAsia="Times New Roman" w:cstheme="minorHAnsi"/>
          <w:kern w:val="0"/>
          <w14:ligatures w14:val="none"/>
        </w:rPr>
        <w:t xml:space="preserve"> million rupiah). While the district/city with the lowest average GDP per capita value is in West Lampung Regency, which is 15,270,346 per year (in million rupiah). This is because Bandar Lampung Regency is the center of economy and government in Lampung Province so far, in Bandar Lampung City there are many large and small trade sectors, as well as processing industries. The infrastructure in Bandar Lampung City is also better than other areas in Lampung Province. This greatly provides benefits for trade and industry actors in running businesses and improving the regional economy. </w:t>
      </w:r>
    </w:p>
    <w:p w14:paraId="0E8D052B" w14:textId="77777777" w:rsidR="00F43148" w:rsidRPr="00F43148" w:rsidRDefault="00F43148" w:rsidP="00F43148">
      <w:pPr>
        <w:pBdr>
          <w:top w:val="nil"/>
          <w:left w:val="nil"/>
          <w:bottom w:val="nil"/>
          <w:right w:val="nil"/>
          <w:between w:val="nil"/>
        </w:pBdr>
        <w:spacing w:after="0" w:line="240" w:lineRule="auto"/>
        <w:jc w:val="center"/>
        <w:rPr>
          <w:rFonts w:eastAsia="Times New Roman" w:cstheme="minorHAnsi"/>
          <w:b/>
          <w:color w:val="000000"/>
          <w:kern w:val="0"/>
          <w:lang w:val="en-ID"/>
          <w14:ligatures w14:val="none"/>
        </w:rPr>
      </w:pPr>
    </w:p>
    <w:p w14:paraId="530BEA1C" w14:textId="77777777" w:rsidR="00F43148" w:rsidRPr="00F43148" w:rsidRDefault="00F43148" w:rsidP="00F43148">
      <w:pPr>
        <w:pBdr>
          <w:top w:val="nil"/>
          <w:left w:val="nil"/>
          <w:bottom w:val="nil"/>
          <w:right w:val="nil"/>
          <w:between w:val="nil"/>
        </w:pBdr>
        <w:spacing w:after="0" w:line="240" w:lineRule="auto"/>
        <w:jc w:val="center"/>
        <w:rPr>
          <w:rFonts w:eastAsia="Times New Roman" w:cstheme="minorHAnsi"/>
          <w:b/>
          <w:color w:val="000000"/>
          <w:kern w:val="0"/>
          <w:lang w:val="en-ID"/>
          <w14:ligatures w14:val="none"/>
        </w:rPr>
      </w:pPr>
    </w:p>
    <w:p w14:paraId="0B210373" w14:textId="77777777" w:rsidR="00F43148" w:rsidRPr="00F43148" w:rsidRDefault="00F43148" w:rsidP="00F43148">
      <w:pPr>
        <w:pBdr>
          <w:top w:val="nil"/>
          <w:left w:val="nil"/>
          <w:bottom w:val="nil"/>
          <w:right w:val="nil"/>
          <w:between w:val="nil"/>
        </w:pBdr>
        <w:spacing w:after="0" w:line="240" w:lineRule="auto"/>
        <w:jc w:val="center"/>
        <w:rPr>
          <w:rFonts w:eastAsia="Times New Roman" w:cstheme="minorHAnsi"/>
          <w:b/>
          <w:color w:val="000000"/>
          <w:kern w:val="0"/>
          <w:lang w:val="en-ID"/>
          <w14:ligatures w14:val="none"/>
        </w:rPr>
      </w:pPr>
      <w:r w:rsidRPr="00F43148">
        <w:rPr>
          <w:rFonts w:eastAsia="Times New Roman" w:cstheme="minorHAnsi"/>
          <w:b/>
          <w:color w:val="000000"/>
          <w:kern w:val="0"/>
          <w:lang w:val="en-ID"/>
          <w14:ligatures w14:val="none"/>
        </w:rPr>
        <w:lastRenderedPageBreak/>
        <w:t>Table 5</w:t>
      </w:r>
    </w:p>
    <w:p w14:paraId="0C8E0D00" w14:textId="77777777" w:rsidR="00F43148" w:rsidRPr="00F43148" w:rsidRDefault="00F43148" w:rsidP="00F43148">
      <w:pPr>
        <w:pBdr>
          <w:top w:val="nil"/>
          <w:left w:val="nil"/>
          <w:bottom w:val="nil"/>
          <w:right w:val="nil"/>
          <w:between w:val="nil"/>
        </w:pBdr>
        <w:spacing w:line="240" w:lineRule="auto"/>
        <w:jc w:val="center"/>
        <w:rPr>
          <w:rFonts w:eastAsia="Times New Roman" w:cstheme="minorHAnsi"/>
          <w:b/>
          <w:color w:val="000000"/>
          <w:kern w:val="0"/>
          <w:lang w:val="en-ID"/>
          <w14:ligatures w14:val="none"/>
        </w:rPr>
      </w:pPr>
      <w:bookmarkStart w:id="3" w:name="_heading=h.1opuj5n" w:colFirst="0" w:colLast="0"/>
      <w:bookmarkEnd w:id="3"/>
      <w:r w:rsidRPr="00F43148">
        <w:rPr>
          <w:rFonts w:eastAsia="Times New Roman" w:cstheme="minorHAnsi"/>
          <w:bCs/>
          <w:color w:val="000000"/>
          <w:kern w:val="0"/>
          <w:lang w:val="en"/>
          <w14:ligatures w14:val="none"/>
        </w:rPr>
        <w:t>GDP Per Capita District/City in Lampung Province in 2014-2021 (In Million Rupiah)</w:t>
      </w:r>
    </w:p>
    <w:tbl>
      <w:tblPr>
        <w:tblStyle w:val="ListTable1Light"/>
        <w:tblW w:w="7560" w:type="dxa"/>
        <w:jc w:val="center"/>
        <w:tblLayout w:type="fixed"/>
        <w:tblLook w:val="0400" w:firstRow="0" w:lastRow="0" w:firstColumn="0" w:lastColumn="0" w:noHBand="0" w:noVBand="1"/>
      </w:tblPr>
      <w:tblGrid>
        <w:gridCol w:w="938"/>
        <w:gridCol w:w="1593"/>
        <w:gridCol w:w="1342"/>
        <w:gridCol w:w="1229"/>
        <w:gridCol w:w="1229"/>
        <w:gridCol w:w="1229"/>
      </w:tblGrid>
      <w:tr w:rsidR="00F43148" w:rsidRPr="00F43148" w14:paraId="22878AE5" w14:textId="77777777" w:rsidTr="002D4F23">
        <w:trPr>
          <w:cnfStyle w:val="000000100000" w:firstRow="0" w:lastRow="0" w:firstColumn="0" w:lastColumn="0" w:oddVBand="0" w:evenVBand="0" w:oddHBand="1" w:evenHBand="0" w:firstRowFirstColumn="0" w:firstRowLastColumn="0" w:lastRowFirstColumn="0" w:lastRowLastColumn="0"/>
          <w:trHeight w:val="523"/>
          <w:jc w:val="center"/>
        </w:trPr>
        <w:tc>
          <w:tcPr>
            <w:tcW w:w="939" w:type="dxa"/>
            <w:tcBorders>
              <w:top w:val="single" w:sz="12" w:space="0" w:color="auto"/>
              <w:bottom w:val="single" w:sz="12" w:space="0" w:color="auto"/>
            </w:tcBorders>
            <w:shd w:val="clear" w:color="auto" w:fill="595959" w:themeFill="text1" w:themeFillTint="A6"/>
            <w:vAlign w:val="center"/>
          </w:tcPr>
          <w:p w14:paraId="409571A5"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TAHUN</w:t>
            </w:r>
          </w:p>
        </w:tc>
        <w:tc>
          <w:tcPr>
            <w:tcW w:w="1593" w:type="dxa"/>
            <w:tcBorders>
              <w:top w:val="single" w:sz="12" w:space="0" w:color="auto"/>
              <w:bottom w:val="single" w:sz="12" w:space="0" w:color="auto"/>
            </w:tcBorders>
            <w:shd w:val="clear" w:color="auto" w:fill="595959" w:themeFill="text1" w:themeFillTint="A6"/>
            <w:vAlign w:val="center"/>
          </w:tcPr>
          <w:p w14:paraId="4035AD12"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Lampung Barat</w:t>
            </w:r>
          </w:p>
        </w:tc>
        <w:tc>
          <w:tcPr>
            <w:tcW w:w="1342" w:type="dxa"/>
            <w:tcBorders>
              <w:top w:val="single" w:sz="12" w:space="0" w:color="auto"/>
              <w:bottom w:val="single" w:sz="12" w:space="0" w:color="auto"/>
            </w:tcBorders>
            <w:shd w:val="clear" w:color="auto" w:fill="595959" w:themeFill="text1" w:themeFillTint="A6"/>
            <w:vAlign w:val="center"/>
          </w:tcPr>
          <w:p w14:paraId="663D551E" w14:textId="77777777" w:rsidR="00F43148" w:rsidRPr="00F43148" w:rsidRDefault="00F43148" w:rsidP="00F43148">
            <w:pPr>
              <w:jc w:val="center"/>
              <w:rPr>
                <w:rFonts w:eastAsia="Calibri" w:cstheme="minorHAnsi"/>
                <w:b/>
                <w:color w:val="FFFFFF" w:themeColor="background1"/>
                <w:kern w:val="0"/>
                <w:lang w:val="en-ID"/>
                <w14:ligatures w14:val="none"/>
              </w:rPr>
            </w:pPr>
            <w:proofErr w:type="spellStart"/>
            <w:r w:rsidRPr="00F43148">
              <w:rPr>
                <w:rFonts w:eastAsia="Calibri" w:cstheme="minorHAnsi"/>
                <w:b/>
                <w:color w:val="FFFFFF" w:themeColor="background1"/>
                <w:kern w:val="0"/>
                <w:lang w:val="en-ID"/>
                <w14:ligatures w14:val="none"/>
              </w:rPr>
              <w:t>Tanggamus</w:t>
            </w:r>
            <w:proofErr w:type="spellEnd"/>
          </w:p>
        </w:tc>
        <w:tc>
          <w:tcPr>
            <w:tcW w:w="1229" w:type="dxa"/>
            <w:tcBorders>
              <w:top w:val="single" w:sz="12" w:space="0" w:color="auto"/>
              <w:bottom w:val="single" w:sz="12" w:space="0" w:color="auto"/>
            </w:tcBorders>
            <w:shd w:val="clear" w:color="auto" w:fill="595959" w:themeFill="text1" w:themeFillTint="A6"/>
            <w:vAlign w:val="center"/>
          </w:tcPr>
          <w:p w14:paraId="59F747F9"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Lampung Selatan</w:t>
            </w:r>
          </w:p>
        </w:tc>
        <w:tc>
          <w:tcPr>
            <w:tcW w:w="1229" w:type="dxa"/>
            <w:tcBorders>
              <w:top w:val="single" w:sz="12" w:space="0" w:color="auto"/>
              <w:bottom w:val="single" w:sz="12" w:space="0" w:color="auto"/>
            </w:tcBorders>
            <w:shd w:val="clear" w:color="auto" w:fill="595959" w:themeFill="text1" w:themeFillTint="A6"/>
            <w:vAlign w:val="center"/>
          </w:tcPr>
          <w:p w14:paraId="7E9100C2"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Lampung Timur</w:t>
            </w:r>
          </w:p>
        </w:tc>
        <w:tc>
          <w:tcPr>
            <w:tcW w:w="1229" w:type="dxa"/>
            <w:tcBorders>
              <w:top w:val="single" w:sz="12" w:space="0" w:color="auto"/>
              <w:bottom w:val="single" w:sz="12" w:space="0" w:color="auto"/>
            </w:tcBorders>
            <w:shd w:val="clear" w:color="auto" w:fill="595959" w:themeFill="text1" w:themeFillTint="A6"/>
            <w:vAlign w:val="center"/>
          </w:tcPr>
          <w:p w14:paraId="1BD7027F"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Lampung Tengah</w:t>
            </w:r>
          </w:p>
        </w:tc>
      </w:tr>
      <w:tr w:rsidR="00F43148" w:rsidRPr="00F43148" w14:paraId="353C1C86" w14:textId="77777777" w:rsidTr="002D4F23">
        <w:trPr>
          <w:trHeight w:val="288"/>
          <w:jc w:val="center"/>
        </w:trPr>
        <w:tc>
          <w:tcPr>
            <w:tcW w:w="939" w:type="dxa"/>
            <w:tcBorders>
              <w:top w:val="single" w:sz="12" w:space="0" w:color="auto"/>
            </w:tcBorders>
          </w:tcPr>
          <w:p w14:paraId="44E834FA"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2014</w:t>
            </w:r>
          </w:p>
        </w:tc>
        <w:tc>
          <w:tcPr>
            <w:tcW w:w="1593" w:type="dxa"/>
            <w:tcBorders>
              <w:top w:val="single" w:sz="12" w:space="0" w:color="auto"/>
            </w:tcBorders>
          </w:tcPr>
          <w:p w14:paraId="1B454718"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13.367.936</w:t>
            </w:r>
          </w:p>
        </w:tc>
        <w:tc>
          <w:tcPr>
            <w:tcW w:w="1342" w:type="dxa"/>
            <w:tcBorders>
              <w:top w:val="single" w:sz="12" w:space="0" w:color="auto"/>
            </w:tcBorders>
          </w:tcPr>
          <w:p w14:paraId="4BC52940"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14.891.386</w:t>
            </w:r>
          </w:p>
        </w:tc>
        <w:tc>
          <w:tcPr>
            <w:tcW w:w="1229" w:type="dxa"/>
            <w:tcBorders>
              <w:top w:val="single" w:sz="12" w:space="0" w:color="auto"/>
            </w:tcBorders>
          </w:tcPr>
          <w:p w14:paraId="65CC6BAB"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24.323.366</w:t>
            </w:r>
          </w:p>
        </w:tc>
        <w:tc>
          <w:tcPr>
            <w:tcW w:w="1229" w:type="dxa"/>
            <w:tcBorders>
              <w:top w:val="single" w:sz="12" w:space="0" w:color="auto"/>
            </w:tcBorders>
          </w:tcPr>
          <w:p w14:paraId="6E4B5CC7"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24.080.118</w:t>
            </w:r>
          </w:p>
        </w:tc>
        <w:tc>
          <w:tcPr>
            <w:tcW w:w="1229" w:type="dxa"/>
            <w:tcBorders>
              <w:top w:val="single" w:sz="12" w:space="0" w:color="auto"/>
            </w:tcBorders>
          </w:tcPr>
          <w:p w14:paraId="5C334071"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29.982.739</w:t>
            </w:r>
          </w:p>
        </w:tc>
      </w:tr>
      <w:tr w:rsidR="00F43148" w:rsidRPr="00F43148" w14:paraId="06A63DF7"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39" w:type="dxa"/>
          </w:tcPr>
          <w:p w14:paraId="5E1F029D"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2015</w:t>
            </w:r>
          </w:p>
        </w:tc>
        <w:tc>
          <w:tcPr>
            <w:tcW w:w="1593" w:type="dxa"/>
          </w:tcPr>
          <w:p w14:paraId="66B43B3E"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13.948.733</w:t>
            </w:r>
          </w:p>
        </w:tc>
        <w:tc>
          <w:tcPr>
            <w:tcW w:w="1342" w:type="dxa"/>
          </w:tcPr>
          <w:p w14:paraId="2B519D2E"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15.525.671</w:t>
            </w:r>
          </w:p>
        </w:tc>
        <w:tc>
          <w:tcPr>
            <w:tcW w:w="1229" w:type="dxa"/>
          </w:tcPr>
          <w:p w14:paraId="7507B783"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25.349.795</w:t>
            </w:r>
          </w:p>
        </w:tc>
        <w:tc>
          <w:tcPr>
            <w:tcW w:w="1229" w:type="dxa"/>
          </w:tcPr>
          <w:p w14:paraId="44181992"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24.932.145</w:t>
            </w:r>
          </w:p>
        </w:tc>
        <w:tc>
          <w:tcPr>
            <w:tcW w:w="1229" w:type="dxa"/>
          </w:tcPr>
          <w:p w14:paraId="6B99CEFA"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31.292.006</w:t>
            </w:r>
          </w:p>
        </w:tc>
      </w:tr>
      <w:tr w:rsidR="00F43148" w:rsidRPr="00F43148" w14:paraId="3736F389" w14:textId="77777777" w:rsidTr="002D4F23">
        <w:trPr>
          <w:trHeight w:val="288"/>
          <w:jc w:val="center"/>
        </w:trPr>
        <w:tc>
          <w:tcPr>
            <w:tcW w:w="939" w:type="dxa"/>
          </w:tcPr>
          <w:p w14:paraId="32A3EAFF"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2016</w:t>
            </w:r>
          </w:p>
        </w:tc>
        <w:tc>
          <w:tcPr>
            <w:tcW w:w="1593" w:type="dxa"/>
          </w:tcPr>
          <w:p w14:paraId="557B104D"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14.519.118</w:t>
            </w:r>
          </w:p>
        </w:tc>
        <w:tc>
          <w:tcPr>
            <w:tcW w:w="1342" w:type="dxa"/>
          </w:tcPr>
          <w:p w14:paraId="6D2D47BD"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16.147.948</w:t>
            </w:r>
          </w:p>
        </w:tc>
        <w:tc>
          <w:tcPr>
            <w:tcW w:w="1229" w:type="dxa"/>
          </w:tcPr>
          <w:p w14:paraId="7D2621D5"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26.394.450</w:t>
            </w:r>
          </w:p>
        </w:tc>
        <w:tc>
          <w:tcPr>
            <w:tcW w:w="1229" w:type="dxa"/>
          </w:tcPr>
          <w:p w14:paraId="3AECD21A"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25.816.544</w:t>
            </w:r>
          </w:p>
        </w:tc>
        <w:tc>
          <w:tcPr>
            <w:tcW w:w="1229" w:type="dxa"/>
          </w:tcPr>
          <w:p w14:paraId="2A4514AD"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32.746.767</w:t>
            </w:r>
          </w:p>
        </w:tc>
      </w:tr>
      <w:tr w:rsidR="00F43148" w:rsidRPr="00F43148" w14:paraId="2861788A"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39" w:type="dxa"/>
          </w:tcPr>
          <w:p w14:paraId="52299B92"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2017</w:t>
            </w:r>
          </w:p>
        </w:tc>
        <w:tc>
          <w:tcPr>
            <w:tcW w:w="1593" w:type="dxa"/>
          </w:tcPr>
          <w:p w14:paraId="214210D9"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15.117.157</w:t>
            </w:r>
          </w:p>
        </w:tc>
        <w:tc>
          <w:tcPr>
            <w:tcW w:w="1342" w:type="dxa"/>
          </w:tcPr>
          <w:p w14:paraId="7E8D2261"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16.805.729</w:t>
            </w:r>
          </w:p>
        </w:tc>
        <w:tc>
          <w:tcPr>
            <w:tcW w:w="1229" w:type="dxa"/>
          </w:tcPr>
          <w:p w14:paraId="076CE35F"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27.558.977</w:t>
            </w:r>
          </w:p>
        </w:tc>
        <w:tc>
          <w:tcPr>
            <w:tcW w:w="1229" w:type="dxa"/>
          </w:tcPr>
          <w:p w14:paraId="775B5800"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26.774.727</w:t>
            </w:r>
          </w:p>
        </w:tc>
        <w:tc>
          <w:tcPr>
            <w:tcW w:w="1229" w:type="dxa"/>
          </w:tcPr>
          <w:p w14:paraId="064BE373"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34.171.318</w:t>
            </w:r>
          </w:p>
        </w:tc>
      </w:tr>
      <w:tr w:rsidR="00F43148" w:rsidRPr="00F43148" w14:paraId="4CEC70FA" w14:textId="77777777" w:rsidTr="002D4F23">
        <w:trPr>
          <w:trHeight w:val="288"/>
          <w:jc w:val="center"/>
        </w:trPr>
        <w:tc>
          <w:tcPr>
            <w:tcW w:w="939" w:type="dxa"/>
          </w:tcPr>
          <w:p w14:paraId="3E59FDBB"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2018</w:t>
            </w:r>
          </w:p>
        </w:tc>
        <w:tc>
          <w:tcPr>
            <w:tcW w:w="1593" w:type="dxa"/>
          </w:tcPr>
          <w:p w14:paraId="1D67C03C"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15.767.211</w:t>
            </w:r>
          </w:p>
        </w:tc>
        <w:tc>
          <w:tcPr>
            <w:tcW w:w="1342" w:type="dxa"/>
          </w:tcPr>
          <w:p w14:paraId="30467459"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17.470.686</w:t>
            </w:r>
          </w:p>
        </w:tc>
        <w:tc>
          <w:tcPr>
            <w:tcW w:w="1229" w:type="dxa"/>
          </w:tcPr>
          <w:p w14:paraId="19EA36CD"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28.732.183</w:t>
            </w:r>
          </w:p>
        </w:tc>
        <w:tc>
          <w:tcPr>
            <w:tcW w:w="1229" w:type="dxa"/>
          </w:tcPr>
          <w:p w14:paraId="4945205A"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27.539.249</w:t>
            </w:r>
          </w:p>
        </w:tc>
        <w:tc>
          <w:tcPr>
            <w:tcW w:w="1229" w:type="dxa"/>
          </w:tcPr>
          <w:p w14:paraId="7BF6FA47"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35.748.301</w:t>
            </w:r>
          </w:p>
        </w:tc>
      </w:tr>
      <w:tr w:rsidR="00F43148" w:rsidRPr="00F43148" w14:paraId="44BAE471"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39" w:type="dxa"/>
          </w:tcPr>
          <w:p w14:paraId="25B6F1FA"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2019</w:t>
            </w:r>
          </w:p>
        </w:tc>
        <w:tc>
          <w:tcPr>
            <w:tcW w:w="1593" w:type="dxa"/>
          </w:tcPr>
          <w:p w14:paraId="766DBE69"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16.439.504</w:t>
            </w:r>
          </w:p>
        </w:tc>
        <w:tc>
          <w:tcPr>
            <w:tcW w:w="1342" w:type="dxa"/>
          </w:tcPr>
          <w:p w14:paraId="6B2EC3FE"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18.154.634</w:t>
            </w:r>
          </w:p>
        </w:tc>
        <w:tc>
          <w:tcPr>
            <w:tcW w:w="1229" w:type="dxa"/>
          </w:tcPr>
          <w:p w14:paraId="7C21DF3B"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29.891.130</w:t>
            </w:r>
          </w:p>
        </w:tc>
        <w:tc>
          <w:tcPr>
            <w:tcW w:w="1229" w:type="dxa"/>
          </w:tcPr>
          <w:p w14:paraId="3A7DD34B"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28.313.977</w:t>
            </w:r>
          </w:p>
        </w:tc>
        <w:tc>
          <w:tcPr>
            <w:tcW w:w="1229" w:type="dxa"/>
          </w:tcPr>
          <w:p w14:paraId="081FBDA4"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37.296.029</w:t>
            </w:r>
          </w:p>
        </w:tc>
      </w:tr>
      <w:tr w:rsidR="00F43148" w:rsidRPr="00F43148" w14:paraId="0328CDAE" w14:textId="77777777" w:rsidTr="002D4F23">
        <w:trPr>
          <w:trHeight w:val="288"/>
          <w:jc w:val="center"/>
        </w:trPr>
        <w:tc>
          <w:tcPr>
            <w:tcW w:w="939" w:type="dxa"/>
          </w:tcPr>
          <w:p w14:paraId="50DA8ECD"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2020</w:t>
            </w:r>
          </w:p>
        </w:tc>
        <w:tc>
          <w:tcPr>
            <w:tcW w:w="1593" w:type="dxa"/>
          </w:tcPr>
          <w:p w14:paraId="6BA540D0"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16.311.641</w:t>
            </w:r>
          </w:p>
        </w:tc>
        <w:tc>
          <w:tcPr>
            <w:tcW w:w="1342" w:type="dxa"/>
          </w:tcPr>
          <w:p w14:paraId="3DB44C72"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16.723.989</w:t>
            </w:r>
          </w:p>
        </w:tc>
        <w:tc>
          <w:tcPr>
            <w:tcW w:w="1229" w:type="dxa"/>
          </w:tcPr>
          <w:p w14:paraId="48E58602"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28.005.367</w:t>
            </w:r>
          </w:p>
        </w:tc>
        <w:tc>
          <w:tcPr>
            <w:tcW w:w="1229" w:type="dxa"/>
          </w:tcPr>
          <w:p w14:paraId="2852D757"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26.111.509</w:t>
            </w:r>
          </w:p>
        </w:tc>
        <w:tc>
          <w:tcPr>
            <w:tcW w:w="1229" w:type="dxa"/>
          </w:tcPr>
          <w:p w14:paraId="0D1BEB91"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32.552.298</w:t>
            </w:r>
          </w:p>
        </w:tc>
      </w:tr>
      <w:tr w:rsidR="00F43148" w:rsidRPr="00F43148" w14:paraId="06680B5A"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39" w:type="dxa"/>
            <w:tcBorders>
              <w:bottom w:val="single" w:sz="12" w:space="0" w:color="auto"/>
            </w:tcBorders>
          </w:tcPr>
          <w:p w14:paraId="4F6741EF"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2021</w:t>
            </w:r>
          </w:p>
        </w:tc>
        <w:tc>
          <w:tcPr>
            <w:tcW w:w="1593" w:type="dxa"/>
            <w:tcBorders>
              <w:bottom w:val="single" w:sz="12" w:space="0" w:color="auto"/>
            </w:tcBorders>
          </w:tcPr>
          <w:p w14:paraId="475950BB"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16.691.464</w:t>
            </w:r>
          </w:p>
        </w:tc>
        <w:tc>
          <w:tcPr>
            <w:tcW w:w="1342" w:type="dxa"/>
            <w:tcBorders>
              <w:bottom w:val="single" w:sz="12" w:space="0" w:color="auto"/>
            </w:tcBorders>
          </w:tcPr>
          <w:p w14:paraId="487AFDC9"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16.916.481</w:t>
            </w:r>
          </w:p>
        </w:tc>
        <w:tc>
          <w:tcPr>
            <w:tcW w:w="1229" w:type="dxa"/>
            <w:tcBorders>
              <w:bottom w:val="single" w:sz="12" w:space="0" w:color="auto"/>
            </w:tcBorders>
          </w:tcPr>
          <w:p w14:paraId="3166D86B"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28.497.195</w:t>
            </w:r>
          </w:p>
        </w:tc>
        <w:tc>
          <w:tcPr>
            <w:tcW w:w="1229" w:type="dxa"/>
            <w:tcBorders>
              <w:bottom w:val="single" w:sz="12" w:space="0" w:color="auto"/>
            </w:tcBorders>
          </w:tcPr>
          <w:p w14:paraId="518956E3"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25.936.870</w:t>
            </w:r>
          </w:p>
        </w:tc>
        <w:tc>
          <w:tcPr>
            <w:tcW w:w="1229" w:type="dxa"/>
            <w:tcBorders>
              <w:bottom w:val="single" w:sz="12" w:space="0" w:color="auto"/>
            </w:tcBorders>
          </w:tcPr>
          <w:p w14:paraId="1CD73063" w14:textId="77777777" w:rsidR="00F43148" w:rsidRPr="00F43148" w:rsidRDefault="00F43148" w:rsidP="00F43148">
            <w:pPr>
              <w:jc w:val="center"/>
              <w:rPr>
                <w:rFonts w:eastAsia="Calibri" w:cstheme="minorHAnsi"/>
                <w:color w:val="000000"/>
                <w:kern w:val="0"/>
                <w:lang w:val="en-ID"/>
                <w14:ligatures w14:val="none"/>
              </w:rPr>
            </w:pPr>
            <w:r w:rsidRPr="00F43148">
              <w:rPr>
                <w:rFonts w:eastAsia="Calibri" w:cstheme="minorHAnsi"/>
                <w:color w:val="000000"/>
                <w:kern w:val="0"/>
                <w:lang w:val="en-ID"/>
                <w14:ligatures w14:val="none"/>
              </w:rPr>
              <w:t>32.970.220</w:t>
            </w:r>
          </w:p>
        </w:tc>
      </w:tr>
    </w:tbl>
    <w:p w14:paraId="608836D0" w14:textId="77777777" w:rsidR="00F43148" w:rsidRPr="00F43148" w:rsidRDefault="00F43148" w:rsidP="00F43148">
      <w:pPr>
        <w:spacing w:after="0" w:line="240" w:lineRule="auto"/>
        <w:rPr>
          <w:rFonts w:ascii="Calibri" w:eastAsia="Calibri" w:hAnsi="Calibri" w:cs="Calibri"/>
          <w:kern w:val="0"/>
          <w:lang w:val="en-ID"/>
          <w14:ligatures w14:val="none"/>
        </w:rPr>
      </w:pPr>
    </w:p>
    <w:tbl>
      <w:tblPr>
        <w:tblStyle w:val="ListTable1Light"/>
        <w:tblW w:w="7565" w:type="dxa"/>
        <w:jc w:val="center"/>
        <w:tblLayout w:type="fixed"/>
        <w:tblLook w:val="0400" w:firstRow="0" w:lastRow="0" w:firstColumn="0" w:lastColumn="0" w:noHBand="0" w:noVBand="1"/>
      </w:tblPr>
      <w:tblGrid>
        <w:gridCol w:w="940"/>
        <w:gridCol w:w="1383"/>
        <w:gridCol w:w="1409"/>
        <w:gridCol w:w="1275"/>
        <w:gridCol w:w="1232"/>
        <w:gridCol w:w="1326"/>
      </w:tblGrid>
      <w:tr w:rsidR="00F43148" w:rsidRPr="00F43148" w14:paraId="55E9862C" w14:textId="77777777" w:rsidTr="002D4F23">
        <w:trPr>
          <w:cnfStyle w:val="000000100000" w:firstRow="0" w:lastRow="0" w:firstColumn="0" w:lastColumn="0" w:oddVBand="0" w:evenVBand="0" w:oddHBand="1" w:evenHBand="0" w:firstRowFirstColumn="0" w:firstRowLastColumn="0" w:lastRowFirstColumn="0" w:lastRowLastColumn="0"/>
          <w:trHeight w:val="523"/>
          <w:jc w:val="center"/>
        </w:trPr>
        <w:tc>
          <w:tcPr>
            <w:tcW w:w="940" w:type="dxa"/>
            <w:tcBorders>
              <w:top w:val="single" w:sz="12" w:space="0" w:color="auto"/>
              <w:bottom w:val="single" w:sz="12" w:space="0" w:color="auto"/>
            </w:tcBorders>
            <w:shd w:val="clear" w:color="auto" w:fill="595959" w:themeFill="text1" w:themeFillTint="A6"/>
            <w:vAlign w:val="center"/>
          </w:tcPr>
          <w:p w14:paraId="64ABAF77"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Year</w:t>
            </w:r>
          </w:p>
        </w:tc>
        <w:tc>
          <w:tcPr>
            <w:tcW w:w="1383" w:type="dxa"/>
            <w:tcBorders>
              <w:top w:val="single" w:sz="12" w:space="0" w:color="auto"/>
              <w:bottom w:val="single" w:sz="12" w:space="0" w:color="auto"/>
            </w:tcBorders>
            <w:shd w:val="clear" w:color="auto" w:fill="595959" w:themeFill="text1" w:themeFillTint="A6"/>
            <w:vAlign w:val="center"/>
          </w:tcPr>
          <w:p w14:paraId="29774345"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North Lampung</w:t>
            </w:r>
          </w:p>
        </w:tc>
        <w:tc>
          <w:tcPr>
            <w:tcW w:w="1409" w:type="dxa"/>
            <w:tcBorders>
              <w:top w:val="single" w:sz="12" w:space="0" w:color="auto"/>
              <w:bottom w:val="single" w:sz="12" w:space="0" w:color="auto"/>
            </w:tcBorders>
            <w:shd w:val="clear" w:color="auto" w:fill="595959" w:themeFill="text1" w:themeFillTint="A6"/>
            <w:vAlign w:val="center"/>
          </w:tcPr>
          <w:p w14:paraId="5F5C7C24"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Way Kanan</w:t>
            </w:r>
          </w:p>
        </w:tc>
        <w:tc>
          <w:tcPr>
            <w:tcW w:w="1275" w:type="dxa"/>
            <w:tcBorders>
              <w:top w:val="single" w:sz="12" w:space="0" w:color="auto"/>
              <w:bottom w:val="single" w:sz="12" w:space="0" w:color="auto"/>
            </w:tcBorders>
            <w:shd w:val="clear" w:color="auto" w:fill="595959" w:themeFill="text1" w:themeFillTint="A6"/>
            <w:vAlign w:val="center"/>
          </w:tcPr>
          <w:p w14:paraId="7A135541" w14:textId="77777777" w:rsidR="00F43148" w:rsidRPr="00F43148" w:rsidRDefault="00F43148" w:rsidP="00F43148">
            <w:pPr>
              <w:jc w:val="center"/>
              <w:rPr>
                <w:rFonts w:eastAsia="Calibri" w:cstheme="minorHAnsi"/>
                <w:b/>
                <w:color w:val="FFFFFF" w:themeColor="background1"/>
                <w:kern w:val="0"/>
                <w:lang w:val="en-ID"/>
                <w14:ligatures w14:val="none"/>
              </w:rPr>
            </w:pPr>
            <w:proofErr w:type="spellStart"/>
            <w:r w:rsidRPr="00F43148">
              <w:rPr>
                <w:rFonts w:eastAsia="Calibri" w:cstheme="minorHAnsi"/>
                <w:b/>
                <w:color w:val="FFFFFF" w:themeColor="background1"/>
                <w:kern w:val="0"/>
                <w:lang w:val="en-ID"/>
                <w14:ligatures w14:val="none"/>
              </w:rPr>
              <w:t>Tulang</w:t>
            </w:r>
            <w:proofErr w:type="spellEnd"/>
            <w:r w:rsidRPr="00F43148">
              <w:rPr>
                <w:rFonts w:eastAsia="Calibri" w:cstheme="minorHAnsi"/>
                <w:b/>
                <w:color w:val="FFFFFF" w:themeColor="background1"/>
                <w:kern w:val="0"/>
                <w:lang w:val="en-ID"/>
                <w14:ligatures w14:val="none"/>
              </w:rPr>
              <w:t xml:space="preserve"> </w:t>
            </w:r>
            <w:proofErr w:type="spellStart"/>
            <w:r w:rsidRPr="00F43148">
              <w:rPr>
                <w:rFonts w:eastAsia="Calibri" w:cstheme="minorHAnsi"/>
                <w:b/>
                <w:color w:val="FFFFFF" w:themeColor="background1"/>
                <w:kern w:val="0"/>
                <w:lang w:val="en-ID"/>
                <w14:ligatures w14:val="none"/>
              </w:rPr>
              <w:t>Bawang</w:t>
            </w:r>
            <w:proofErr w:type="spellEnd"/>
          </w:p>
        </w:tc>
        <w:tc>
          <w:tcPr>
            <w:tcW w:w="1232" w:type="dxa"/>
            <w:tcBorders>
              <w:top w:val="single" w:sz="12" w:space="0" w:color="auto"/>
              <w:bottom w:val="single" w:sz="12" w:space="0" w:color="auto"/>
            </w:tcBorders>
            <w:shd w:val="clear" w:color="auto" w:fill="595959" w:themeFill="text1" w:themeFillTint="A6"/>
            <w:vAlign w:val="center"/>
          </w:tcPr>
          <w:p w14:paraId="52BA9932" w14:textId="77777777" w:rsidR="00F43148" w:rsidRPr="00F43148" w:rsidRDefault="00F43148" w:rsidP="00F43148">
            <w:pPr>
              <w:jc w:val="center"/>
              <w:rPr>
                <w:rFonts w:eastAsia="Calibri" w:cstheme="minorHAnsi"/>
                <w:b/>
                <w:color w:val="FFFFFF" w:themeColor="background1"/>
                <w:kern w:val="0"/>
                <w:lang w:val="en-ID"/>
                <w14:ligatures w14:val="none"/>
              </w:rPr>
            </w:pPr>
            <w:proofErr w:type="spellStart"/>
            <w:r w:rsidRPr="00F43148">
              <w:rPr>
                <w:rFonts w:eastAsia="Calibri" w:cstheme="minorHAnsi"/>
                <w:b/>
                <w:color w:val="FFFFFF" w:themeColor="background1"/>
                <w:kern w:val="0"/>
                <w:lang w:val="en-ID"/>
                <w14:ligatures w14:val="none"/>
              </w:rPr>
              <w:t>Pesawaran</w:t>
            </w:r>
            <w:proofErr w:type="spellEnd"/>
          </w:p>
        </w:tc>
        <w:tc>
          <w:tcPr>
            <w:tcW w:w="1326" w:type="dxa"/>
            <w:tcBorders>
              <w:top w:val="single" w:sz="12" w:space="0" w:color="auto"/>
              <w:bottom w:val="single" w:sz="12" w:space="0" w:color="auto"/>
            </w:tcBorders>
            <w:shd w:val="clear" w:color="auto" w:fill="595959" w:themeFill="text1" w:themeFillTint="A6"/>
            <w:vAlign w:val="center"/>
          </w:tcPr>
          <w:p w14:paraId="5B93F34C" w14:textId="77777777" w:rsidR="00F43148" w:rsidRPr="00F43148" w:rsidRDefault="00F43148" w:rsidP="00F43148">
            <w:pPr>
              <w:jc w:val="center"/>
              <w:rPr>
                <w:rFonts w:eastAsia="Calibri" w:cstheme="minorHAnsi"/>
                <w:b/>
                <w:color w:val="FFFFFF" w:themeColor="background1"/>
                <w:kern w:val="0"/>
                <w:lang w:val="en-ID"/>
                <w14:ligatures w14:val="none"/>
              </w:rPr>
            </w:pPr>
            <w:proofErr w:type="spellStart"/>
            <w:r w:rsidRPr="00F43148">
              <w:rPr>
                <w:rFonts w:eastAsia="Calibri" w:cstheme="minorHAnsi"/>
                <w:b/>
                <w:color w:val="FFFFFF" w:themeColor="background1"/>
                <w:kern w:val="0"/>
                <w:lang w:val="en-ID"/>
                <w14:ligatures w14:val="none"/>
              </w:rPr>
              <w:t>Pringsewu</w:t>
            </w:r>
            <w:proofErr w:type="spellEnd"/>
          </w:p>
        </w:tc>
      </w:tr>
      <w:tr w:rsidR="00F43148" w:rsidRPr="00F43148" w14:paraId="58E01112" w14:textId="77777777" w:rsidTr="002D4F23">
        <w:trPr>
          <w:trHeight w:val="288"/>
          <w:jc w:val="center"/>
        </w:trPr>
        <w:tc>
          <w:tcPr>
            <w:tcW w:w="940" w:type="dxa"/>
            <w:tcBorders>
              <w:top w:val="single" w:sz="12" w:space="0" w:color="auto"/>
            </w:tcBorders>
          </w:tcPr>
          <w:p w14:paraId="7ACD1E79"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2014</w:t>
            </w:r>
          </w:p>
        </w:tc>
        <w:tc>
          <w:tcPr>
            <w:tcW w:w="1383" w:type="dxa"/>
            <w:tcBorders>
              <w:top w:val="single" w:sz="12" w:space="0" w:color="auto"/>
            </w:tcBorders>
          </w:tcPr>
          <w:p w14:paraId="2A16F5A7"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21.179.537</w:t>
            </w:r>
          </w:p>
        </w:tc>
        <w:tc>
          <w:tcPr>
            <w:tcW w:w="1409" w:type="dxa"/>
            <w:tcBorders>
              <w:top w:val="single" w:sz="12" w:space="0" w:color="auto"/>
            </w:tcBorders>
          </w:tcPr>
          <w:p w14:paraId="4DDADE82"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17.379.527</w:t>
            </w:r>
          </w:p>
        </w:tc>
        <w:tc>
          <w:tcPr>
            <w:tcW w:w="1275" w:type="dxa"/>
            <w:tcBorders>
              <w:top w:val="single" w:sz="12" w:space="0" w:color="auto"/>
            </w:tcBorders>
          </w:tcPr>
          <w:p w14:paraId="60970F12"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28.791.296</w:t>
            </w:r>
          </w:p>
        </w:tc>
        <w:tc>
          <w:tcPr>
            <w:tcW w:w="1232" w:type="dxa"/>
            <w:tcBorders>
              <w:top w:val="single" w:sz="12" w:space="0" w:color="auto"/>
            </w:tcBorders>
          </w:tcPr>
          <w:p w14:paraId="1E2A0A52"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21.162.797</w:t>
            </w:r>
          </w:p>
        </w:tc>
        <w:tc>
          <w:tcPr>
            <w:tcW w:w="1326" w:type="dxa"/>
            <w:tcBorders>
              <w:top w:val="single" w:sz="12" w:space="0" w:color="auto"/>
            </w:tcBorders>
          </w:tcPr>
          <w:p w14:paraId="4DDAAB07"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15.769.758</w:t>
            </w:r>
          </w:p>
        </w:tc>
      </w:tr>
      <w:tr w:rsidR="00F43148" w:rsidRPr="00F43148" w14:paraId="66873C72"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40" w:type="dxa"/>
          </w:tcPr>
          <w:p w14:paraId="26FBBE1A"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2015</w:t>
            </w:r>
          </w:p>
        </w:tc>
        <w:tc>
          <w:tcPr>
            <w:tcW w:w="1383" w:type="dxa"/>
          </w:tcPr>
          <w:p w14:paraId="22B8A7C4"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22.205.934</w:t>
            </w:r>
          </w:p>
        </w:tc>
        <w:tc>
          <w:tcPr>
            <w:tcW w:w="1409" w:type="dxa"/>
          </w:tcPr>
          <w:p w14:paraId="2108C626"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18.092.261</w:t>
            </w:r>
          </w:p>
        </w:tc>
        <w:tc>
          <w:tcPr>
            <w:tcW w:w="1275" w:type="dxa"/>
          </w:tcPr>
          <w:p w14:paraId="68A65F44"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29.827.876</w:t>
            </w:r>
          </w:p>
        </w:tc>
        <w:tc>
          <w:tcPr>
            <w:tcW w:w="1232" w:type="dxa"/>
          </w:tcPr>
          <w:p w14:paraId="51A1AE23"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21.971.872</w:t>
            </w:r>
          </w:p>
        </w:tc>
        <w:tc>
          <w:tcPr>
            <w:tcW w:w="1326" w:type="dxa"/>
          </w:tcPr>
          <w:p w14:paraId="42A246E9"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16.430.958</w:t>
            </w:r>
          </w:p>
        </w:tc>
      </w:tr>
      <w:tr w:rsidR="00F43148" w:rsidRPr="00F43148" w14:paraId="22021B17" w14:textId="77777777" w:rsidTr="002D4F23">
        <w:trPr>
          <w:trHeight w:val="288"/>
          <w:jc w:val="center"/>
        </w:trPr>
        <w:tc>
          <w:tcPr>
            <w:tcW w:w="940" w:type="dxa"/>
          </w:tcPr>
          <w:p w14:paraId="6D26DF84"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2016</w:t>
            </w:r>
          </w:p>
        </w:tc>
        <w:tc>
          <w:tcPr>
            <w:tcW w:w="1383" w:type="dxa"/>
          </w:tcPr>
          <w:p w14:paraId="0759BFB2"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23.216.181</w:t>
            </w:r>
          </w:p>
        </w:tc>
        <w:tc>
          <w:tcPr>
            <w:tcW w:w="1409" w:type="dxa"/>
          </w:tcPr>
          <w:p w14:paraId="191BC324"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18.818.793</w:t>
            </w:r>
          </w:p>
        </w:tc>
        <w:tc>
          <w:tcPr>
            <w:tcW w:w="1275" w:type="dxa"/>
          </w:tcPr>
          <w:p w14:paraId="591A0DC0"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31.037.980</w:t>
            </w:r>
          </w:p>
        </w:tc>
        <w:tc>
          <w:tcPr>
            <w:tcW w:w="1232" w:type="dxa"/>
          </w:tcPr>
          <w:p w14:paraId="578E5823"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22.828.152</w:t>
            </w:r>
          </w:p>
        </w:tc>
        <w:tc>
          <w:tcPr>
            <w:tcW w:w="1326" w:type="dxa"/>
          </w:tcPr>
          <w:p w14:paraId="0AD82B4F"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17.100.097</w:t>
            </w:r>
          </w:p>
        </w:tc>
      </w:tr>
      <w:tr w:rsidR="00F43148" w:rsidRPr="00F43148" w14:paraId="7ACF738D"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40" w:type="dxa"/>
          </w:tcPr>
          <w:p w14:paraId="45D60D55"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2017</w:t>
            </w:r>
          </w:p>
        </w:tc>
        <w:tc>
          <w:tcPr>
            <w:tcW w:w="1383" w:type="dxa"/>
          </w:tcPr>
          <w:p w14:paraId="3FCA56C3"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24.314.176</w:t>
            </w:r>
          </w:p>
        </w:tc>
        <w:tc>
          <w:tcPr>
            <w:tcW w:w="1409" w:type="dxa"/>
          </w:tcPr>
          <w:p w14:paraId="506F4B5C"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19.583.312</w:t>
            </w:r>
          </w:p>
        </w:tc>
        <w:tc>
          <w:tcPr>
            <w:tcW w:w="1275" w:type="dxa"/>
          </w:tcPr>
          <w:p w14:paraId="58AADE10"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32.330.700</w:t>
            </w:r>
          </w:p>
        </w:tc>
        <w:tc>
          <w:tcPr>
            <w:tcW w:w="1232" w:type="dxa"/>
          </w:tcPr>
          <w:p w14:paraId="2E15FD41"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23.718.194</w:t>
            </w:r>
          </w:p>
        </w:tc>
        <w:tc>
          <w:tcPr>
            <w:tcW w:w="1326" w:type="dxa"/>
          </w:tcPr>
          <w:p w14:paraId="1CA1809B"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17.818.432</w:t>
            </w:r>
          </w:p>
        </w:tc>
      </w:tr>
      <w:tr w:rsidR="00F43148" w:rsidRPr="00F43148" w14:paraId="61727BE1" w14:textId="77777777" w:rsidTr="002D4F23">
        <w:trPr>
          <w:trHeight w:val="288"/>
          <w:jc w:val="center"/>
        </w:trPr>
        <w:tc>
          <w:tcPr>
            <w:tcW w:w="940" w:type="dxa"/>
          </w:tcPr>
          <w:p w14:paraId="0390DFBD"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2018</w:t>
            </w:r>
          </w:p>
        </w:tc>
        <w:tc>
          <w:tcPr>
            <w:tcW w:w="1383" w:type="dxa"/>
          </w:tcPr>
          <w:p w14:paraId="67E3FE58"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25.501.106</w:t>
            </w:r>
          </w:p>
        </w:tc>
        <w:tc>
          <w:tcPr>
            <w:tcW w:w="1409" w:type="dxa"/>
          </w:tcPr>
          <w:p w14:paraId="30A16803"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20.410.044</w:t>
            </w:r>
          </w:p>
        </w:tc>
        <w:tc>
          <w:tcPr>
            <w:tcW w:w="1275" w:type="dxa"/>
          </w:tcPr>
          <w:p w14:paraId="3B200019"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33.699.755</w:t>
            </w:r>
          </w:p>
        </w:tc>
        <w:tc>
          <w:tcPr>
            <w:tcW w:w="1232" w:type="dxa"/>
          </w:tcPr>
          <w:p w14:paraId="55B0A416"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24.679.039</w:t>
            </w:r>
          </w:p>
        </w:tc>
        <w:tc>
          <w:tcPr>
            <w:tcW w:w="1326" w:type="dxa"/>
          </w:tcPr>
          <w:p w14:paraId="7493B422"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18.558.210</w:t>
            </w:r>
          </w:p>
        </w:tc>
      </w:tr>
      <w:tr w:rsidR="00F43148" w:rsidRPr="00F43148" w14:paraId="5CA1A7F5"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40" w:type="dxa"/>
          </w:tcPr>
          <w:p w14:paraId="00074693"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2019</w:t>
            </w:r>
          </w:p>
        </w:tc>
        <w:tc>
          <w:tcPr>
            <w:tcW w:w="1383" w:type="dxa"/>
          </w:tcPr>
          <w:p w14:paraId="322B3518"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26.735.172</w:t>
            </w:r>
          </w:p>
        </w:tc>
        <w:tc>
          <w:tcPr>
            <w:tcW w:w="1409" w:type="dxa"/>
          </w:tcPr>
          <w:p w14:paraId="3EA09C55"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21.242.821</w:t>
            </w:r>
          </w:p>
        </w:tc>
        <w:tc>
          <w:tcPr>
            <w:tcW w:w="1275" w:type="dxa"/>
          </w:tcPr>
          <w:p w14:paraId="329A3C5A"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35.041.182</w:t>
            </w:r>
          </w:p>
        </w:tc>
        <w:tc>
          <w:tcPr>
            <w:tcW w:w="1232" w:type="dxa"/>
          </w:tcPr>
          <w:p w14:paraId="620A0982"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25.630.113</w:t>
            </w:r>
          </w:p>
        </w:tc>
        <w:tc>
          <w:tcPr>
            <w:tcW w:w="1326" w:type="dxa"/>
          </w:tcPr>
          <w:p w14:paraId="361B9EA3"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19.325.688</w:t>
            </w:r>
          </w:p>
        </w:tc>
      </w:tr>
      <w:tr w:rsidR="00F43148" w:rsidRPr="00F43148" w14:paraId="2C70D9CA" w14:textId="77777777" w:rsidTr="002D4F23">
        <w:trPr>
          <w:trHeight w:val="288"/>
          <w:jc w:val="center"/>
        </w:trPr>
        <w:tc>
          <w:tcPr>
            <w:tcW w:w="940" w:type="dxa"/>
          </w:tcPr>
          <w:p w14:paraId="40B54C8D"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2020</w:t>
            </w:r>
          </w:p>
        </w:tc>
        <w:tc>
          <w:tcPr>
            <w:tcW w:w="1383" w:type="dxa"/>
          </w:tcPr>
          <w:p w14:paraId="0646A24E"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25.705.376</w:t>
            </w:r>
          </w:p>
        </w:tc>
        <w:tc>
          <w:tcPr>
            <w:tcW w:w="1409" w:type="dxa"/>
          </w:tcPr>
          <w:p w14:paraId="5ECD3F15"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20.022.703</w:t>
            </w:r>
          </w:p>
        </w:tc>
        <w:tc>
          <w:tcPr>
            <w:tcW w:w="1275" w:type="dxa"/>
          </w:tcPr>
          <w:p w14:paraId="02FA040A"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36.317.711</w:t>
            </w:r>
          </w:p>
        </w:tc>
        <w:tc>
          <w:tcPr>
            <w:tcW w:w="1232" w:type="dxa"/>
          </w:tcPr>
          <w:p w14:paraId="4C79AD54"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23.645.335</w:t>
            </w:r>
          </w:p>
        </w:tc>
        <w:tc>
          <w:tcPr>
            <w:tcW w:w="1326" w:type="dxa"/>
          </w:tcPr>
          <w:p w14:paraId="72FB441C"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18.877.941</w:t>
            </w:r>
          </w:p>
        </w:tc>
      </w:tr>
      <w:tr w:rsidR="00F43148" w:rsidRPr="00F43148" w14:paraId="1B9E6F7E"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40" w:type="dxa"/>
            <w:tcBorders>
              <w:bottom w:val="single" w:sz="12" w:space="0" w:color="auto"/>
            </w:tcBorders>
          </w:tcPr>
          <w:p w14:paraId="005FD85A"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2021</w:t>
            </w:r>
          </w:p>
        </w:tc>
        <w:tc>
          <w:tcPr>
            <w:tcW w:w="1383" w:type="dxa"/>
            <w:tcBorders>
              <w:bottom w:val="single" w:sz="12" w:space="0" w:color="auto"/>
            </w:tcBorders>
          </w:tcPr>
          <w:p w14:paraId="77FBB07C"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26.379.819</w:t>
            </w:r>
          </w:p>
        </w:tc>
        <w:tc>
          <w:tcPr>
            <w:tcW w:w="1409" w:type="dxa"/>
            <w:tcBorders>
              <w:bottom w:val="single" w:sz="12" w:space="0" w:color="auto"/>
            </w:tcBorders>
          </w:tcPr>
          <w:p w14:paraId="0DAE834E"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20.417.471</w:t>
            </w:r>
          </w:p>
        </w:tc>
        <w:tc>
          <w:tcPr>
            <w:tcW w:w="1275" w:type="dxa"/>
            <w:tcBorders>
              <w:bottom w:val="single" w:sz="12" w:space="0" w:color="auto"/>
            </w:tcBorders>
          </w:tcPr>
          <w:p w14:paraId="7AF00BBE"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color w:val="000000"/>
                <w:kern w:val="0"/>
                <w:lang w:val="en-ID"/>
                <w14:ligatures w14:val="none"/>
              </w:rPr>
              <w:t>37.300.970</w:t>
            </w:r>
          </w:p>
        </w:tc>
        <w:tc>
          <w:tcPr>
            <w:tcW w:w="1232" w:type="dxa"/>
            <w:tcBorders>
              <w:bottom w:val="single" w:sz="12" w:space="0" w:color="auto"/>
            </w:tcBorders>
          </w:tcPr>
          <w:p w14:paraId="65FF7201"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23.857.801</w:t>
            </w:r>
          </w:p>
        </w:tc>
        <w:tc>
          <w:tcPr>
            <w:tcW w:w="1326" w:type="dxa"/>
            <w:tcBorders>
              <w:bottom w:val="single" w:sz="12" w:space="0" w:color="auto"/>
            </w:tcBorders>
          </w:tcPr>
          <w:p w14:paraId="13C5857B"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19.345.420</w:t>
            </w:r>
          </w:p>
        </w:tc>
      </w:tr>
    </w:tbl>
    <w:p w14:paraId="2827E3E8" w14:textId="77777777" w:rsidR="00F43148" w:rsidRPr="00F43148" w:rsidRDefault="00F43148" w:rsidP="00F43148">
      <w:pPr>
        <w:spacing w:after="0" w:line="240" w:lineRule="auto"/>
        <w:rPr>
          <w:rFonts w:ascii="Times New Roman" w:eastAsia="Times New Roman" w:hAnsi="Times New Roman" w:cs="Times New Roman"/>
          <w:kern w:val="0"/>
          <w:sz w:val="24"/>
          <w:szCs w:val="24"/>
          <w:lang w:val="en-ID"/>
          <w14:ligatures w14:val="none"/>
        </w:rPr>
      </w:pPr>
    </w:p>
    <w:tbl>
      <w:tblPr>
        <w:tblStyle w:val="ListTable1Light"/>
        <w:tblW w:w="7555" w:type="dxa"/>
        <w:jc w:val="center"/>
        <w:tblLayout w:type="fixed"/>
        <w:tblLook w:val="0400" w:firstRow="0" w:lastRow="0" w:firstColumn="0" w:lastColumn="0" w:noHBand="0" w:noVBand="1"/>
      </w:tblPr>
      <w:tblGrid>
        <w:gridCol w:w="939"/>
        <w:gridCol w:w="1383"/>
        <w:gridCol w:w="1382"/>
        <w:gridCol w:w="1257"/>
        <w:gridCol w:w="1257"/>
        <w:gridCol w:w="1337"/>
      </w:tblGrid>
      <w:tr w:rsidR="00F43148" w:rsidRPr="00F43148" w14:paraId="429B3702" w14:textId="77777777" w:rsidTr="002D4F23">
        <w:trPr>
          <w:cnfStyle w:val="000000100000" w:firstRow="0" w:lastRow="0" w:firstColumn="0" w:lastColumn="0" w:oddVBand="0" w:evenVBand="0" w:oddHBand="1" w:evenHBand="0" w:firstRowFirstColumn="0" w:firstRowLastColumn="0" w:lastRowFirstColumn="0" w:lastRowLastColumn="0"/>
          <w:trHeight w:val="724"/>
          <w:jc w:val="center"/>
        </w:trPr>
        <w:tc>
          <w:tcPr>
            <w:tcW w:w="939" w:type="dxa"/>
            <w:tcBorders>
              <w:top w:val="single" w:sz="12" w:space="0" w:color="auto"/>
              <w:bottom w:val="single" w:sz="12" w:space="0" w:color="auto"/>
            </w:tcBorders>
            <w:shd w:val="clear" w:color="auto" w:fill="595959" w:themeFill="text1" w:themeFillTint="A6"/>
            <w:vAlign w:val="center"/>
          </w:tcPr>
          <w:p w14:paraId="1D5EF86D"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Year</w:t>
            </w:r>
          </w:p>
        </w:tc>
        <w:tc>
          <w:tcPr>
            <w:tcW w:w="1383" w:type="dxa"/>
            <w:tcBorders>
              <w:top w:val="single" w:sz="12" w:space="0" w:color="auto"/>
              <w:bottom w:val="single" w:sz="12" w:space="0" w:color="auto"/>
            </w:tcBorders>
            <w:shd w:val="clear" w:color="auto" w:fill="595959" w:themeFill="text1" w:themeFillTint="A6"/>
            <w:vAlign w:val="center"/>
          </w:tcPr>
          <w:p w14:paraId="5F6D2977"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Mesuji</w:t>
            </w:r>
          </w:p>
        </w:tc>
        <w:tc>
          <w:tcPr>
            <w:tcW w:w="1382" w:type="dxa"/>
            <w:tcBorders>
              <w:top w:val="single" w:sz="12" w:space="0" w:color="auto"/>
              <w:bottom w:val="single" w:sz="12" w:space="0" w:color="auto"/>
            </w:tcBorders>
            <w:shd w:val="clear" w:color="auto" w:fill="595959" w:themeFill="text1" w:themeFillTint="A6"/>
            <w:vAlign w:val="center"/>
          </w:tcPr>
          <w:p w14:paraId="79DC9916" w14:textId="77777777" w:rsidR="00F43148" w:rsidRPr="00F43148" w:rsidRDefault="00F43148" w:rsidP="00F43148">
            <w:pPr>
              <w:jc w:val="center"/>
              <w:rPr>
                <w:rFonts w:eastAsia="Calibri" w:cstheme="minorHAnsi"/>
                <w:b/>
                <w:color w:val="FFFFFF" w:themeColor="background1"/>
                <w:kern w:val="0"/>
                <w:lang w:val="en-ID"/>
                <w14:ligatures w14:val="none"/>
              </w:rPr>
            </w:pPr>
            <w:proofErr w:type="spellStart"/>
            <w:r w:rsidRPr="00F43148">
              <w:rPr>
                <w:rFonts w:eastAsia="Calibri" w:cstheme="minorHAnsi"/>
                <w:b/>
                <w:color w:val="FFFFFF" w:themeColor="background1"/>
                <w:kern w:val="0"/>
                <w:lang w:val="en-ID"/>
                <w14:ligatures w14:val="none"/>
              </w:rPr>
              <w:t>Tulang</w:t>
            </w:r>
            <w:proofErr w:type="spellEnd"/>
            <w:r w:rsidRPr="00F43148">
              <w:rPr>
                <w:rFonts w:eastAsia="Calibri" w:cstheme="minorHAnsi"/>
                <w:b/>
                <w:color w:val="FFFFFF" w:themeColor="background1"/>
                <w:kern w:val="0"/>
                <w:lang w:val="en-ID"/>
                <w14:ligatures w14:val="none"/>
              </w:rPr>
              <w:t xml:space="preserve"> </w:t>
            </w:r>
            <w:proofErr w:type="spellStart"/>
            <w:r w:rsidRPr="00F43148">
              <w:rPr>
                <w:rFonts w:eastAsia="Calibri" w:cstheme="minorHAnsi"/>
                <w:b/>
                <w:color w:val="FFFFFF" w:themeColor="background1"/>
                <w:kern w:val="0"/>
                <w:lang w:val="en-ID"/>
                <w14:ligatures w14:val="none"/>
              </w:rPr>
              <w:t>Bawang</w:t>
            </w:r>
            <w:proofErr w:type="spellEnd"/>
            <w:r w:rsidRPr="00F43148">
              <w:rPr>
                <w:rFonts w:eastAsia="Calibri" w:cstheme="minorHAnsi"/>
                <w:b/>
                <w:color w:val="FFFFFF" w:themeColor="background1"/>
                <w:kern w:val="0"/>
                <w:lang w:val="en-ID"/>
                <w14:ligatures w14:val="none"/>
              </w:rPr>
              <w:t xml:space="preserve"> Barat</w:t>
            </w:r>
          </w:p>
        </w:tc>
        <w:tc>
          <w:tcPr>
            <w:tcW w:w="1257" w:type="dxa"/>
            <w:tcBorders>
              <w:top w:val="single" w:sz="12" w:space="0" w:color="auto"/>
              <w:bottom w:val="single" w:sz="12" w:space="0" w:color="auto"/>
            </w:tcBorders>
            <w:shd w:val="clear" w:color="auto" w:fill="595959" w:themeFill="text1" w:themeFillTint="A6"/>
            <w:vAlign w:val="center"/>
          </w:tcPr>
          <w:p w14:paraId="1EE9DF8C"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 xml:space="preserve">West </w:t>
            </w:r>
            <w:proofErr w:type="spellStart"/>
            <w:r w:rsidRPr="00F43148">
              <w:rPr>
                <w:rFonts w:eastAsia="Calibri" w:cstheme="minorHAnsi"/>
                <w:b/>
                <w:color w:val="FFFFFF" w:themeColor="background1"/>
                <w:kern w:val="0"/>
                <w:lang w:val="en-ID"/>
                <w14:ligatures w14:val="none"/>
              </w:rPr>
              <w:t>Pesisir</w:t>
            </w:r>
            <w:proofErr w:type="spellEnd"/>
            <w:r w:rsidRPr="00F43148">
              <w:rPr>
                <w:rFonts w:eastAsia="Calibri" w:cstheme="minorHAnsi"/>
                <w:b/>
                <w:color w:val="FFFFFF" w:themeColor="background1"/>
                <w:kern w:val="0"/>
                <w:lang w:val="en-ID"/>
                <w14:ligatures w14:val="none"/>
              </w:rPr>
              <w:t xml:space="preserve"> </w:t>
            </w:r>
          </w:p>
        </w:tc>
        <w:tc>
          <w:tcPr>
            <w:tcW w:w="1257" w:type="dxa"/>
            <w:tcBorders>
              <w:top w:val="single" w:sz="12" w:space="0" w:color="auto"/>
              <w:bottom w:val="single" w:sz="12" w:space="0" w:color="auto"/>
            </w:tcBorders>
            <w:shd w:val="clear" w:color="auto" w:fill="595959" w:themeFill="text1" w:themeFillTint="A6"/>
            <w:vAlign w:val="center"/>
          </w:tcPr>
          <w:p w14:paraId="0D31CFC2"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Bandar Lampung</w:t>
            </w:r>
          </w:p>
        </w:tc>
        <w:tc>
          <w:tcPr>
            <w:tcW w:w="1337" w:type="dxa"/>
            <w:tcBorders>
              <w:top w:val="single" w:sz="12" w:space="0" w:color="auto"/>
              <w:bottom w:val="single" w:sz="12" w:space="0" w:color="auto"/>
            </w:tcBorders>
            <w:shd w:val="clear" w:color="auto" w:fill="595959" w:themeFill="text1" w:themeFillTint="A6"/>
            <w:vAlign w:val="center"/>
          </w:tcPr>
          <w:p w14:paraId="4AFC0D68" w14:textId="77777777" w:rsidR="00F43148" w:rsidRPr="00F43148" w:rsidRDefault="00F43148" w:rsidP="00F43148">
            <w:pPr>
              <w:jc w:val="center"/>
              <w:rPr>
                <w:rFonts w:eastAsia="Calibri" w:cstheme="minorHAnsi"/>
                <w:b/>
                <w:color w:val="FFFFFF" w:themeColor="background1"/>
                <w:kern w:val="0"/>
                <w:lang w:val="en-ID"/>
                <w14:ligatures w14:val="none"/>
              </w:rPr>
            </w:pPr>
            <w:r w:rsidRPr="00F43148">
              <w:rPr>
                <w:rFonts w:eastAsia="Calibri" w:cstheme="minorHAnsi"/>
                <w:b/>
                <w:color w:val="FFFFFF" w:themeColor="background1"/>
                <w:kern w:val="0"/>
                <w:lang w:val="en-ID"/>
                <w14:ligatures w14:val="none"/>
              </w:rPr>
              <w:t>Metro</w:t>
            </w:r>
          </w:p>
        </w:tc>
      </w:tr>
      <w:tr w:rsidR="00F43148" w:rsidRPr="00F43148" w14:paraId="447544AF" w14:textId="77777777" w:rsidTr="002D4F23">
        <w:trPr>
          <w:trHeight w:val="126"/>
          <w:jc w:val="center"/>
        </w:trPr>
        <w:tc>
          <w:tcPr>
            <w:tcW w:w="939" w:type="dxa"/>
            <w:tcBorders>
              <w:top w:val="single" w:sz="12" w:space="0" w:color="auto"/>
            </w:tcBorders>
          </w:tcPr>
          <w:p w14:paraId="579A149A"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2014</w:t>
            </w:r>
          </w:p>
        </w:tc>
        <w:tc>
          <w:tcPr>
            <w:tcW w:w="1383" w:type="dxa"/>
            <w:tcBorders>
              <w:top w:val="single" w:sz="12" w:space="0" w:color="auto"/>
            </w:tcBorders>
          </w:tcPr>
          <w:p w14:paraId="4D153FB8"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27.960.681</w:t>
            </w:r>
          </w:p>
        </w:tc>
        <w:tc>
          <w:tcPr>
            <w:tcW w:w="1382" w:type="dxa"/>
            <w:tcBorders>
              <w:top w:val="single" w:sz="12" w:space="0" w:color="auto"/>
            </w:tcBorders>
          </w:tcPr>
          <w:p w14:paraId="433A65A3"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23.051.128</w:t>
            </w:r>
          </w:p>
        </w:tc>
        <w:tc>
          <w:tcPr>
            <w:tcW w:w="1257" w:type="dxa"/>
            <w:tcBorders>
              <w:top w:val="single" w:sz="12" w:space="0" w:color="auto"/>
            </w:tcBorders>
          </w:tcPr>
          <w:p w14:paraId="3259F85B"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16.186.787</w:t>
            </w:r>
          </w:p>
        </w:tc>
        <w:tc>
          <w:tcPr>
            <w:tcW w:w="1257" w:type="dxa"/>
            <w:tcBorders>
              <w:top w:val="single" w:sz="12" w:space="0" w:color="auto"/>
            </w:tcBorders>
          </w:tcPr>
          <w:p w14:paraId="4099823E"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30.224.132</w:t>
            </w:r>
          </w:p>
        </w:tc>
        <w:tc>
          <w:tcPr>
            <w:tcW w:w="1337" w:type="dxa"/>
            <w:tcBorders>
              <w:top w:val="single" w:sz="12" w:space="0" w:color="auto"/>
            </w:tcBorders>
          </w:tcPr>
          <w:p w14:paraId="5C264D6D"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20.914.291</w:t>
            </w:r>
          </w:p>
        </w:tc>
      </w:tr>
      <w:tr w:rsidR="00F43148" w:rsidRPr="00F43148" w14:paraId="511CB69A"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39" w:type="dxa"/>
          </w:tcPr>
          <w:p w14:paraId="61D8D19A"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2015</w:t>
            </w:r>
          </w:p>
        </w:tc>
        <w:tc>
          <w:tcPr>
            <w:tcW w:w="1383" w:type="dxa"/>
          </w:tcPr>
          <w:p w14:paraId="55EDED97"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29.211.811</w:t>
            </w:r>
          </w:p>
        </w:tc>
        <w:tc>
          <w:tcPr>
            <w:tcW w:w="1382" w:type="dxa"/>
          </w:tcPr>
          <w:p w14:paraId="23C0A23C"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24.063.892</w:t>
            </w:r>
          </w:p>
        </w:tc>
        <w:tc>
          <w:tcPr>
            <w:tcW w:w="1257" w:type="dxa"/>
          </w:tcPr>
          <w:p w14:paraId="301C8C3F"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16.818.258</w:t>
            </w:r>
          </w:p>
        </w:tc>
        <w:tc>
          <w:tcPr>
            <w:tcW w:w="1257" w:type="dxa"/>
          </w:tcPr>
          <w:p w14:paraId="523D2C6B"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31.526.570</w:t>
            </w:r>
          </w:p>
        </w:tc>
        <w:tc>
          <w:tcPr>
            <w:tcW w:w="1337" w:type="dxa"/>
          </w:tcPr>
          <w:p w14:paraId="0FDDF56B"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21.803.196</w:t>
            </w:r>
          </w:p>
        </w:tc>
      </w:tr>
      <w:tr w:rsidR="00F43148" w:rsidRPr="00F43148" w14:paraId="5E966BEC" w14:textId="77777777" w:rsidTr="002D4F23">
        <w:trPr>
          <w:trHeight w:val="288"/>
          <w:jc w:val="center"/>
        </w:trPr>
        <w:tc>
          <w:tcPr>
            <w:tcW w:w="939" w:type="dxa"/>
          </w:tcPr>
          <w:p w14:paraId="55961CA4"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2016</w:t>
            </w:r>
          </w:p>
        </w:tc>
        <w:tc>
          <w:tcPr>
            <w:tcW w:w="1383" w:type="dxa"/>
          </w:tcPr>
          <w:p w14:paraId="7AD5B297"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30.510.945</w:t>
            </w:r>
          </w:p>
        </w:tc>
        <w:tc>
          <w:tcPr>
            <w:tcW w:w="1382" w:type="dxa"/>
          </w:tcPr>
          <w:p w14:paraId="73314416"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25.117.294</w:t>
            </w:r>
          </w:p>
        </w:tc>
        <w:tc>
          <w:tcPr>
            <w:tcW w:w="1257" w:type="dxa"/>
          </w:tcPr>
          <w:p w14:paraId="440DFC4C"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17.546.288</w:t>
            </w:r>
          </w:p>
        </w:tc>
        <w:tc>
          <w:tcPr>
            <w:tcW w:w="1257" w:type="dxa"/>
          </w:tcPr>
          <w:p w14:paraId="6794D6A2"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32.933.858</w:t>
            </w:r>
          </w:p>
        </w:tc>
        <w:tc>
          <w:tcPr>
            <w:tcW w:w="1337" w:type="dxa"/>
          </w:tcPr>
          <w:p w14:paraId="53FAFBB0"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22.757.976</w:t>
            </w:r>
          </w:p>
        </w:tc>
      </w:tr>
      <w:tr w:rsidR="00F43148" w:rsidRPr="00F43148" w14:paraId="07F4F766"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39" w:type="dxa"/>
          </w:tcPr>
          <w:p w14:paraId="4BB72688"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2017</w:t>
            </w:r>
          </w:p>
        </w:tc>
        <w:tc>
          <w:tcPr>
            <w:tcW w:w="1383" w:type="dxa"/>
          </w:tcPr>
          <w:p w14:paraId="4C4E1B87"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31.907.614</w:t>
            </w:r>
          </w:p>
        </w:tc>
        <w:tc>
          <w:tcPr>
            <w:tcW w:w="1382" w:type="dxa"/>
          </w:tcPr>
          <w:p w14:paraId="6B82E800"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26.296.663</w:t>
            </w:r>
          </w:p>
        </w:tc>
        <w:tc>
          <w:tcPr>
            <w:tcW w:w="1257" w:type="dxa"/>
          </w:tcPr>
          <w:p w14:paraId="180B3FAA"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18.330.637</w:t>
            </w:r>
          </w:p>
        </w:tc>
        <w:tc>
          <w:tcPr>
            <w:tcW w:w="1257" w:type="dxa"/>
          </w:tcPr>
          <w:p w14:paraId="02961362"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34.374.182</w:t>
            </w:r>
          </w:p>
        </w:tc>
        <w:tc>
          <w:tcPr>
            <w:tcW w:w="1337" w:type="dxa"/>
          </w:tcPr>
          <w:p w14:paraId="52725A09"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23.715.212</w:t>
            </w:r>
          </w:p>
        </w:tc>
      </w:tr>
      <w:tr w:rsidR="00F43148" w:rsidRPr="00F43148" w14:paraId="45DA2D90" w14:textId="77777777" w:rsidTr="002D4F23">
        <w:trPr>
          <w:trHeight w:val="288"/>
          <w:jc w:val="center"/>
        </w:trPr>
        <w:tc>
          <w:tcPr>
            <w:tcW w:w="939" w:type="dxa"/>
          </w:tcPr>
          <w:p w14:paraId="5BC3AC4A"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2018</w:t>
            </w:r>
          </w:p>
        </w:tc>
        <w:tc>
          <w:tcPr>
            <w:tcW w:w="1383" w:type="dxa"/>
          </w:tcPr>
          <w:p w14:paraId="7CB58179"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33.419.076</w:t>
            </w:r>
          </w:p>
        </w:tc>
        <w:tc>
          <w:tcPr>
            <w:tcW w:w="1382" w:type="dxa"/>
          </w:tcPr>
          <w:p w14:paraId="5A35030E"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27.524.491</w:t>
            </w:r>
          </w:p>
        </w:tc>
        <w:tc>
          <w:tcPr>
            <w:tcW w:w="1257" w:type="dxa"/>
          </w:tcPr>
          <w:p w14:paraId="3EC312EB"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19.159.038</w:t>
            </w:r>
          </w:p>
        </w:tc>
        <w:tc>
          <w:tcPr>
            <w:tcW w:w="1257" w:type="dxa"/>
          </w:tcPr>
          <w:p w14:paraId="5CB98B40"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35.876.747</w:t>
            </w:r>
          </w:p>
        </w:tc>
        <w:tc>
          <w:tcPr>
            <w:tcW w:w="1337" w:type="dxa"/>
          </w:tcPr>
          <w:p w14:paraId="551FF3D6"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24.727.590</w:t>
            </w:r>
          </w:p>
        </w:tc>
      </w:tr>
      <w:tr w:rsidR="00F43148" w:rsidRPr="00F43148" w14:paraId="6CD80CC7"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39" w:type="dxa"/>
          </w:tcPr>
          <w:p w14:paraId="5E12B877"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2019</w:t>
            </w:r>
          </w:p>
        </w:tc>
        <w:tc>
          <w:tcPr>
            <w:tcW w:w="1383" w:type="dxa"/>
          </w:tcPr>
          <w:p w14:paraId="0F3B8E31"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34.954.161</w:t>
            </w:r>
          </w:p>
        </w:tc>
        <w:tc>
          <w:tcPr>
            <w:tcW w:w="1382" w:type="dxa"/>
          </w:tcPr>
          <w:p w14:paraId="7ACAA2EC"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28.712.977</w:t>
            </w:r>
          </w:p>
        </w:tc>
        <w:tc>
          <w:tcPr>
            <w:tcW w:w="1257" w:type="dxa"/>
          </w:tcPr>
          <w:p w14:paraId="4AD92F9F"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20.042.907</w:t>
            </w:r>
          </w:p>
        </w:tc>
        <w:tc>
          <w:tcPr>
            <w:tcW w:w="1257" w:type="dxa"/>
          </w:tcPr>
          <w:p w14:paraId="0904B238"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37.387.261</w:t>
            </w:r>
          </w:p>
        </w:tc>
        <w:tc>
          <w:tcPr>
            <w:tcW w:w="1337" w:type="dxa"/>
          </w:tcPr>
          <w:p w14:paraId="1435BE73"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25.709.051</w:t>
            </w:r>
          </w:p>
        </w:tc>
      </w:tr>
      <w:tr w:rsidR="00F43148" w:rsidRPr="00F43148" w14:paraId="07107499" w14:textId="77777777" w:rsidTr="002D4F23">
        <w:trPr>
          <w:trHeight w:val="288"/>
          <w:jc w:val="center"/>
        </w:trPr>
        <w:tc>
          <w:tcPr>
            <w:tcW w:w="939" w:type="dxa"/>
          </w:tcPr>
          <w:p w14:paraId="376F27AD"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2020</w:t>
            </w:r>
          </w:p>
        </w:tc>
        <w:tc>
          <w:tcPr>
            <w:tcW w:w="1383" w:type="dxa"/>
          </w:tcPr>
          <w:p w14:paraId="3E51FB94"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30.470.823</w:t>
            </w:r>
          </w:p>
        </w:tc>
        <w:tc>
          <w:tcPr>
            <w:tcW w:w="1382" w:type="dxa"/>
          </w:tcPr>
          <w:p w14:paraId="6A2D2D89"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27.115.559</w:t>
            </w:r>
          </w:p>
        </w:tc>
        <w:tc>
          <w:tcPr>
            <w:tcW w:w="1257" w:type="dxa"/>
          </w:tcPr>
          <w:p w14:paraId="6238D9A1"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18.899.297</w:t>
            </w:r>
          </w:p>
        </w:tc>
        <w:tc>
          <w:tcPr>
            <w:tcW w:w="1257" w:type="dxa"/>
          </w:tcPr>
          <w:p w14:paraId="3A01CECE"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33.305.748</w:t>
            </w:r>
          </w:p>
        </w:tc>
        <w:tc>
          <w:tcPr>
            <w:tcW w:w="1337" w:type="dxa"/>
          </w:tcPr>
          <w:p w14:paraId="72677C17"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25.156.671</w:t>
            </w:r>
          </w:p>
        </w:tc>
      </w:tr>
      <w:tr w:rsidR="00F43148" w:rsidRPr="00F43148" w14:paraId="2E29A9E0" w14:textId="77777777" w:rsidTr="002D4F23">
        <w:trPr>
          <w:cnfStyle w:val="000000100000" w:firstRow="0" w:lastRow="0" w:firstColumn="0" w:lastColumn="0" w:oddVBand="0" w:evenVBand="0" w:oddHBand="1" w:evenHBand="0" w:firstRowFirstColumn="0" w:firstRowLastColumn="0" w:lastRowFirstColumn="0" w:lastRowLastColumn="0"/>
          <w:trHeight w:val="288"/>
          <w:jc w:val="center"/>
        </w:trPr>
        <w:tc>
          <w:tcPr>
            <w:tcW w:w="939" w:type="dxa"/>
            <w:tcBorders>
              <w:bottom w:val="single" w:sz="12" w:space="0" w:color="auto"/>
            </w:tcBorders>
          </w:tcPr>
          <w:p w14:paraId="1D55B6F9"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2021</w:t>
            </w:r>
          </w:p>
        </w:tc>
        <w:tc>
          <w:tcPr>
            <w:tcW w:w="1383" w:type="dxa"/>
            <w:tcBorders>
              <w:bottom w:val="single" w:sz="12" w:space="0" w:color="auto"/>
            </w:tcBorders>
          </w:tcPr>
          <w:p w14:paraId="7C593A6E"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30.932.026</w:t>
            </w:r>
          </w:p>
        </w:tc>
        <w:tc>
          <w:tcPr>
            <w:tcW w:w="1382" w:type="dxa"/>
            <w:tcBorders>
              <w:bottom w:val="single" w:sz="12" w:space="0" w:color="auto"/>
            </w:tcBorders>
          </w:tcPr>
          <w:p w14:paraId="06239536"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27.704.508</w:t>
            </w:r>
          </w:p>
        </w:tc>
        <w:tc>
          <w:tcPr>
            <w:tcW w:w="1257" w:type="dxa"/>
            <w:tcBorders>
              <w:bottom w:val="single" w:sz="12" w:space="0" w:color="auto"/>
            </w:tcBorders>
          </w:tcPr>
          <w:p w14:paraId="1E1FE6DA"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19.146.727</w:t>
            </w:r>
          </w:p>
        </w:tc>
        <w:tc>
          <w:tcPr>
            <w:tcW w:w="1257" w:type="dxa"/>
            <w:tcBorders>
              <w:bottom w:val="single" w:sz="12" w:space="0" w:color="auto"/>
            </w:tcBorders>
          </w:tcPr>
          <w:p w14:paraId="48E7EF71"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33.603.217</w:t>
            </w:r>
          </w:p>
        </w:tc>
        <w:tc>
          <w:tcPr>
            <w:tcW w:w="1337" w:type="dxa"/>
            <w:tcBorders>
              <w:bottom w:val="single" w:sz="12" w:space="0" w:color="auto"/>
            </w:tcBorders>
          </w:tcPr>
          <w:p w14:paraId="04D9AF60" w14:textId="77777777" w:rsidR="00F43148" w:rsidRPr="00F43148" w:rsidRDefault="00F43148" w:rsidP="00F43148">
            <w:pPr>
              <w:jc w:val="center"/>
              <w:rPr>
                <w:rFonts w:eastAsia="Calibri" w:cstheme="minorHAnsi"/>
                <w:kern w:val="0"/>
                <w:lang w:val="en-ID"/>
                <w14:ligatures w14:val="none"/>
              </w:rPr>
            </w:pPr>
            <w:r w:rsidRPr="00F43148">
              <w:rPr>
                <w:rFonts w:eastAsia="Calibri" w:cstheme="minorHAnsi"/>
                <w:kern w:val="0"/>
                <w:lang w:val="en-ID"/>
                <w14:ligatures w14:val="none"/>
              </w:rPr>
              <w:t>25.670.636</w:t>
            </w:r>
          </w:p>
        </w:tc>
      </w:tr>
    </w:tbl>
    <w:p w14:paraId="0F66D277" w14:textId="77777777" w:rsidR="00F43148" w:rsidRPr="00F43148" w:rsidRDefault="00F43148" w:rsidP="00F43148">
      <w:pPr>
        <w:spacing w:after="0" w:line="240" w:lineRule="auto"/>
        <w:ind w:left="284"/>
        <w:rPr>
          <w:rFonts w:eastAsia="Times New Roman" w:cstheme="minorHAnsi"/>
          <w:kern w:val="0"/>
          <w:lang w:val="en-ID"/>
          <w14:ligatures w14:val="none"/>
        </w:rPr>
      </w:pPr>
      <w:r w:rsidRPr="00F43148">
        <w:rPr>
          <w:rFonts w:eastAsia="Times New Roman" w:cstheme="minorHAnsi"/>
          <w:kern w:val="0"/>
          <w14:ligatures w14:val="none"/>
        </w:rPr>
        <w:t xml:space="preserve">Source: Statistic of Lampung Province. 2023. </w:t>
      </w:r>
    </w:p>
    <w:p w14:paraId="76A4DBC5" w14:textId="77777777" w:rsidR="00F43148" w:rsidRPr="00F43148" w:rsidRDefault="00F43148" w:rsidP="00F43148">
      <w:pPr>
        <w:shd w:val="clear" w:color="auto" w:fill="FFFFFF"/>
        <w:spacing w:before="240" w:after="240" w:line="240" w:lineRule="auto"/>
        <w:rPr>
          <w:rFonts w:eastAsia="Times New Roman" w:cstheme="minorHAnsi"/>
          <w:b/>
          <w:bCs/>
          <w:kern w:val="0"/>
          <w:sz w:val="28"/>
          <w:szCs w:val="28"/>
          <w14:ligatures w14:val="none"/>
        </w:rPr>
      </w:pPr>
      <w:r w:rsidRPr="00F43148">
        <w:rPr>
          <w:rFonts w:eastAsia="Times New Roman" w:cstheme="minorHAnsi"/>
          <w:b/>
          <w:bCs/>
          <w:kern w:val="0"/>
          <w:sz w:val="28"/>
          <w:szCs w:val="28"/>
          <w14:ligatures w14:val="none"/>
        </w:rPr>
        <w:t>Analysis of Inter-Regional Inequality in Lampung Province</w:t>
      </w:r>
    </w:p>
    <w:p w14:paraId="2D900BC7" w14:textId="77777777" w:rsidR="00F43148" w:rsidRPr="00F43148" w:rsidRDefault="00F43148" w:rsidP="00F43148">
      <w:pPr>
        <w:shd w:val="clear" w:color="auto" w:fill="FFFFFF"/>
        <w:spacing w:before="120" w:after="120" w:line="240" w:lineRule="auto"/>
        <w:jc w:val="both"/>
        <w:rPr>
          <w:rFonts w:eastAsia="Times New Roman" w:cstheme="minorHAnsi"/>
          <w:kern w:val="0"/>
          <w14:ligatures w14:val="none"/>
        </w:rPr>
      </w:pPr>
      <w:r w:rsidRPr="00F43148">
        <w:rPr>
          <w:rFonts w:eastAsia="Times New Roman" w:cstheme="minorHAnsi"/>
          <w:kern w:val="0"/>
          <w14:ligatures w14:val="none"/>
        </w:rPr>
        <w:t xml:space="preserve">To determine the inequality between regions in Lampung Province, this study uses Williamson Index analysis. Based on the results of the Williamson Index analysis shows that, during 2014-2021 the calculation of the Williamson Index obtained the results in Table </w:t>
      </w:r>
      <w:r w:rsidRPr="00F43148">
        <w:rPr>
          <w:rFonts w:eastAsia="Candara" w:cstheme="minorHAnsi"/>
        </w:rPr>
        <w:t>4 as follows:</w:t>
      </w:r>
    </w:p>
    <w:p w14:paraId="0A20AAD6" w14:textId="77777777" w:rsidR="00F43148" w:rsidRPr="00F43148" w:rsidRDefault="00F43148" w:rsidP="00F43148">
      <w:pPr>
        <w:pBdr>
          <w:top w:val="nil"/>
          <w:left w:val="nil"/>
          <w:bottom w:val="nil"/>
          <w:right w:val="nil"/>
          <w:between w:val="nil"/>
        </w:pBdr>
        <w:spacing w:after="0" w:line="720" w:lineRule="auto"/>
        <w:jc w:val="center"/>
        <w:rPr>
          <w:rFonts w:eastAsia="Candara" w:cstheme="minorHAnsi"/>
          <w:b/>
        </w:rPr>
      </w:pPr>
    </w:p>
    <w:p w14:paraId="2246898B" w14:textId="77777777" w:rsidR="00F43148" w:rsidRPr="00F43148" w:rsidRDefault="00F43148" w:rsidP="00F43148">
      <w:pPr>
        <w:pBdr>
          <w:top w:val="nil"/>
          <w:left w:val="nil"/>
          <w:bottom w:val="nil"/>
          <w:right w:val="nil"/>
          <w:between w:val="nil"/>
        </w:pBdr>
        <w:spacing w:after="0" w:line="720" w:lineRule="auto"/>
        <w:jc w:val="center"/>
        <w:rPr>
          <w:rFonts w:eastAsia="Candara" w:cstheme="minorHAnsi"/>
        </w:rPr>
      </w:pPr>
      <w:r w:rsidRPr="00F43148">
        <w:rPr>
          <w:rFonts w:eastAsia="Candara" w:cstheme="minorHAnsi"/>
          <w:b/>
        </w:rPr>
        <w:lastRenderedPageBreak/>
        <w:t xml:space="preserve">Table 6. </w:t>
      </w:r>
      <w:r w:rsidRPr="00F43148">
        <w:rPr>
          <w:rFonts w:eastAsia="Candara" w:cstheme="minorHAnsi"/>
          <w:lang w:val="en"/>
        </w:rPr>
        <w:t xml:space="preserve">The Value of Inter-Regional Inequality in Lampung Province in 2014-2021 </w:t>
      </w:r>
    </w:p>
    <w:tbl>
      <w:tblPr>
        <w:tblStyle w:val="GridTable4-Accent3"/>
        <w:tblW w:w="26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tblGrid>
      <w:tr w:rsidR="00F43148" w:rsidRPr="00F43148" w14:paraId="149755FC" w14:textId="77777777" w:rsidTr="002D4F23">
        <w:trPr>
          <w:cnfStyle w:val="100000000000" w:firstRow="1" w:lastRow="0" w:firstColumn="0" w:lastColumn="0" w:oddVBand="0" w:evenVBand="0" w:oddHBand="0"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bottom w:val="single" w:sz="12" w:space="0" w:color="auto"/>
            </w:tcBorders>
            <w:shd w:val="clear" w:color="auto" w:fill="808080" w:themeFill="background1" w:themeFillShade="80"/>
            <w:vAlign w:val="center"/>
            <w:hideMark/>
          </w:tcPr>
          <w:p w14:paraId="07175D03" w14:textId="77777777" w:rsidR="00F43148" w:rsidRPr="00F43148" w:rsidRDefault="00F43148" w:rsidP="00F43148">
            <w:pPr>
              <w:jc w:val="center"/>
              <w:rPr>
                <w:rFonts w:ascii="Calibri" w:eastAsia="Times New Roman" w:hAnsi="Calibri" w:cs="Calibri"/>
                <w:kern w:val="0"/>
                <w:lang w:val="en-ID" w:eastAsia="en-ID"/>
                <w14:ligatures w14:val="none"/>
              </w:rPr>
            </w:pPr>
            <w:r w:rsidRPr="00F43148">
              <w:rPr>
                <w:rFonts w:ascii="Calibri" w:eastAsia="Times New Roman" w:hAnsi="Calibri" w:cs="Calibri"/>
                <w:kern w:val="0"/>
                <w:lang w:val="en-ID" w:eastAsia="en-ID"/>
                <w14:ligatures w14:val="none"/>
              </w:rPr>
              <w:t>Year</w:t>
            </w:r>
          </w:p>
        </w:tc>
        <w:tc>
          <w:tcPr>
            <w:tcW w:w="1418" w:type="dxa"/>
            <w:tcBorders>
              <w:top w:val="single" w:sz="12" w:space="0" w:color="auto"/>
              <w:bottom w:val="single" w:sz="12" w:space="0" w:color="auto"/>
            </w:tcBorders>
            <w:shd w:val="clear" w:color="auto" w:fill="808080" w:themeFill="background1" w:themeFillShade="80"/>
            <w:vAlign w:val="center"/>
            <w:hideMark/>
          </w:tcPr>
          <w:p w14:paraId="2657E274" w14:textId="77777777" w:rsidR="00F43148" w:rsidRPr="00F43148" w:rsidRDefault="00F43148" w:rsidP="00F431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kern w:val="0"/>
                <w:lang w:val="en-ID" w:eastAsia="en-ID"/>
                <w14:ligatures w14:val="none"/>
              </w:rPr>
            </w:pPr>
            <w:r w:rsidRPr="00F43148">
              <w:rPr>
                <w:rFonts w:ascii="Calibri" w:eastAsia="Times New Roman" w:hAnsi="Calibri" w:cs="Calibri"/>
                <w:kern w:val="0"/>
                <w:lang w:eastAsia="en-ID"/>
                <w14:ligatures w14:val="none"/>
              </w:rPr>
              <w:t>Williamson Index</w:t>
            </w:r>
          </w:p>
        </w:tc>
      </w:tr>
      <w:tr w:rsidR="00F43148" w:rsidRPr="00F43148" w14:paraId="1A2F0181" w14:textId="77777777" w:rsidTr="002D4F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auto"/>
            </w:tcBorders>
            <w:hideMark/>
          </w:tcPr>
          <w:p w14:paraId="0CCA4FDC" w14:textId="77777777" w:rsidR="00F43148" w:rsidRPr="00F43148" w:rsidRDefault="00F43148" w:rsidP="00F43148">
            <w:pPr>
              <w:jc w:val="center"/>
              <w:rPr>
                <w:rFonts w:ascii="Calibri" w:eastAsia="Times New Roman" w:hAnsi="Calibri" w:cs="Calibri"/>
                <w:color w:val="000000"/>
                <w:kern w:val="0"/>
                <w:lang w:val="en-ID" w:eastAsia="en-ID"/>
                <w14:ligatures w14:val="none"/>
              </w:rPr>
            </w:pPr>
            <w:r w:rsidRPr="00F43148">
              <w:rPr>
                <w:rFonts w:ascii="Calibri" w:eastAsia="Candara" w:hAnsi="Calibri" w:cstheme="minorHAnsi"/>
                <w:color w:val="000000"/>
                <w:kern w:val="0"/>
                <w:lang w:eastAsia="en-ID"/>
                <w14:ligatures w14:val="none"/>
              </w:rPr>
              <w:t>2014</w:t>
            </w:r>
          </w:p>
        </w:tc>
        <w:tc>
          <w:tcPr>
            <w:tcW w:w="1418" w:type="dxa"/>
            <w:tcBorders>
              <w:top w:val="single" w:sz="12" w:space="0" w:color="auto"/>
            </w:tcBorders>
            <w:hideMark/>
          </w:tcPr>
          <w:p w14:paraId="48665DF3"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ID" w:eastAsia="en-ID"/>
                <w14:ligatures w14:val="none"/>
              </w:rPr>
            </w:pPr>
            <w:r w:rsidRPr="00F43148">
              <w:rPr>
                <w:rFonts w:ascii="Calibri" w:eastAsia="Candara" w:hAnsi="Calibri" w:cstheme="minorHAnsi"/>
                <w:color w:val="000000"/>
                <w:kern w:val="0"/>
                <w:lang w:eastAsia="en-ID"/>
                <w14:ligatures w14:val="none"/>
              </w:rPr>
              <w:t>0,26</w:t>
            </w:r>
          </w:p>
        </w:tc>
      </w:tr>
      <w:tr w:rsidR="00F43148" w:rsidRPr="00F43148" w14:paraId="53DD5DC2" w14:textId="77777777" w:rsidTr="002D4F23">
        <w:trPr>
          <w:trHeight w:val="315"/>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18597D9E" w14:textId="77777777" w:rsidR="00F43148" w:rsidRPr="00F43148" w:rsidRDefault="00F43148" w:rsidP="00F43148">
            <w:pPr>
              <w:jc w:val="center"/>
              <w:rPr>
                <w:rFonts w:ascii="Calibri" w:eastAsia="Times New Roman" w:hAnsi="Calibri" w:cs="Calibri"/>
                <w:color w:val="000000"/>
                <w:kern w:val="0"/>
                <w:lang w:val="en-ID" w:eastAsia="en-ID"/>
                <w14:ligatures w14:val="none"/>
              </w:rPr>
            </w:pPr>
            <w:r w:rsidRPr="00F43148">
              <w:rPr>
                <w:rFonts w:ascii="Calibri" w:eastAsia="Times New Roman" w:hAnsi="Calibri" w:cs="Calibri"/>
                <w:color w:val="000000"/>
                <w:kern w:val="0"/>
                <w:lang w:eastAsia="en-ID"/>
                <w14:ligatures w14:val="none"/>
              </w:rPr>
              <w:t>2015</w:t>
            </w:r>
          </w:p>
        </w:tc>
        <w:tc>
          <w:tcPr>
            <w:tcW w:w="1418" w:type="dxa"/>
            <w:hideMark/>
          </w:tcPr>
          <w:p w14:paraId="3C34E260"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ID" w:eastAsia="en-ID"/>
                <w14:ligatures w14:val="none"/>
              </w:rPr>
            </w:pPr>
            <w:r w:rsidRPr="00F43148">
              <w:rPr>
                <w:rFonts w:ascii="Calibri" w:eastAsia="Times New Roman" w:hAnsi="Calibri" w:cs="Calibri"/>
                <w:color w:val="000000"/>
                <w:kern w:val="0"/>
                <w:lang w:eastAsia="en-ID"/>
                <w14:ligatures w14:val="none"/>
              </w:rPr>
              <w:t>0,26</w:t>
            </w:r>
          </w:p>
        </w:tc>
      </w:tr>
      <w:tr w:rsidR="00F43148" w:rsidRPr="00F43148" w14:paraId="28195850" w14:textId="77777777" w:rsidTr="002D4F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6E62AFFE" w14:textId="77777777" w:rsidR="00F43148" w:rsidRPr="00F43148" w:rsidRDefault="00F43148" w:rsidP="00F43148">
            <w:pPr>
              <w:jc w:val="center"/>
              <w:rPr>
                <w:rFonts w:ascii="Calibri" w:eastAsia="Times New Roman" w:hAnsi="Calibri" w:cs="Calibri"/>
                <w:color w:val="000000"/>
                <w:kern w:val="0"/>
                <w:lang w:val="en-ID" w:eastAsia="en-ID"/>
                <w14:ligatures w14:val="none"/>
              </w:rPr>
            </w:pPr>
            <w:r w:rsidRPr="00F43148">
              <w:rPr>
                <w:rFonts w:ascii="Calibri" w:eastAsia="Candara" w:hAnsi="Calibri" w:cstheme="minorHAnsi"/>
                <w:color w:val="000000"/>
                <w:kern w:val="0"/>
                <w:lang w:eastAsia="en-ID"/>
                <w14:ligatures w14:val="none"/>
              </w:rPr>
              <w:t>2016</w:t>
            </w:r>
          </w:p>
        </w:tc>
        <w:tc>
          <w:tcPr>
            <w:tcW w:w="1418" w:type="dxa"/>
            <w:hideMark/>
          </w:tcPr>
          <w:p w14:paraId="5B069F47"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ID" w:eastAsia="en-ID"/>
                <w14:ligatures w14:val="none"/>
              </w:rPr>
            </w:pPr>
            <w:r w:rsidRPr="00F43148">
              <w:rPr>
                <w:rFonts w:ascii="Calibri" w:eastAsia="Candara" w:hAnsi="Calibri" w:cstheme="minorHAnsi"/>
                <w:color w:val="000000"/>
                <w:kern w:val="0"/>
                <w:lang w:eastAsia="en-ID"/>
                <w14:ligatures w14:val="none"/>
              </w:rPr>
              <w:t>0,262</w:t>
            </w:r>
          </w:p>
        </w:tc>
      </w:tr>
      <w:tr w:rsidR="00F43148" w:rsidRPr="00F43148" w14:paraId="48E30EEA" w14:textId="77777777" w:rsidTr="002D4F23">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6F5DAFA7" w14:textId="77777777" w:rsidR="00F43148" w:rsidRPr="00F43148" w:rsidRDefault="00F43148" w:rsidP="00F43148">
            <w:pPr>
              <w:jc w:val="center"/>
              <w:rPr>
                <w:rFonts w:ascii="Calibri" w:eastAsia="Times New Roman" w:hAnsi="Calibri" w:cs="Calibri"/>
                <w:color w:val="000000"/>
                <w:kern w:val="0"/>
                <w:lang w:val="en-ID" w:eastAsia="en-ID"/>
                <w14:ligatures w14:val="none"/>
              </w:rPr>
            </w:pPr>
            <w:r w:rsidRPr="00F43148">
              <w:rPr>
                <w:rFonts w:ascii="Calibri" w:eastAsia="Times New Roman" w:hAnsi="Calibri" w:cs="Calibri"/>
                <w:color w:val="000000"/>
                <w:kern w:val="0"/>
                <w:lang w:eastAsia="en-ID"/>
                <w14:ligatures w14:val="none"/>
              </w:rPr>
              <w:t>2017</w:t>
            </w:r>
          </w:p>
        </w:tc>
        <w:tc>
          <w:tcPr>
            <w:tcW w:w="1418" w:type="dxa"/>
            <w:hideMark/>
          </w:tcPr>
          <w:p w14:paraId="78289B84"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ID" w:eastAsia="en-ID"/>
                <w14:ligatures w14:val="none"/>
              </w:rPr>
            </w:pPr>
            <w:r w:rsidRPr="00F43148">
              <w:rPr>
                <w:rFonts w:ascii="Calibri" w:eastAsia="Times New Roman" w:hAnsi="Calibri" w:cs="Calibri"/>
                <w:color w:val="000000"/>
                <w:kern w:val="0"/>
                <w:lang w:eastAsia="en-ID"/>
                <w14:ligatures w14:val="none"/>
              </w:rPr>
              <w:t>0,263</w:t>
            </w:r>
          </w:p>
        </w:tc>
      </w:tr>
      <w:tr w:rsidR="00F43148" w:rsidRPr="00F43148" w14:paraId="2627E2F8" w14:textId="77777777" w:rsidTr="002D4F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49BFF981" w14:textId="77777777" w:rsidR="00F43148" w:rsidRPr="00F43148" w:rsidRDefault="00F43148" w:rsidP="00F43148">
            <w:pPr>
              <w:jc w:val="center"/>
              <w:rPr>
                <w:rFonts w:ascii="Calibri" w:eastAsia="Times New Roman" w:hAnsi="Calibri" w:cs="Calibri"/>
                <w:color w:val="000000"/>
                <w:kern w:val="0"/>
                <w:lang w:val="en-ID" w:eastAsia="en-ID"/>
                <w14:ligatures w14:val="none"/>
              </w:rPr>
            </w:pPr>
            <w:r w:rsidRPr="00F43148">
              <w:rPr>
                <w:rFonts w:ascii="Calibri" w:eastAsia="Candara" w:hAnsi="Calibri" w:cstheme="minorHAnsi"/>
                <w:color w:val="000000"/>
                <w:kern w:val="0"/>
                <w:lang w:eastAsia="en-ID"/>
                <w14:ligatures w14:val="none"/>
              </w:rPr>
              <w:t>2018</w:t>
            </w:r>
          </w:p>
        </w:tc>
        <w:tc>
          <w:tcPr>
            <w:tcW w:w="1418" w:type="dxa"/>
            <w:hideMark/>
          </w:tcPr>
          <w:p w14:paraId="64D3A32D"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ID" w:eastAsia="en-ID"/>
                <w14:ligatures w14:val="none"/>
              </w:rPr>
            </w:pPr>
            <w:r w:rsidRPr="00F43148">
              <w:rPr>
                <w:rFonts w:ascii="Calibri" w:eastAsia="Candara" w:hAnsi="Calibri" w:cstheme="minorHAnsi"/>
                <w:color w:val="000000"/>
                <w:kern w:val="0"/>
                <w:lang w:eastAsia="en-ID"/>
                <w14:ligatures w14:val="none"/>
              </w:rPr>
              <w:t>0,264</w:t>
            </w:r>
          </w:p>
        </w:tc>
      </w:tr>
      <w:tr w:rsidR="00F43148" w:rsidRPr="00F43148" w14:paraId="1A147D12" w14:textId="77777777" w:rsidTr="002D4F23">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633B13F7" w14:textId="77777777" w:rsidR="00F43148" w:rsidRPr="00F43148" w:rsidRDefault="00F43148" w:rsidP="00F43148">
            <w:pPr>
              <w:jc w:val="center"/>
              <w:rPr>
                <w:rFonts w:ascii="Calibri" w:eastAsia="Times New Roman" w:hAnsi="Calibri" w:cs="Calibri"/>
                <w:color w:val="000000"/>
                <w:kern w:val="0"/>
                <w:lang w:val="en-ID" w:eastAsia="en-ID"/>
                <w14:ligatures w14:val="none"/>
              </w:rPr>
            </w:pPr>
            <w:r w:rsidRPr="00F43148">
              <w:rPr>
                <w:rFonts w:ascii="Calibri" w:eastAsia="Times New Roman" w:hAnsi="Calibri" w:cs="Calibri"/>
                <w:color w:val="000000"/>
                <w:kern w:val="0"/>
                <w:lang w:eastAsia="en-ID"/>
                <w14:ligatures w14:val="none"/>
              </w:rPr>
              <w:t>2019</w:t>
            </w:r>
          </w:p>
        </w:tc>
        <w:tc>
          <w:tcPr>
            <w:tcW w:w="1418" w:type="dxa"/>
            <w:hideMark/>
          </w:tcPr>
          <w:p w14:paraId="6C79DCB2"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ID" w:eastAsia="en-ID"/>
                <w14:ligatures w14:val="none"/>
              </w:rPr>
            </w:pPr>
            <w:r w:rsidRPr="00F43148">
              <w:rPr>
                <w:rFonts w:ascii="Calibri" w:eastAsia="Times New Roman" w:hAnsi="Calibri" w:cs="Calibri"/>
                <w:color w:val="000000"/>
                <w:kern w:val="0"/>
                <w:lang w:eastAsia="en-ID"/>
                <w14:ligatures w14:val="none"/>
              </w:rPr>
              <w:t>0,264</w:t>
            </w:r>
          </w:p>
        </w:tc>
      </w:tr>
      <w:tr w:rsidR="00F43148" w:rsidRPr="00F43148" w14:paraId="0F636CB7" w14:textId="77777777" w:rsidTr="002D4F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1F0EDE4D" w14:textId="77777777" w:rsidR="00F43148" w:rsidRPr="00F43148" w:rsidRDefault="00F43148" w:rsidP="00F43148">
            <w:pPr>
              <w:jc w:val="center"/>
              <w:rPr>
                <w:rFonts w:ascii="Calibri" w:eastAsia="Times New Roman" w:hAnsi="Calibri" w:cs="Calibri"/>
                <w:color w:val="000000"/>
                <w:kern w:val="0"/>
                <w:lang w:val="en-ID" w:eastAsia="en-ID"/>
                <w14:ligatures w14:val="none"/>
              </w:rPr>
            </w:pPr>
            <w:r w:rsidRPr="00F43148">
              <w:rPr>
                <w:rFonts w:ascii="Calibri" w:eastAsia="Candara" w:hAnsi="Calibri" w:cstheme="minorHAnsi"/>
                <w:color w:val="000000"/>
                <w:kern w:val="0"/>
                <w:lang w:eastAsia="en-ID"/>
                <w14:ligatures w14:val="none"/>
              </w:rPr>
              <w:t>2020</w:t>
            </w:r>
          </w:p>
        </w:tc>
        <w:tc>
          <w:tcPr>
            <w:tcW w:w="1418" w:type="dxa"/>
            <w:hideMark/>
          </w:tcPr>
          <w:p w14:paraId="187303BF"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lang w:val="en-ID" w:eastAsia="en-ID"/>
                <w14:ligatures w14:val="none"/>
              </w:rPr>
            </w:pPr>
            <w:r w:rsidRPr="00F43148">
              <w:rPr>
                <w:rFonts w:ascii="Calibri" w:eastAsia="Candara" w:hAnsi="Calibri" w:cstheme="minorHAnsi"/>
                <w:color w:val="000000"/>
                <w:kern w:val="0"/>
                <w:lang w:eastAsia="en-ID"/>
                <w14:ligatures w14:val="none"/>
              </w:rPr>
              <w:t>0,24</w:t>
            </w:r>
          </w:p>
        </w:tc>
      </w:tr>
      <w:tr w:rsidR="00F43148" w:rsidRPr="00F43148" w14:paraId="684DDCB2" w14:textId="77777777" w:rsidTr="002D4F23">
        <w:trPr>
          <w:trHeight w:val="300"/>
          <w:jc w:val="center"/>
        </w:trPr>
        <w:tc>
          <w:tcPr>
            <w:cnfStyle w:val="001000000000" w:firstRow="0" w:lastRow="0" w:firstColumn="1" w:lastColumn="0" w:oddVBand="0" w:evenVBand="0" w:oddHBand="0" w:evenHBand="0" w:firstRowFirstColumn="0" w:firstRowLastColumn="0" w:lastRowFirstColumn="0" w:lastRowLastColumn="0"/>
            <w:tcW w:w="1276" w:type="dxa"/>
            <w:hideMark/>
          </w:tcPr>
          <w:p w14:paraId="744E500A" w14:textId="77777777" w:rsidR="00F43148" w:rsidRPr="00F43148" w:rsidRDefault="00F43148" w:rsidP="00F43148">
            <w:pPr>
              <w:jc w:val="center"/>
              <w:rPr>
                <w:rFonts w:ascii="Calibri" w:eastAsia="Times New Roman" w:hAnsi="Calibri" w:cs="Calibri"/>
                <w:color w:val="000000"/>
                <w:kern w:val="0"/>
                <w:lang w:val="en-ID" w:eastAsia="en-ID"/>
                <w14:ligatures w14:val="none"/>
              </w:rPr>
            </w:pPr>
            <w:r w:rsidRPr="00F43148">
              <w:rPr>
                <w:rFonts w:ascii="Calibri" w:eastAsia="Times New Roman" w:hAnsi="Calibri" w:cs="Calibri"/>
                <w:color w:val="000000"/>
                <w:kern w:val="0"/>
                <w:lang w:eastAsia="en-ID"/>
                <w14:ligatures w14:val="none"/>
              </w:rPr>
              <w:t>2021</w:t>
            </w:r>
          </w:p>
        </w:tc>
        <w:tc>
          <w:tcPr>
            <w:tcW w:w="1418" w:type="dxa"/>
            <w:hideMark/>
          </w:tcPr>
          <w:p w14:paraId="7B618C3C" w14:textId="77777777" w:rsidR="00F43148" w:rsidRPr="00F43148" w:rsidRDefault="00F43148" w:rsidP="00F431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val="en-ID" w:eastAsia="en-ID"/>
                <w14:ligatures w14:val="none"/>
              </w:rPr>
            </w:pPr>
            <w:r w:rsidRPr="00F43148">
              <w:rPr>
                <w:rFonts w:ascii="Calibri" w:eastAsia="Times New Roman" w:hAnsi="Calibri" w:cs="Calibri"/>
                <w:color w:val="000000"/>
                <w:kern w:val="0"/>
                <w:lang w:eastAsia="en-ID"/>
                <w14:ligatures w14:val="none"/>
              </w:rPr>
              <w:t>0,238</w:t>
            </w:r>
          </w:p>
        </w:tc>
      </w:tr>
      <w:tr w:rsidR="00F43148" w:rsidRPr="00F43148" w14:paraId="45042ECA" w14:textId="77777777" w:rsidTr="002D4F2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auto"/>
            </w:tcBorders>
            <w:hideMark/>
          </w:tcPr>
          <w:p w14:paraId="0E187F18" w14:textId="77777777" w:rsidR="00F43148" w:rsidRPr="00F43148" w:rsidRDefault="00F43148" w:rsidP="00F43148">
            <w:pPr>
              <w:jc w:val="center"/>
              <w:rPr>
                <w:rFonts w:ascii="Calibri" w:eastAsia="Times New Roman" w:hAnsi="Calibri" w:cs="Calibri"/>
                <w:color w:val="000000"/>
                <w:kern w:val="0"/>
                <w:lang w:val="en-ID" w:eastAsia="en-ID"/>
                <w14:ligatures w14:val="none"/>
              </w:rPr>
            </w:pPr>
            <w:r w:rsidRPr="00F43148">
              <w:rPr>
                <w:rFonts w:ascii="Calibri" w:eastAsia="Candara" w:hAnsi="Calibri" w:cstheme="minorHAnsi"/>
                <w:color w:val="000000"/>
                <w:kern w:val="0"/>
                <w:lang w:eastAsia="en-ID"/>
                <w14:ligatures w14:val="none"/>
              </w:rPr>
              <w:t>Rata-rata</w:t>
            </w:r>
          </w:p>
        </w:tc>
        <w:tc>
          <w:tcPr>
            <w:tcW w:w="1418" w:type="dxa"/>
            <w:tcBorders>
              <w:bottom w:val="single" w:sz="12" w:space="0" w:color="auto"/>
            </w:tcBorders>
            <w:hideMark/>
          </w:tcPr>
          <w:p w14:paraId="5CD07ACF" w14:textId="77777777" w:rsidR="00F43148" w:rsidRPr="00F43148" w:rsidRDefault="00F43148" w:rsidP="00F4314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lang w:val="en-ID" w:eastAsia="en-ID"/>
                <w14:ligatures w14:val="none"/>
              </w:rPr>
            </w:pPr>
            <w:r w:rsidRPr="00F43148">
              <w:rPr>
                <w:rFonts w:ascii="Calibri" w:eastAsia="Candara" w:hAnsi="Calibri" w:cstheme="minorHAnsi"/>
                <w:b/>
                <w:bCs/>
                <w:color w:val="000000"/>
                <w:kern w:val="0"/>
                <w:lang w:eastAsia="en-ID"/>
                <w14:ligatures w14:val="none"/>
              </w:rPr>
              <w:t>0,256</w:t>
            </w:r>
          </w:p>
        </w:tc>
      </w:tr>
    </w:tbl>
    <w:p w14:paraId="4C83E22F" w14:textId="77777777" w:rsidR="00F43148" w:rsidRPr="00F43148" w:rsidRDefault="00F43148" w:rsidP="00F43148">
      <w:pPr>
        <w:pBdr>
          <w:top w:val="nil"/>
          <w:left w:val="nil"/>
          <w:bottom w:val="nil"/>
          <w:right w:val="nil"/>
          <w:between w:val="nil"/>
        </w:pBdr>
        <w:tabs>
          <w:tab w:val="left" w:pos="690"/>
          <w:tab w:val="center" w:pos="4680"/>
        </w:tabs>
        <w:spacing w:after="0" w:line="240" w:lineRule="auto"/>
        <w:rPr>
          <w:rFonts w:eastAsia="Candara" w:cstheme="minorHAnsi"/>
          <w:lang w:val="en"/>
        </w:rPr>
      </w:pPr>
      <w:r w:rsidRPr="00F43148">
        <w:rPr>
          <w:rFonts w:eastAsia="Candara" w:cstheme="minorHAnsi"/>
        </w:rPr>
        <w:tab/>
      </w:r>
      <w:r w:rsidRPr="00F43148">
        <w:rPr>
          <w:rFonts w:eastAsia="Candara" w:cstheme="minorHAnsi"/>
        </w:rPr>
        <w:tab/>
        <w:t xml:space="preserve">Source: </w:t>
      </w:r>
      <w:r w:rsidRPr="00F43148">
        <w:rPr>
          <w:rFonts w:eastAsia="Candara" w:cstheme="minorHAnsi"/>
          <w:lang w:val="en"/>
        </w:rPr>
        <w:t xml:space="preserve">Analysis results. 2022. </w:t>
      </w:r>
    </w:p>
    <w:p w14:paraId="7A890701" w14:textId="77777777" w:rsidR="00F43148" w:rsidRPr="00F43148" w:rsidRDefault="00F43148" w:rsidP="00F43148">
      <w:pPr>
        <w:spacing w:before="120" w:after="120" w:line="240" w:lineRule="auto"/>
        <w:jc w:val="both"/>
        <w:rPr>
          <w:rFonts w:eastAsia="Candara" w:cstheme="minorHAnsi"/>
        </w:rPr>
      </w:pPr>
      <w:r w:rsidRPr="00F43148">
        <w:rPr>
          <w:rFonts w:eastAsia="Candara" w:cstheme="minorHAnsi"/>
        </w:rPr>
        <w:t xml:space="preserve">Based on Table 6 </w:t>
      </w:r>
      <w:proofErr w:type="gramStart"/>
      <w:r w:rsidRPr="00F43148">
        <w:rPr>
          <w:rFonts w:eastAsia="Candara" w:cstheme="minorHAnsi"/>
        </w:rPr>
        <w:t>it can be seen that the</w:t>
      </w:r>
      <w:proofErr w:type="gramEnd"/>
      <w:r w:rsidRPr="00F43148">
        <w:rPr>
          <w:rFonts w:eastAsia="Candara" w:cstheme="minorHAnsi"/>
        </w:rPr>
        <w:t xml:space="preserve"> average inequality between regions in Lampung Province during 2014-2021 was 0.256. From these observations, </w:t>
      </w:r>
      <w:proofErr w:type="gramStart"/>
      <w:r w:rsidRPr="00F43148">
        <w:rPr>
          <w:rFonts w:eastAsia="Candara" w:cstheme="minorHAnsi"/>
        </w:rPr>
        <w:t>it can be seen that the</w:t>
      </w:r>
      <w:proofErr w:type="gramEnd"/>
      <w:r w:rsidRPr="00F43148">
        <w:rPr>
          <w:rFonts w:eastAsia="Candara" w:cstheme="minorHAnsi"/>
        </w:rPr>
        <w:t xml:space="preserve"> value of inequality that occurs is relatively low and tends to experience a significant decrease. In 2014 the value of the Williamson Index of Inequality was 0.260 (low inequality) and was stable for the next 5 years until in 2020 it fell to 0.240 and finally in 2021 the value was 0.238 or inequality </w:t>
      </w:r>
      <w:proofErr w:type="gramStart"/>
      <w:r w:rsidRPr="00F43148">
        <w:rPr>
          <w:rFonts w:eastAsia="Candara" w:cstheme="minorHAnsi"/>
        </w:rPr>
        <w:t>still remained</w:t>
      </w:r>
      <w:proofErr w:type="gramEnd"/>
      <w:r w:rsidRPr="00F43148">
        <w:rPr>
          <w:rFonts w:eastAsia="Candara" w:cstheme="minorHAnsi"/>
        </w:rPr>
        <w:t xml:space="preserve"> at a low level. Thus, it can be assessed that the policy strategy of the local government of Lampung Province during the period 2014 – 2021 is considered relatively effective in reducing the number of </w:t>
      </w:r>
      <w:proofErr w:type="gramStart"/>
      <w:r w:rsidRPr="00F43148">
        <w:rPr>
          <w:rFonts w:eastAsia="Candara" w:cstheme="minorHAnsi"/>
        </w:rPr>
        <w:t>inequality</w:t>
      </w:r>
      <w:proofErr w:type="gramEnd"/>
      <w:r w:rsidRPr="00F43148">
        <w:rPr>
          <w:rFonts w:eastAsia="Candara" w:cstheme="minorHAnsi"/>
        </w:rPr>
        <w:t xml:space="preserve"> between regions in Lampung Province. In contrast to the results of the study, quite tragic conditions are </w:t>
      </w:r>
      <w:proofErr w:type="gramStart"/>
      <w:r w:rsidRPr="00F43148">
        <w:rPr>
          <w:rFonts w:eastAsia="Candara" w:cstheme="minorHAnsi"/>
        </w:rPr>
        <w:t>actually experienced</w:t>
      </w:r>
      <w:proofErr w:type="gramEnd"/>
      <w:r w:rsidRPr="00F43148">
        <w:rPr>
          <w:rFonts w:eastAsia="Candara" w:cstheme="minorHAnsi"/>
        </w:rPr>
        <w:t xml:space="preserve"> by China, reform and democracy policies that occur in China on the one hand these policies have encouraged the expansion of the country's economy. But on the other hand, this rapid growth has a significant impact on exacerbating income inequality among Provinces/Regions in China. China's economic development, regional inequality has managed to decrease at the provincial level, but there is still a clear increase in income polarization at the district level in China </w:t>
      </w:r>
      <w:r w:rsidRPr="00F43148">
        <w:rPr>
          <w:rFonts w:eastAsia="Candara" w:cstheme="minorHAnsi"/>
        </w:rPr>
        <w:fldChar w:fldCharType="begin" w:fldLock="1"/>
      </w:r>
      <w:r w:rsidRPr="00F43148">
        <w:rPr>
          <w:rFonts w:eastAsia="Candara" w:cstheme="minorHAnsi"/>
        </w:rPr>
        <w:instrText>ADDIN CSL_CITATION {"citationItems":[{"id":"ITEM-1","itemData":{"DOI":"10.1007/s43762-023-00114-w","author":[{"dropping-particle":"","family":"Hu","given":"B","non-dropping-particle":"","parse-names":false,"suffix":""},{"dropping-particle":"","family":"Zhai","given":"W","non-dropping-particle":"","parse-names":false,"suffix":""},{"dropping-particle":"","family":"Li","given":"D","non-dropping-particle":"","parse-names":false,"suffix":""},{"dropping-particle":"","family":"Tang","given":"J","non-dropping-particle":"","parse-names":false,"suffix":""}],"container-title":"Computational Urban Science","id":"ITEM-1","issue":"1","issued":{"date-parts":[["2024"]]},"page":"1–8","title":"Application note: evaluation of the Gini coefcient at the county level in mainland China based on Luojia 1-01 nighttime light images","type":"article-journal","volume":"4"},"uris":["http://www.mendeley.com/documents/?uuid=36795955-68f3-49f9-a421-7bf724c9e83a"]}],"mendeley":{"formattedCitation":"(Hu et al., 2024)","plainTextFormattedCitation":"(Hu et al., 2024)","previouslyFormattedCitation":"(Hu et al., 2024)"},"properties":{"noteIndex":0},"schema":"https://github.com/citation-style-language/schema/raw/master/csl-citation.json"}</w:instrText>
      </w:r>
      <w:r w:rsidRPr="00F43148">
        <w:rPr>
          <w:rFonts w:eastAsia="Candara" w:cstheme="minorHAnsi"/>
        </w:rPr>
        <w:fldChar w:fldCharType="separate"/>
      </w:r>
      <w:r w:rsidRPr="00F43148">
        <w:rPr>
          <w:rFonts w:eastAsia="Candara" w:cstheme="minorHAnsi"/>
          <w:noProof/>
        </w:rPr>
        <w:t>(Hu et al., 2024)</w:t>
      </w:r>
      <w:r w:rsidRPr="00F43148">
        <w:rPr>
          <w:rFonts w:eastAsia="Candara" w:cstheme="minorHAnsi"/>
        </w:rPr>
        <w:fldChar w:fldCharType="end"/>
      </w:r>
      <w:r w:rsidRPr="00F43148">
        <w:rPr>
          <w:rFonts w:eastAsia="Candara" w:cstheme="minorHAnsi"/>
        </w:rPr>
        <w:t>.</w:t>
      </w:r>
    </w:p>
    <w:p w14:paraId="75DE9AB6" w14:textId="77777777" w:rsidR="00F43148" w:rsidRPr="00F43148" w:rsidRDefault="00F43148" w:rsidP="00F43148">
      <w:pPr>
        <w:pBdr>
          <w:top w:val="nil"/>
          <w:left w:val="nil"/>
          <w:bottom w:val="nil"/>
          <w:right w:val="nil"/>
          <w:between w:val="nil"/>
        </w:pBdr>
        <w:spacing w:after="0" w:line="240" w:lineRule="auto"/>
        <w:jc w:val="both"/>
        <w:rPr>
          <w:rFonts w:eastAsia="Candara" w:cstheme="minorHAnsi"/>
          <w:b/>
          <w:bCs/>
        </w:rPr>
      </w:pPr>
    </w:p>
    <w:p w14:paraId="77E220F0" w14:textId="77777777" w:rsidR="00F43148" w:rsidRPr="00F43148" w:rsidRDefault="00F43148" w:rsidP="00F43148">
      <w:pPr>
        <w:pBdr>
          <w:top w:val="nil"/>
          <w:left w:val="nil"/>
          <w:bottom w:val="nil"/>
          <w:right w:val="nil"/>
          <w:between w:val="nil"/>
        </w:pBdr>
        <w:spacing w:after="0" w:line="240" w:lineRule="auto"/>
        <w:jc w:val="both"/>
        <w:rPr>
          <w:rFonts w:eastAsia="Candara" w:cstheme="minorHAnsi"/>
          <w:b/>
          <w:bCs/>
        </w:rPr>
      </w:pPr>
      <w:r w:rsidRPr="00F43148">
        <w:rPr>
          <w:rFonts w:eastAsia="Candara" w:cstheme="minorHAnsi"/>
          <w:b/>
          <w:bCs/>
        </w:rPr>
        <w:t>Klassen Typology Analysis</w:t>
      </w:r>
    </w:p>
    <w:p w14:paraId="39169BE3" w14:textId="77777777" w:rsidR="00F43148" w:rsidRPr="00F43148" w:rsidRDefault="00F43148" w:rsidP="00F43148">
      <w:pPr>
        <w:spacing w:after="240"/>
        <w:jc w:val="both"/>
        <w:rPr>
          <w:rFonts w:eastAsia="Candara" w:cstheme="minorHAnsi"/>
          <w:noProof/>
        </w:rPr>
      </w:pPr>
      <w:r w:rsidRPr="00F43148">
        <w:rPr>
          <w:rFonts w:eastAsia="Candara" w:cstheme="minorHAnsi"/>
        </w:rPr>
        <w:t xml:space="preserve">Klassen typology analysis of regional indicators aims to determine the pattern of evolution or classification of the relationship between the economic growth rate and the income level of the community in a certain period </w:t>
      </w:r>
      <w:r w:rsidRPr="00F43148">
        <w:rPr>
          <w:rFonts w:eastAsia="Candara" w:cstheme="minorHAnsi"/>
        </w:rPr>
        <w:fldChar w:fldCharType="begin" w:fldLock="1"/>
      </w:r>
      <w:r w:rsidRPr="00F43148">
        <w:rPr>
          <w:rFonts w:eastAsia="Candara" w:cstheme="minorHAnsi"/>
        </w:rPr>
        <w:instrText>ADDIN CSL_CITATION {"citationItems":[{"id":"ITEM-1","itemData":{"author":[{"dropping-particle":"","family":"Sudirman","given":"N","non-dropping-particle":"","parse-names":false,"suffix":""}],"container-title":"AKUNTABEL","id":"ITEM-1","issue":"1","issued":{"date-parts":[["2021"]]},"page":"110–11","title":"Disparitas pertumbuhan ekonomi antar wilayah kabupaten dan kota","type":"article-journal","volume":"18"},"uris":["http://www.mendeley.com/documents/?uuid=ac0646c7-1257-40ea-a434-6f05e1973d30"]}],"mendeley":{"formattedCitation":"(Sudirman, 2021)","plainTextFormattedCitation":"(Sudirman, 2021)","previouslyFormattedCitation":"(Sudirman, 2021)"},"properties":{"noteIndex":0},"schema":"https://github.com/citation-style-language/schema/raw/master/csl-citation.json"}</w:instrText>
      </w:r>
      <w:r w:rsidRPr="00F43148">
        <w:rPr>
          <w:rFonts w:eastAsia="Candara" w:cstheme="minorHAnsi"/>
        </w:rPr>
        <w:fldChar w:fldCharType="separate"/>
      </w:r>
      <w:r w:rsidRPr="00F43148">
        <w:rPr>
          <w:rFonts w:eastAsia="Candara" w:cstheme="minorHAnsi"/>
          <w:noProof/>
        </w:rPr>
        <w:t>(Sudirman, 2021)</w:t>
      </w:r>
      <w:r w:rsidRPr="00F43148">
        <w:rPr>
          <w:rFonts w:eastAsia="Candara" w:cstheme="minorHAnsi"/>
        </w:rPr>
        <w:fldChar w:fldCharType="end"/>
      </w:r>
      <w:r w:rsidRPr="00F43148">
        <w:rPr>
          <w:rFonts w:eastAsia="Candara" w:cstheme="minorHAnsi"/>
        </w:rPr>
        <w:t xml:space="preserve"> . Using Klassen Typology analysis, one of the regional economic analysis tools, by dividing regions based on two indicators: Regional economic growth rate and average per capita income </w:t>
      </w:r>
      <w:r w:rsidRPr="00F43148">
        <w:rPr>
          <w:rFonts w:eastAsia="Candara" w:cstheme="minorHAnsi"/>
        </w:rPr>
        <w:fldChar w:fldCharType="begin" w:fldLock="1"/>
      </w:r>
      <w:r w:rsidRPr="00F43148">
        <w:rPr>
          <w:rFonts w:eastAsia="Candara" w:cstheme="minorHAnsi"/>
        </w:rPr>
        <w:instrText>ADDIN CSL_CITATION {"citationItems":[{"id":"ITEM-1","itemData":{"DOI":"10.15294/jejak.v7i1.3596","author":[{"dropping-particle":"","family":"Yusuf Hasbullah","given":"M F","non-dropping-particle":"","parse-names":false,"suffix":""}],"container-title":"JEJAK : Journal of Economics and Policy","id":"ITEM-1","issue":"2","issued":{"date-parts":[["2012"]]},"page":"271–279","title":"ANALISIS ARAH KEBIJAKAN EKONOMI TERHADAP SEKTOR PENDIDIKAN DALAM PENINGKATAN IPM","type":"article-journal","volume":"5"},"uris":["http://www.mendeley.com/documents/?uuid=40ba717e-8c11-4f8c-82b4-72a9f7a80962"]}],"mendeley":{"formattedCitation":"(Yusuf Hasbullah, 2012)","plainTextFormattedCitation":"(Yusuf Hasbullah, 2012)","previouslyFormattedCitation":"(Yusuf Hasbullah, 2012)"},"properties":{"noteIndex":0},"schema":"https://github.com/citation-style-language/schema/raw/master/csl-citation.json"}</w:instrText>
      </w:r>
      <w:r w:rsidRPr="00F43148">
        <w:rPr>
          <w:rFonts w:eastAsia="Candara" w:cstheme="minorHAnsi"/>
        </w:rPr>
        <w:fldChar w:fldCharType="separate"/>
      </w:r>
      <w:r w:rsidRPr="00F43148">
        <w:rPr>
          <w:rFonts w:eastAsia="Candara" w:cstheme="minorHAnsi"/>
          <w:noProof/>
        </w:rPr>
        <w:t>(Yusuf Hasbullah, 2012)</w:t>
      </w:r>
      <w:r w:rsidRPr="00F43148">
        <w:rPr>
          <w:rFonts w:eastAsia="Candara" w:cstheme="minorHAnsi"/>
        </w:rPr>
        <w:fldChar w:fldCharType="end"/>
      </w:r>
      <w:r w:rsidRPr="00F43148">
        <w:rPr>
          <w:rFonts w:eastAsia="Candara" w:cstheme="minorHAnsi"/>
        </w:rPr>
        <w:t>. The following is a table of indicators in conducting a Klassen Typology analysis during 2014-2021:</w:t>
      </w:r>
      <w:r w:rsidRPr="00F43148">
        <w:rPr>
          <w:rFonts w:eastAsia="Candara" w:cstheme="minorHAnsi"/>
          <w:noProof/>
        </w:rPr>
        <w:t xml:space="preserve"> </w:t>
      </w:r>
      <w:r w:rsidRPr="00F43148">
        <w:rPr>
          <w:rFonts w:eastAsia="Candara" w:cstheme="minorHAnsi"/>
          <w:noProof/>
        </w:rPr>
        <w:fldChar w:fldCharType="begin" w:fldLock="1"/>
      </w:r>
      <w:r w:rsidRPr="00F43148">
        <w:rPr>
          <w:rFonts w:eastAsia="Candara" w:cstheme="minorHAnsi"/>
          <w:noProof/>
        </w:rPr>
        <w:instrText>ADDIN CSL_CITATION {"citationItems":[{"id":"ITEM-1","itemData":{"DOI":"10.1016/j.apgeog.2023.103135","author":[{"dropping-particle":"","family":"Zhang","given":"X","non-dropping-particle":"","parse-names":false,"suffix":""},{"dropping-particle":"","family":"Lu","given":"Y","non-dropping-particle":"","parse-names":false,"suffix":""},{"dropping-particle":"","family":"Xu","given":"Y","non-dropping-particle":"","parse-names":false,"suffix":""},{"dropping-particle":"","family":"Zhou","given":"C","non-dropping-particle":"","parse-names":false,"suffix":""},{"dropping-particle":"","family":"Zou","given":"Y","non-dropping-particle":"","parse-names":false,"suffix":""}],"container-title":"Applied Geography","id":"ITEM-1","issue":"103135","issued":{"date-parts":[["2023"]]},"page":"1–11","title":"Governing regional inequality through regional cooperation? A case study of the Guangdong-Hong Kong-Macau Greater Bay area","type":"article-journal","volume":"162"},"uris":["http://www.mendeley.com/documents/?uuid=17667cea-f2e8-48d4-87b2-f7fe435897c7"]}],"mendeley":{"formattedCitation":"(Zhang et al., 2023)","plainTextFormattedCitation":"(Zhang et al., 2023)","previouslyFormattedCitation":"(Zhang et al., 2023)"},"properties":{"noteIndex":0},"schema":"https://github.com/citation-style-language/schema/raw/master/csl-citation.json"}</w:instrText>
      </w:r>
      <w:r w:rsidRPr="00F43148">
        <w:rPr>
          <w:rFonts w:eastAsia="Candara" w:cstheme="minorHAnsi"/>
          <w:noProof/>
        </w:rPr>
        <w:fldChar w:fldCharType="separate"/>
      </w:r>
      <w:r w:rsidRPr="00F43148">
        <w:rPr>
          <w:rFonts w:eastAsia="Candara" w:cstheme="minorHAnsi"/>
          <w:noProof/>
        </w:rPr>
        <w:t>(Zhang et al., 2023)</w:t>
      </w:r>
      <w:r w:rsidRPr="00F43148">
        <w:rPr>
          <w:rFonts w:eastAsia="Candara" w:cstheme="minorHAnsi"/>
          <w:noProof/>
        </w:rPr>
        <w:fldChar w:fldCharType="end"/>
      </w:r>
      <w:r w:rsidRPr="00F43148">
        <w:rPr>
          <w:rFonts w:eastAsia="Candara" w:cstheme="minorHAnsi"/>
          <w:noProof/>
        </w:rPr>
        <w:t xml:space="preserve">. </w:t>
      </w:r>
    </w:p>
    <w:p w14:paraId="33672151" w14:textId="77777777" w:rsidR="00F43148" w:rsidRPr="00F43148" w:rsidRDefault="00F43148" w:rsidP="00F43148">
      <w:pPr>
        <w:spacing w:after="0" w:line="240" w:lineRule="auto"/>
        <w:jc w:val="center"/>
        <w:rPr>
          <w:rFonts w:eastAsia="Candara" w:cstheme="minorHAnsi"/>
        </w:rPr>
      </w:pPr>
      <w:r w:rsidRPr="00F43148">
        <w:rPr>
          <w:rFonts w:eastAsia="Candara" w:cstheme="minorHAnsi"/>
          <w:b/>
        </w:rPr>
        <w:t>Table 7.</w:t>
      </w:r>
      <w:r w:rsidRPr="00F43148">
        <w:rPr>
          <w:rFonts w:eastAsia="Candara" w:cstheme="minorHAnsi"/>
        </w:rPr>
        <w:t xml:space="preserve"> Average Economic Growth Rate and GDP Per Capita </w:t>
      </w:r>
    </w:p>
    <w:p w14:paraId="1675EFB4" w14:textId="77777777" w:rsidR="00F43148" w:rsidRPr="00F43148" w:rsidRDefault="00F43148" w:rsidP="00F43148">
      <w:pPr>
        <w:jc w:val="center"/>
        <w:rPr>
          <w:rFonts w:eastAsia="Candara" w:cstheme="minorHAnsi"/>
        </w:rPr>
      </w:pPr>
      <w:r w:rsidRPr="00F43148">
        <w:rPr>
          <w:rFonts w:eastAsia="Candara" w:cstheme="minorHAnsi"/>
          <w:lang w:val="en"/>
        </w:rPr>
        <w:t xml:space="preserve">Districts/Municipalities in Lampung Province in 2014-2021 </w:t>
      </w:r>
    </w:p>
    <w:tbl>
      <w:tblPr>
        <w:tblStyle w:val="GridTable4"/>
        <w:tblW w:w="7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743"/>
        <w:gridCol w:w="2374"/>
        <w:gridCol w:w="2119"/>
        <w:gridCol w:w="2100"/>
      </w:tblGrid>
      <w:tr w:rsidR="00F43148" w:rsidRPr="00F43148" w14:paraId="4A43BC26" w14:textId="77777777" w:rsidTr="002D4F23">
        <w:trPr>
          <w:cnfStyle w:val="000000100000" w:firstRow="0" w:lastRow="0" w:firstColumn="0" w:lastColumn="0" w:oddVBand="0" w:evenVBand="0" w:oddHBand="1" w:evenHBand="0" w:firstRowFirstColumn="0" w:firstRowLastColumn="0" w:lastRowFirstColumn="0" w:lastRowLastColumn="0"/>
          <w:trHeight w:val="243"/>
          <w:jc w:val="center"/>
        </w:trPr>
        <w:tc>
          <w:tcPr>
            <w:tcW w:w="743" w:type="dxa"/>
            <w:tcBorders>
              <w:top w:val="single" w:sz="12" w:space="0" w:color="auto"/>
              <w:bottom w:val="single" w:sz="12" w:space="0" w:color="auto"/>
            </w:tcBorders>
            <w:shd w:val="clear" w:color="auto" w:fill="808080" w:themeFill="background1" w:themeFillShade="80"/>
            <w:vAlign w:val="center"/>
          </w:tcPr>
          <w:p w14:paraId="4579869C" w14:textId="77777777" w:rsidR="00F43148" w:rsidRPr="00F43148" w:rsidRDefault="00F43148" w:rsidP="00F43148">
            <w:pPr>
              <w:jc w:val="center"/>
              <w:rPr>
                <w:rFonts w:eastAsia="Candara" w:cstheme="minorHAnsi"/>
                <w:b/>
                <w:color w:val="FFFFFF" w:themeColor="background1"/>
              </w:rPr>
            </w:pPr>
            <w:r w:rsidRPr="00F43148">
              <w:rPr>
                <w:rFonts w:eastAsia="Candara" w:cstheme="minorHAnsi"/>
                <w:b/>
                <w:color w:val="FFFFFF" w:themeColor="background1"/>
              </w:rPr>
              <w:t>No</w:t>
            </w:r>
          </w:p>
        </w:tc>
        <w:tc>
          <w:tcPr>
            <w:tcW w:w="2374" w:type="dxa"/>
            <w:tcBorders>
              <w:top w:val="single" w:sz="12" w:space="0" w:color="auto"/>
              <w:bottom w:val="single" w:sz="12" w:space="0" w:color="auto"/>
            </w:tcBorders>
            <w:shd w:val="clear" w:color="auto" w:fill="808080" w:themeFill="background1" w:themeFillShade="80"/>
            <w:vAlign w:val="center"/>
          </w:tcPr>
          <w:p w14:paraId="622DEDAE" w14:textId="77777777" w:rsidR="00F43148" w:rsidRPr="00F43148" w:rsidRDefault="00F43148" w:rsidP="00F43148">
            <w:pPr>
              <w:jc w:val="center"/>
              <w:rPr>
                <w:rFonts w:eastAsia="Candara" w:cstheme="minorHAnsi"/>
                <w:b/>
                <w:color w:val="FFFFFF" w:themeColor="background1"/>
              </w:rPr>
            </w:pPr>
            <w:r w:rsidRPr="00F43148">
              <w:rPr>
                <w:rFonts w:eastAsia="Candara" w:cstheme="minorHAnsi"/>
                <w:b/>
                <w:color w:val="FFFFFF" w:themeColor="background1"/>
              </w:rPr>
              <w:t>District/City</w:t>
            </w:r>
          </w:p>
        </w:tc>
        <w:tc>
          <w:tcPr>
            <w:tcW w:w="2119" w:type="dxa"/>
            <w:tcBorders>
              <w:top w:val="single" w:sz="12" w:space="0" w:color="auto"/>
              <w:bottom w:val="single" w:sz="12" w:space="0" w:color="auto"/>
            </w:tcBorders>
            <w:shd w:val="clear" w:color="auto" w:fill="808080" w:themeFill="background1" w:themeFillShade="80"/>
            <w:vAlign w:val="center"/>
          </w:tcPr>
          <w:p w14:paraId="17041257" w14:textId="77777777" w:rsidR="00F43148" w:rsidRPr="00F43148" w:rsidRDefault="00F43148" w:rsidP="00F43148">
            <w:pPr>
              <w:jc w:val="center"/>
              <w:rPr>
                <w:rFonts w:eastAsia="Candara" w:cstheme="minorHAnsi"/>
                <w:b/>
                <w:color w:val="FFFFFF" w:themeColor="background1"/>
              </w:rPr>
            </w:pPr>
            <w:r w:rsidRPr="00F43148">
              <w:rPr>
                <w:rFonts w:eastAsia="Candara" w:cstheme="minorHAnsi"/>
                <w:b/>
                <w:color w:val="FFFFFF" w:themeColor="background1"/>
              </w:rPr>
              <w:t>Average Rate of Economic Growth (Percent)</w:t>
            </w:r>
          </w:p>
        </w:tc>
        <w:tc>
          <w:tcPr>
            <w:tcW w:w="2100" w:type="dxa"/>
            <w:tcBorders>
              <w:top w:val="single" w:sz="12" w:space="0" w:color="auto"/>
              <w:bottom w:val="single" w:sz="12" w:space="0" w:color="auto"/>
            </w:tcBorders>
            <w:shd w:val="clear" w:color="auto" w:fill="808080" w:themeFill="background1" w:themeFillShade="80"/>
            <w:vAlign w:val="center"/>
          </w:tcPr>
          <w:p w14:paraId="12405D30" w14:textId="77777777" w:rsidR="00F43148" w:rsidRPr="00F43148" w:rsidRDefault="00F43148" w:rsidP="00F43148">
            <w:pPr>
              <w:jc w:val="center"/>
              <w:rPr>
                <w:rFonts w:eastAsia="Candara" w:cstheme="minorHAnsi"/>
                <w:b/>
                <w:color w:val="FFFFFF" w:themeColor="background1"/>
              </w:rPr>
            </w:pPr>
            <w:r w:rsidRPr="00F43148">
              <w:rPr>
                <w:rFonts w:eastAsia="Candara" w:cstheme="minorHAnsi"/>
                <w:b/>
                <w:color w:val="FFFFFF" w:themeColor="background1"/>
              </w:rPr>
              <w:t>Average of GDP Per Capita (Rupiah)</w:t>
            </w:r>
          </w:p>
        </w:tc>
      </w:tr>
      <w:tr w:rsidR="00F43148" w:rsidRPr="00F43148" w14:paraId="2CAD76F0" w14:textId="77777777" w:rsidTr="002D4F23">
        <w:trPr>
          <w:trHeight w:val="306"/>
          <w:jc w:val="center"/>
        </w:trPr>
        <w:tc>
          <w:tcPr>
            <w:tcW w:w="743" w:type="dxa"/>
            <w:tcBorders>
              <w:top w:val="single" w:sz="12" w:space="0" w:color="auto"/>
            </w:tcBorders>
          </w:tcPr>
          <w:p w14:paraId="2395E31C" w14:textId="77777777" w:rsidR="00F43148" w:rsidRPr="00F43148" w:rsidRDefault="00F43148" w:rsidP="00F43148">
            <w:pPr>
              <w:jc w:val="center"/>
              <w:rPr>
                <w:rFonts w:eastAsia="Candara" w:cstheme="minorHAnsi"/>
                <w:b/>
              </w:rPr>
            </w:pPr>
            <w:r w:rsidRPr="00F43148">
              <w:rPr>
                <w:rFonts w:eastAsia="Candara" w:cstheme="minorHAnsi"/>
                <w:b/>
              </w:rPr>
              <w:t>1</w:t>
            </w:r>
          </w:p>
        </w:tc>
        <w:tc>
          <w:tcPr>
            <w:tcW w:w="2374" w:type="dxa"/>
            <w:tcBorders>
              <w:top w:val="single" w:sz="12" w:space="0" w:color="auto"/>
            </w:tcBorders>
          </w:tcPr>
          <w:p w14:paraId="483672D4" w14:textId="77777777" w:rsidR="00F43148" w:rsidRPr="00F43148" w:rsidRDefault="00F43148" w:rsidP="00F43148">
            <w:pPr>
              <w:rPr>
                <w:rFonts w:eastAsia="Candara" w:cstheme="minorHAnsi"/>
              </w:rPr>
            </w:pPr>
            <w:r w:rsidRPr="00F43148">
              <w:rPr>
                <w:rFonts w:eastAsia="Candara" w:cstheme="minorHAnsi"/>
              </w:rPr>
              <w:t>West Lampung</w:t>
            </w:r>
          </w:p>
        </w:tc>
        <w:tc>
          <w:tcPr>
            <w:tcW w:w="2119" w:type="dxa"/>
            <w:tcBorders>
              <w:top w:val="single" w:sz="12" w:space="0" w:color="auto"/>
            </w:tcBorders>
          </w:tcPr>
          <w:p w14:paraId="6BDFF7B2" w14:textId="77777777" w:rsidR="00F43148" w:rsidRPr="00F43148" w:rsidRDefault="00F43148" w:rsidP="00F43148">
            <w:pPr>
              <w:jc w:val="center"/>
              <w:rPr>
                <w:rFonts w:eastAsia="Candara" w:cstheme="minorHAnsi"/>
              </w:rPr>
            </w:pPr>
            <w:r w:rsidRPr="00F43148">
              <w:rPr>
                <w:rFonts w:eastAsia="Candara" w:cstheme="minorHAnsi"/>
              </w:rPr>
              <w:t>3,86</w:t>
            </w:r>
          </w:p>
        </w:tc>
        <w:tc>
          <w:tcPr>
            <w:tcW w:w="2100" w:type="dxa"/>
            <w:tcBorders>
              <w:top w:val="single" w:sz="12" w:space="0" w:color="auto"/>
            </w:tcBorders>
          </w:tcPr>
          <w:p w14:paraId="0A2E48DA" w14:textId="77777777" w:rsidR="00F43148" w:rsidRPr="00F43148" w:rsidRDefault="00F43148" w:rsidP="00F43148">
            <w:pPr>
              <w:jc w:val="right"/>
              <w:rPr>
                <w:rFonts w:eastAsia="Candara" w:cstheme="minorHAnsi"/>
              </w:rPr>
            </w:pPr>
            <w:r w:rsidRPr="00F43148">
              <w:rPr>
                <w:rFonts w:eastAsia="Candara" w:cstheme="minorHAnsi"/>
              </w:rPr>
              <w:t>15.270.345,5</w:t>
            </w:r>
          </w:p>
        </w:tc>
      </w:tr>
      <w:tr w:rsidR="00F43148" w:rsidRPr="00F43148" w14:paraId="79ED0FE2" w14:textId="77777777" w:rsidTr="002D4F23">
        <w:trPr>
          <w:cnfStyle w:val="000000100000" w:firstRow="0" w:lastRow="0" w:firstColumn="0" w:lastColumn="0" w:oddVBand="0" w:evenVBand="0" w:oddHBand="1" w:evenHBand="0" w:firstRowFirstColumn="0" w:firstRowLastColumn="0" w:lastRowFirstColumn="0" w:lastRowLastColumn="0"/>
          <w:trHeight w:val="292"/>
          <w:jc w:val="center"/>
        </w:trPr>
        <w:tc>
          <w:tcPr>
            <w:tcW w:w="743" w:type="dxa"/>
          </w:tcPr>
          <w:p w14:paraId="15B8A151" w14:textId="77777777" w:rsidR="00F43148" w:rsidRPr="00F43148" w:rsidRDefault="00F43148" w:rsidP="00F43148">
            <w:pPr>
              <w:jc w:val="center"/>
              <w:rPr>
                <w:rFonts w:eastAsia="Candara" w:cstheme="minorHAnsi"/>
                <w:b/>
              </w:rPr>
            </w:pPr>
            <w:r w:rsidRPr="00F43148">
              <w:rPr>
                <w:rFonts w:eastAsia="Candara" w:cstheme="minorHAnsi"/>
                <w:b/>
              </w:rPr>
              <w:lastRenderedPageBreak/>
              <w:t>2</w:t>
            </w:r>
          </w:p>
        </w:tc>
        <w:tc>
          <w:tcPr>
            <w:tcW w:w="2374" w:type="dxa"/>
          </w:tcPr>
          <w:p w14:paraId="671168E1" w14:textId="77777777" w:rsidR="00F43148" w:rsidRPr="00F43148" w:rsidRDefault="00F43148" w:rsidP="00F43148">
            <w:pPr>
              <w:rPr>
                <w:rFonts w:eastAsia="Candara" w:cstheme="minorHAnsi"/>
              </w:rPr>
            </w:pPr>
            <w:proofErr w:type="spellStart"/>
            <w:r w:rsidRPr="00F43148">
              <w:rPr>
                <w:rFonts w:eastAsia="Candara" w:cstheme="minorHAnsi"/>
              </w:rPr>
              <w:t>Tanggamus</w:t>
            </w:r>
            <w:proofErr w:type="spellEnd"/>
          </w:p>
        </w:tc>
        <w:tc>
          <w:tcPr>
            <w:tcW w:w="2119" w:type="dxa"/>
          </w:tcPr>
          <w:p w14:paraId="21F17261" w14:textId="77777777" w:rsidR="00F43148" w:rsidRPr="00F43148" w:rsidRDefault="00F43148" w:rsidP="00F43148">
            <w:pPr>
              <w:jc w:val="center"/>
              <w:rPr>
                <w:rFonts w:eastAsia="Candara" w:cstheme="minorHAnsi"/>
              </w:rPr>
            </w:pPr>
            <w:r w:rsidRPr="00F43148">
              <w:rPr>
                <w:rFonts w:eastAsia="Candara" w:cstheme="minorHAnsi"/>
              </w:rPr>
              <w:t>3,78</w:t>
            </w:r>
          </w:p>
        </w:tc>
        <w:tc>
          <w:tcPr>
            <w:tcW w:w="2100" w:type="dxa"/>
          </w:tcPr>
          <w:p w14:paraId="46BDC9A1" w14:textId="77777777" w:rsidR="00F43148" w:rsidRPr="00F43148" w:rsidRDefault="00F43148" w:rsidP="00F43148">
            <w:pPr>
              <w:jc w:val="right"/>
              <w:rPr>
                <w:rFonts w:eastAsia="Candara" w:cstheme="minorHAnsi"/>
              </w:rPr>
            </w:pPr>
            <w:r w:rsidRPr="00F43148">
              <w:rPr>
                <w:rFonts w:eastAsia="Candara" w:cstheme="minorHAnsi"/>
              </w:rPr>
              <w:t>16.579.565,5</w:t>
            </w:r>
          </w:p>
        </w:tc>
      </w:tr>
      <w:tr w:rsidR="00F43148" w:rsidRPr="00F43148" w14:paraId="2BF2184C" w14:textId="77777777" w:rsidTr="002D4F23">
        <w:trPr>
          <w:trHeight w:val="292"/>
          <w:jc w:val="center"/>
        </w:trPr>
        <w:tc>
          <w:tcPr>
            <w:tcW w:w="743" w:type="dxa"/>
          </w:tcPr>
          <w:p w14:paraId="16874E9C" w14:textId="77777777" w:rsidR="00F43148" w:rsidRPr="00F43148" w:rsidRDefault="00F43148" w:rsidP="00F43148">
            <w:pPr>
              <w:jc w:val="center"/>
              <w:rPr>
                <w:rFonts w:eastAsia="Candara" w:cstheme="minorHAnsi"/>
                <w:b/>
              </w:rPr>
            </w:pPr>
            <w:r w:rsidRPr="00F43148">
              <w:rPr>
                <w:rFonts w:eastAsia="Candara" w:cstheme="minorHAnsi"/>
                <w:b/>
              </w:rPr>
              <w:t>3</w:t>
            </w:r>
          </w:p>
        </w:tc>
        <w:tc>
          <w:tcPr>
            <w:tcW w:w="2374" w:type="dxa"/>
          </w:tcPr>
          <w:p w14:paraId="5FDF73BD" w14:textId="77777777" w:rsidR="00F43148" w:rsidRPr="00F43148" w:rsidRDefault="00F43148" w:rsidP="00F43148">
            <w:pPr>
              <w:rPr>
                <w:rFonts w:eastAsia="Candara" w:cstheme="minorHAnsi"/>
              </w:rPr>
            </w:pPr>
            <w:r w:rsidRPr="00F43148">
              <w:rPr>
                <w:rFonts w:eastAsia="Candara" w:cstheme="minorHAnsi"/>
              </w:rPr>
              <w:t>South Lampung</w:t>
            </w:r>
          </w:p>
        </w:tc>
        <w:tc>
          <w:tcPr>
            <w:tcW w:w="2119" w:type="dxa"/>
          </w:tcPr>
          <w:p w14:paraId="1A67F4ED" w14:textId="77777777" w:rsidR="00F43148" w:rsidRPr="00F43148" w:rsidRDefault="00F43148" w:rsidP="00F43148">
            <w:pPr>
              <w:jc w:val="center"/>
              <w:rPr>
                <w:rFonts w:eastAsia="Candara" w:cstheme="minorHAnsi"/>
              </w:rPr>
            </w:pPr>
            <w:r w:rsidRPr="00F43148">
              <w:rPr>
                <w:rFonts w:eastAsia="Candara" w:cstheme="minorHAnsi"/>
              </w:rPr>
              <w:t>3,91</w:t>
            </w:r>
          </w:p>
        </w:tc>
        <w:tc>
          <w:tcPr>
            <w:tcW w:w="2100" w:type="dxa"/>
          </w:tcPr>
          <w:p w14:paraId="212BE4B8" w14:textId="77777777" w:rsidR="00F43148" w:rsidRPr="00F43148" w:rsidRDefault="00F43148" w:rsidP="00F43148">
            <w:pPr>
              <w:jc w:val="right"/>
              <w:rPr>
                <w:rFonts w:eastAsia="Candara" w:cstheme="minorHAnsi"/>
              </w:rPr>
            </w:pPr>
            <w:r w:rsidRPr="00F43148">
              <w:rPr>
                <w:rFonts w:eastAsia="Candara" w:cstheme="minorHAnsi"/>
              </w:rPr>
              <w:t>27.344.057,88</w:t>
            </w:r>
          </w:p>
        </w:tc>
      </w:tr>
      <w:tr w:rsidR="00F43148" w:rsidRPr="00F43148" w14:paraId="6C7EB897" w14:textId="77777777" w:rsidTr="002D4F23">
        <w:trPr>
          <w:cnfStyle w:val="000000100000" w:firstRow="0" w:lastRow="0" w:firstColumn="0" w:lastColumn="0" w:oddVBand="0" w:evenVBand="0" w:oddHBand="1" w:evenHBand="0" w:firstRowFirstColumn="0" w:firstRowLastColumn="0" w:lastRowFirstColumn="0" w:lastRowLastColumn="0"/>
          <w:trHeight w:val="292"/>
          <w:jc w:val="center"/>
        </w:trPr>
        <w:tc>
          <w:tcPr>
            <w:tcW w:w="743" w:type="dxa"/>
          </w:tcPr>
          <w:p w14:paraId="019AF0F5" w14:textId="77777777" w:rsidR="00F43148" w:rsidRPr="00F43148" w:rsidRDefault="00F43148" w:rsidP="00F43148">
            <w:pPr>
              <w:jc w:val="center"/>
              <w:rPr>
                <w:rFonts w:eastAsia="Candara" w:cstheme="minorHAnsi"/>
                <w:b/>
              </w:rPr>
            </w:pPr>
            <w:r w:rsidRPr="00F43148">
              <w:rPr>
                <w:rFonts w:eastAsia="Candara" w:cstheme="minorHAnsi"/>
                <w:b/>
              </w:rPr>
              <w:t>4</w:t>
            </w:r>
          </w:p>
        </w:tc>
        <w:tc>
          <w:tcPr>
            <w:tcW w:w="2374" w:type="dxa"/>
          </w:tcPr>
          <w:p w14:paraId="301A9636" w14:textId="77777777" w:rsidR="00F43148" w:rsidRPr="00F43148" w:rsidRDefault="00F43148" w:rsidP="00F43148">
            <w:pPr>
              <w:rPr>
                <w:rFonts w:eastAsia="Candara" w:cstheme="minorHAnsi"/>
              </w:rPr>
            </w:pPr>
            <w:r w:rsidRPr="00F43148">
              <w:rPr>
                <w:rFonts w:eastAsia="Candara" w:cstheme="minorHAnsi"/>
              </w:rPr>
              <w:t>West Lampung</w:t>
            </w:r>
          </w:p>
        </w:tc>
        <w:tc>
          <w:tcPr>
            <w:tcW w:w="2119" w:type="dxa"/>
          </w:tcPr>
          <w:p w14:paraId="070159BB" w14:textId="77777777" w:rsidR="00F43148" w:rsidRPr="00F43148" w:rsidRDefault="00F43148" w:rsidP="00F43148">
            <w:pPr>
              <w:jc w:val="center"/>
              <w:rPr>
                <w:rFonts w:eastAsia="Candara" w:cstheme="minorHAnsi"/>
              </w:rPr>
            </w:pPr>
            <w:r w:rsidRPr="00F43148">
              <w:rPr>
                <w:rFonts w:eastAsia="Candara" w:cstheme="minorHAnsi"/>
              </w:rPr>
              <w:t>2,74</w:t>
            </w:r>
          </w:p>
        </w:tc>
        <w:tc>
          <w:tcPr>
            <w:tcW w:w="2100" w:type="dxa"/>
          </w:tcPr>
          <w:p w14:paraId="59DC1E2E" w14:textId="77777777" w:rsidR="00F43148" w:rsidRPr="00F43148" w:rsidRDefault="00F43148" w:rsidP="00F43148">
            <w:pPr>
              <w:jc w:val="right"/>
              <w:rPr>
                <w:rFonts w:eastAsia="Candara" w:cstheme="minorHAnsi"/>
              </w:rPr>
            </w:pPr>
            <w:r w:rsidRPr="00F43148">
              <w:rPr>
                <w:rFonts w:eastAsia="Candara" w:cstheme="minorHAnsi"/>
              </w:rPr>
              <w:t>26.188.142,38</w:t>
            </w:r>
          </w:p>
        </w:tc>
      </w:tr>
      <w:tr w:rsidR="00F43148" w:rsidRPr="00F43148" w14:paraId="1E732CB3" w14:textId="77777777" w:rsidTr="002D4F23">
        <w:trPr>
          <w:trHeight w:val="306"/>
          <w:jc w:val="center"/>
        </w:trPr>
        <w:tc>
          <w:tcPr>
            <w:tcW w:w="743" w:type="dxa"/>
          </w:tcPr>
          <w:p w14:paraId="547C7456" w14:textId="77777777" w:rsidR="00F43148" w:rsidRPr="00F43148" w:rsidRDefault="00F43148" w:rsidP="00F43148">
            <w:pPr>
              <w:jc w:val="center"/>
              <w:rPr>
                <w:rFonts w:eastAsia="Candara" w:cstheme="minorHAnsi"/>
                <w:b/>
              </w:rPr>
            </w:pPr>
            <w:r w:rsidRPr="00F43148">
              <w:rPr>
                <w:rFonts w:eastAsia="Candara" w:cstheme="minorHAnsi"/>
                <w:b/>
              </w:rPr>
              <w:t>5</w:t>
            </w:r>
          </w:p>
        </w:tc>
        <w:tc>
          <w:tcPr>
            <w:tcW w:w="2374" w:type="dxa"/>
          </w:tcPr>
          <w:p w14:paraId="4587EE45" w14:textId="77777777" w:rsidR="00F43148" w:rsidRPr="00F43148" w:rsidRDefault="00F43148" w:rsidP="00F43148">
            <w:pPr>
              <w:rPr>
                <w:rFonts w:eastAsia="Candara" w:cstheme="minorHAnsi"/>
              </w:rPr>
            </w:pPr>
            <w:r w:rsidRPr="00F43148">
              <w:rPr>
                <w:rFonts w:eastAsia="Candara" w:cstheme="minorHAnsi"/>
              </w:rPr>
              <w:t>Central Lampung</w:t>
            </w:r>
          </w:p>
        </w:tc>
        <w:tc>
          <w:tcPr>
            <w:tcW w:w="2119" w:type="dxa"/>
          </w:tcPr>
          <w:p w14:paraId="0ACC9D8B" w14:textId="77777777" w:rsidR="00F43148" w:rsidRPr="00F43148" w:rsidRDefault="00F43148" w:rsidP="00F43148">
            <w:pPr>
              <w:jc w:val="center"/>
              <w:rPr>
                <w:rFonts w:eastAsia="Candara" w:cstheme="minorHAnsi"/>
              </w:rPr>
            </w:pPr>
            <w:r w:rsidRPr="00F43148">
              <w:rPr>
                <w:rFonts w:eastAsia="Candara" w:cstheme="minorHAnsi"/>
              </w:rPr>
              <w:t>4,11</w:t>
            </w:r>
          </w:p>
        </w:tc>
        <w:tc>
          <w:tcPr>
            <w:tcW w:w="2100" w:type="dxa"/>
          </w:tcPr>
          <w:p w14:paraId="66C4941E" w14:textId="77777777" w:rsidR="00F43148" w:rsidRPr="00F43148" w:rsidRDefault="00F43148" w:rsidP="00F43148">
            <w:pPr>
              <w:jc w:val="right"/>
              <w:rPr>
                <w:rFonts w:eastAsia="Candara" w:cstheme="minorHAnsi"/>
              </w:rPr>
            </w:pPr>
            <w:r w:rsidRPr="00F43148">
              <w:rPr>
                <w:rFonts w:eastAsia="Candara" w:cstheme="minorHAnsi"/>
              </w:rPr>
              <w:t>33.344.959,75</w:t>
            </w:r>
          </w:p>
        </w:tc>
      </w:tr>
      <w:tr w:rsidR="00F43148" w:rsidRPr="00F43148" w14:paraId="5994070C" w14:textId="77777777" w:rsidTr="002D4F23">
        <w:trPr>
          <w:cnfStyle w:val="000000100000" w:firstRow="0" w:lastRow="0" w:firstColumn="0" w:lastColumn="0" w:oddVBand="0" w:evenVBand="0" w:oddHBand="1" w:evenHBand="0" w:firstRowFirstColumn="0" w:firstRowLastColumn="0" w:lastRowFirstColumn="0" w:lastRowLastColumn="0"/>
          <w:trHeight w:val="292"/>
          <w:jc w:val="center"/>
        </w:trPr>
        <w:tc>
          <w:tcPr>
            <w:tcW w:w="743" w:type="dxa"/>
          </w:tcPr>
          <w:p w14:paraId="438694C9" w14:textId="77777777" w:rsidR="00F43148" w:rsidRPr="00F43148" w:rsidRDefault="00F43148" w:rsidP="00F43148">
            <w:pPr>
              <w:jc w:val="center"/>
              <w:rPr>
                <w:rFonts w:eastAsia="Candara" w:cstheme="minorHAnsi"/>
                <w:b/>
              </w:rPr>
            </w:pPr>
            <w:r w:rsidRPr="00F43148">
              <w:rPr>
                <w:rFonts w:eastAsia="Candara" w:cstheme="minorHAnsi"/>
                <w:b/>
              </w:rPr>
              <w:t>6</w:t>
            </w:r>
          </w:p>
        </w:tc>
        <w:tc>
          <w:tcPr>
            <w:tcW w:w="2374" w:type="dxa"/>
          </w:tcPr>
          <w:p w14:paraId="1D06C0FB" w14:textId="77777777" w:rsidR="00F43148" w:rsidRPr="00F43148" w:rsidRDefault="00F43148" w:rsidP="00F43148">
            <w:pPr>
              <w:rPr>
                <w:rFonts w:eastAsia="Candara" w:cstheme="minorHAnsi"/>
              </w:rPr>
            </w:pPr>
            <w:r w:rsidRPr="00F43148">
              <w:rPr>
                <w:rFonts w:eastAsia="Candara" w:cstheme="minorHAnsi"/>
              </w:rPr>
              <w:t>North Lampung</w:t>
            </w:r>
          </w:p>
        </w:tc>
        <w:tc>
          <w:tcPr>
            <w:tcW w:w="2119" w:type="dxa"/>
          </w:tcPr>
          <w:p w14:paraId="27262E7C" w14:textId="77777777" w:rsidR="00F43148" w:rsidRPr="00F43148" w:rsidRDefault="00F43148" w:rsidP="00F43148">
            <w:pPr>
              <w:jc w:val="center"/>
              <w:rPr>
                <w:rFonts w:eastAsia="Candara" w:cstheme="minorHAnsi"/>
              </w:rPr>
            </w:pPr>
            <w:r w:rsidRPr="00F43148">
              <w:rPr>
                <w:rFonts w:eastAsia="Candara" w:cstheme="minorHAnsi"/>
              </w:rPr>
              <w:t>3,97</w:t>
            </w:r>
          </w:p>
        </w:tc>
        <w:tc>
          <w:tcPr>
            <w:tcW w:w="2100" w:type="dxa"/>
          </w:tcPr>
          <w:p w14:paraId="7ED20197" w14:textId="77777777" w:rsidR="00F43148" w:rsidRPr="00F43148" w:rsidRDefault="00F43148" w:rsidP="00F43148">
            <w:pPr>
              <w:jc w:val="right"/>
              <w:rPr>
                <w:rFonts w:eastAsia="Candara" w:cstheme="minorHAnsi"/>
              </w:rPr>
            </w:pPr>
            <w:r w:rsidRPr="00F43148">
              <w:rPr>
                <w:rFonts w:eastAsia="Candara" w:cstheme="minorHAnsi"/>
              </w:rPr>
              <w:t>24.404.662,63</w:t>
            </w:r>
          </w:p>
        </w:tc>
      </w:tr>
      <w:tr w:rsidR="00F43148" w:rsidRPr="00F43148" w14:paraId="6DB640E7" w14:textId="77777777" w:rsidTr="002D4F23">
        <w:trPr>
          <w:trHeight w:val="292"/>
          <w:jc w:val="center"/>
        </w:trPr>
        <w:tc>
          <w:tcPr>
            <w:tcW w:w="743" w:type="dxa"/>
          </w:tcPr>
          <w:p w14:paraId="1EDF47AE" w14:textId="77777777" w:rsidR="00F43148" w:rsidRPr="00F43148" w:rsidRDefault="00F43148" w:rsidP="00F43148">
            <w:pPr>
              <w:jc w:val="center"/>
              <w:rPr>
                <w:rFonts w:eastAsia="Candara" w:cstheme="minorHAnsi"/>
                <w:b/>
              </w:rPr>
            </w:pPr>
            <w:r w:rsidRPr="00F43148">
              <w:rPr>
                <w:rFonts w:eastAsia="Candara" w:cstheme="minorHAnsi"/>
                <w:b/>
              </w:rPr>
              <w:t>7</w:t>
            </w:r>
          </w:p>
        </w:tc>
        <w:tc>
          <w:tcPr>
            <w:tcW w:w="2374" w:type="dxa"/>
          </w:tcPr>
          <w:p w14:paraId="76CD9C66" w14:textId="77777777" w:rsidR="00F43148" w:rsidRPr="00F43148" w:rsidRDefault="00F43148" w:rsidP="00F43148">
            <w:pPr>
              <w:rPr>
                <w:rFonts w:eastAsia="Candara" w:cstheme="minorHAnsi"/>
              </w:rPr>
            </w:pPr>
            <w:r w:rsidRPr="00F43148">
              <w:rPr>
                <w:rFonts w:eastAsia="Candara" w:cstheme="minorHAnsi"/>
              </w:rPr>
              <w:t>Way Kanan</w:t>
            </w:r>
          </w:p>
        </w:tc>
        <w:tc>
          <w:tcPr>
            <w:tcW w:w="2119" w:type="dxa"/>
          </w:tcPr>
          <w:p w14:paraId="48F5EC1E" w14:textId="77777777" w:rsidR="00F43148" w:rsidRPr="00F43148" w:rsidRDefault="00F43148" w:rsidP="00F43148">
            <w:pPr>
              <w:jc w:val="center"/>
              <w:rPr>
                <w:rFonts w:eastAsia="Candara" w:cstheme="minorHAnsi"/>
              </w:rPr>
            </w:pPr>
            <w:r w:rsidRPr="00F43148">
              <w:rPr>
                <w:rFonts w:eastAsia="Candara" w:cstheme="minorHAnsi"/>
              </w:rPr>
              <w:t>3,94</w:t>
            </w:r>
          </w:p>
        </w:tc>
        <w:tc>
          <w:tcPr>
            <w:tcW w:w="2100" w:type="dxa"/>
          </w:tcPr>
          <w:p w14:paraId="1D700681" w14:textId="77777777" w:rsidR="00F43148" w:rsidRPr="00F43148" w:rsidRDefault="00F43148" w:rsidP="00F43148">
            <w:pPr>
              <w:jc w:val="right"/>
              <w:rPr>
                <w:rFonts w:eastAsia="Candara" w:cstheme="minorHAnsi"/>
              </w:rPr>
            </w:pPr>
            <w:r w:rsidRPr="00F43148">
              <w:rPr>
                <w:rFonts w:eastAsia="Candara" w:cstheme="minorHAnsi"/>
              </w:rPr>
              <w:t>19.495.866,5</w:t>
            </w:r>
          </w:p>
        </w:tc>
      </w:tr>
      <w:tr w:rsidR="00F43148" w:rsidRPr="00F43148" w14:paraId="28BB114D" w14:textId="77777777" w:rsidTr="002D4F23">
        <w:trPr>
          <w:cnfStyle w:val="000000100000" w:firstRow="0" w:lastRow="0" w:firstColumn="0" w:lastColumn="0" w:oddVBand="0" w:evenVBand="0" w:oddHBand="1" w:evenHBand="0" w:firstRowFirstColumn="0" w:firstRowLastColumn="0" w:lastRowFirstColumn="0" w:lastRowLastColumn="0"/>
          <w:trHeight w:val="292"/>
          <w:jc w:val="center"/>
        </w:trPr>
        <w:tc>
          <w:tcPr>
            <w:tcW w:w="743" w:type="dxa"/>
          </w:tcPr>
          <w:p w14:paraId="03E4C70C" w14:textId="77777777" w:rsidR="00F43148" w:rsidRPr="00F43148" w:rsidRDefault="00F43148" w:rsidP="00F43148">
            <w:pPr>
              <w:jc w:val="center"/>
              <w:rPr>
                <w:rFonts w:eastAsia="Candara" w:cstheme="minorHAnsi"/>
                <w:b/>
              </w:rPr>
            </w:pPr>
            <w:r w:rsidRPr="00F43148">
              <w:rPr>
                <w:rFonts w:eastAsia="Candara" w:cstheme="minorHAnsi"/>
                <w:b/>
              </w:rPr>
              <w:t>8</w:t>
            </w:r>
          </w:p>
        </w:tc>
        <w:tc>
          <w:tcPr>
            <w:tcW w:w="2374" w:type="dxa"/>
          </w:tcPr>
          <w:p w14:paraId="7AB4C4D6" w14:textId="77777777" w:rsidR="00F43148" w:rsidRPr="00F43148" w:rsidRDefault="00F43148" w:rsidP="00F43148">
            <w:pPr>
              <w:rPr>
                <w:rFonts w:eastAsia="Candara" w:cstheme="minorHAnsi"/>
              </w:rPr>
            </w:pPr>
            <w:proofErr w:type="spellStart"/>
            <w:r w:rsidRPr="00F43148">
              <w:rPr>
                <w:rFonts w:eastAsia="Candara" w:cstheme="minorHAnsi"/>
              </w:rPr>
              <w:t>Tulang</w:t>
            </w:r>
            <w:proofErr w:type="spellEnd"/>
            <w:r w:rsidRPr="00F43148">
              <w:rPr>
                <w:rFonts w:eastAsia="Candara" w:cstheme="minorHAnsi"/>
              </w:rPr>
              <w:t xml:space="preserve"> </w:t>
            </w:r>
            <w:proofErr w:type="spellStart"/>
            <w:r w:rsidRPr="00F43148">
              <w:rPr>
                <w:rFonts w:eastAsia="Candara" w:cstheme="minorHAnsi"/>
              </w:rPr>
              <w:t>Bawang</w:t>
            </w:r>
            <w:proofErr w:type="spellEnd"/>
          </w:p>
        </w:tc>
        <w:tc>
          <w:tcPr>
            <w:tcW w:w="2119" w:type="dxa"/>
          </w:tcPr>
          <w:p w14:paraId="03F04FC4" w14:textId="77777777" w:rsidR="00F43148" w:rsidRPr="00F43148" w:rsidRDefault="00F43148" w:rsidP="00F43148">
            <w:pPr>
              <w:jc w:val="center"/>
              <w:rPr>
                <w:rFonts w:eastAsia="Candara" w:cstheme="minorHAnsi"/>
              </w:rPr>
            </w:pPr>
            <w:r w:rsidRPr="00F43148">
              <w:rPr>
                <w:rFonts w:eastAsia="Candara" w:cstheme="minorHAnsi"/>
              </w:rPr>
              <w:t>4,04</w:t>
            </w:r>
          </w:p>
        </w:tc>
        <w:tc>
          <w:tcPr>
            <w:tcW w:w="2100" w:type="dxa"/>
          </w:tcPr>
          <w:p w14:paraId="3530B5CC" w14:textId="77777777" w:rsidR="00F43148" w:rsidRPr="00F43148" w:rsidRDefault="00F43148" w:rsidP="00F43148">
            <w:pPr>
              <w:jc w:val="right"/>
              <w:rPr>
                <w:rFonts w:eastAsia="Candara" w:cstheme="minorHAnsi"/>
              </w:rPr>
            </w:pPr>
            <w:r w:rsidRPr="00F43148">
              <w:rPr>
                <w:rFonts w:eastAsia="Candara" w:cstheme="minorHAnsi"/>
              </w:rPr>
              <w:t>33.043.433,75</w:t>
            </w:r>
          </w:p>
        </w:tc>
      </w:tr>
      <w:tr w:rsidR="00F43148" w:rsidRPr="00F43148" w14:paraId="6C6A957E" w14:textId="77777777" w:rsidTr="002D4F23">
        <w:trPr>
          <w:trHeight w:val="292"/>
          <w:jc w:val="center"/>
        </w:trPr>
        <w:tc>
          <w:tcPr>
            <w:tcW w:w="743" w:type="dxa"/>
          </w:tcPr>
          <w:p w14:paraId="2B9387AC" w14:textId="77777777" w:rsidR="00F43148" w:rsidRPr="00F43148" w:rsidRDefault="00F43148" w:rsidP="00F43148">
            <w:pPr>
              <w:jc w:val="center"/>
              <w:rPr>
                <w:rFonts w:eastAsia="Candara" w:cstheme="minorHAnsi"/>
                <w:b/>
              </w:rPr>
            </w:pPr>
            <w:r w:rsidRPr="00F43148">
              <w:rPr>
                <w:rFonts w:eastAsia="Candara" w:cstheme="minorHAnsi"/>
                <w:b/>
              </w:rPr>
              <w:t>9</w:t>
            </w:r>
          </w:p>
        </w:tc>
        <w:tc>
          <w:tcPr>
            <w:tcW w:w="2374" w:type="dxa"/>
          </w:tcPr>
          <w:p w14:paraId="55C89D03" w14:textId="77777777" w:rsidR="00F43148" w:rsidRPr="00F43148" w:rsidRDefault="00F43148" w:rsidP="00F43148">
            <w:pPr>
              <w:rPr>
                <w:rFonts w:eastAsia="Candara" w:cstheme="minorHAnsi"/>
                <w:b/>
              </w:rPr>
            </w:pPr>
            <w:proofErr w:type="spellStart"/>
            <w:r w:rsidRPr="00F43148">
              <w:rPr>
                <w:rFonts w:eastAsia="Candara" w:cstheme="minorHAnsi"/>
              </w:rPr>
              <w:t>Pesawaran</w:t>
            </w:r>
            <w:proofErr w:type="spellEnd"/>
          </w:p>
        </w:tc>
        <w:tc>
          <w:tcPr>
            <w:tcW w:w="2119" w:type="dxa"/>
          </w:tcPr>
          <w:p w14:paraId="0C3C5987" w14:textId="77777777" w:rsidR="00F43148" w:rsidRPr="00F43148" w:rsidRDefault="00F43148" w:rsidP="00F43148">
            <w:pPr>
              <w:jc w:val="center"/>
              <w:rPr>
                <w:rFonts w:eastAsia="Candara" w:cstheme="minorHAnsi"/>
                <w:b/>
              </w:rPr>
            </w:pPr>
            <w:r w:rsidRPr="00F43148">
              <w:rPr>
                <w:rFonts w:eastAsia="Candara" w:cstheme="minorHAnsi"/>
              </w:rPr>
              <w:t>3,71</w:t>
            </w:r>
          </w:p>
        </w:tc>
        <w:tc>
          <w:tcPr>
            <w:tcW w:w="2100" w:type="dxa"/>
          </w:tcPr>
          <w:p w14:paraId="024356EE" w14:textId="77777777" w:rsidR="00F43148" w:rsidRPr="00F43148" w:rsidRDefault="00F43148" w:rsidP="00F43148">
            <w:pPr>
              <w:jc w:val="right"/>
              <w:rPr>
                <w:rFonts w:eastAsia="Candara" w:cstheme="minorHAnsi"/>
                <w:b/>
              </w:rPr>
            </w:pPr>
            <w:r w:rsidRPr="00F43148">
              <w:rPr>
                <w:rFonts w:eastAsia="Candara" w:cstheme="minorHAnsi"/>
              </w:rPr>
              <w:t>23.436.662,88</w:t>
            </w:r>
          </w:p>
        </w:tc>
      </w:tr>
      <w:tr w:rsidR="00F43148" w:rsidRPr="00F43148" w14:paraId="192896C5" w14:textId="77777777" w:rsidTr="002D4F23">
        <w:trPr>
          <w:cnfStyle w:val="000000100000" w:firstRow="0" w:lastRow="0" w:firstColumn="0" w:lastColumn="0" w:oddVBand="0" w:evenVBand="0" w:oddHBand="1" w:evenHBand="0" w:firstRowFirstColumn="0" w:firstRowLastColumn="0" w:lastRowFirstColumn="0" w:lastRowLastColumn="0"/>
          <w:trHeight w:val="292"/>
          <w:jc w:val="center"/>
        </w:trPr>
        <w:tc>
          <w:tcPr>
            <w:tcW w:w="743" w:type="dxa"/>
          </w:tcPr>
          <w:p w14:paraId="4FF5E2FC" w14:textId="77777777" w:rsidR="00F43148" w:rsidRPr="00F43148" w:rsidRDefault="00F43148" w:rsidP="00F43148">
            <w:pPr>
              <w:jc w:val="center"/>
              <w:rPr>
                <w:rFonts w:eastAsia="Candara" w:cstheme="minorHAnsi"/>
                <w:b/>
              </w:rPr>
            </w:pPr>
            <w:r w:rsidRPr="00F43148">
              <w:rPr>
                <w:rFonts w:eastAsia="Candara" w:cstheme="minorHAnsi"/>
                <w:b/>
              </w:rPr>
              <w:t>10</w:t>
            </w:r>
          </w:p>
        </w:tc>
        <w:tc>
          <w:tcPr>
            <w:tcW w:w="2374" w:type="dxa"/>
          </w:tcPr>
          <w:p w14:paraId="2711B0CB" w14:textId="77777777" w:rsidR="00F43148" w:rsidRPr="00F43148" w:rsidRDefault="00F43148" w:rsidP="00F43148">
            <w:pPr>
              <w:rPr>
                <w:rFonts w:eastAsia="Candara" w:cstheme="minorHAnsi"/>
              </w:rPr>
            </w:pPr>
            <w:proofErr w:type="spellStart"/>
            <w:r w:rsidRPr="00F43148">
              <w:rPr>
                <w:rFonts w:eastAsia="Candara" w:cstheme="minorHAnsi"/>
              </w:rPr>
              <w:t>Pringsewu</w:t>
            </w:r>
            <w:proofErr w:type="spellEnd"/>
          </w:p>
        </w:tc>
        <w:tc>
          <w:tcPr>
            <w:tcW w:w="2119" w:type="dxa"/>
          </w:tcPr>
          <w:p w14:paraId="6CB82E04" w14:textId="77777777" w:rsidR="00F43148" w:rsidRPr="00F43148" w:rsidRDefault="00F43148" w:rsidP="00F43148">
            <w:pPr>
              <w:jc w:val="center"/>
              <w:rPr>
                <w:rFonts w:eastAsia="Candara" w:cstheme="minorHAnsi"/>
              </w:rPr>
            </w:pPr>
            <w:r w:rsidRPr="00F43148">
              <w:rPr>
                <w:rFonts w:eastAsia="Candara" w:cstheme="minorHAnsi"/>
              </w:rPr>
              <w:t>3,87</w:t>
            </w:r>
          </w:p>
        </w:tc>
        <w:tc>
          <w:tcPr>
            <w:tcW w:w="2100" w:type="dxa"/>
          </w:tcPr>
          <w:p w14:paraId="70CA3A39" w14:textId="77777777" w:rsidR="00F43148" w:rsidRPr="00F43148" w:rsidRDefault="00F43148" w:rsidP="00F43148">
            <w:pPr>
              <w:jc w:val="right"/>
              <w:rPr>
                <w:rFonts w:eastAsia="Candara" w:cstheme="minorHAnsi"/>
              </w:rPr>
            </w:pPr>
            <w:r w:rsidRPr="00F43148">
              <w:rPr>
                <w:rFonts w:eastAsia="Candara" w:cstheme="minorHAnsi"/>
              </w:rPr>
              <w:t>17.903.313</w:t>
            </w:r>
          </w:p>
        </w:tc>
      </w:tr>
      <w:tr w:rsidR="00F43148" w:rsidRPr="00F43148" w14:paraId="206DBDC1" w14:textId="77777777" w:rsidTr="002D4F23">
        <w:trPr>
          <w:trHeight w:val="292"/>
          <w:jc w:val="center"/>
        </w:trPr>
        <w:tc>
          <w:tcPr>
            <w:tcW w:w="743" w:type="dxa"/>
          </w:tcPr>
          <w:p w14:paraId="452CB2FF" w14:textId="77777777" w:rsidR="00F43148" w:rsidRPr="00F43148" w:rsidRDefault="00F43148" w:rsidP="00F43148">
            <w:pPr>
              <w:jc w:val="center"/>
              <w:rPr>
                <w:rFonts w:eastAsia="Candara" w:cstheme="minorHAnsi"/>
                <w:b/>
              </w:rPr>
            </w:pPr>
            <w:r w:rsidRPr="00F43148">
              <w:rPr>
                <w:rFonts w:eastAsia="Candara" w:cstheme="minorHAnsi"/>
                <w:b/>
              </w:rPr>
              <w:t>11</w:t>
            </w:r>
          </w:p>
        </w:tc>
        <w:tc>
          <w:tcPr>
            <w:tcW w:w="2374" w:type="dxa"/>
          </w:tcPr>
          <w:p w14:paraId="5EDBB9A6" w14:textId="77777777" w:rsidR="00F43148" w:rsidRPr="00F43148" w:rsidRDefault="00F43148" w:rsidP="00F43148">
            <w:pPr>
              <w:rPr>
                <w:rFonts w:eastAsia="Candara" w:cstheme="minorHAnsi"/>
                <w:b/>
              </w:rPr>
            </w:pPr>
            <w:r w:rsidRPr="00F43148">
              <w:rPr>
                <w:rFonts w:eastAsia="Candara" w:cstheme="minorHAnsi"/>
              </w:rPr>
              <w:t>Mesuji</w:t>
            </w:r>
          </w:p>
        </w:tc>
        <w:tc>
          <w:tcPr>
            <w:tcW w:w="2119" w:type="dxa"/>
          </w:tcPr>
          <w:p w14:paraId="2E6E0D6B" w14:textId="77777777" w:rsidR="00F43148" w:rsidRPr="00F43148" w:rsidRDefault="00F43148" w:rsidP="00F43148">
            <w:pPr>
              <w:jc w:val="center"/>
              <w:rPr>
                <w:rFonts w:eastAsia="Candara" w:cstheme="minorHAnsi"/>
                <w:b/>
              </w:rPr>
            </w:pPr>
            <w:r w:rsidRPr="00F43148">
              <w:rPr>
                <w:rFonts w:eastAsia="Candara" w:cstheme="minorHAnsi"/>
              </w:rPr>
              <w:t>3,94</w:t>
            </w:r>
          </w:p>
        </w:tc>
        <w:tc>
          <w:tcPr>
            <w:tcW w:w="2100" w:type="dxa"/>
          </w:tcPr>
          <w:p w14:paraId="4F057BDD" w14:textId="77777777" w:rsidR="00F43148" w:rsidRPr="00F43148" w:rsidRDefault="00F43148" w:rsidP="00F43148">
            <w:pPr>
              <w:jc w:val="right"/>
              <w:rPr>
                <w:rFonts w:eastAsia="Candara" w:cstheme="minorHAnsi"/>
                <w:b/>
              </w:rPr>
            </w:pPr>
            <w:r w:rsidRPr="00F43148">
              <w:rPr>
                <w:rFonts w:eastAsia="Candara" w:cstheme="minorHAnsi"/>
              </w:rPr>
              <w:t>31.170.892,13</w:t>
            </w:r>
          </w:p>
        </w:tc>
      </w:tr>
      <w:tr w:rsidR="00F43148" w:rsidRPr="00F43148" w14:paraId="09FE1B61" w14:textId="77777777" w:rsidTr="002D4F23">
        <w:trPr>
          <w:cnfStyle w:val="000000100000" w:firstRow="0" w:lastRow="0" w:firstColumn="0" w:lastColumn="0" w:oddVBand="0" w:evenVBand="0" w:oddHBand="1" w:evenHBand="0" w:firstRowFirstColumn="0" w:firstRowLastColumn="0" w:lastRowFirstColumn="0" w:lastRowLastColumn="0"/>
          <w:trHeight w:val="292"/>
          <w:jc w:val="center"/>
        </w:trPr>
        <w:tc>
          <w:tcPr>
            <w:tcW w:w="743" w:type="dxa"/>
          </w:tcPr>
          <w:p w14:paraId="2D15613E" w14:textId="77777777" w:rsidR="00F43148" w:rsidRPr="00F43148" w:rsidRDefault="00F43148" w:rsidP="00F43148">
            <w:pPr>
              <w:jc w:val="center"/>
              <w:rPr>
                <w:rFonts w:eastAsia="Candara" w:cstheme="minorHAnsi"/>
                <w:b/>
              </w:rPr>
            </w:pPr>
            <w:r w:rsidRPr="00F43148">
              <w:rPr>
                <w:rFonts w:eastAsia="Candara" w:cstheme="minorHAnsi"/>
                <w:b/>
              </w:rPr>
              <w:t>12</w:t>
            </w:r>
          </w:p>
        </w:tc>
        <w:tc>
          <w:tcPr>
            <w:tcW w:w="2374" w:type="dxa"/>
          </w:tcPr>
          <w:p w14:paraId="28404FFB" w14:textId="77777777" w:rsidR="00F43148" w:rsidRPr="00F43148" w:rsidRDefault="00F43148" w:rsidP="00F43148">
            <w:pPr>
              <w:rPr>
                <w:rFonts w:eastAsia="Candara" w:cstheme="minorHAnsi"/>
              </w:rPr>
            </w:pPr>
            <w:r w:rsidRPr="00F43148">
              <w:rPr>
                <w:rFonts w:eastAsia="Candara" w:cstheme="minorHAnsi"/>
              </w:rPr>
              <w:t xml:space="preserve">West </w:t>
            </w:r>
            <w:proofErr w:type="spellStart"/>
            <w:r w:rsidRPr="00F43148">
              <w:rPr>
                <w:rFonts w:eastAsia="Candara" w:cstheme="minorHAnsi"/>
              </w:rPr>
              <w:t>Tulang</w:t>
            </w:r>
            <w:proofErr w:type="spellEnd"/>
            <w:r w:rsidRPr="00F43148">
              <w:rPr>
                <w:rFonts w:eastAsia="Candara" w:cstheme="minorHAnsi"/>
              </w:rPr>
              <w:t xml:space="preserve"> </w:t>
            </w:r>
            <w:proofErr w:type="spellStart"/>
            <w:r w:rsidRPr="00F43148">
              <w:rPr>
                <w:rFonts w:eastAsia="Candara" w:cstheme="minorHAnsi"/>
              </w:rPr>
              <w:t>Bawang</w:t>
            </w:r>
            <w:proofErr w:type="spellEnd"/>
            <w:r w:rsidRPr="00F43148">
              <w:rPr>
                <w:rFonts w:eastAsia="Candara" w:cstheme="minorHAnsi"/>
              </w:rPr>
              <w:t xml:space="preserve"> </w:t>
            </w:r>
          </w:p>
        </w:tc>
        <w:tc>
          <w:tcPr>
            <w:tcW w:w="2119" w:type="dxa"/>
          </w:tcPr>
          <w:p w14:paraId="46491C76" w14:textId="77777777" w:rsidR="00F43148" w:rsidRPr="00F43148" w:rsidRDefault="00F43148" w:rsidP="00F43148">
            <w:pPr>
              <w:jc w:val="center"/>
              <w:rPr>
                <w:rFonts w:eastAsia="Candara" w:cstheme="minorHAnsi"/>
              </w:rPr>
            </w:pPr>
            <w:r w:rsidRPr="00F43148">
              <w:rPr>
                <w:rFonts w:eastAsia="Candara" w:cstheme="minorHAnsi"/>
              </w:rPr>
              <w:t>4,05</w:t>
            </w:r>
          </w:p>
        </w:tc>
        <w:tc>
          <w:tcPr>
            <w:tcW w:w="2100" w:type="dxa"/>
          </w:tcPr>
          <w:p w14:paraId="7DD5B142" w14:textId="77777777" w:rsidR="00F43148" w:rsidRPr="00F43148" w:rsidRDefault="00F43148" w:rsidP="00F43148">
            <w:pPr>
              <w:jc w:val="right"/>
              <w:rPr>
                <w:rFonts w:eastAsia="Candara" w:cstheme="minorHAnsi"/>
              </w:rPr>
            </w:pPr>
            <w:r w:rsidRPr="00F43148">
              <w:rPr>
                <w:rFonts w:eastAsia="Candara" w:cstheme="minorHAnsi"/>
              </w:rPr>
              <w:t>26.198.314</w:t>
            </w:r>
          </w:p>
        </w:tc>
      </w:tr>
      <w:tr w:rsidR="00F43148" w:rsidRPr="00F43148" w14:paraId="75600A98" w14:textId="77777777" w:rsidTr="002D4F23">
        <w:trPr>
          <w:trHeight w:val="292"/>
          <w:jc w:val="center"/>
        </w:trPr>
        <w:tc>
          <w:tcPr>
            <w:tcW w:w="743" w:type="dxa"/>
          </w:tcPr>
          <w:p w14:paraId="746D0904" w14:textId="77777777" w:rsidR="00F43148" w:rsidRPr="00F43148" w:rsidRDefault="00F43148" w:rsidP="00F43148">
            <w:pPr>
              <w:jc w:val="center"/>
              <w:rPr>
                <w:rFonts w:eastAsia="Candara" w:cstheme="minorHAnsi"/>
                <w:b/>
              </w:rPr>
            </w:pPr>
            <w:r w:rsidRPr="00F43148">
              <w:rPr>
                <w:rFonts w:eastAsia="Candara" w:cstheme="minorHAnsi"/>
                <w:b/>
              </w:rPr>
              <w:t>13</w:t>
            </w:r>
          </w:p>
        </w:tc>
        <w:tc>
          <w:tcPr>
            <w:tcW w:w="2374" w:type="dxa"/>
          </w:tcPr>
          <w:p w14:paraId="15FFC1D0" w14:textId="77777777" w:rsidR="00F43148" w:rsidRPr="00F43148" w:rsidRDefault="00F43148" w:rsidP="00F43148">
            <w:pPr>
              <w:rPr>
                <w:rFonts w:eastAsia="Candara" w:cstheme="minorHAnsi"/>
                <w:b/>
              </w:rPr>
            </w:pPr>
            <w:r w:rsidRPr="00F43148">
              <w:rPr>
                <w:rFonts w:eastAsia="Candara" w:cstheme="minorHAnsi"/>
              </w:rPr>
              <w:t xml:space="preserve">West </w:t>
            </w:r>
            <w:proofErr w:type="spellStart"/>
            <w:r w:rsidRPr="00F43148">
              <w:rPr>
                <w:rFonts w:eastAsia="Candara" w:cstheme="minorHAnsi"/>
              </w:rPr>
              <w:t>Pesisir</w:t>
            </w:r>
            <w:proofErr w:type="spellEnd"/>
          </w:p>
        </w:tc>
        <w:tc>
          <w:tcPr>
            <w:tcW w:w="2119" w:type="dxa"/>
          </w:tcPr>
          <w:p w14:paraId="0FBAF6A6" w14:textId="77777777" w:rsidR="00F43148" w:rsidRPr="00F43148" w:rsidRDefault="00F43148" w:rsidP="00F43148">
            <w:pPr>
              <w:jc w:val="center"/>
              <w:rPr>
                <w:rFonts w:eastAsia="Candara" w:cstheme="minorHAnsi"/>
                <w:b/>
              </w:rPr>
            </w:pPr>
            <w:r w:rsidRPr="00F43148">
              <w:rPr>
                <w:rFonts w:eastAsia="Candara" w:cstheme="minorHAnsi"/>
              </w:rPr>
              <w:t>3,89</w:t>
            </w:r>
          </w:p>
        </w:tc>
        <w:tc>
          <w:tcPr>
            <w:tcW w:w="2100" w:type="dxa"/>
          </w:tcPr>
          <w:p w14:paraId="1294E69F" w14:textId="77777777" w:rsidR="00F43148" w:rsidRPr="00F43148" w:rsidRDefault="00F43148" w:rsidP="00F43148">
            <w:pPr>
              <w:jc w:val="right"/>
              <w:rPr>
                <w:rFonts w:eastAsia="Candara" w:cstheme="minorHAnsi"/>
                <w:b/>
              </w:rPr>
            </w:pPr>
            <w:r w:rsidRPr="00F43148">
              <w:rPr>
                <w:rFonts w:eastAsia="Candara" w:cstheme="minorHAnsi"/>
              </w:rPr>
              <w:t>18.266.242,38</w:t>
            </w:r>
          </w:p>
        </w:tc>
      </w:tr>
      <w:tr w:rsidR="00F43148" w:rsidRPr="00F43148" w14:paraId="5C5D19F9" w14:textId="77777777" w:rsidTr="002D4F23">
        <w:trPr>
          <w:cnfStyle w:val="000000100000" w:firstRow="0" w:lastRow="0" w:firstColumn="0" w:lastColumn="0" w:oddVBand="0" w:evenVBand="0" w:oddHBand="1" w:evenHBand="0" w:firstRowFirstColumn="0" w:firstRowLastColumn="0" w:lastRowFirstColumn="0" w:lastRowLastColumn="0"/>
          <w:trHeight w:val="292"/>
          <w:jc w:val="center"/>
        </w:trPr>
        <w:tc>
          <w:tcPr>
            <w:tcW w:w="743" w:type="dxa"/>
          </w:tcPr>
          <w:p w14:paraId="00836933" w14:textId="77777777" w:rsidR="00F43148" w:rsidRPr="00F43148" w:rsidRDefault="00F43148" w:rsidP="00F43148">
            <w:pPr>
              <w:jc w:val="center"/>
              <w:rPr>
                <w:rFonts w:eastAsia="Candara" w:cstheme="minorHAnsi"/>
                <w:b/>
              </w:rPr>
            </w:pPr>
            <w:r w:rsidRPr="00F43148">
              <w:rPr>
                <w:rFonts w:eastAsia="Candara" w:cstheme="minorHAnsi"/>
                <w:b/>
              </w:rPr>
              <w:t>14</w:t>
            </w:r>
          </w:p>
        </w:tc>
        <w:tc>
          <w:tcPr>
            <w:tcW w:w="2374" w:type="dxa"/>
          </w:tcPr>
          <w:p w14:paraId="4C67864B" w14:textId="77777777" w:rsidR="00F43148" w:rsidRPr="00F43148" w:rsidRDefault="00F43148" w:rsidP="00F43148">
            <w:pPr>
              <w:rPr>
                <w:rFonts w:eastAsia="Candara" w:cstheme="minorHAnsi"/>
              </w:rPr>
            </w:pPr>
            <w:r w:rsidRPr="00F43148">
              <w:rPr>
                <w:rFonts w:eastAsia="Candara" w:cstheme="minorHAnsi"/>
              </w:rPr>
              <w:t>Bandar Lampung</w:t>
            </w:r>
          </w:p>
        </w:tc>
        <w:tc>
          <w:tcPr>
            <w:tcW w:w="2119" w:type="dxa"/>
          </w:tcPr>
          <w:p w14:paraId="3A97D100" w14:textId="77777777" w:rsidR="00F43148" w:rsidRPr="00F43148" w:rsidRDefault="00F43148" w:rsidP="00F43148">
            <w:pPr>
              <w:jc w:val="center"/>
              <w:rPr>
                <w:rFonts w:eastAsia="Candara" w:cstheme="minorHAnsi"/>
              </w:rPr>
            </w:pPr>
            <w:r w:rsidRPr="00F43148">
              <w:rPr>
                <w:rFonts w:eastAsia="Candara" w:cstheme="minorHAnsi"/>
              </w:rPr>
              <w:t>4,66</w:t>
            </w:r>
          </w:p>
        </w:tc>
        <w:tc>
          <w:tcPr>
            <w:tcW w:w="2100" w:type="dxa"/>
          </w:tcPr>
          <w:p w14:paraId="6D39C590" w14:textId="77777777" w:rsidR="00F43148" w:rsidRPr="00F43148" w:rsidRDefault="00F43148" w:rsidP="00F43148">
            <w:pPr>
              <w:jc w:val="right"/>
              <w:rPr>
                <w:rFonts w:eastAsia="Candara" w:cstheme="minorHAnsi"/>
              </w:rPr>
            </w:pPr>
            <w:r w:rsidRPr="00F43148">
              <w:rPr>
                <w:rFonts w:eastAsia="Candara" w:cstheme="minorHAnsi"/>
              </w:rPr>
              <w:t>33.653.964,38</w:t>
            </w:r>
          </w:p>
        </w:tc>
      </w:tr>
      <w:tr w:rsidR="00F43148" w:rsidRPr="00F43148" w14:paraId="43F93823" w14:textId="77777777" w:rsidTr="002D4F23">
        <w:trPr>
          <w:trHeight w:val="292"/>
          <w:jc w:val="center"/>
        </w:trPr>
        <w:tc>
          <w:tcPr>
            <w:tcW w:w="743" w:type="dxa"/>
          </w:tcPr>
          <w:p w14:paraId="7ABA5E9D" w14:textId="77777777" w:rsidR="00F43148" w:rsidRPr="00F43148" w:rsidRDefault="00F43148" w:rsidP="00F43148">
            <w:pPr>
              <w:jc w:val="center"/>
              <w:rPr>
                <w:rFonts w:eastAsia="Candara" w:cstheme="minorHAnsi"/>
                <w:b/>
              </w:rPr>
            </w:pPr>
            <w:r w:rsidRPr="00F43148">
              <w:rPr>
                <w:rFonts w:eastAsia="Candara" w:cstheme="minorHAnsi"/>
                <w:b/>
              </w:rPr>
              <w:t>15</w:t>
            </w:r>
          </w:p>
        </w:tc>
        <w:tc>
          <w:tcPr>
            <w:tcW w:w="2374" w:type="dxa"/>
          </w:tcPr>
          <w:p w14:paraId="5ACCA239" w14:textId="77777777" w:rsidR="00F43148" w:rsidRPr="00F43148" w:rsidRDefault="00F43148" w:rsidP="00F43148">
            <w:pPr>
              <w:rPr>
                <w:rFonts w:eastAsia="Candara" w:cstheme="minorHAnsi"/>
                <w:b/>
              </w:rPr>
            </w:pPr>
            <w:r w:rsidRPr="00F43148">
              <w:rPr>
                <w:rFonts w:eastAsia="Candara" w:cstheme="minorHAnsi"/>
              </w:rPr>
              <w:t>Metro</w:t>
            </w:r>
          </w:p>
        </w:tc>
        <w:tc>
          <w:tcPr>
            <w:tcW w:w="2119" w:type="dxa"/>
          </w:tcPr>
          <w:p w14:paraId="777841D7" w14:textId="77777777" w:rsidR="00F43148" w:rsidRPr="00F43148" w:rsidRDefault="00F43148" w:rsidP="00F43148">
            <w:pPr>
              <w:jc w:val="center"/>
              <w:rPr>
                <w:rFonts w:eastAsia="Candara" w:cstheme="minorHAnsi"/>
                <w:b/>
              </w:rPr>
            </w:pPr>
            <w:r w:rsidRPr="00F43148">
              <w:rPr>
                <w:rFonts w:eastAsia="Candara" w:cstheme="minorHAnsi"/>
              </w:rPr>
              <w:t>4,26</w:t>
            </w:r>
          </w:p>
        </w:tc>
        <w:tc>
          <w:tcPr>
            <w:tcW w:w="2100" w:type="dxa"/>
          </w:tcPr>
          <w:p w14:paraId="5B82CCD7" w14:textId="77777777" w:rsidR="00F43148" w:rsidRPr="00F43148" w:rsidRDefault="00F43148" w:rsidP="00F43148">
            <w:pPr>
              <w:jc w:val="right"/>
              <w:rPr>
                <w:rFonts w:eastAsia="Candara" w:cstheme="minorHAnsi"/>
                <w:b/>
              </w:rPr>
            </w:pPr>
            <w:r w:rsidRPr="00F43148">
              <w:rPr>
                <w:rFonts w:eastAsia="Candara" w:cstheme="minorHAnsi"/>
              </w:rPr>
              <w:t>23.806.827,88</w:t>
            </w:r>
          </w:p>
        </w:tc>
      </w:tr>
      <w:tr w:rsidR="00F43148" w:rsidRPr="00F43148" w14:paraId="6B98C151" w14:textId="77777777" w:rsidTr="002D4F23">
        <w:trPr>
          <w:cnfStyle w:val="000000100000" w:firstRow="0" w:lastRow="0" w:firstColumn="0" w:lastColumn="0" w:oddVBand="0" w:evenVBand="0" w:oddHBand="1" w:evenHBand="0" w:firstRowFirstColumn="0" w:firstRowLastColumn="0" w:lastRowFirstColumn="0" w:lastRowLastColumn="0"/>
          <w:trHeight w:val="292"/>
          <w:jc w:val="center"/>
        </w:trPr>
        <w:tc>
          <w:tcPr>
            <w:tcW w:w="743" w:type="dxa"/>
            <w:tcBorders>
              <w:bottom w:val="single" w:sz="12" w:space="0" w:color="auto"/>
            </w:tcBorders>
          </w:tcPr>
          <w:p w14:paraId="4AEB5CFF" w14:textId="77777777" w:rsidR="00F43148" w:rsidRPr="00F43148" w:rsidRDefault="00F43148" w:rsidP="00F43148">
            <w:pPr>
              <w:jc w:val="center"/>
              <w:rPr>
                <w:rFonts w:eastAsia="Candara" w:cstheme="minorHAnsi"/>
                <w:b/>
              </w:rPr>
            </w:pPr>
          </w:p>
        </w:tc>
        <w:tc>
          <w:tcPr>
            <w:tcW w:w="2374" w:type="dxa"/>
            <w:tcBorders>
              <w:bottom w:val="single" w:sz="12" w:space="0" w:color="auto"/>
            </w:tcBorders>
          </w:tcPr>
          <w:p w14:paraId="425B8B03" w14:textId="77777777" w:rsidR="00F43148" w:rsidRPr="00F43148" w:rsidRDefault="00F43148" w:rsidP="00F43148">
            <w:pPr>
              <w:rPr>
                <w:rFonts w:eastAsia="Candara" w:cstheme="minorHAnsi"/>
                <w:b/>
              </w:rPr>
            </w:pPr>
            <w:r w:rsidRPr="00F43148">
              <w:rPr>
                <w:rFonts w:eastAsia="Candara" w:cstheme="minorHAnsi"/>
                <w:b/>
              </w:rPr>
              <w:t>LAMPUNG PROVINCE</w:t>
            </w:r>
          </w:p>
        </w:tc>
        <w:tc>
          <w:tcPr>
            <w:tcW w:w="2119" w:type="dxa"/>
            <w:tcBorders>
              <w:bottom w:val="single" w:sz="12" w:space="0" w:color="auto"/>
            </w:tcBorders>
          </w:tcPr>
          <w:p w14:paraId="4CF0CCE7" w14:textId="77777777" w:rsidR="00F43148" w:rsidRPr="00F43148" w:rsidRDefault="00F43148" w:rsidP="00F43148">
            <w:pPr>
              <w:jc w:val="center"/>
              <w:rPr>
                <w:rFonts w:eastAsia="Candara" w:cstheme="minorHAnsi"/>
                <w:b/>
              </w:rPr>
            </w:pPr>
            <w:r w:rsidRPr="00F43148">
              <w:rPr>
                <w:rFonts w:eastAsia="Candara" w:cstheme="minorHAnsi"/>
                <w:b/>
              </w:rPr>
              <w:t>3,86</w:t>
            </w:r>
          </w:p>
        </w:tc>
        <w:tc>
          <w:tcPr>
            <w:tcW w:w="2100" w:type="dxa"/>
            <w:tcBorders>
              <w:bottom w:val="single" w:sz="12" w:space="0" w:color="auto"/>
            </w:tcBorders>
          </w:tcPr>
          <w:p w14:paraId="4CF19973" w14:textId="77777777" w:rsidR="00F43148" w:rsidRPr="00F43148" w:rsidRDefault="00F43148" w:rsidP="00F43148">
            <w:pPr>
              <w:jc w:val="right"/>
              <w:rPr>
                <w:rFonts w:eastAsia="Candara" w:cstheme="minorHAnsi"/>
                <w:b/>
              </w:rPr>
            </w:pPr>
            <w:r w:rsidRPr="00F43148">
              <w:rPr>
                <w:rFonts w:eastAsia="Candara" w:cstheme="minorHAnsi"/>
                <w:b/>
              </w:rPr>
              <w:t>26.373.674,38</w:t>
            </w:r>
          </w:p>
        </w:tc>
      </w:tr>
    </w:tbl>
    <w:p w14:paraId="5E3D39E2" w14:textId="77777777" w:rsidR="00F43148" w:rsidRPr="00F43148" w:rsidRDefault="00F43148" w:rsidP="00F43148">
      <w:pPr>
        <w:spacing w:after="120" w:line="240" w:lineRule="auto"/>
        <w:ind w:firstLine="990"/>
        <w:jc w:val="both"/>
        <w:rPr>
          <w:rFonts w:eastAsia="Candara" w:cstheme="minorHAnsi"/>
        </w:rPr>
      </w:pPr>
      <w:r w:rsidRPr="00F43148">
        <w:rPr>
          <w:rFonts w:eastAsia="Candara" w:cstheme="minorHAnsi"/>
        </w:rPr>
        <w:t xml:space="preserve">Source: Statistic of Lampung Province. </w:t>
      </w:r>
      <w:r w:rsidRPr="00F43148">
        <w:rPr>
          <w:rFonts w:eastAsia="Candara" w:cstheme="minorHAnsi"/>
          <w:lang w:val="en"/>
        </w:rPr>
        <w:t xml:space="preserve">2023. </w:t>
      </w:r>
    </w:p>
    <w:p w14:paraId="6DE27DDF" w14:textId="77777777" w:rsidR="00F43148" w:rsidRPr="00F43148" w:rsidRDefault="00F43148" w:rsidP="00F43148">
      <w:pPr>
        <w:spacing w:before="120" w:after="120" w:line="240" w:lineRule="auto"/>
        <w:jc w:val="both"/>
        <w:rPr>
          <w:rFonts w:eastAsia="Candara" w:cstheme="minorHAnsi"/>
        </w:rPr>
      </w:pPr>
      <w:r w:rsidRPr="00F43148">
        <w:rPr>
          <w:rFonts w:eastAsia="Candara" w:cstheme="minorHAnsi"/>
        </w:rPr>
        <w:t>The results of Table 7 above the analysis of the Klassen Typology using indicators of the average economic growth rate and average GDP per capita in 2014-2021, the results for the following categories are obtained:</w:t>
      </w:r>
    </w:p>
    <w:p w14:paraId="2503CDFF" w14:textId="77777777" w:rsidR="00F43148" w:rsidRPr="00F43148" w:rsidRDefault="00F43148" w:rsidP="00F43148">
      <w:pPr>
        <w:numPr>
          <w:ilvl w:val="0"/>
          <w:numId w:val="10"/>
        </w:numPr>
        <w:pBdr>
          <w:top w:val="nil"/>
          <w:left w:val="nil"/>
          <w:bottom w:val="nil"/>
          <w:right w:val="nil"/>
          <w:between w:val="nil"/>
        </w:pBdr>
        <w:tabs>
          <w:tab w:val="num" w:pos="720"/>
        </w:tabs>
        <w:spacing w:after="0" w:line="240" w:lineRule="auto"/>
        <w:contextualSpacing/>
        <w:jc w:val="both"/>
        <w:rPr>
          <w:rFonts w:eastAsia="Candara" w:cstheme="minorHAnsi"/>
          <w:kern w:val="0"/>
          <w:lang w:val="en-ID"/>
          <w14:ligatures w14:val="none"/>
        </w:rPr>
      </w:pPr>
      <w:r w:rsidRPr="00F43148">
        <w:rPr>
          <w:rFonts w:eastAsia="Candara" w:cstheme="minorHAnsi"/>
          <w:b/>
          <w:bCs/>
          <w:kern w:val="0"/>
          <w:lang w:val="en-ID"/>
          <w14:ligatures w14:val="none"/>
        </w:rPr>
        <w:t>Quadrant I (</w:t>
      </w:r>
      <w:r w:rsidRPr="00F43148">
        <w:rPr>
          <w:rFonts w:eastAsia="Candara" w:cstheme="minorHAnsi"/>
          <w:b/>
          <w:bCs/>
          <w:i/>
          <w:iCs/>
          <w:kern w:val="0"/>
          <w:lang w:val="en-ID"/>
          <w14:ligatures w14:val="none"/>
        </w:rPr>
        <w:t xml:space="preserve">Fast Forward and </w:t>
      </w:r>
      <w:proofErr w:type="gramStart"/>
      <w:r w:rsidRPr="00F43148">
        <w:rPr>
          <w:rFonts w:eastAsia="Candara" w:cstheme="minorHAnsi"/>
          <w:b/>
          <w:bCs/>
          <w:i/>
          <w:iCs/>
          <w:kern w:val="0"/>
          <w:lang w:val="en-ID"/>
          <w14:ligatures w14:val="none"/>
        </w:rPr>
        <w:t>Fast Growing</w:t>
      </w:r>
      <w:proofErr w:type="gramEnd"/>
      <w:r w:rsidRPr="00F43148">
        <w:rPr>
          <w:rFonts w:eastAsia="Candara" w:cstheme="minorHAnsi"/>
          <w:b/>
          <w:bCs/>
          <w:i/>
          <w:iCs/>
          <w:kern w:val="0"/>
          <w:lang w:val="en-ID"/>
          <w14:ligatures w14:val="none"/>
        </w:rPr>
        <w:t xml:space="preserve"> Regions</w:t>
      </w:r>
      <w:r w:rsidRPr="00F43148">
        <w:rPr>
          <w:rFonts w:eastAsia="Candara" w:cstheme="minorHAnsi"/>
          <w:b/>
          <w:bCs/>
          <w:kern w:val="0"/>
          <w:lang w:val="en-ID"/>
          <w14:ligatures w14:val="none"/>
        </w:rPr>
        <w:t>)</w:t>
      </w:r>
    </w:p>
    <w:p w14:paraId="1E027E64" w14:textId="77777777" w:rsidR="00F43148" w:rsidRPr="00F43148" w:rsidRDefault="00F43148" w:rsidP="00F43148">
      <w:pPr>
        <w:pBdr>
          <w:top w:val="nil"/>
          <w:left w:val="nil"/>
          <w:bottom w:val="nil"/>
          <w:right w:val="nil"/>
          <w:between w:val="nil"/>
        </w:pBdr>
        <w:spacing w:after="0" w:line="240" w:lineRule="auto"/>
        <w:ind w:left="990" w:firstLine="283"/>
        <w:jc w:val="both"/>
        <w:rPr>
          <w:rFonts w:eastAsia="Candara" w:cstheme="minorHAnsi"/>
        </w:rPr>
      </w:pPr>
      <w:r w:rsidRPr="00F43148">
        <w:rPr>
          <w:rFonts w:eastAsia="Candara" w:cstheme="minorHAnsi"/>
        </w:rPr>
        <w:t xml:space="preserve">There are 5 regions or about 33.3 percent of areas in Lampung Province, namely South Lampung Regency, Central Lampung Regency, </w:t>
      </w:r>
      <w:proofErr w:type="spellStart"/>
      <w:r w:rsidRPr="00F43148">
        <w:rPr>
          <w:rFonts w:eastAsia="Candara" w:cstheme="minorHAnsi"/>
        </w:rPr>
        <w:t>Tulang</w:t>
      </w:r>
      <w:proofErr w:type="spellEnd"/>
      <w:r w:rsidRPr="00F43148">
        <w:rPr>
          <w:rFonts w:eastAsia="Candara" w:cstheme="minorHAnsi"/>
        </w:rPr>
        <w:t xml:space="preserve"> </w:t>
      </w:r>
      <w:proofErr w:type="spellStart"/>
      <w:r w:rsidRPr="00F43148">
        <w:rPr>
          <w:rFonts w:eastAsia="Candara" w:cstheme="minorHAnsi"/>
        </w:rPr>
        <w:t>Bawang</w:t>
      </w:r>
      <w:proofErr w:type="spellEnd"/>
      <w:r w:rsidRPr="00F43148">
        <w:rPr>
          <w:rFonts w:eastAsia="Candara" w:cstheme="minorHAnsi"/>
        </w:rPr>
        <w:t xml:space="preserve"> Regency, Mesuji Regency, and Bandar Lampung City. </w:t>
      </w:r>
    </w:p>
    <w:p w14:paraId="60B77221" w14:textId="77777777" w:rsidR="00F43148" w:rsidRPr="00F43148" w:rsidRDefault="00F43148" w:rsidP="00F43148">
      <w:pPr>
        <w:numPr>
          <w:ilvl w:val="0"/>
          <w:numId w:val="10"/>
        </w:numPr>
        <w:pBdr>
          <w:top w:val="nil"/>
          <w:left w:val="nil"/>
          <w:bottom w:val="nil"/>
          <w:right w:val="nil"/>
          <w:between w:val="nil"/>
        </w:pBdr>
        <w:tabs>
          <w:tab w:val="num" w:pos="720"/>
        </w:tabs>
        <w:spacing w:after="0" w:line="240" w:lineRule="auto"/>
        <w:contextualSpacing/>
        <w:jc w:val="both"/>
        <w:rPr>
          <w:rFonts w:eastAsia="Candara" w:cstheme="minorHAnsi"/>
          <w:kern w:val="0"/>
          <w:lang w:val="en-ID"/>
          <w14:ligatures w14:val="none"/>
        </w:rPr>
      </w:pPr>
      <w:r w:rsidRPr="00F43148">
        <w:rPr>
          <w:rFonts w:eastAsia="Candara" w:cstheme="minorHAnsi"/>
          <w:b/>
          <w:bCs/>
          <w:kern w:val="0"/>
          <w:lang w:val="en-ID"/>
          <w14:ligatures w14:val="none"/>
        </w:rPr>
        <w:t>Quadrant II (</w:t>
      </w:r>
      <w:r w:rsidRPr="00F43148">
        <w:rPr>
          <w:rFonts w:eastAsia="Candara" w:cstheme="minorHAnsi"/>
          <w:b/>
          <w:bCs/>
          <w:i/>
          <w:iCs/>
          <w:kern w:val="0"/>
          <w:lang w:val="en-ID"/>
          <w14:ligatures w14:val="none"/>
        </w:rPr>
        <w:t>Fast Forward but Depressed Region</w:t>
      </w:r>
      <w:r w:rsidRPr="00F43148">
        <w:rPr>
          <w:rFonts w:eastAsia="Candara" w:cstheme="minorHAnsi"/>
          <w:b/>
          <w:bCs/>
          <w:kern w:val="0"/>
          <w:lang w:val="en-ID"/>
          <w14:ligatures w14:val="none"/>
        </w:rPr>
        <w:t>)</w:t>
      </w:r>
    </w:p>
    <w:p w14:paraId="78A257D7" w14:textId="77777777" w:rsidR="00F43148" w:rsidRPr="00F43148" w:rsidRDefault="00F43148" w:rsidP="00F43148">
      <w:pPr>
        <w:pBdr>
          <w:top w:val="nil"/>
          <w:left w:val="nil"/>
          <w:bottom w:val="nil"/>
          <w:right w:val="nil"/>
          <w:between w:val="nil"/>
        </w:pBdr>
        <w:spacing w:after="0" w:line="240" w:lineRule="auto"/>
        <w:ind w:left="567" w:firstLine="783"/>
        <w:jc w:val="both"/>
        <w:rPr>
          <w:rFonts w:eastAsia="Candara" w:cstheme="minorHAnsi"/>
        </w:rPr>
      </w:pPr>
      <w:r w:rsidRPr="00F43148">
        <w:rPr>
          <w:rFonts w:eastAsia="Candara" w:cstheme="minorHAnsi"/>
        </w:rPr>
        <w:t xml:space="preserve">There are no districts/cities that fall into this quadrant category. </w:t>
      </w:r>
    </w:p>
    <w:p w14:paraId="0710DCFA" w14:textId="77777777" w:rsidR="00F43148" w:rsidRPr="00F43148" w:rsidRDefault="00F43148" w:rsidP="00F43148">
      <w:pPr>
        <w:numPr>
          <w:ilvl w:val="0"/>
          <w:numId w:val="10"/>
        </w:numPr>
        <w:pBdr>
          <w:top w:val="nil"/>
          <w:left w:val="nil"/>
          <w:bottom w:val="nil"/>
          <w:right w:val="nil"/>
          <w:between w:val="nil"/>
        </w:pBdr>
        <w:tabs>
          <w:tab w:val="num" w:pos="720"/>
        </w:tabs>
        <w:spacing w:after="0" w:line="240" w:lineRule="auto"/>
        <w:contextualSpacing/>
        <w:jc w:val="both"/>
        <w:rPr>
          <w:rFonts w:eastAsia="Candara" w:cstheme="minorHAnsi"/>
          <w:b/>
          <w:bCs/>
          <w:kern w:val="0"/>
          <w:lang w:val="en-ID"/>
          <w14:ligatures w14:val="none"/>
        </w:rPr>
      </w:pPr>
      <w:r w:rsidRPr="00F43148">
        <w:rPr>
          <w:rFonts w:eastAsia="Candara" w:cstheme="minorHAnsi"/>
          <w:b/>
          <w:bCs/>
          <w:kern w:val="0"/>
          <w:lang w:val="en-ID"/>
          <w14:ligatures w14:val="none"/>
        </w:rPr>
        <w:t>Quadrant III (</w:t>
      </w:r>
      <w:r w:rsidRPr="00F43148">
        <w:rPr>
          <w:rFonts w:eastAsia="Candara" w:cstheme="minorHAnsi"/>
          <w:b/>
          <w:bCs/>
          <w:i/>
          <w:iCs/>
          <w:kern w:val="0"/>
          <w:lang w:val="en-ID"/>
          <w14:ligatures w14:val="none"/>
        </w:rPr>
        <w:t>Areas That Can Still Grow Rapidly</w:t>
      </w:r>
      <w:r w:rsidRPr="00F43148">
        <w:rPr>
          <w:rFonts w:eastAsia="Candara" w:cstheme="minorHAnsi"/>
          <w:b/>
          <w:bCs/>
          <w:kern w:val="0"/>
          <w:lang w:val="en-ID"/>
          <w14:ligatures w14:val="none"/>
        </w:rPr>
        <w:t xml:space="preserve">) </w:t>
      </w:r>
    </w:p>
    <w:p w14:paraId="2CFA1EB1" w14:textId="77777777" w:rsidR="00F43148" w:rsidRPr="00F43148" w:rsidRDefault="00F43148" w:rsidP="00F43148">
      <w:pPr>
        <w:pBdr>
          <w:top w:val="nil"/>
          <w:left w:val="nil"/>
          <w:bottom w:val="nil"/>
          <w:right w:val="nil"/>
          <w:between w:val="nil"/>
        </w:pBdr>
        <w:spacing w:after="0" w:line="240" w:lineRule="auto"/>
        <w:ind w:left="990" w:firstLine="360"/>
        <w:jc w:val="both"/>
        <w:rPr>
          <w:rFonts w:eastAsia="Candara" w:cstheme="minorHAnsi"/>
        </w:rPr>
      </w:pPr>
      <w:r w:rsidRPr="00F43148">
        <w:rPr>
          <w:rFonts w:eastAsia="Candara" w:cstheme="minorHAnsi"/>
        </w:rPr>
        <w:t xml:space="preserve">There are 7 regions or about 46.7 percent of areas in Lampung Province, namely West Lampung Regency, North Lampung Regency, Way Kanan Regency, </w:t>
      </w:r>
      <w:proofErr w:type="spellStart"/>
      <w:r w:rsidRPr="00F43148">
        <w:rPr>
          <w:rFonts w:eastAsia="Candara" w:cstheme="minorHAnsi"/>
        </w:rPr>
        <w:t>Pringsewu</w:t>
      </w:r>
      <w:proofErr w:type="spellEnd"/>
      <w:r w:rsidRPr="00F43148">
        <w:rPr>
          <w:rFonts w:eastAsia="Candara" w:cstheme="minorHAnsi"/>
        </w:rPr>
        <w:t xml:space="preserve"> Regency, West </w:t>
      </w:r>
      <w:proofErr w:type="spellStart"/>
      <w:r w:rsidRPr="00F43148">
        <w:rPr>
          <w:rFonts w:eastAsia="Candara" w:cstheme="minorHAnsi"/>
        </w:rPr>
        <w:t>Tulang</w:t>
      </w:r>
      <w:proofErr w:type="spellEnd"/>
      <w:r w:rsidRPr="00F43148">
        <w:rPr>
          <w:rFonts w:eastAsia="Candara" w:cstheme="minorHAnsi"/>
        </w:rPr>
        <w:t xml:space="preserve"> </w:t>
      </w:r>
      <w:proofErr w:type="spellStart"/>
      <w:r w:rsidRPr="00F43148">
        <w:rPr>
          <w:rFonts w:eastAsia="Candara" w:cstheme="minorHAnsi"/>
        </w:rPr>
        <w:t>Bawang</w:t>
      </w:r>
      <w:proofErr w:type="spellEnd"/>
      <w:r w:rsidRPr="00F43148">
        <w:rPr>
          <w:rFonts w:eastAsia="Candara" w:cstheme="minorHAnsi"/>
        </w:rPr>
        <w:t xml:space="preserve"> Regency, West </w:t>
      </w:r>
      <w:proofErr w:type="spellStart"/>
      <w:r w:rsidRPr="00F43148">
        <w:rPr>
          <w:rFonts w:eastAsia="Candara" w:cstheme="minorHAnsi"/>
        </w:rPr>
        <w:t>Pesisir</w:t>
      </w:r>
      <w:proofErr w:type="spellEnd"/>
      <w:r w:rsidRPr="00F43148">
        <w:rPr>
          <w:rFonts w:eastAsia="Candara" w:cstheme="minorHAnsi"/>
        </w:rPr>
        <w:t xml:space="preserve"> Regency, and Metro City.  </w:t>
      </w:r>
    </w:p>
    <w:p w14:paraId="127824CD" w14:textId="77777777" w:rsidR="00F43148" w:rsidRPr="00F43148" w:rsidRDefault="00F43148" w:rsidP="00F43148">
      <w:pPr>
        <w:numPr>
          <w:ilvl w:val="0"/>
          <w:numId w:val="10"/>
        </w:numPr>
        <w:pBdr>
          <w:top w:val="nil"/>
          <w:left w:val="nil"/>
          <w:bottom w:val="nil"/>
          <w:right w:val="nil"/>
          <w:between w:val="nil"/>
        </w:pBdr>
        <w:tabs>
          <w:tab w:val="num" w:pos="720"/>
        </w:tabs>
        <w:spacing w:after="0" w:line="240" w:lineRule="auto"/>
        <w:contextualSpacing/>
        <w:jc w:val="both"/>
        <w:rPr>
          <w:rFonts w:eastAsia="Candara" w:cstheme="minorHAnsi"/>
          <w:b/>
          <w:bCs/>
          <w:kern w:val="0"/>
          <w:lang w:val="en-ID"/>
          <w14:ligatures w14:val="none"/>
        </w:rPr>
      </w:pPr>
      <w:r w:rsidRPr="00F43148">
        <w:rPr>
          <w:rFonts w:eastAsia="Candara" w:cstheme="minorHAnsi"/>
          <w:b/>
          <w:bCs/>
          <w:kern w:val="0"/>
          <w:lang w:val="en-ID"/>
          <w14:ligatures w14:val="none"/>
        </w:rPr>
        <w:t>Quadrant IV (</w:t>
      </w:r>
      <w:r w:rsidRPr="00F43148">
        <w:rPr>
          <w:rFonts w:eastAsia="Candara" w:cstheme="minorHAnsi"/>
          <w:b/>
          <w:bCs/>
          <w:i/>
          <w:iCs/>
          <w:kern w:val="0"/>
          <w:lang w:val="en-ID"/>
          <w14:ligatures w14:val="none"/>
        </w:rPr>
        <w:t>Relatively Lagging Areas</w:t>
      </w:r>
      <w:r w:rsidRPr="00F43148">
        <w:rPr>
          <w:rFonts w:eastAsia="Candara" w:cstheme="minorHAnsi"/>
          <w:b/>
          <w:bCs/>
          <w:kern w:val="0"/>
          <w:lang w:val="en-ID"/>
          <w14:ligatures w14:val="none"/>
        </w:rPr>
        <w:t>)</w:t>
      </w:r>
    </w:p>
    <w:p w14:paraId="26287E4D" w14:textId="77777777" w:rsidR="00F43148" w:rsidRPr="00F43148" w:rsidRDefault="00F43148" w:rsidP="00F43148">
      <w:pPr>
        <w:pBdr>
          <w:top w:val="nil"/>
          <w:left w:val="nil"/>
          <w:bottom w:val="nil"/>
          <w:right w:val="nil"/>
          <w:between w:val="nil"/>
        </w:pBdr>
        <w:spacing w:after="120" w:line="240" w:lineRule="auto"/>
        <w:ind w:left="994" w:firstLine="360"/>
        <w:jc w:val="both"/>
        <w:rPr>
          <w:rFonts w:eastAsia="Candara" w:cstheme="minorHAnsi"/>
        </w:rPr>
      </w:pPr>
      <w:r w:rsidRPr="00F43148">
        <w:rPr>
          <w:rFonts w:eastAsia="Candara" w:cstheme="minorHAnsi"/>
        </w:rPr>
        <w:t xml:space="preserve">There are 3 regions or about 20 percent of areas in Lampung Province which are areas with relatively underdeveloped area categories, namely </w:t>
      </w:r>
      <w:proofErr w:type="spellStart"/>
      <w:r w:rsidRPr="00F43148">
        <w:rPr>
          <w:rFonts w:eastAsia="Candara" w:cstheme="minorHAnsi"/>
        </w:rPr>
        <w:t>Tanggamus</w:t>
      </w:r>
      <w:proofErr w:type="spellEnd"/>
      <w:r w:rsidRPr="00F43148">
        <w:rPr>
          <w:rFonts w:eastAsia="Candara" w:cstheme="minorHAnsi"/>
        </w:rPr>
        <w:t xml:space="preserve"> Regency, East Lampung Regency, and </w:t>
      </w:r>
      <w:proofErr w:type="spellStart"/>
      <w:r w:rsidRPr="00F43148">
        <w:rPr>
          <w:rFonts w:eastAsia="Candara" w:cstheme="minorHAnsi"/>
        </w:rPr>
        <w:t>Pesawaran</w:t>
      </w:r>
      <w:proofErr w:type="spellEnd"/>
      <w:r w:rsidRPr="00F43148">
        <w:rPr>
          <w:rFonts w:eastAsia="Candara" w:cstheme="minorHAnsi"/>
        </w:rPr>
        <w:t xml:space="preserve"> Regency.  The following is an overview of regional clustering according to the analysis of the Klassen Typology:</w:t>
      </w:r>
    </w:p>
    <w:p w14:paraId="7A8221CB" w14:textId="77777777" w:rsidR="00F43148" w:rsidRPr="00F43148" w:rsidRDefault="00F43148" w:rsidP="00F43148">
      <w:pPr>
        <w:spacing w:after="0" w:line="240" w:lineRule="auto"/>
        <w:jc w:val="center"/>
        <w:rPr>
          <w:rFonts w:eastAsia="Candara" w:cstheme="minorHAnsi"/>
          <w:lang w:val="en"/>
        </w:rPr>
      </w:pPr>
      <w:r w:rsidRPr="00F43148">
        <w:rPr>
          <w:rFonts w:eastAsia="Candara" w:cstheme="minorHAnsi"/>
          <w:b/>
        </w:rPr>
        <w:t>Table 8.</w:t>
      </w:r>
      <w:r w:rsidRPr="00F43148">
        <w:rPr>
          <w:rFonts w:eastAsia="Candara" w:cstheme="minorHAnsi"/>
        </w:rPr>
        <w:t xml:space="preserve"> </w:t>
      </w:r>
      <w:r w:rsidRPr="00F43148">
        <w:rPr>
          <w:rFonts w:eastAsia="Candara" w:cstheme="minorHAnsi"/>
          <w:lang w:val="en"/>
        </w:rPr>
        <w:t xml:space="preserve">Clustering of District/City Klassen Typology in Lampung Province in 2012-2021 </w:t>
      </w:r>
    </w:p>
    <w:tbl>
      <w:tblPr>
        <w:tblW w:w="8127" w:type="dxa"/>
        <w:jc w:val="center"/>
        <w:tblLayout w:type="fixed"/>
        <w:tblLook w:val="0400" w:firstRow="0" w:lastRow="0" w:firstColumn="0" w:lastColumn="0" w:noHBand="0" w:noVBand="1"/>
      </w:tblPr>
      <w:tblGrid>
        <w:gridCol w:w="851"/>
        <w:gridCol w:w="3513"/>
        <w:gridCol w:w="3763"/>
      </w:tblGrid>
      <w:tr w:rsidR="00F43148" w:rsidRPr="00F43148" w14:paraId="48C62DAC" w14:textId="77777777" w:rsidTr="002D4F23">
        <w:trPr>
          <w:trHeight w:val="227"/>
          <w:jc w:val="center"/>
        </w:trPr>
        <w:tc>
          <w:tcPr>
            <w:tcW w:w="851" w:type="dxa"/>
            <w:tcBorders>
              <w:top w:val="single" w:sz="12" w:space="0" w:color="auto"/>
              <w:bottom w:val="single" w:sz="12" w:space="0" w:color="auto"/>
              <w:tl2br w:val="single" w:sz="12" w:space="0" w:color="auto"/>
            </w:tcBorders>
            <w:shd w:val="clear" w:color="auto" w:fill="808080" w:themeFill="background1" w:themeFillShade="80"/>
            <w:vAlign w:val="center"/>
          </w:tcPr>
          <w:p w14:paraId="6D575012" w14:textId="77777777" w:rsidR="00F43148" w:rsidRPr="00F43148" w:rsidRDefault="00F43148" w:rsidP="00F43148">
            <w:pPr>
              <w:jc w:val="center"/>
              <w:rPr>
                <w:rFonts w:eastAsia="Candara" w:cstheme="minorHAnsi"/>
                <w:b/>
                <w:color w:val="FFFFFF" w:themeColor="background1"/>
              </w:rPr>
            </w:pPr>
            <w:r w:rsidRPr="00F43148">
              <w:rPr>
                <w:rFonts w:eastAsia="Candara" w:cstheme="minorHAnsi"/>
                <w:b/>
                <w:color w:val="FFFFFF" w:themeColor="background1"/>
              </w:rPr>
              <w:t xml:space="preserve">      Y</w:t>
            </w:r>
          </w:p>
          <w:p w14:paraId="49A7AEF6" w14:textId="77777777" w:rsidR="00F43148" w:rsidRPr="00F43148" w:rsidRDefault="00F43148" w:rsidP="00F43148">
            <w:pPr>
              <w:rPr>
                <w:rFonts w:eastAsia="Candara" w:cstheme="minorHAnsi"/>
                <w:b/>
                <w:color w:val="FFFFFF" w:themeColor="background1"/>
              </w:rPr>
            </w:pPr>
            <w:r w:rsidRPr="00F43148">
              <w:rPr>
                <w:rFonts w:eastAsia="Candara" w:cstheme="minorHAnsi"/>
                <w:b/>
                <w:color w:val="FFFFFF" w:themeColor="background1"/>
              </w:rPr>
              <w:t>r</w:t>
            </w:r>
          </w:p>
        </w:tc>
        <w:tc>
          <w:tcPr>
            <w:tcW w:w="3513" w:type="dxa"/>
            <w:tcBorders>
              <w:top w:val="single" w:sz="12" w:space="0" w:color="auto"/>
              <w:bottom w:val="single" w:sz="12" w:space="0" w:color="auto"/>
            </w:tcBorders>
            <w:shd w:val="clear" w:color="auto" w:fill="808080" w:themeFill="background1" w:themeFillShade="80"/>
            <w:vAlign w:val="center"/>
          </w:tcPr>
          <w:p w14:paraId="40EFE6EA" w14:textId="77777777" w:rsidR="00F43148" w:rsidRPr="00F43148" w:rsidRDefault="00F43148" w:rsidP="00F43148">
            <w:pPr>
              <w:jc w:val="center"/>
              <w:rPr>
                <w:rFonts w:eastAsia="Candara" w:cstheme="minorHAnsi"/>
                <w:b/>
                <w:color w:val="FFFFFF" w:themeColor="background1"/>
              </w:rPr>
            </w:pPr>
            <w:r w:rsidRPr="00F43148">
              <w:rPr>
                <w:rFonts w:eastAsia="Candara" w:cstheme="minorHAnsi"/>
                <w:b/>
                <w:color w:val="FFFFFF" w:themeColor="background1"/>
              </w:rPr>
              <w:t>Y</w:t>
            </w:r>
            <w:r w:rsidRPr="00F43148">
              <w:rPr>
                <w:rFonts w:eastAsia="Candara" w:cstheme="minorHAnsi"/>
                <w:b/>
                <w:color w:val="FFFFFF" w:themeColor="background1"/>
                <w:vertAlign w:val="subscript"/>
              </w:rPr>
              <w:t>i</w:t>
            </w:r>
            <w:r w:rsidRPr="00F43148">
              <w:rPr>
                <w:rFonts w:eastAsia="Candara" w:cstheme="minorHAnsi"/>
                <w:b/>
                <w:color w:val="FFFFFF" w:themeColor="background1"/>
              </w:rPr>
              <w:t xml:space="preserve"> &gt; Y</w:t>
            </w:r>
          </w:p>
        </w:tc>
        <w:tc>
          <w:tcPr>
            <w:tcW w:w="3763" w:type="dxa"/>
            <w:tcBorders>
              <w:top w:val="single" w:sz="12" w:space="0" w:color="auto"/>
              <w:bottom w:val="single" w:sz="12" w:space="0" w:color="auto"/>
            </w:tcBorders>
            <w:shd w:val="clear" w:color="auto" w:fill="808080" w:themeFill="background1" w:themeFillShade="80"/>
            <w:vAlign w:val="center"/>
          </w:tcPr>
          <w:p w14:paraId="4E7A66CA" w14:textId="77777777" w:rsidR="00F43148" w:rsidRPr="00F43148" w:rsidRDefault="00F43148" w:rsidP="00F43148">
            <w:pPr>
              <w:jc w:val="center"/>
              <w:rPr>
                <w:rFonts w:eastAsia="Candara" w:cstheme="minorHAnsi"/>
                <w:b/>
                <w:color w:val="FFFFFF" w:themeColor="background1"/>
              </w:rPr>
            </w:pPr>
            <w:r w:rsidRPr="00F43148">
              <w:rPr>
                <w:rFonts w:eastAsia="Candara" w:cstheme="minorHAnsi"/>
                <w:b/>
                <w:color w:val="FFFFFF" w:themeColor="background1"/>
              </w:rPr>
              <w:t>Y</w:t>
            </w:r>
            <w:r w:rsidRPr="00F43148">
              <w:rPr>
                <w:rFonts w:eastAsia="Candara" w:cstheme="minorHAnsi"/>
                <w:b/>
                <w:color w:val="FFFFFF" w:themeColor="background1"/>
                <w:vertAlign w:val="subscript"/>
              </w:rPr>
              <w:t>i</w:t>
            </w:r>
            <w:r w:rsidRPr="00F43148">
              <w:rPr>
                <w:rFonts w:eastAsia="Candara" w:cstheme="minorHAnsi"/>
                <w:b/>
                <w:color w:val="FFFFFF" w:themeColor="background1"/>
              </w:rPr>
              <w:t xml:space="preserve"> &lt; Y</w:t>
            </w:r>
          </w:p>
        </w:tc>
      </w:tr>
      <w:tr w:rsidR="00F43148" w:rsidRPr="00F43148" w14:paraId="6339F2F7" w14:textId="77777777" w:rsidTr="002D4F23">
        <w:trPr>
          <w:trHeight w:val="285"/>
          <w:jc w:val="center"/>
        </w:trPr>
        <w:tc>
          <w:tcPr>
            <w:tcW w:w="851" w:type="dxa"/>
            <w:tcBorders>
              <w:top w:val="single" w:sz="12" w:space="0" w:color="auto"/>
            </w:tcBorders>
            <w:shd w:val="clear" w:color="auto" w:fill="D9D9D9" w:themeFill="background1" w:themeFillShade="D9"/>
            <w:vAlign w:val="center"/>
          </w:tcPr>
          <w:p w14:paraId="75D2F49A" w14:textId="77777777" w:rsidR="00F43148" w:rsidRPr="00F43148" w:rsidRDefault="00F43148" w:rsidP="00F43148">
            <w:pPr>
              <w:rPr>
                <w:rFonts w:eastAsia="Candara" w:cstheme="minorHAnsi"/>
                <w:b/>
              </w:rPr>
            </w:pPr>
            <w:proofErr w:type="spellStart"/>
            <w:r w:rsidRPr="00F43148">
              <w:rPr>
                <w:rFonts w:eastAsia="Candara" w:cstheme="minorHAnsi"/>
                <w:b/>
              </w:rPr>
              <w:t>r</w:t>
            </w:r>
            <w:r w:rsidRPr="00F43148">
              <w:rPr>
                <w:rFonts w:eastAsia="Candara" w:cstheme="minorHAnsi"/>
                <w:b/>
                <w:vertAlign w:val="subscript"/>
              </w:rPr>
              <w:t>i</w:t>
            </w:r>
            <w:proofErr w:type="spellEnd"/>
            <w:r w:rsidRPr="00F43148">
              <w:rPr>
                <w:rFonts w:eastAsia="Candara" w:cstheme="minorHAnsi"/>
                <w:b/>
              </w:rPr>
              <w:t xml:space="preserve"> &gt; r</w:t>
            </w:r>
          </w:p>
        </w:tc>
        <w:tc>
          <w:tcPr>
            <w:tcW w:w="3513" w:type="dxa"/>
            <w:tcBorders>
              <w:top w:val="single" w:sz="12" w:space="0" w:color="auto"/>
            </w:tcBorders>
            <w:shd w:val="clear" w:color="auto" w:fill="D9D9D9" w:themeFill="background1" w:themeFillShade="D9"/>
            <w:vAlign w:val="center"/>
          </w:tcPr>
          <w:p w14:paraId="38FE9EF9" w14:textId="77777777" w:rsidR="00F43148" w:rsidRPr="00F43148" w:rsidRDefault="00F43148" w:rsidP="00F43148">
            <w:pPr>
              <w:jc w:val="center"/>
              <w:rPr>
                <w:rFonts w:eastAsia="Candara" w:cstheme="minorHAnsi"/>
                <w:b/>
              </w:rPr>
            </w:pPr>
            <w:proofErr w:type="spellStart"/>
            <w:r w:rsidRPr="00F43148">
              <w:rPr>
                <w:rFonts w:eastAsia="Candara" w:cstheme="minorHAnsi"/>
                <w:b/>
              </w:rPr>
              <w:t>Quadran</w:t>
            </w:r>
            <w:proofErr w:type="spellEnd"/>
            <w:r w:rsidRPr="00F43148">
              <w:rPr>
                <w:rFonts w:eastAsia="Candara" w:cstheme="minorHAnsi"/>
                <w:b/>
              </w:rPr>
              <w:t xml:space="preserve"> I</w:t>
            </w:r>
          </w:p>
          <w:p w14:paraId="1B258702" w14:textId="77777777" w:rsidR="00F43148" w:rsidRPr="00F43148" w:rsidRDefault="00F43148" w:rsidP="00F43148">
            <w:pPr>
              <w:jc w:val="center"/>
              <w:rPr>
                <w:rFonts w:eastAsia="Candara" w:cstheme="minorHAnsi"/>
                <w:b/>
              </w:rPr>
            </w:pPr>
            <w:r w:rsidRPr="00F43148">
              <w:rPr>
                <w:rFonts w:eastAsia="Candara" w:cstheme="minorHAnsi"/>
                <w:b/>
              </w:rPr>
              <w:t xml:space="preserve">Fast Forward and </w:t>
            </w:r>
            <w:proofErr w:type="gramStart"/>
            <w:r w:rsidRPr="00F43148">
              <w:rPr>
                <w:rFonts w:eastAsia="Candara" w:cstheme="minorHAnsi"/>
                <w:b/>
              </w:rPr>
              <w:t>Fast Growing</w:t>
            </w:r>
            <w:proofErr w:type="gramEnd"/>
            <w:r w:rsidRPr="00F43148">
              <w:rPr>
                <w:rFonts w:eastAsia="Candara" w:cstheme="minorHAnsi"/>
                <w:b/>
              </w:rPr>
              <w:t xml:space="preserve"> Areas</w:t>
            </w:r>
          </w:p>
          <w:p w14:paraId="09B91552" w14:textId="77777777" w:rsidR="00F43148" w:rsidRPr="00F43148" w:rsidRDefault="00F43148" w:rsidP="00F43148">
            <w:pPr>
              <w:jc w:val="both"/>
              <w:rPr>
                <w:rFonts w:eastAsia="Candara" w:cstheme="minorHAnsi"/>
              </w:rPr>
            </w:pPr>
            <w:r w:rsidRPr="00F43148">
              <w:rPr>
                <w:rFonts w:eastAsia="Candara" w:cstheme="minorHAnsi"/>
              </w:rPr>
              <w:t xml:space="preserve">South Lampung Regency, Central Lampung Regency, </w:t>
            </w:r>
            <w:proofErr w:type="spellStart"/>
            <w:r w:rsidRPr="00F43148">
              <w:rPr>
                <w:rFonts w:eastAsia="Candara" w:cstheme="minorHAnsi"/>
              </w:rPr>
              <w:t>Tulang</w:t>
            </w:r>
            <w:proofErr w:type="spellEnd"/>
            <w:r w:rsidRPr="00F43148">
              <w:rPr>
                <w:rFonts w:eastAsia="Candara" w:cstheme="minorHAnsi"/>
              </w:rPr>
              <w:t xml:space="preserve"> </w:t>
            </w:r>
            <w:proofErr w:type="spellStart"/>
            <w:r w:rsidRPr="00F43148">
              <w:rPr>
                <w:rFonts w:eastAsia="Candara" w:cstheme="minorHAnsi"/>
              </w:rPr>
              <w:t>Bawang</w:t>
            </w:r>
            <w:proofErr w:type="spellEnd"/>
            <w:r w:rsidRPr="00F43148">
              <w:rPr>
                <w:rFonts w:eastAsia="Candara" w:cstheme="minorHAnsi"/>
              </w:rPr>
              <w:t xml:space="preserve"> </w:t>
            </w:r>
            <w:r w:rsidRPr="00F43148">
              <w:rPr>
                <w:rFonts w:eastAsia="Candara" w:cstheme="minorHAnsi"/>
              </w:rPr>
              <w:lastRenderedPageBreak/>
              <w:t>Regency, Mesuji Regency, dan Bandar Lampung City.</w:t>
            </w:r>
          </w:p>
        </w:tc>
        <w:tc>
          <w:tcPr>
            <w:tcW w:w="3763" w:type="dxa"/>
            <w:tcBorders>
              <w:top w:val="single" w:sz="12" w:space="0" w:color="auto"/>
            </w:tcBorders>
            <w:shd w:val="clear" w:color="auto" w:fill="D9D9D9" w:themeFill="background1" w:themeFillShade="D9"/>
            <w:vAlign w:val="center"/>
          </w:tcPr>
          <w:p w14:paraId="1C73AA1B" w14:textId="77777777" w:rsidR="00F43148" w:rsidRPr="00F43148" w:rsidRDefault="00F43148" w:rsidP="00F43148">
            <w:pPr>
              <w:jc w:val="center"/>
              <w:rPr>
                <w:rFonts w:eastAsia="Candara" w:cstheme="minorHAnsi"/>
                <w:b/>
              </w:rPr>
            </w:pPr>
            <w:proofErr w:type="spellStart"/>
            <w:r w:rsidRPr="00F43148">
              <w:rPr>
                <w:rFonts w:eastAsia="Candara" w:cstheme="minorHAnsi"/>
                <w:b/>
              </w:rPr>
              <w:lastRenderedPageBreak/>
              <w:t>Quadran</w:t>
            </w:r>
            <w:proofErr w:type="spellEnd"/>
            <w:r w:rsidRPr="00F43148">
              <w:rPr>
                <w:rFonts w:eastAsia="Candara" w:cstheme="minorHAnsi"/>
                <w:b/>
              </w:rPr>
              <w:t xml:space="preserve"> III</w:t>
            </w:r>
          </w:p>
          <w:p w14:paraId="1C5193F2" w14:textId="77777777" w:rsidR="00F43148" w:rsidRPr="00F43148" w:rsidRDefault="00F43148" w:rsidP="00F43148">
            <w:pPr>
              <w:jc w:val="center"/>
              <w:rPr>
                <w:rFonts w:eastAsia="Candara" w:cstheme="minorHAnsi"/>
                <w:b/>
              </w:rPr>
            </w:pPr>
            <w:r w:rsidRPr="00F43148">
              <w:rPr>
                <w:rFonts w:eastAsia="Candara" w:cstheme="minorHAnsi"/>
                <w:b/>
              </w:rPr>
              <w:t>Fast Growing Areas</w:t>
            </w:r>
          </w:p>
          <w:p w14:paraId="00A55EFE" w14:textId="77777777" w:rsidR="00F43148" w:rsidRPr="00F43148" w:rsidRDefault="00F43148" w:rsidP="00F43148">
            <w:pPr>
              <w:jc w:val="both"/>
              <w:rPr>
                <w:rFonts w:eastAsia="Candara" w:cstheme="minorHAnsi"/>
              </w:rPr>
            </w:pPr>
            <w:r w:rsidRPr="00F43148">
              <w:rPr>
                <w:rFonts w:eastAsia="Candara" w:cstheme="minorHAnsi"/>
              </w:rPr>
              <w:t xml:space="preserve">West Lampung Regency, North Lampung Regency, Way Kanan Regency, </w:t>
            </w:r>
            <w:proofErr w:type="spellStart"/>
            <w:r w:rsidRPr="00F43148">
              <w:rPr>
                <w:rFonts w:eastAsia="Candara" w:cstheme="minorHAnsi"/>
              </w:rPr>
              <w:t>Pringsewu</w:t>
            </w:r>
            <w:proofErr w:type="spellEnd"/>
            <w:r w:rsidRPr="00F43148">
              <w:rPr>
                <w:rFonts w:eastAsia="Candara" w:cstheme="minorHAnsi"/>
              </w:rPr>
              <w:t xml:space="preserve"> Regency, West </w:t>
            </w:r>
            <w:proofErr w:type="spellStart"/>
            <w:r w:rsidRPr="00F43148">
              <w:rPr>
                <w:rFonts w:eastAsia="Candara" w:cstheme="minorHAnsi"/>
              </w:rPr>
              <w:t>Tulang</w:t>
            </w:r>
            <w:proofErr w:type="spellEnd"/>
            <w:r w:rsidRPr="00F43148">
              <w:rPr>
                <w:rFonts w:eastAsia="Candara" w:cstheme="minorHAnsi"/>
              </w:rPr>
              <w:t xml:space="preserve"> </w:t>
            </w:r>
            <w:proofErr w:type="spellStart"/>
            <w:r w:rsidRPr="00F43148">
              <w:rPr>
                <w:rFonts w:eastAsia="Candara" w:cstheme="minorHAnsi"/>
              </w:rPr>
              <w:lastRenderedPageBreak/>
              <w:t>Bawang</w:t>
            </w:r>
            <w:proofErr w:type="spellEnd"/>
            <w:r w:rsidRPr="00F43148">
              <w:rPr>
                <w:rFonts w:eastAsia="Candara" w:cstheme="minorHAnsi"/>
              </w:rPr>
              <w:t xml:space="preserve"> Regency, West </w:t>
            </w:r>
            <w:proofErr w:type="spellStart"/>
            <w:proofErr w:type="gramStart"/>
            <w:r w:rsidRPr="00F43148">
              <w:rPr>
                <w:rFonts w:eastAsia="Candara" w:cstheme="minorHAnsi"/>
              </w:rPr>
              <w:t>Pesisir</w:t>
            </w:r>
            <w:proofErr w:type="spellEnd"/>
            <w:r w:rsidRPr="00F43148">
              <w:rPr>
                <w:rFonts w:eastAsia="Candara" w:cstheme="minorHAnsi"/>
              </w:rPr>
              <w:t xml:space="preserve">  Regency</w:t>
            </w:r>
            <w:proofErr w:type="gramEnd"/>
            <w:r w:rsidRPr="00F43148">
              <w:rPr>
                <w:rFonts w:eastAsia="Candara" w:cstheme="minorHAnsi"/>
              </w:rPr>
              <w:t>, dan Metro City.</w:t>
            </w:r>
          </w:p>
        </w:tc>
      </w:tr>
      <w:tr w:rsidR="00F43148" w:rsidRPr="00F43148" w14:paraId="36690F23" w14:textId="77777777" w:rsidTr="002D4F23">
        <w:trPr>
          <w:trHeight w:val="272"/>
          <w:jc w:val="center"/>
        </w:trPr>
        <w:tc>
          <w:tcPr>
            <w:tcW w:w="851" w:type="dxa"/>
            <w:tcBorders>
              <w:bottom w:val="single" w:sz="12" w:space="0" w:color="auto"/>
            </w:tcBorders>
            <w:shd w:val="clear" w:color="auto" w:fill="FFFFFF" w:themeFill="background1"/>
            <w:vAlign w:val="center"/>
          </w:tcPr>
          <w:p w14:paraId="412ACC84" w14:textId="77777777" w:rsidR="00F43148" w:rsidRPr="00F43148" w:rsidRDefault="00F43148" w:rsidP="00F43148">
            <w:pPr>
              <w:rPr>
                <w:rFonts w:eastAsia="Candara" w:cstheme="minorHAnsi"/>
                <w:b/>
              </w:rPr>
            </w:pPr>
            <w:proofErr w:type="spellStart"/>
            <w:r w:rsidRPr="00F43148">
              <w:rPr>
                <w:rFonts w:eastAsia="Candara" w:cstheme="minorHAnsi"/>
                <w:b/>
              </w:rPr>
              <w:lastRenderedPageBreak/>
              <w:t>r</w:t>
            </w:r>
            <w:r w:rsidRPr="00F43148">
              <w:rPr>
                <w:rFonts w:eastAsia="Candara" w:cstheme="minorHAnsi"/>
                <w:b/>
                <w:vertAlign w:val="subscript"/>
              </w:rPr>
              <w:t>i</w:t>
            </w:r>
            <w:proofErr w:type="spellEnd"/>
            <w:r w:rsidRPr="00F43148">
              <w:rPr>
                <w:rFonts w:eastAsia="Candara" w:cstheme="minorHAnsi"/>
                <w:b/>
              </w:rPr>
              <w:t xml:space="preserve"> &lt; r</w:t>
            </w:r>
          </w:p>
        </w:tc>
        <w:tc>
          <w:tcPr>
            <w:tcW w:w="3513" w:type="dxa"/>
            <w:tcBorders>
              <w:bottom w:val="single" w:sz="12" w:space="0" w:color="auto"/>
            </w:tcBorders>
            <w:shd w:val="clear" w:color="auto" w:fill="FFFFFF" w:themeFill="background1"/>
            <w:vAlign w:val="center"/>
          </w:tcPr>
          <w:p w14:paraId="21F4C0A4" w14:textId="77777777" w:rsidR="00F43148" w:rsidRPr="00F43148" w:rsidRDefault="00F43148" w:rsidP="00F43148">
            <w:pPr>
              <w:jc w:val="center"/>
              <w:rPr>
                <w:rFonts w:eastAsia="Candara" w:cstheme="minorHAnsi"/>
                <w:b/>
              </w:rPr>
            </w:pPr>
            <w:proofErr w:type="spellStart"/>
            <w:r w:rsidRPr="00F43148">
              <w:rPr>
                <w:rFonts w:eastAsia="Candara" w:cstheme="minorHAnsi"/>
                <w:b/>
              </w:rPr>
              <w:t>Quadran</w:t>
            </w:r>
            <w:proofErr w:type="spellEnd"/>
            <w:r w:rsidRPr="00F43148">
              <w:rPr>
                <w:rFonts w:eastAsia="Candara" w:cstheme="minorHAnsi"/>
                <w:b/>
              </w:rPr>
              <w:t xml:space="preserve"> II</w:t>
            </w:r>
          </w:p>
          <w:p w14:paraId="458F2181" w14:textId="77777777" w:rsidR="00F43148" w:rsidRPr="00F43148" w:rsidRDefault="00F43148" w:rsidP="00F43148">
            <w:pPr>
              <w:jc w:val="center"/>
              <w:rPr>
                <w:rFonts w:eastAsia="Candara" w:cstheme="minorHAnsi"/>
                <w:b/>
              </w:rPr>
            </w:pPr>
            <w:r w:rsidRPr="00F43148">
              <w:rPr>
                <w:rFonts w:eastAsia="Candara" w:cstheme="minorHAnsi"/>
                <w:b/>
              </w:rPr>
              <w:t>Developed but Depressed Areas</w:t>
            </w:r>
          </w:p>
          <w:p w14:paraId="1F05281C" w14:textId="77777777" w:rsidR="00F43148" w:rsidRPr="00F43148" w:rsidRDefault="00F43148" w:rsidP="00F43148">
            <w:pPr>
              <w:jc w:val="center"/>
              <w:rPr>
                <w:rFonts w:eastAsia="Candara" w:cstheme="minorHAnsi"/>
              </w:rPr>
            </w:pPr>
          </w:p>
          <w:p w14:paraId="23E07046" w14:textId="77777777" w:rsidR="00F43148" w:rsidRPr="00F43148" w:rsidRDefault="00F43148" w:rsidP="00F43148">
            <w:pPr>
              <w:jc w:val="center"/>
              <w:rPr>
                <w:rFonts w:eastAsia="Candara" w:cstheme="minorHAnsi"/>
              </w:rPr>
            </w:pPr>
            <w:r w:rsidRPr="00F43148">
              <w:rPr>
                <w:rFonts w:eastAsia="Candara" w:cstheme="minorHAnsi"/>
              </w:rPr>
              <w:t>-</w:t>
            </w:r>
          </w:p>
        </w:tc>
        <w:tc>
          <w:tcPr>
            <w:tcW w:w="3763" w:type="dxa"/>
            <w:tcBorders>
              <w:bottom w:val="single" w:sz="12" w:space="0" w:color="auto"/>
            </w:tcBorders>
            <w:shd w:val="clear" w:color="auto" w:fill="FFFFFF" w:themeFill="background1"/>
            <w:vAlign w:val="center"/>
          </w:tcPr>
          <w:p w14:paraId="743FE672" w14:textId="77777777" w:rsidR="00F43148" w:rsidRPr="00F43148" w:rsidRDefault="00F43148" w:rsidP="00F43148">
            <w:pPr>
              <w:jc w:val="center"/>
              <w:rPr>
                <w:rFonts w:eastAsia="Candara" w:cstheme="minorHAnsi"/>
                <w:b/>
              </w:rPr>
            </w:pPr>
            <w:proofErr w:type="spellStart"/>
            <w:r w:rsidRPr="00F43148">
              <w:rPr>
                <w:rFonts w:eastAsia="Candara" w:cstheme="minorHAnsi"/>
                <w:b/>
              </w:rPr>
              <w:t>Quadran</w:t>
            </w:r>
            <w:proofErr w:type="spellEnd"/>
            <w:r w:rsidRPr="00F43148">
              <w:rPr>
                <w:rFonts w:eastAsia="Candara" w:cstheme="minorHAnsi"/>
                <w:b/>
              </w:rPr>
              <w:t xml:space="preserve"> IV</w:t>
            </w:r>
          </w:p>
          <w:p w14:paraId="5278AC62" w14:textId="77777777" w:rsidR="00F43148" w:rsidRPr="00F43148" w:rsidRDefault="00F43148" w:rsidP="00F43148">
            <w:pPr>
              <w:jc w:val="center"/>
              <w:rPr>
                <w:rFonts w:eastAsia="Candara" w:cstheme="minorHAnsi"/>
                <w:b/>
              </w:rPr>
            </w:pPr>
            <w:r w:rsidRPr="00F43148">
              <w:rPr>
                <w:rFonts w:eastAsia="Candara" w:cstheme="minorHAnsi"/>
                <w:b/>
              </w:rPr>
              <w:t xml:space="preserve">Daerah </w:t>
            </w:r>
            <w:proofErr w:type="spellStart"/>
            <w:r w:rsidRPr="00F43148">
              <w:rPr>
                <w:rFonts w:eastAsia="Candara" w:cstheme="minorHAnsi"/>
                <w:b/>
              </w:rPr>
              <w:t>Relatif</w:t>
            </w:r>
            <w:proofErr w:type="spellEnd"/>
            <w:r w:rsidRPr="00F43148">
              <w:rPr>
                <w:rFonts w:eastAsia="Candara" w:cstheme="minorHAnsi"/>
                <w:b/>
              </w:rPr>
              <w:t xml:space="preserve"> </w:t>
            </w:r>
            <w:proofErr w:type="spellStart"/>
            <w:r w:rsidRPr="00F43148">
              <w:rPr>
                <w:rFonts w:eastAsia="Candara" w:cstheme="minorHAnsi"/>
                <w:b/>
              </w:rPr>
              <w:t>Tertinggal</w:t>
            </w:r>
            <w:proofErr w:type="spellEnd"/>
          </w:p>
          <w:p w14:paraId="7A7A06F0" w14:textId="77777777" w:rsidR="00F43148" w:rsidRPr="00F43148" w:rsidRDefault="00F43148" w:rsidP="00F43148">
            <w:pPr>
              <w:jc w:val="both"/>
              <w:rPr>
                <w:rFonts w:eastAsia="Candara" w:cstheme="minorHAnsi"/>
              </w:rPr>
            </w:pPr>
            <w:proofErr w:type="spellStart"/>
            <w:r w:rsidRPr="00F43148">
              <w:rPr>
                <w:rFonts w:eastAsia="Candara" w:cstheme="minorHAnsi"/>
              </w:rPr>
              <w:t>Tanggamus</w:t>
            </w:r>
            <w:proofErr w:type="spellEnd"/>
            <w:r w:rsidRPr="00F43148">
              <w:rPr>
                <w:rFonts w:eastAsia="Candara" w:cstheme="minorHAnsi"/>
              </w:rPr>
              <w:t xml:space="preserve"> Regency, East Lampung Regency, dan </w:t>
            </w:r>
            <w:proofErr w:type="spellStart"/>
            <w:r w:rsidRPr="00F43148">
              <w:rPr>
                <w:rFonts w:eastAsia="Candara" w:cstheme="minorHAnsi"/>
              </w:rPr>
              <w:t>Pesawaran</w:t>
            </w:r>
            <w:proofErr w:type="spellEnd"/>
            <w:r w:rsidRPr="00F43148">
              <w:rPr>
                <w:rFonts w:eastAsia="Candara" w:cstheme="minorHAnsi"/>
              </w:rPr>
              <w:t xml:space="preserve"> Regency.</w:t>
            </w:r>
          </w:p>
        </w:tc>
      </w:tr>
    </w:tbl>
    <w:p w14:paraId="7776858E" w14:textId="77777777" w:rsidR="00F43148" w:rsidRPr="00F43148" w:rsidRDefault="00F43148" w:rsidP="00F43148">
      <w:pPr>
        <w:shd w:val="clear" w:color="auto" w:fill="FFFFFF"/>
        <w:spacing w:after="0" w:line="240" w:lineRule="auto"/>
        <w:ind w:firstLine="630"/>
        <w:jc w:val="both"/>
        <w:rPr>
          <w:rFonts w:eastAsia="Times New Roman" w:cstheme="minorHAnsi"/>
          <w:kern w:val="0"/>
          <w14:ligatures w14:val="none"/>
        </w:rPr>
      </w:pPr>
      <w:r w:rsidRPr="00F43148">
        <w:rPr>
          <w:rFonts w:eastAsia="Times New Roman" w:cstheme="minorHAnsi"/>
          <w:kern w:val="0"/>
          <w14:ligatures w14:val="none"/>
        </w:rPr>
        <w:t xml:space="preserve">Source: </w:t>
      </w:r>
      <w:bookmarkStart w:id="4" w:name="_Hlk157165827"/>
      <w:r w:rsidRPr="00F43148">
        <w:rPr>
          <w:rFonts w:eastAsia="Times New Roman" w:cstheme="minorHAnsi"/>
          <w:kern w:val="0"/>
          <w:lang w:val="en"/>
          <w14:ligatures w14:val="none"/>
        </w:rPr>
        <w:t xml:space="preserve">Analysis results. 2022. </w:t>
      </w:r>
    </w:p>
    <w:bookmarkEnd w:id="4"/>
    <w:p w14:paraId="18EEA29B" w14:textId="5F843FEB" w:rsidR="00F43148" w:rsidRPr="00F43148" w:rsidRDefault="00F43148" w:rsidP="00F43148">
      <w:pPr>
        <w:shd w:val="clear" w:color="auto" w:fill="FFFFFF"/>
        <w:spacing w:before="240" w:after="240" w:line="240" w:lineRule="auto"/>
        <w:ind w:firstLine="720"/>
        <w:jc w:val="both"/>
        <w:rPr>
          <w:rFonts w:eastAsia="Times New Roman" w:cstheme="minorHAnsi"/>
          <w:kern w:val="0"/>
          <w14:ligatures w14:val="none"/>
        </w:rPr>
      </w:pPr>
      <w:r w:rsidRPr="00F43148">
        <w:rPr>
          <w:rFonts w:eastAsia="Times New Roman" w:cstheme="minorHAnsi"/>
          <w:noProof/>
          <w:kern w:val="0"/>
          <w14:ligatures w14:val="none"/>
        </w:rPr>
        <w:fldChar w:fldCharType="begin" w:fldLock="1"/>
      </w:r>
      <w:r w:rsidRPr="00F43148">
        <w:rPr>
          <w:rFonts w:eastAsia="Times New Roman" w:cstheme="minorHAnsi"/>
          <w:noProof/>
          <w:kern w:val="0"/>
          <w14:ligatures w14:val="none"/>
        </w:rPr>
        <w:instrText>ADDIN CSL_CITATION {"citationItems":[{"id":"ITEM-1","itemData":{"author":[{"dropping-particle":"","family":"Rachmawatie","given":"D","non-dropping-particle":"","parse-names":false,"suffix":""},{"dropping-particle":"","family":"Hadi","given":"S","non-dropping-particle":"","parse-names":false,"suffix":""},{"dropping-particle":"","family":"Pribadi","given":"D O","non-dropping-particle":"","parse-names":false,"suffix":""}],"id":"ITEM-1","issued":{"date-parts":[["2010"]]},"note":"Retrieved from","publisher":"IPB University Scientific Repository","title":"The Analysis of Regional Disparity in Bogor Regency : Sectoral and Regional Approach","type":"article"},"uris":["http://www.mendeley.com/documents/?uuid=1000344a-5697-4a1e-9a12-67c2662af1d2"]}],"mendeley":{"formattedCitation":"(Rachmawatie et al., 2010)","plainTextFormattedCitation":"(Rachmawatie et al., 2010)","previouslyFormattedCitation":"(Rachmawatie et al., 2010)"},"properties":{"noteIndex":0},"schema":"https://github.com/citation-style-language/schema/raw/master/csl-citation.json"}</w:instrText>
      </w:r>
      <w:r w:rsidRPr="00F43148">
        <w:rPr>
          <w:rFonts w:eastAsia="Times New Roman" w:cstheme="minorHAnsi"/>
          <w:noProof/>
          <w:kern w:val="0"/>
          <w14:ligatures w14:val="none"/>
        </w:rPr>
        <w:fldChar w:fldCharType="separate"/>
      </w:r>
      <w:r w:rsidRPr="00F43148">
        <w:rPr>
          <w:rFonts w:eastAsia="Times New Roman" w:cstheme="minorHAnsi"/>
          <w:noProof/>
          <w:kern w:val="0"/>
          <w14:ligatures w14:val="none"/>
        </w:rPr>
        <w:t xml:space="preserve">Rachmawatie </w:t>
      </w:r>
      <w:r w:rsidRPr="00F43148">
        <w:rPr>
          <w:rFonts w:eastAsia="Times New Roman" w:cstheme="minorHAnsi"/>
          <w:noProof/>
          <w:kern w:val="0"/>
          <w14:ligatures w14:val="none"/>
        </w:rPr>
        <w:t>(</w:t>
      </w:r>
      <w:r w:rsidRPr="00F43148">
        <w:rPr>
          <w:rFonts w:eastAsia="Times New Roman" w:cstheme="minorHAnsi"/>
          <w:noProof/>
          <w:kern w:val="0"/>
          <w14:ligatures w14:val="none"/>
        </w:rPr>
        <w:t>2010)</w:t>
      </w:r>
      <w:r w:rsidRPr="00F43148">
        <w:rPr>
          <w:rFonts w:eastAsia="Times New Roman" w:cstheme="minorHAnsi"/>
          <w:noProof/>
          <w:kern w:val="0"/>
          <w14:ligatures w14:val="none"/>
        </w:rPr>
        <w:fldChar w:fldCharType="end"/>
      </w:r>
      <w:r w:rsidRPr="00F43148">
        <w:rPr>
          <w:rFonts w:eastAsia="Times New Roman" w:cstheme="minorHAnsi"/>
          <w:noProof/>
          <w:kern w:val="0"/>
          <w14:ligatures w14:val="none"/>
        </w:rPr>
        <w:t xml:space="preserve"> </w:t>
      </w:r>
      <w:r w:rsidRPr="00F43148">
        <w:rPr>
          <w:rFonts w:eastAsia="Times New Roman" w:cstheme="minorHAnsi"/>
          <w:kern w:val="0"/>
          <w14:ligatures w14:val="none"/>
        </w:rPr>
        <w:t xml:space="preserve">explained that there are many factors that cause development </w:t>
      </w:r>
      <w:r w:rsidRPr="00F43148">
        <w:rPr>
          <w:rFonts w:eastAsia="Times New Roman" w:cstheme="minorHAnsi"/>
          <w:i/>
          <w:kern w:val="0"/>
          <w14:ligatures w14:val="none"/>
        </w:rPr>
        <w:t>disparities</w:t>
      </w:r>
      <w:r w:rsidRPr="00F43148">
        <w:rPr>
          <w:rFonts w:eastAsia="Times New Roman" w:cstheme="minorHAnsi"/>
          <w:kern w:val="0"/>
          <w14:ligatures w14:val="none"/>
        </w:rPr>
        <w:t xml:space="preserve"> between regions. Factors that cause disparities between regions include: (1) Differences in resource endowment characteristics, (2) Demographic differences, (3) Differences in human capital capabilities, (4) Differences in location potential, (5) Differences in aspects of accessibility and power in decision making, and (6) Differences in aspects of market potential. </w:t>
      </w:r>
    </w:p>
    <w:p w14:paraId="15E0DE44" w14:textId="3C0E6BD7" w:rsidR="00F43148" w:rsidRPr="00F43148" w:rsidRDefault="00F43148" w:rsidP="00F43148">
      <w:pPr>
        <w:shd w:val="clear" w:color="auto" w:fill="FFFFFF"/>
        <w:spacing w:before="240" w:after="240" w:line="240" w:lineRule="auto"/>
        <w:ind w:firstLine="720"/>
        <w:jc w:val="both"/>
        <w:rPr>
          <w:rFonts w:eastAsia="Times New Roman" w:cstheme="minorHAnsi"/>
          <w:kern w:val="0"/>
          <w14:ligatures w14:val="none"/>
        </w:rPr>
      </w:pPr>
      <w:r w:rsidRPr="00F43148">
        <w:rPr>
          <w:rFonts w:eastAsia="Times New Roman" w:cstheme="minorHAnsi"/>
          <w:kern w:val="0"/>
          <w14:ligatures w14:val="none"/>
        </w:rPr>
        <w:t xml:space="preserve">Development disparities between regions can be found in both developed and developing countries </w:t>
      </w:r>
      <w:r w:rsidRPr="00F43148">
        <w:rPr>
          <w:rFonts w:eastAsia="Times New Roman" w:cstheme="minorHAnsi"/>
          <w:noProof/>
          <w:kern w:val="0"/>
          <w14:ligatures w14:val="none"/>
        </w:rPr>
        <w:fldChar w:fldCharType="begin" w:fldLock="1"/>
      </w:r>
      <w:r w:rsidRPr="00F43148">
        <w:rPr>
          <w:rFonts w:eastAsia="Times New Roman" w:cstheme="minorHAnsi"/>
          <w:noProof/>
          <w:kern w:val="0"/>
          <w14:ligatures w14:val="none"/>
        </w:rPr>
        <w:instrText>ADDIN CSL_CITATION {"citationItems":[{"id":"ITEM-1","itemData":{"author":[{"dropping-particle":"","family":"Rachmawatie","given":"D","non-dropping-particle":"","parse-names":false,"suffix":""},{"dropping-particle":"","family":"Hadi","given":"S","non-dropping-particle":"","parse-names":false,"suffix":""},{"dropping-particle":"","family":"Pribadi","given":"D O","non-dropping-particle":"","parse-names":false,"suffix":""}],"id":"ITEM-1","issued":{"date-parts":[["2010"]]},"note":"Retrieved from","publisher":"IPB University Scientific Repository","title":"The Analysis of Regional Disparity in Bogor Regency : Sectoral and Regional Approach","type":"article"},"uris":["http://www.mendeley.com/documents/?uuid=1000344a-5697-4a1e-9a12-67c2662af1d2"]}],"mendeley":{"formattedCitation":"(Rachmawatie et al., 2010)","plainTextFormattedCitation":"(Rachmawatie et al., 2010)","previouslyFormattedCitation":"(Rachmawatie et al., 2010)"},"properties":{"noteIndex":0},"schema":"https://github.com/citation-style-language/schema/raw/master/csl-citation.json"}</w:instrText>
      </w:r>
      <w:r w:rsidRPr="00F43148">
        <w:rPr>
          <w:rFonts w:eastAsia="Times New Roman" w:cstheme="minorHAnsi"/>
          <w:noProof/>
          <w:kern w:val="0"/>
          <w14:ligatures w14:val="none"/>
        </w:rPr>
        <w:fldChar w:fldCharType="separate"/>
      </w:r>
      <w:r w:rsidRPr="00F43148">
        <w:rPr>
          <w:rFonts w:eastAsia="Times New Roman" w:cstheme="minorHAnsi"/>
          <w:noProof/>
          <w:kern w:val="0"/>
          <w14:ligatures w14:val="none"/>
        </w:rPr>
        <w:t>(Rachmawatie, 2010)</w:t>
      </w:r>
      <w:r w:rsidRPr="00F43148">
        <w:rPr>
          <w:rFonts w:eastAsia="Times New Roman" w:cstheme="minorHAnsi"/>
          <w:noProof/>
          <w:kern w:val="0"/>
          <w14:ligatures w14:val="none"/>
        </w:rPr>
        <w:fldChar w:fldCharType="end"/>
      </w:r>
      <w:r w:rsidRPr="00F43148">
        <w:rPr>
          <w:rFonts w:eastAsia="Times New Roman" w:cstheme="minorHAnsi"/>
          <w:kern w:val="0"/>
          <w14:ligatures w14:val="none"/>
        </w:rPr>
        <w:t xml:space="preserve">. In developed countries, spatial disparities of the development process have occurred but are not so alarming because the </w:t>
      </w:r>
      <w:r w:rsidRPr="00F43148">
        <w:rPr>
          <w:rFonts w:eastAsia="Times New Roman" w:cstheme="minorHAnsi"/>
          <w:i/>
          <w:kern w:val="0"/>
          <w14:ligatures w14:val="none"/>
        </w:rPr>
        <w:t>gap</w:t>
      </w:r>
      <w:r w:rsidRPr="00F43148">
        <w:rPr>
          <w:rFonts w:eastAsia="Times New Roman" w:cstheme="minorHAnsi"/>
          <w:kern w:val="0"/>
          <w14:ligatures w14:val="none"/>
        </w:rPr>
        <w:t xml:space="preserve"> between living standards in rural areas and urban areas in developed countries is not very wide. As for disparities in developing countries, regional development disparities are quite real. </w:t>
      </w:r>
      <w:r w:rsidRPr="00F43148">
        <w:rPr>
          <w:rFonts w:eastAsia="Times New Roman" w:cstheme="minorHAnsi"/>
          <w:iCs/>
          <w:kern w:val="0"/>
          <w14:ligatures w14:val="none"/>
        </w:rPr>
        <w:t>The income gap</w:t>
      </w:r>
      <w:r w:rsidRPr="00F43148">
        <w:rPr>
          <w:rFonts w:eastAsia="Times New Roman" w:cstheme="minorHAnsi"/>
          <w:kern w:val="0"/>
          <w14:ligatures w14:val="none"/>
        </w:rPr>
        <w:t xml:space="preserve"> and quality of life in developed and underdeveloped regions are quite wide. Poverty, </w:t>
      </w:r>
      <w:proofErr w:type="gramStart"/>
      <w:r w:rsidRPr="00F43148">
        <w:rPr>
          <w:rFonts w:eastAsia="Times New Roman" w:cstheme="minorHAnsi"/>
          <w:kern w:val="0"/>
          <w14:ligatures w14:val="none"/>
        </w:rPr>
        <w:t>unemployment</w:t>
      </w:r>
      <w:proofErr w:type="gramEnd"/>
      <w:r w:rsidRPr="00F43148">
        <w:rPr>
          <w:rFonts w:eastAsia="Times New Roman" w:cstheme="minorHAnsi"/>
          <w:kern w:val="0"/>
          <w14:ligatures w14:val="none"/>
        </w:rPr>
        <w:t xml:space="preserve"> and low quality of life in underdeveloped regions are quite high. High population pressure and market imperfections are some of the reasons regional disparities persist. Therefore, the condition of regional disparity in developing countries is a more worrying condition than the disparity that occurs in developed countries. Disparity conditions in developing countries include: (1) Income disparity and regional social infrastructure, (2) Rural-urban disparity relationship with living standards, (3) The role of cities, and (4) Migration tendencies. </w:t>
      </w:r>
      <w:proofErr w:type="gramStart"/>
      <w:r w:rsidRPr="00F43148">
        <w:rPr>
          <w:rFonts w:eastAsia="Times New Roman" w:cstheme="minorHAnsi"/>
          <w:kern w:val="0"/>
          <w14:ligatures w14:val="none"/>
        </w:rPr>
        <w:t>All of</w:t>
      </w:r>
      <w:proofErr w:type="gramEnd"/>
      <w:r w:rsidRPr="00F43148">
        <w:rPr>
          <w:rFonts w:eastAsia="Times New Roman" w:cstheme="minorHAnsi"/>
          <w:kern w:val="0"/>
          <w14:ligatures w14:val="none"/>
        </w:rPr>
        <w:t xml:space="preserve"> these conditions are conditions that are related to each other and cause inequality (</w:t>
      </w:r>
      <w:r w:rsidRPr="00F43148">
        <w:rPr>
          <w:rFonts w:eastAsia="Times New Roman" w:cstheme="minorHAnsi"/>
          <w:iCs/>
          <w:kern w:val="0"/>
          <w14:ligatures w14:val="none"/>
        </w:rPr>
        <w:t>disparity)</w:t>
      </w:r>
      <w:r w:rsidRPr="00F43148">
        <w:rPr>
          <w:rFonts w:eastAsia="Times New Roman" w:cstheme="minorHAnsi"/>
          <w:kern w:val="0"/>
          <w14:ligatures w14:val="none"/>
        </w:rPr>
        <w:t xml:space="preserve"> in an area to continuously occur.</w:t>
      </w:r>
    </w:p>
    <w:p w14:paraId="6EBB94E4"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Based on the results of this study, it is suggested that the importance of regional governance is one of the solutions to overcome regional inequality, in addition, political economic institutions and cultural customs are very important for the success of regional cooperation in influencing the vulnerability of benefit/risk sharing mechanisms between regions. This is in line with the results of the study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10.1016/j.apgeog.2023.103135","author":[{"dropping-particle":"","family":"Zhang","given":"X","non-dropping-particle":"","parse-names":false,"suffix":""},{"dropping-particle":"","family":"Lu","given":"Y","non-dropping-particle":"","parse-names":false,"suffix":""},{"dropping-particle":"","family":"Xu","given":"Y","non-dropping-particle":"","parse-names":false,"suffix":""},{"dropping-particle":"","family":"Zhou","given":"C","non-dropping-particle":"","parse-names":false,"suffix":""},{"dropping-particle":"","family":"Zou","given":"Y","non-dropping-particle":"","parse-names":false,"suffix":""}],"container-title":"Applied Geography","id":"ITEM-1","issue":"103135","issued":{"date-parts":[["2023"]]},"page":"1–11","title":"Governing regional inequality through regional cooperation? A case study of the Guangdong-Hong Kong-Macau Greater Bay area","type":"article-journal","volume":"162"},"uris":["http://www.mendeley.com/documents/?uuid=17667cea-f2e8-48d4-87b2-f7fe435897c7"]}],"mendeley":{"formattedCitation":"(Zhang et al., 2023)","plainTextFormattedCitation":"(Zhang et al., 2023)","previouslyFormattedCitation":"(Zhang et al., 2023)"},"properties":{"noteIndex":0},"schema":"https://github.com/citation-style-language/schema/raw/master/csl-citation.json"}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(Zhang et al., 2023)</w:t>
      </w:r>
      <w:r w:rsidRPr="00F43148">
        <w:rPr>
          <w:rFonts w:eastAsia="Times New Roman" w:cstheme="minorHAnsi"/>
          <w:kern w:val="0"/>
          <w14:ligatures w14:val="none"/>
        </w:rPr>
        <w:fldChar w:fldCharType="end"/>
      </w:r>
      <w:r w:rsidRPr="00F43148">
        <w:rPr>
          <w:rFonts w:eastAsia="Times New Roman" w:cstheme="minorHAnsi"/>
          <w:kern w:val="0"/>
          <w14:ligatures w14:val="none"/>
        </w:rPr>
        <w:t xml:space="preserve"> which shows that with regional governance and efforts in carrying out regional cooperation can actually reduce the number of inequality between regions in Guang dong, Hong Kong. </w:t>
      </w:r>
    </w:p>
    <w:p w14:paraId="2D4BE5E4" w14:textId="77777777" w:rsidR="00F43148" w:rsidRPr="00F43148" w:rsidRDefault="00F43148" w:rsidP="00F43148">
      <w:pPr>
        <w:shd w:val="clear" w:color="auto" w:fill="FFFFFF"/>
        <w:spacing w:before="240" w:after="240" w:line="240" w:lineRule="auto"/>
        <w:jc w:val="both"/>
        <w:rPr>
          <w:rFonts w:eastAsia="Times New Roman" w:cstheme="minorHAnsi"/>
          <w:kern w:val="0"/>
          <w14:ligatures w14:val="none"/>
        </w:rPr>
      </w:pPr>
      <w:r w:rsidRPr="00F43148">
        <w:rPr>
          <w:rFonts w:eastAsia="Times New Roman" w:cstheme="minorHAnsi"/>
          <w:kern w:val="0"/>
          <w14:ligatures w14:val="none"/>
        </w:rPr>
        <w:t xml:space="preserve">Urban land serves as a hub for manufacturing and services, amplifying economic activity and trade flows, and interacting with natural and human processes. Based on Table 6 it can be concluded that in Lampung Province there is still inequality between regions, where on the one hand there are fast-advancing and fast-growing areas and fast-growing areas, but there are still relatively underdeveloped areas. This can be caused by inequality in the provision of road infrastructure in each region still resting in urban areas, this causes land use distribution patterns are still not diverse, besides that it is also suspected that there is still a gap in cost benefits and supply chain networks still rely in urban areas. This causes the high regional gap in Lampung Province. However, based on the results of the analysis, there is no area in Lampung Province that is in Quadrant II, which is a developed but depressed region. This result is also in line with the results </w:t>
      </w:r>
      <w:r w:rsidRPr="00F43148">
        <w:rPr>
          <w:rFonts w:eastAsia="Times New Roman" w:cstheme="minorHAnsi"/>
          <w:kern w:val="0"/>
          <w14:ligatures w14:val="none"/>
        </w:rPr>
        <w:lastRenderedPageBreak/>
        <w:t xml:space="preserve">of the study </w:t>
      </w:r>
      <w:r w:rsidRPr="00F43148">
        <w:rPr>
          <w:rFonts w:eastAsia="Times New Roman" w:cstheme="minorHAnsi"/>
          <w:kern w:val="0"/>
          <w14:ligatures w14:val="none"/>
        </w:rPr>
        <w:fldChar w:fldCharType="begin" w:fldLock="1"/>
      </w:r>
      <w:r w:rsidRPr="00F43148">
        <w:rPr>
          <w:rFonts w:eastAsia="Times New Roman" w:cstheme="minorHAnsi"/>
          <w:kern w:val="0"/>
          <w14:ligatures w14:val="none"/>
        </w:rPr>
        <w:instrText>ADDIN CSL_CITATION {"citationItems":[{"id":"ITEM-1","itemData":{"DOI":"10.1016/j.resconrec.2023.107394","author":[{"dropping-particle":"","family":"Xie","given":"W","non-dropping-particle":"","parse-names":false,"suffix":""},{"dropping-particle":"","family":"Yang","given":"X","non-dropping-particle":"","parse-names":false,"suffix":""},{"dropping-particle":"","family":"Han","given":"Z","non-dropping-particle":"","parse-names":false,"suffix":""},{"dropping-particle":"","family":"Sun","given":"M","non-dropping-particle":"","parse-names":false,"suffix":""},{"dropping-particle":"","family":"Li","given":"Y","non-dropping-particle":"","parse-names":false,"suffix":""},{"dropping-particle":"","family":"Xie","given":"H","non-dropping-particle":"","parse-names":false,"suffix":""},{"dropping-particle":"","family":"Wang","given":"Y","non-dropping-particle":"","parse-names":false,"suffix":""}],"container-title":"Resources, Conservation &amp; Recycling","id":"ITEM-1","issue":"107394","issued":{"date-parts":[["2024"]]},"page":"1–12","title":"Urban sector land use metabolism reveals inequalities across cities and inverse virtual land flows","type":"article-journal","volume":"202"},"uris":["http://www.mendeley.com/documents/?uuid=ad71b848-6b4a-4931-9951-972fdc7ea519"]}],"mendeley":{"formattedCitation":"(Xie et al., 2024)","plainTextFormattedCitation":"(Xie et al., 2024)","previouslyFormattedCitation":"(Xie et al., 2024)"},"properties":{"noteIndex":0},"schema":"https://github.com/citation-style-language/schema/raw/master/csl-citation.json"}</w:instrText>
      </w:r>
      <w:r w:rsidRPr="00F43148">
        <w:rPr>
          <w:rFonts w:eastAsia="Times New Roman" w:cstheme="minorHAnsi"/>
          <w:kern w:val="0"/>
          <w14:ligatures w14:val="none"/>
        </w:rPr>
        <w:fldChar w:fldCharType="separate"/>
      </w:r>
      <w:r w:rsidRPr="00F43148">
        <w:rPr>
          <w:rFonts w:eastAsia="Times New Roman" w:cstheme="minorHAnsi"/>
          <w:noProof/>
          <w:kern w:val="0"/>
          <w14:ligatures w14:val="none"/>
        </w:rPr>
        <w:t>(Xie et al., 2024)</w:t>
      </w:r>
      <w:r w:rsidRPr="00F43148">
        <w:rPr>
          <w:rFonts w:eastAsia="Times New Roman" w:cstheme="minorHAnsi"/>
          <w:kern w:val="0"/>
          <w14:ligatures w14:val="none"/>
        </w:rPr>
        <w:fldChar w:fldCharType="end"/>
      </w:r>
      <w:r w:rsidRPr="00F43148">
        <w:rPr>
          <w:rFonts w:eastAsia="Times New Roman" w:cstheme="minorHAnsi"/>
          <w:kern w:val="0"/>
          <w14:ligatures w14:val="none"/>
        </w:rPr>
        <w:t xml:space="preserve"> mentioned that urban land serves as a hub for manufacturing and services, amplifying economic activity and trade flows, and interacting with natural and human processes. </w:t>
      </w:r>
    </w:p>
    <w:p w14:paraId="53BF276E" w14:textId="77777777" w:rsidR="00F43148" w:rsidRPr="00F43148" w:rsidRDefault="00F43148" w:rsidP="00F43148">
      <w:pPr>
        <w:shd w:val="clear" w:color="auto" w:fill="FFFFFF"/>
        <w:spacing w:before="240" w:after="120" w:line="240" w:lineRule="auto"/>
        <w:jc w:val="center"/>
        <w:rPr>
          <w:rFonts w:ascii="Garamond" w:eastAsia="Times New Roman" w:hAnsi="Garamond" w:cstheme="minorHAnsi"/>
          <w:kern w:val="0"/>
          <w:sz w:val="28"/>
          <w:szCs w:val="28"/>
          <w14:ligatures w14:val="none"/>
        </w:rPr>
      </w:pPr>
      <w:r w:rsidRPr="00F43148">
        <w:rPr>
          <w:rFonts w:ascii="Garamond" w:eastAsia="Times New Roman" w:hAnsi="Garamond" w:cstheme="minorHAnsi"/>
          <w:b/>
          <w:bCs/>
          <w:kern w:val="0"/>
          <w:sz w:val="28"/>
          <w:szCs w:val="28"/>
          <w14:ligatures w14:val="none"/>
        </w:rPr>
        <w:t>Conclusion</w:t>
      </w:r>
    </w:p>
    <w:p w14:paraId="67588B5D" w14:textId="77777777" w:rsidR="00F43148" w:rsidRPr="00F43148" w:rsidRDefault="00F43148" w:rsidP="00F43148">
      <w:pPr>
        <w:spacing w:after="240" w:line="240" w:lineRule="auto"/>
        <w:ind w:firstLine="567"/>
        <w:jc w:val="both"/>
        <w:rPr>
          <w:rFonts w:eastAsia="Calibri" w:cstheme="minorHAnsi"/>
          <w:kern w:val="0"/>
          <w14:ligatures w14:val="none"/>
        </w:rPr>
      </w:pPr>
      <w:r w:rsidRPr="00F43148">
        <w:rPr>
          <w:rFonts w:eastAsia="Candara" w:cstheme="minorHAnsi"/>
          <w:kern w:val="0"/>
          <w14:ligatures w14:val="none"/>
        </w:rPr>
        <w:t xml:space="preserve">The conclusions of the analysis that have been carried out to answer the objectives in this study include the level of regional inequality between districts / cities in Lampung Province is included in the category of </w:t>
      </w:r>
      <w:proofErr w:type="gramStart"/>
      <w:r w:rsidRPr="00F43148">
        <w:rPr>
          <w:rFonts w:eastAsia="Candara" w:cstheme="minorHAnsi"/>
          <w:kern w:val="0"/>
          <w14:ligatures w14:val="none"/>
        </w:rPr>
        <w:t>low level</w:t>
      </w:r>
      <w:proofErr w:type="gramEnd"/>
      <w:r w:rsidRPr="00F43148">
        <w:rPr>
          <w:rFonts w:eastAsia="Candara" w:cstheme="minorHAnsi"/>
          <w:kern w:val="0"/>
          <w14:ligatures w14:val="none"/>
        </w:rPr>
        <w:t xml:space="preserve"> inequality, but tends to decrease every year with an average Williamson Index value of 0.256 in 2014-2021. Then further research also obtained the results of fast-advancing and fast-growing regions there are 5 regencies/cities, namely South Lampung Regency, Central Lampung Regency, </w:t>
      </w:r>
      <w:proofErr w:type="spellStart"/>
      <w:r w:rsidRPr="00F43148">
        <w:rPr>
          <w:rFonts w:eastAsia="Candara" w:cstheme="minorHAnsi"/>
          <w:kern w:val="0"/>
          <w14:ligatures w14:val="none"/>
        </w:rPr>
        <w:t>Tulang</w:t>
      </w:r>
      <w:proofErr w:type="spellEnd"/>
      <w:r w:rsidRPr="00F43148">
        <w:rPr>
          <w:rFonts w:eastAsia="Candara" w:cstheme="minorHAnsi"/>
          <w:kern w:val="0"/>
          <w14:ligatures w14:val="none"/>
        </w:rPr>
        <w:t xml:space="preserve"> </w:t>
      </w:r>
      <w:proofErr w:type="spellStart"/>
      <w:r w:rsidRPr="00F43148">
        <w:rPr>
          <w:rFonts w:eastAsia="Candara" w:cstheme="minorHAnsi"/>
          <w:kern w:val="0"/>
          <w14:ligatures w14:val="none"/>
        </w:rPr>
        <w:t>Bawang</w:t>
      </w:r>
      <w:proofErr w:type="spellEnd"/>
      <w:r w:rsidRPr="00F43148">
        <w:rPr>
          <w:rFonts w:eastAsia="Candara" w:cstheme="minorHAnsi"/>
          <w:kern w:val="0"/>
          <w14:ligatures w14:val="none"/>
        </w:rPr>
        <w:t xml:space="preserve"> Regency, Mesuji Regency, and Bandar Lampung City. Developed but depressed areas, there are no districts/cities that fall into this quadrant. There are 7 districts/cities in the fast-growing area, namely West Lampung Regency, North Lampung Regency, Way Kanan Regency, </w:t>
      </w:r>
      <w:proofErr w:type="spellStart"/>
      <w:r w:rsidRPr="00F43148">
        <w:rPr>
          <w:rFonts w:eastAsia="Candara" w:cstheme="minorHAnsi"/>
          <w:kern w:val="0"/>
          <w14:ligatures w14:val="none"/>
        </w:rPr>
        <w:t>Pringsewu</w:t>
      </w:r>
      <w:proofErr w:type="spellEnd"/>
      <w:r w:rsidRPr="00F43148">
        <w:rPr>
          <w:rFonts w:eastAsia="Candara" w:cstheme="minorHAnsi"/>
          <w:kern w:val="0"/>
          <w14:ligatures w14:val="none"/>
        </w:rPr>
        <w:t xml:space="preserve"> Regency, West </w:t>
      </w:r>
      <w:proofErr w:type="spellStart"/>
      <w:r w:rsidRPr="00F43148">
        <w:rPr>
          <w:rFonts w:eastAsia="Candara" w:cstheme="minorHAnsi"/>
          <w:kern w:val="0"/>
          <w14:ligatures w14:val="none"/>
        </w:rPr>
        <w:t>Tulang</w:t>
      </w:r>
      <w:proofErr w:type="spellEnd"/>
      <w:r w:rsidRPr="00F43148">
        <w:rPr>
          <w:rFonts w:eastAsia="Candara" w:cstheme="minorHAnsi"/>
          <w:kern w:val="0"/>
          <w14:ligatures w14:val="none"/>
        </w:rPr>
        <w:t xml:space="preserve"> </w:t>
      </w:r>
      <w:proofErr w:type="spellStart"/>
      <w:r w:rsidRPr="00F43148">
        <w:rPr>
          <w:rFonts w:eastAsia="Candara" w:cstheme="minorHAnsi"/>
          <w:kern w:val="0"/>
          <w14:ligatures w14:val="none"/>
        </w:rPr>
        <w:t>Bawang</w:t>
      </w:r>
      <w:proofErr w:type="spellEnd"/>
      <w:r w:rsidRPr="00F43148">
        <w:rPr>
          <w:rFonts w:eastAsia="Candara" w:cstheme="minorHAnsi"/>
          <w:kern w:val="0"/>
          <w14:ligatures w14:val="none"/>
        </w:rPr>
        <w:t xml:space="preserve"> Regency, West </w:t>
      </w:r>
      <w:proofErr w:type="spellStart"/>
      <w:r w:rsidRPr="00F43148">
        <w:rPr>
          <w:rFonts w:eastAsia="Candara" w:cstheme="minorHAnsi"/>
          <w:kern w:val="0"/>
          <w14:ligatures w14:val="none"/>
        </w:rPr>
        <w:t>Pesisir</w:t>
      </w:r>
      <w:proofErr w:type="spellEnd"/>
      <w:r w:rsidRPr="00F43148">
        <w:rPr>
          <w:rFonts w:eastAsia="Candara" w:cstheme="minorHAnsi"/>
          <w:kern w:val="0"/>
          <w14:ligatures w14:val="none"/>
        </w:rPr>
        <w:t xml:space="preserve"> Regency, and Metro City. There are 3 districts of </w:t>
      </w:r>
      <w:proofErr w:type="spellStart"/>
      <w:r w:rsidRPr="00F43148">
        <w:rPr>
          <w:rFonts w:eastAsia="Candara" w:cstheme="minorHAnsi"/>
          <w:kern w:val="0"/>
          <w14:ligatures w14:val="none"/>
        </w:rPr>
        <w:t>Tanggamus</w:t>
      </w:r>
      <w:proofErr w:type="spellEnd"/>
      <w:r w:rsidRPr="00F43148">
        <w:rPr>
          <w:rFonts w:eastAsia="Candara" w:cstheme="minorHAnsi"/>
          <w:kern w:val="0"/>
          <w14:ligatures w14:val="none"/>
        </w:rPr>
        <w:t xml:space="preserve">, East Lampung, and </w:t>
      </w:r>
      <w:proofErr w:type="spellStart"/>
      <w:r w:rsidRPr="00F43148">
        <w:rPr>
          <w:rFonts w:eastAsia="Candara" w:cstheme="minorHAnsi"/>
          <w:kern w:val="0"/>
          <w14:ligatures w14:val="none"/>
        </w:rPr>
        <w:t>Pesawaran</w:t>
      </w:r>
      <w:proofErr w:type="spellEnd"/>
      <w:r w:rsidRPr="00F43148">
        <w:rPr>
          <w:rFonts w:eastAsia="Calibri" w:cstheme="minorHAnsi"/>
          <w:kern w:val="0"/>
          <w14:ligatures w14:val="none"/>
        </w:rPr>
        <w:t>.</w:t>
      </w:r>
    </w:p>
    <w:p w14:paraId="4AE757E9" w14:textId="77777777" w:rsidR="00F43148" w:rsidRPr="00F43148" w:rsidRDefault="00F43148" w:rsidP="00F43148">
      <w:pPr>
        <w:keepNext/>
        <w:keepLines/>
        <w:spacing w:before="240" w:after="0"/>
        <w:jc w:val="center"/>
        <w:outlineLvl w:val="0"/>
        <w:rPr>
          <w:rFonts w:ascii="Garamond" w:eastAsiaTheme="majorEastAsia" w:hAnsi="Garamond" w:cstheme="majorBidi"/>
          <w:b/>
          <w:bCs/>
          <w:kern w:val="0"/>
          <w:sz w:val="28"/>
          <w:szCs w:val="28"/>
          <w14:ligatures w14:val="none"/>
        </w:rPr>
      </w:pPr>
      <w:r w:rsidRPr="00F43148">
        <w:rPr>
          <w:rFonts w:ascii="Garamond" w:eastAsiaTheme="majorEastAsia" w:hAnsi="Garamond" w:cstheme="majorBidi"/>
          <w:b/>
          <w:bCs/>
          <w:kern w:val="0"/>
          <w:sz w:val="28"/>
          <w:szCs w:val="28"/>
          <w14:ligatures w14:val="none"/>
        </w:rPr>
        <w:t>References</w:t>
      </w:r>
    </w:p>
    <w:p w14:paraId="2824596B"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eastAsia="Times New Roman" w:hAnsi="Garamond" w:cstheme="minorHAnsi"/>
          <w:kern w:val="0"/>
          <w14:ligatures w14:val="none"/>
        </w:rPr>
        <w:fldChar w:fldCharType="begin" w:fldLock="1"/>
      </w:r>
      <w:r w:rsidRPr="00F43148">
        <w:rPr>
          <w:rFonts w:ascii="Garamond" w:eastAsia="Times New Roman" w:hAnsi="Garamond" w:cstheme="minorHAnsi"/>
          <w:kern w:val="0"/>
          <w14:ligatures w14:val="none"/>
        </w:rPr>
        <w:instrText xml:space="preserve">ADDIN Mendeley Bibliography CSL_BIBLIOGRAPHY </w:instrText>
      </w:r>
      <w:r w:rsidRPr="00F43148">
        <w:rPr>
          <w:rFonts w:ascii="Garamond" w:eastAsia="Times New Roman" w:hAnsi="Garamond" w:cstheme="minorHAnsi"/>
          <w:kern w:val="0"/>
          <w14:ligatures w14:val="none"/>
        </w:rPr>
        <w:fldChar w:fldCharType="separate"/>
      </w:r>
      <w:r w:rsidRPr="00F43148">
        <w:rPr>
          <w:rFonts w:ascii="Garamond" w:hAnsi="Garamond" w:cs="Calibri"/>
          <w:noProof/>
          <w:kern w:val="0"/>
        </w:rPr>
        <w:t xml:space="preserve">Akita, T., &amp; Alisjahbana, A. S. (2023). The Initial Impacts of the COVID-19 Pandemic on Regional Economies in Indonesia: Structural Changes and Regional Income Inequality. </w:t>
      </w:r>
      <w:r w:rsidRPr="00F43148">
        <w:rPr>
          <w:rFonts w:ascii="Garamond" w:hAnsi="Garamond" w:cs="Calibri"/>
          <w:i/>
          <w:iCs/>
          <w:noProof/>
          <w:kern w:val="0"/>
        </w:rPr>
        <w:t>Sustainability</w:t>
      </w:r>
      <w:r w:rsidRPr="00F43148">
        <w:rPr>
          <w:rFonts w:ascii="Garamond" w:hAnsi="Garamond" w:cs="Calibri"/>
          <w:noProof/>
          <w:kern w:val="0"/>
        </w:rPr>
        <w:t xml:space="preserve">, </w:t>
      </w:r>
      <w:r w:rsidRPr="00F43148">
        <w:rPr>
          <w:rFonts w:ascii="Garamond" w:hAnsi="Garamond" w:cs="Calibri"/>
          <w:i/>
          <w:iCs/>
          <w:noProof/>
          <w:kern w:val="0"/>
        </w:rPr>
        <w:t>15</w:t>
      </w:r>
      <w:r w:rsidRPr="00F43148">
        <w:rPr>
          <w:rFonts w:ascii="Garamond" w:hAnsi="Garamond" w:cs="Calibri"/>
          <w:noProof/>
          <w:kern w:val="0"/>
        </w:rPr>
        <w:t>(13709), 1–19. https://doi.org/doi:https://doi.org/10.3390/su15181370</w:t>
      </w:r>
    </w:p>
    <w:p w14:paraId="15871432"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Darda, T., Patra, I. K., &amp; Mustafa, S. W. (2021). ANALISIS KETIMPANGAN PEMBANGUNAN DI KABUPATEN LUWU TAHUN 2011-2019. </w:t>
      </w:r>
      <w:r w:rsidRPr="00F43148">
        <w:rPr>
          <w:rFonts w:ascii="Garamond" w:hAnsi="Garamond" w:cs="Calibri"/>
          <w:i/>
          <w:iCs/>
          <w:noProof/>
          <w:kern w:val="0"/>
        </w:rPr>
        <w:t>Jurnal Ilmiah Ekonomi Dan Bisnis</w:t>
      </w:r>
      <w:r w:rsidRPr="00F43148">
        <w:rPr>
          <w:rFonts w:ascii="Garamond" w:hAnsi="Garamond" w:cs="Calibri"/>
          <w:noProof/>
          <w:kern w:val="0"/>
        </w:rPr>
        <w:t xml:space="preserve">, </w:t>
      </w:r>
      <w:r w:rsidRPr="00F43148">
        <w:rPr>
          <w:rFonts w:ascii="Garamond" w:hAnsi="Garamond" w:cs="Calibri"/>
          <w:i/>
          <w:iCs/>
          <w:noProof/>
          <w:kern w:val="0"/>
        </w:rPr>
        <w:t>18</w:t>
      </w:r>
      <w:r w:rsidRPr="00F43148">
        <w:rPr>
          <w:rFonts w:ascii="Garamond" w:hAnsi="Garamond" w:cs="Calibri"/>
          <w:noProof/>
          <w:kern w:val="0"/>
        </w:rPr>
        <w:t>(2), 176–182. https://doi.org/10.31849/jieb.v18i2.5500</w:t>
      </w:r>
    </w:p>
    <w:p w14:paraId="7A1E9016"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Fasial, K., &amp; Shaker, A. (2014). USE OF REMOTE SENSING TECHNIQUE TO PREDICT GROSS DOMESTIC PRODUCT (GDP): AN ANALYSIS OF BUILT-UP INDEX AND GDP IN NINE MAJOR CITIES IN CANADA. </w:t>
      </w:r>
      <w:r w:rsidRPr="00F43148">
        <w:rPr>
          <w:rFonts w:ascii="Garamond" w:hAnsi="Garamond" w:cs="Calibri"/>
          <w:i/>
          <w:iCs/>
          <w:noProof/>
          <w:kern w:val="0"/>
        </w:rPr>
        <w:t>Sustainability</w:t>
      </w:r>
      <w:r w:rsidRPr="00F43148">
        <w:rPr>
          <w:rFonts w:ascii="Garamond" w:hAnsi="Garamond" w:cs="Calibri"/>
          <w:noProof/>
          <w:kern w:val="0"/>
        </w:rPr>
        <w:t xml:space="preserve">, </w:t>
      </w:r>
      <w:r w:rsidRPr="00F43148">
        <w:rPr>
          <w:rFonts w:ascii="Garamond" w:hAnsi="Garamond" w:cs="Calibri"/>
          <w:i/>
          <w:iCs/>
          <w:noProof/>
          <w:kern w:val="0"/>
        </w:rPr>
        <w:t>15</w:t>
      </w:r>
      <w:r w:rsidRPr="00F43148">
        <w:rPr>
          <w:rFonts w:ascii="Garamond" w:hAnsi="Garamond" w:cs="Calibri"/>
          <w:noProof/>
          <w:kern w:val="0"/>
        </w:rPr>
        <w:t>(7), 13709. https://doi.org/10.5194/isprsarchives-XL-7-85-2014</w:t>
      </w:r>
    </w:p>
    <w:p w14:paraId="018A989A"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Hajeri, Y., E., &amp; Dolorosa, E. (2015). Analisis Penentuan Sektor Unggulan Perekonomian di Kabupaten Kubu Raya. </w:t>
      </w:r>
      <w:r w:rsidRPr="00F43148">
        <w:rPr>
          <w:rFonts w:ascii="Garamond" w:hAnsi="Garamond" w:cs="Calibri"/>
          <w:i/>
          <w:iCs/>
          <w:noProof/>
          <w:kern w:val="0"/>
        </w:rPr>
        <w:t>Jurnal Ekonomi Bisnis Dan Kewirausahaan</w:t>
      </w:r>
      <w:r w:rsidRPr="00F43148">
        <w:rPr>
          <w:rFonts w:ascii="Garamond" w:hAnsi="Garamond" w:cs="Calibri"/>
          <w:noProof/>
          <w:kern w:val="0"/>
        </w:rPr>
        <w:t xml:space="preserve">, </w:t>
      </w:r>
      <w:r w:rsidRPr="00F43148">
        <w:rPr>
          <w:rFonts w:ascii="Garamond" w:hAnsi="Garamond" w:cs="Calibri"/>
          <w:i/>
          <w:iCs/>
          <w:noProof/>
          <w:kern w:val="0"/>
        </w:rPr>
        <w:t>4</w:t>
      </w:r>
      <w:r w:rsidRPr="00F43148">
        <w:rPr>
          <w:rFonts w:ascii="Garamond" w:hAnsi="Garamond" w:cs="Calibri"/>
          <w:noProof/>
          <w:kern w:val="0"/>
        </w:rPr>
        <w:t>(2), 253–269. https://doi.org/doi:2010.26418jebik.v4i2.12485</w:t>
      </w:r>
    </w:p>
    <w:p w14:paraId="3D0D021E"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Hasibuan, R. R., Kartika, A., Suwito, F. A., &amp; Agustin, L. (2022). Pengaruh Produk Domestik Regional Bruto (PDRB) terhadap Tingkat Kemiskinan Kota Medan. </w:t>
      </w:r>
      <w:r w:rsidRPr="00F43148">
        <w:rPr>
          <w:rFonts w:ascii="Garamond" w:hAnsi="Garamond" w:cs="Calibri"/>
          <w:i/>
          <w:iCs/>
          <w:noProof/>
          <w:kern w:val="0"/>
        </w:rPr>
        <w:t>Reslaj</w:t>
      </w:r>
      <w:r w:rsidRPr="00F43148">
        <w:rPr>
          <w:rFonts w:ascii="Times New Roman" w:hAnsi="Times New Roman" w:cs="Times New Roman"/>
          <w:i/>
          <w:iCs/>
          <w:noProof/>
          <w:kern w:val="0"/>
        </w:rPr>
        <w:t> </w:t>
      </w:r>
      <w:r w:rsidRPr="00F43148">
        <w:rPr>
          <w:rFonts w:ascii="Garamond" w:hAnsi="Garamond" w:cs="Calibri"/>
          <w:i/>
          <w:iCs/>
          <w:noProof/>
          <w:kern w:val="0"/>
        </w:rPr>
        <w:t>: Religion Education Social Laa Roiba Journa</w:t>
      </w:r>
      <w:r w:rsidRPr="00F43148">
        <w:rPr>
          <w:rFonts w:ascii="Garamond" w:hAnsi="Garamond" w:cs="Calibri"/>
          <w:noProof/>
          <w:kern w:val="0"/>
        </w:rPr>
        <w:t xml:space="preserve">, </w:t>
      </w:r>
      <w:r w:rsidRPr="00F43148">
        <w:rPr>
          <w:rFonts w:ascii="Garamond" w:hAnsi="Garamond" w:cs="Calibri"/>
          <w:i/>
          <w:iCs/>
          <w:noProof/>
          <w:kern w:val="0"/>
        </w:rPr>
        <w:t>4</w:t>
      </w:r>
      <w:r w:rsidRPr="00F43148">
        <w:rPr>
          <w:rFonts w:ascii="Garamond" w:hAnsi="Garamond" w:cs="Calibri"/>
          <w:noProof/>
          <w:kern w:val="0"/>
        </w:rPr>
        <w:t>(3), 683–693. https://doi.org/10.47467/reslaj.v4i3.887</w:t>
      </w:r>
    </w:p>
    <w:p w14:paraId="37171F41"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Hidayah, R. A., &amp; Tallo, A. J. (2020). Analisis Ekonomi Provinsi Jawa Tengah Periode 2015-2019 dengan Metode Indeks Williamson, Tipologi Klassen dan Location Quotient. </w:t>
      </w:r>
      <w:r w:rsidRPr="00F43148">
        <w:rPr>
          <w:rFonts w:ascii="Garamond" w:hAnsi="Garamond" w:cs="Calibri"/>
          <w:i/>
          <w:iCs/>
          <w:noProof/>
          <w:kern w:val="0"/>
        </w:rPr>
        <w:t>Jurnal Ilmu Pendidikan Nonformal</w:t>
      </w:r>
      <w:r w:rsidRPr="00F43148">
        <w:rPr>
          <w:rFonts w:ascii="Times New Roman" w:hAnsi="Times New Roman" w:cs="Times New Roman"/>
          <w:i/>
          <w:iCs/>
          <w:noProof/>
          <w:kern w:val="0"/>
        </w:rPr>
        <w:t> </w:t>
      </w:r>
      <w:r w:rsidRPr="00F43148">
        <w:rPr>
          <w:rFonts w:ascii="Garamond" w:hAnsi="Garamond" w:cs="Calibri"/>
          <w:i/>
          <w:iCs/>
          <w:noProof/>
          <w:kern w:val="0"/>
        </w:rPr>
        <w:t>: AKSARA</w:t>
      </w:r>
      <w:r w:rsidRPr="00F43148">
        <w:rPr>
          <w:rFonts w:ascii="Garamond" w:hAnsi="Garamond" w:cs="Calibri"/>
          <w:noProof/>
          <w:kern w:val="0"/>
        </w:rPr>
        <w:t xml:space="preserve">, </w:t>
      </w:r>
      <w:r w:rsidRPr="00F43148">
        <w:rPr>
          <w:rFonts w:ascii="Garamond" w:hAnsi="Garamond" w:cs="Calibri"/>
          <w:i/>
          <w:iCs/>
          <w:noProof/>
          <w:kern w:val="0"/>
        </w:rPr>
        <w:t>6</w:t>
      </w:r>
      <w:r w:rsidRPr="00F43148">
        <w:rPr>
          <w:rFonts w:ascii="Garamond" w:hAnsi="Garamond" w:cs="Calibri"/>
          <w:noProof/>
          <w:kern w:val="0"/>
        </w:rPr>
        <w:t>(3), 339–350. https://doi.org/10.37905/aksara.6.2.97-102.2020</w:t>
      </w:r>
    </w:p>
    <w:p w14:paraId="0D16C434"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Hossain, M., Ahmad, Q. K., &amp; Islam, M. M. (2023). </w:t>
      </w:r>
      <w:r w:rsidRPr="00F43148">
        <w:rPr>
          <w:rFonts w:ascii="Garamond" w:hAnsi="Garamond" w:cs="Calibri"/>
          <w:i/>
          <w:iCs/>
          <w:noProof/>
          <w:kern w:val="0"/>
        </w:rPr>
        <w:t>Towards a Sustainable Economy The Case of Bangladesh</w:t>
      </w:r>
      <w:r w:rsidRPr="00F43148">
        <w:rPr>
          <w:rFonts w:ascii="Garamond" w:hAnsi="Garamond" w:cs="Calibri"/>
          <w:noProof/>
          <w:kern w:val="0"/>
        </w:rPr>
        <w:t>. Routledge. https://doi.org/10.4324/9781003231912</w:t>
      </w:r>
    </w:p>
    <w:p w14:paraId="3D71AC39"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Hu, B., Zhai, W., Li, D., &amp; Tang, J. (2024). Application note: evaluation of the Gini coefcient at the county level in mainland China based on Luojia 1-01 nighttime light images. </w:t>
      </w:r>
      <w:r w:rsidRPr="00F43148">
        <w:rPr>
          <w:rFonts w:ascii="Garamond" w:hAnsi="Garamond" w:cs="Calibri"/>
          <w:i/>
          <w:iCs/>
          <w:noProof/>
          <w:kern w:val="0"/>
        </w:rPr>
        <w:t>Computational Urban Science</w:t>
      </w:r>
      <w:r w:rsidRPr="00F43148">
        <w:rPr>
          <w:rFonts w:ascii="Garamond" w:hAnsi="Garamond" w:cs="Calibri"/>
          <w:noProof/>
          <w:kern w:val="0"/>
        </w:rPr>
        <w:t xml:space="preserve">, </w:t>
      </w:r>
      <w:r w:rsidRPr="00F43148">
        <w:rPr>
          <w:rFonts w:ascii="Garamond" w:hAnsi="Garamond" w:cs="Calibri"/>
          <w:i/>
          <w:iCs/>
          <w:noProof/>
          <w:kern w:val="0"/>
        </w:rPr>
        <w:t>4</w:t>
      </w:r>
      <w:r w:rsidRPr="00F43148">
        <w:rPr>
          <w:rFonts w:ascii="Garamond" w:hAnsi="Garamond" w:cs="Calibri"/>
          <w:noProof/>
          <w:kern w:val="0"/>
        </w:rPr>
        <w:t>(1), 1–8. https://doi.org/10.1007/s43762-023-00114-w</w:t>
      </w:r>
    </w:p>
    <w:p w14:paraId="4CE8DC6D"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Islam, F. S., &amp; SBM, N. (2018). FAKTOR-FAKTOR MEMPENGARUHI KETIMPANGAN WILAYAH DI PROVINSI JAWA TIMUR, INDONESIA. </w:t>
      </w:r>
      <w:r w:rsidRPr="00F43148">
        <w:rPr>
          <w:rFonts w:ascii="Garamond" w:hAnsi="Garamond" w:cs="Calibri"/>
          <w:i/>
          <w:iCs/>
          <w:noProof/>
          <w:kern w:val="0"/>
        </w:rPr>
        <w:t>MEDIA EKONOMI DAN MANAJEMEN</w:t>
      </w:r>
      <w:r w:rsidRPr="00F43148">
        <w:rPr>
          <w:rFonts w:ascii="Garamond" w:hAnsi="Garamond" w:cs="Calibri"/>
          <w:noProof/>
          <w:kern w:val="0"/>
        </w:rPr>
        <w:t xml:space="preserve">, </w:t>
      </w:r>
      <w:r w:rsidRPr="00F43148">
        <w:rPr>
          <w:rFonts w:ascii="Garamond" w:hAnsi="Garamond" w:cs="Calibri"/>
          <w:i/>
          <w:iCs/>
          <w:noProof/>
          <w:kern w:val="0"/>
        </w:rPr>
        <w:t>33</w:t>
      </w:r>
      <w:r w:rsidRPr="00F43148">
        <w:rPr>
          <w:rFonts w:ascii="Garamond" w:hAnsi="Garamond" w:cs="Calibri"/>
          <w:noProof/>
          <w:kern w:val="0"/>
        </w:rPr>
        <w:t>(1), 1–8. https://doi.org/10.24856/mem.v33i1.564</w:t>
      </w:r>
    </w:p>
    <w:p w14:paraId="1C5D13A6"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Lampung, B. P. S. P. (2023). </w:t>
      </w:r>
      <w:r w:rsidRPr="00F43148">
        <w:rPr>
          <w:rFonts w:ascii="Garamond" w:hAnsi="Garamond" w:cs="Calibri"/>
          <w:i/>
          <w:iCs/>
          <w:noProof/>
          <w:kern w:val="0"/>
        </w:rPr>
        <w:t>PDRB Provinsi Lampung Menurut Lapangan Usaha</w:t>
      </w:r>
      <w:r w:rsidRPr="00F43148">
        <w:rPr>
          <w:rFonts w:ascii="Garamond" w:hAnsi="Garamond" w:cs="Calibri"/>
          <w:noProof/>
          <w:kern w:val="0"/>
        </w:rPr>
        <w:t>. Badan Pusat Statistik Provinsi Lampung. https://lampung.bps.go.id/indicator/52/39/1/produk-domestik-regional-bruto-menurut-</w:t>
      </w:r>
      <w:r w:rsidRPr="00F43148">
        <w:rPr>
          <w:rFonts w:ascii="Garamond" w:hAnsi="Garamond" w:cs="Calibri"/>
          <w:noProof/>
          <w:kern w:val="0"/>
        </w:rPr>
        <w:lastRenderedPageBreak/>
        <w:t>lapangan-usaha.html</w:t>
      </w:r>
    </w:p>
    <w:p w14:paraId="39C776CF"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Maulana, A. (2019). ANALISIS KETIMPANGAN PEMBANGUNAN ANTARKABUPATEN/KOTA DI PROVINSI KALIMANTAN SELATAN TAHUN 2010-2017. </w:t>
      </w:r>
      <w:r w:rsidRPr="00F43148">
        <w:rPr>
          <w:rFonts w:ascii="Garamond" w:hAnsi="Garamond" w:cs="Calibri"/>
          <w:i/>
          <w:iCs/>
          <w:noProof/>
          <w:kern w:val="0"/>
        </w:rPr>
        <w:t>JIEP</w:t>
      </w:r>
      <w:r w:rsidRPr="00F43148">
        <w:rPr>
          <w:rFonts w:ascii="Garamond" w:hAnsi="Garamond" w:cs="Calibri"/>
          <w:noProof/>
          <w:kern w:val="0"/>
        </w:rPr>
        <w:t xml:space="preserve">, </w:t>
      </w:r>
      <w:r w:rsidRPr="00F43148">
        <w:rPr>
          <w:rFonts w:ascii="Garamond" w:hAnsi="Garamond" w:cs="Calibri"/>
          <w:i/>
          <w:iCs/>
          <w:noProof/>
          <w:kern w:val="0"/>
        </w:rPr>
        <w:t>19</w:t>
      </w:r>
      <w:r w:rsidRPr="00F43148">
        <w:rPr>
          <w:rFonts w:ascii="Garamond" w:hAnsi="Garamond" w:cs="Calibri"/>
          <w:noProof/>
          <w:kern w:val="0"/>
        </w:rPr>
        <w:t>(1), 1–5. https://doi.org/10.20961/jiep.v19i1.25510</w:t>
      </w:r>
    </w:p>
    <w:p w14:paraId="3425C32F"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Montiel, C., &amp; Gregorio, A. (2020). Análisis del crecimiento del Producto Análisis del crecimiento del Producto Período 1997-2018. </w:t>
      </w:r>
      <w:r w:rsidRPr="00F43148">
        <w:rPr>
          <w:rFonts w:ascii="Garamond" w:hAnsi="Garamond" w:cs="Calibri"/>
          <w:i/>
          <w:iCs/>
          <w:noProof/>
          <w:kern w:val="0"/>
        </w:rPr>
        <w:t>Revista de Ciencias Sociales (RCS</w:t>
      </w:r>
      <w:r w:rsidRPr="00F43148">
        <w:rPr>
          <w:rFonts w:ascii="Garamond" w:hAnsi="Garamond" w:cs="Calibri"/>
          <w:noProof/>
          <w:kern w:val="0"/>
        </w:rPr>
        <w:t xml:space="preserve">, </w:t>
      </w:r>
      <w:r w:rsidRPr="00F43148">
        <w:rPr>
          <w:rFonts w:ascii="Garamond" w:hAnsi="Garamond" w:cs="Calibri"/>
          <w:i/>
          <w:iCs/>
          <w:noProof/>
          <w:kern w:val="0"/>
        </w:rPr>
        <w:t>26</w:t>
      </w:r>
      <w:r w:rsidRPr="00F43148">
        <w:rPr>
          <w:rFonts w:ascii="Garamond" w:hAnsi="Garamond" w:cs="Calibri"/>
          <w:noProof/>
          <w:kern w:val="0"/>
        </w:rPr>
        <w:t>(4), 498–506.</w:t>
      </w:r>
    </w:p>
    <w:p w14:paraId="27BDAFB4"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Moreno Morales, A., Navarrete Fonseca, M., Molina Herrera, J., &amp; Osorio Jiménez, K. (2024). Contribución del sector industrial manufacturero al producto interno bruto del Ecuador. </w:t>
      </w:r>
      <w:r w:rsidRPr="00F43148">
        <w:rPr>
          <w:rFonts w:ascii="Garamond" w:hAnsi="Garamond" w:cs="Calibri"/>
          <w:i/>
          <w:iCs/>
          <w:noProof/>
          <w:kern w:val="0"/>
        </w:rPr>
        <w:t>Revista Venezolana de Gerencia (RVG</w:t>
      </w:r>
      <w:r w:rsidRPr="00F43148">
        <w:rPr>
          <w:rFonts w:ascii="Garamond" w:hAnsi="Garamond" w:cs="Calibri"/>
          <w:noProof/>
          <w:kern w:val="0"/>
        </w:rPr>
        <w:t xml:space="preserve">, </w:t>
      </w:r>
      <w:r w:rsidRPr="00F43148">
        <w:rPr>
          <w:rFonts w:ascii="Garamond" w:hAnsi="Garamond" w:cs="Calibri"/>
          <w:i/>
          <w:iCs/>
          <w:noProof/>
          <w:kern w:val="0"/>
        </w:rPr>
        <w:t>29</w:t>
      </w:r>
      <w:r w:rsidRPr="00F43148">
        <w:rPr>
          <w:rFonts w:ascii="Garamond" w:hAnsi="Garamond" w:cs="Calibri"/>
          <w:noProof/>
          <w:kern w:val="0"/>
        </w:rPr>
        <w:t>(105), 417–432. https://doi.org/10.52080/rvgluz.29.105.26</w:t>
      </w:r>
    </w:p>
    <w:p w14:paraId="330A46C3"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Rachmawatie, D., Hadi, S., &amp; Pribadi, D. O. (2010). </w:t>
      </w:r>
      <w:r w:rsidRPr="00F43148">
        <w:rPr>
          <w:rFonts w:ascii="Garamond" w:hAnsi="Garamond" w:cs="Calibri"/>
          <w:i/>
          <w:iCs/>
          <w:noProof/>
          <w:kern w:val="0"/>
        </w:rPr>
        <w:t>The Analysis of Regional Disparity in Bogor Regency</w:t>
      </w:r>
      <w:r w:rsidRPr="00F43148">
        <w:rPr>
          <w:rFonts w:ascii="Times New Roman" w:hAnsi="Times New Roman" w:cs="Times New Roman"/>
          <w:i/>
          <w:iCs/>
          <w:noProof/>
          <w:kern w:val="0"/>
        </w:rPr>
        <w:t> </w:t>
      </w:r>
      <w:r w:rsidRPr="00F43148">
        <w:rPr>
          <w:rFonts w:ascii="Garamond" w:hAnsi="Garamond" w:cs="Calibri"/>
          <w:i/>
          <w:iCs/>
          <w:noProof/>
          <w:kern w:val="0"/>
        </w:rPr>
        <w:t>: Sectoral and Regional Approach</w:t>
      </w:r>
      <w:r w:rsidRPr="00F43148">
        <w:rPr>
          <w:rFonts w:ascii="Garamond" w:hAnsi="Garamond" w:cs="Calibri"/>
          <w:noProof/>
          <w:kern w:val="0"/>
        </w:rPr>
        <w:t>. IPB University Scientific Repository. https://repository.ipb.ac.id/handle/123456789/56878</w:t>
      </w:r>
    </w:p>
    <w:p w14:paraId="2C496D6C"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Santana, W. C. de A. J. A. C. de. (2022). Brazilian gross domestic product adjusted by the depreciation of agricultural soil. </w:t>
      </w:r>
      <w:r w:rsidRPr="00F43148">
        <w:rPr>
          <w:rFonts w:ascii="Garamond" w:hAnsi="Garamond" w:cs="Calibri"/>
          <w:i/>
          <w:iCs/>
          <w:noProof/>
          <w:kern w:val="0"/>
        </w:rPr>
        <w:t>Revista de Economia e Sociologia Rural</w:t>
      </w:r>
      <w:r w:rsidRPr="00F43148">
        <w:rPr>
          <w:rFonts w:ascii="Garamond" w:hAnsi="Garamond" w:cs="Calibri"/>
          <w:noProof/>
          <w:kern w:val="0"/>
        </w:rPr>
        <w:t xml:space="preserve">, </w:t>
      </w:r>
      <w:r w:rsidRPr="00F43148">
        <w:rPr>
          <w:rFonts w:ascii="Garamond" w:hAnsi="Garamond" w:cs="Calibri"/>
          <w:i/>
          <w:iCs/>
          <w:noProof/>
          <w:kern w:val="0"/>
        </w:rPr>
        <w:t>60</w:t>
      </w:r>
      <w:r w:rsidRPr="00F43148">
        <w:rPr>
          <w:rFonts w:ascii="Garamond" w:hAnsi="Garamond" w:cs="Calibri"/>
          <w:noProof/>
          <w:kern w:val="0"/>
        </w:rPr>
        <w:t>(2), 1–29. https://doi.org/10.1590/1806-9479.2021.228505</w:t>
      </w:r>
    </w:p>
    <w:p w14:paraId="17F7A61F"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Sudirman, N. (2021). Disparitas pertumbuhan ekonomi antar wilayah kabupaten dan kota. </w:t>
      </w:r>
      <w:r w:rsidRPr="00F43148">
        <w:rPr>
          <w:rFonts w:ascii="Garamond" w:hAnsi="Garamond" w:cs="Calibri"/>
          <w:i/>
          <w:iCs/>
          <w:noProof/>
          <w:kern w:val="0"/>
        </w:rPr>
        <w:t>AKUNTABEL</w:t>
      </w:r>
      <w:r w:rsidRPr="00F43148">
        <w:rPr>
          <w:rFonts w:ascii="Garamond" w:hAnsi="Garamond" w:cs="Calibri"/>
          <w:noProof/>
          <w:kern w:val="0"/>
        </w:rPr>
        <w:t xml:space="preserve">, </w:t>
      </w:r>
      <w:r w:rsidRPr="00F43148">
        <w:rPr>
          <w:rFonts w:ascii="Garamond" w:hAnsi="Garamond" w:cs="Calibri"/>
          <w:i/>
          <w:iCs/>
          <w:noProof/>
          <w:kern w:val="0"/>
        </w:rPr>
        <w:t>18</w:t>
      </w:r>
      <w:r w:rsidRPr="00F43148">
        <w:rPr>
          <w:rFonts w:ascii="Garamond" w:hAnsi="Garamond" w:cs="Calibri"/>
          <w:noProof/>
          <w:kern w:val="0"/>
        </w:rPr>
        <w:t>(1), 110–11.</w:t>
      </w:r>
    </w:p>
    <w:p w14:paraId="12ACBD98"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Sukwika, T. (2018). Peran Pembangunan Infrastruktur terhadap Ketimpangan Ekonomi Antarwilayah di Indonesia. </w:t>
      </w:r>
      <w:r w:rsidRPr="00F43148">
        <w:rPr>
          <w:rFonts w:ascii="Garamond" w:hAnsi="Garamond" w:cs="Calibri"/>
          <w:i/>
          <w:iCs/>
          <w:noProof/>
          <w:kern w:val="0"/>
        </w:rPr>
        <w:t>JURNAL WILAYAH DAN LINGKUNGAN</w:t>
      </w:r>
      <w:r w:rsidRPr="00F43148">
        <w:rPr>
          <w:rFonts w:ascii="Garamond" w:hAnsi="Garamond" w:cs="Calibri"/>
          <w:noProof/>
          <w:kern w:val="0"/>
        </w:rPr>
        <w:t xml:space="preserve">, </w:t>
      </w:r>
      <w:r w:rsidRPr="00F43148">
        <w:rPr>
          <w:rFonts w:ascii="Garamond" w:hAnsi="Garamond" w:cs="Calibri"/>
          <w:i/>
          <w:iCs/>
          <w:noProof/>
          <w:kern w:val="0"/>
        </w:rPr>
        <w:t>6</w:t>
      </w:r>
      <w:r w:rsidRPr="00F43148">
        <w:rPr>
          <w:rFonts w:ascii="Garamond" w:hAnsi="Garamond" w:cs="Calibri"/>
          <w:noProof/>
          <w:kern w:val="0"/>
        </w:rPr>
        <w:t>(2), 115–130. https://doi.org/10.14710/jwl.6.2.115-130</w:t>
      </w:r>
    </w:p>
    <w:p w14:paraId="07F22AE4"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Valencia, V., Diomar, A., Oliva, M., Enrique, L., Montiel, C., &amp; Gregorio, A. (2023). Economic growth and its components in south America: Performance in the period 1950-2019. </w:t>
      </w:r>
      <w:r w:rsidRPr="00F43148">
        <w:rPr>
          <w:rFonts w:ascii="Garamond" w:hAnsi="Garamond" w:cs="Calibri"/>
          <w:i/>
          <w:iCs/>
          <w:noProof/>
          <w:kern w:val="0"/>
        </w:rPr>
        <w:t>Revista de Ciencias Sociales (RCS</w:t>
      </w:r>
      <w:r w:rsidRPr="00F43148">
        <w:rPr>
          <w:rFonts w:ascii="Garamond" w:hAnsi="Garamond" w:cs="Calibri"/>
          <w:noProof/>
          <w:kern w:val="0"/>
        </w:rPr>
        <w:t xml:space="preserve">, </w:t>
      </w:r>
      <w:r w:rsidRPr="00F43148">
        <w:rPr>
          <w:rFonts w:ascii="Garamond" w:hAnsi="Garamond" w:cs="Calibri"/>
          <w:i/>
          <w:iCs/>
          <w:noProof/>
          <w:kern w:val="0"/>
        </w:rPr>
        <w:t>XXIX</w:t>
      </w:r>
      <w:r w:rsidRPr="00F43148">
        <w:rPr>
          <w:rFonts w:ascii="Garamond" w:hAnsi="Garamond" w:cs="Calibri"/>
          <w:noProof/>
          <w:kern w:val="0"/>
        </w:rPr>
        <w:t>(3), 26–40.</w:t>
      </w:r>
    </w:p>
    <w:p w14:paraId="706428EB"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Wang, R., Luo, H., Chen, Y., Gao, D., Liu, H., Bian, H., &amp; Chen, J. (2023). Agustus). Assessing the Stability of Poverty Alleviation from a Household Economic Perspectives. </w:t>
      </w:r>
      <w:r w:rsidRPr="00F43148">
        <w:rPr>
          <w:rFonts w:ascii="Garamond" w:hAnsi="Garamond" w:cs="Calibri"/>
          <w:i/>
          <w:iCs/>
          <w:noProof/>
          <w:kern w:val="0"/>
        </w:rPr>
        <w:t>Sustainability</w:t>
      </w:r>
      <w:r w:rsidRPr="00F43148">
        <w:rPr>
          <w:rFonts w:ascii="Garamond" w:hAnsi="Garamond" w:cs="Calibri"/>
          <w:noProof/>
          <w:kern w:val="0"/>
        </w:rPr>
        <w:t xml:space="preserve">, </w:t>
      </w:r>
      <w:r w:rsidRPr="00F43148">
        <w:rPr>
          <w:rFonts w:ascii="Garamond" w:hAnsi="Garamond" w:cs="Calibri"/>
          <w:i/>
          <w:iCs/>
          <w:noProof/>
          <w:kern w:val="0"/>
        </w:rPr>
        <w:t>15</w:t>
      </w:r>
      <w:r w:rsidRPr="00F43148">
        <w:rPr>
          <w:rFonts w:ascii="Garamond" w:hAnsi="Garamond" w:cs="Calibri"/>
          <w:noProof/>
          <w:kern w:val="0"/>
        </w:rPr>
        <w:t>(11962), 1–20. https://doi.org/10.3390/su151511962</w:t>
      </w:r>
    </w:p>
    <w:p w14:paraId="4D82B323"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Wulandari, I. S. (2016). ANALISIS TINGKAT PERTUMBUHAN EKONOMI DAN TINGKAT KETIMPANGAN PENDAPATAN ANTAR KECAMATAN DI KABUPATEN MAGELANG TAHUN 2004-2013. </w:t>
      </w:r>
      <w:r w:rsidRPr="00F43148">
        <w:rPr>
          <w:rFonts w:ascii="Garamond" w:hAnsi="Garamond" w:cs="Calibri"/>
          <w:i/>
          <w:iCs/>
          <w:noProof/>
          <w:kern w:val="0"/>
        </w:rPr>
        <w:t>Jurnal REP (Riset Ekonomi Pembangunan</w:t>
      </w:r>
      <w:r w:rsidRPr="00F43148">
        <w:rPr>
          <w:rFonts w:ascii="Garamond" w:hAnsi="Garamond" w:cs="Calibri"/>
          <w:noProof/>
          <w:kern w:val="0"/>
        </w:rPr>
        <w:t xml:space="preserve">, </w:t>
      </w:r>
      <w:r w:rsidRPr="00F43148">
        <w:rPr>
          <w:rFonts w:ascii="Garamond" w:hAnsi="Garamond" w:cs="Calibri"/>
          <w:i/>
          <w:iCs/>
          <w:noProof/>
          <w:kern w:val="0"/>
        </w:rPr>
        <w:t>1</w:t>
      </w:r>
      <w:r w:rsidRPr="00F43148">
        <w:rPr>
          <w:rFonts w:ascii="Garamond" w:hAnsi="Garamond" w:cs="Calibri"/>
          <w:noProof/>
          <w:kern w:val="0"/>
        </w:rPr>
        <w:t>(1), 1–12. https://doi.org/10.31002/rep.v1i1.48</w:t>
      </w:r>
    </w:p>
    <w:p w14:paraId="2A1F119E"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Xie, W., Yang, X., Han, Z., Sun, M., Li, Y., Xie, H., &amp; Wang, Y. (2024). Urban sector land use metabolism reveals inequalities across cities and inverse virtual land flows. </w:t>
      </w:r>
      <w:r w:rsidRPr="00F43148">
        <w:rPr>
          <w:rFonts w:ascii="Garamond" w:hAnsi="Garamond" w:cs="Calibri"/>
          <w:i/>
          <w:iCs/>
          <w:noProof/>
          <w:kern w:val="0"/>
        </w:rPr>
        <w:t>Resources, Conservation &amp; Recycling</w:t>
      </w:r>
      <w:r w:rsidRPr="00F43148">
        <w:rPr>
          <w:rFonts w:ascii="Garamond" w:hAnsi="Garamond" w:cs="Calibri"/>
          <w:noProof/>
          <w:kern w:val="0"/>
        </w:rPr>
        <w:t xml:space="preserve">, </w:t>
      </w:r>
      <w:r w:rsidRPr="00F43148">
        <w:rPr>
          <w:rFonts w:ascii="Garamond" w:hAnsi="Garamond" w:cs="Calibri"/>
          <w:i/>
          <w:iCs/>
          <w:noProof/>
          <w:kern w:val="0"/>
        </w:rPr>
        <w:t>202</w:t>
      </w:r>
      <w:r w:rsidRPr="00F43148">
        <w:rPr>
          <w:rFonts w:ascii="Garamond" w:hAnsi="Garamond" w:cs="Calibri"/>
          <w:noProof/>
          <w:kern w:val="0"/>
        </w:rPr>
        <w:t>(107394), 1–12. https://doi.org/10.1016/j.resconrec.2023.107394</w:t>
      </w:r>
    </w:p>
    <w:p w14:paraId="04F3B451"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kern w:val="0"/>
        </w:rPr>
      </w:pPr>
      <w:r w:rsidRPr="00F43148">
        <w:rPr>
          <w:rFonts w:ascii="Garamond" w:hAnsi="Garamond" w:cs="Calibri"/>
          <w:noProof/>
          <w:kern w:val="0"/>
        </w:rPr>
        <w:t xml:space="preserve">Yusuf Hasbullah, M. F. (2012). ANALISIS ARAH KEBIJAKAN EKONOMI TERHADAP SEKTOR PENDIDIKAN DALAM PENINGKATAN IPM. </w:t>
      </w:r>
      <w:r w:rsidRPr="00F43148">
        <w:rPr>
          <w:rFonts w:ascii="Garamond" w:hAnsi="Garamond" w:cs="Calibri"/>
          <w:i/>
          <w:iCs/>
          <w:noProof/>
          <w:kern w:val="0"/>
        </w:rPr>
        <w:t>JEJAK</w:t>
      </w:r>
      <w:r w:rsidRPr="00F43148">
        <w:rPr>
          <w:rFonts w:ascii="Times New Roman" w:hAnsi="Times New Roman" w:cs="Times New Roman"/>
          <w:i/>
          <w:iCs/>
          <w:noProof/>
          <w:kern w:val="0"/>
        </w:rPr>
        <w:t> </w:t>
      </w:r>
      <w:r w:rsidRPr="00F43148">
        <w:rPr>
          <w:rFonts w:ascii="Garamond" w:hAnsi="Garamond" w:cs="Calibri"/>
          <w:i/>
          <w:iCs/>
          <w:noProof/>
          <w:kern w:val="0"/>
        </w:rPr>
        <w:t>: Journal of Economics and Policy</w:t>
      </w:r>
      <w:r w:rsidRPr="00F43148">
        <w:rPr>
          <w:rFonts w:ascii="Garamond" w:hAnsi="Garamond" w:cs="Calibri"/>
          <w:noProof/>
          <w:kern w:val="0"/>
        </w:rPr>
        <w:t xml:space="preserve">, </w:t>
      </w:r>
      <w:r w:rsidRPr="00F43148">
        <w:rPr>
          <w:rFonts w:ascii="Garamond" w:hAnsi="Garamond" w:cs="Calibri"/>
          <w:i/>
          <w:iCs/>
          <w:noProof/>
          <w:kern w:val="0"/>
        </w:rPr>
        <w:t>5</w:t>
      </w:r>
      <w:r w:rsidRPr="00F43148">
        <w:rPr>
          <w:rFonts w:ascii="Garamond" w:hAnsi="Garamond" w:cs="Calibri"/>
          <w:noProof/>
          <w:kern w:val="0"/>
        </w:rPr>
        <w:t>(2), 271–279. https://doi.org/10.15294/jejak.v7i1.3596</w:t>
      </w:r>
    </w:p>
    <w:p w14:paraId="145939B5" w14:textId="77777777" w:rsidR="00F43148" w:rsidRPr="00F43148" w:rsidRDefault="00F43148" w:rsidP="00F43148">
      <w:pPr>
        <w:widowControl w:val="0"/>
        <w:autoSpaceDE w:val="0"/>
        <w:autoSpaceDN w:val="0"/>
        <w:adjustRightInd w:val="0"/>
        <w:spacing w:after="120" w:line="240" w:lineRule="auto"/>
        <w:ind w:left="480" w:hanging="480"/>
        <w:jc w:val="both"/>
        <w:rPr>
          <w:rFonts w:ascii="Garamond" w:hAnsi="Garamond" w:cs="Calibri"/>
          <w:noProof/>
        </w:rPr>
      </w:pPr>
      <w:r w:rsidRPr="00F43148">
        <w:rPr>
          <w:rFonts w:ascii="Garamond" w:hAnsi="Garamond" w:cs="Calibri"/>
          <w:noProof/>
          <w:kern w:val="0"/>
        </w:rPr>
        <w:t xml:space="preserve">Zhang, X., Lu, Y., Xu, Y., Zhou, C., &amp; Zou, Y. (2023). Governing regional inequality through regional cooperation? A case study of the Guangdong-Hong Kong-Macau Greater Bay area. </w:t>
      </w:r>
      <w:r w:rsidRPr="00F43148">
        <w:rPr>
          <w:rFonts w:ascii="Garamond" w:hAnsi="Garamond" w:cs="Calibri"/>
          <w:i/>
          <w:iCs/>
          <w:noProof/>
          <w:kern w:val="0"/>
        </w:rPr>
        <w:t>Applied Geography</w:t>
      </w:r>
      <w:r w:rsidRPr="00F43148">
        <w:rPr>
          <w:rFonts w:ascii="Garamond" w:hAnsi="Garamond" w:cs="Calibri"/>
          <w:noProof/>
          <w:kern w:val="0"/>
        </w:rPr>
        <w:t xml:space="preserve">, </w:t>
      </w:r>
      <w:r w:rsidRPr="00F43148">
        <w:rPr>
          <w:rFonts w:ascii="Garamond" w:hAnsi="Garamond" w:cs="Calibri"/>
          <w:i/>
          <w:iCs/>
          <w:noProof/>
          <w:kern w:val="0"/>
        </w:rPr>
        <w:t>162</w:t>
      </w:r>
      <w:r w:rsidRPr="00F43148">
        <w:rPr>
          <w:rFonts w:ascii="Garamond" w:hAnsi="Garamond" w:cs="Calibri"/>
          <w:noProof/>
          <w:kern w:val="0"/>
        </w:rPr>
        <w:t>(103135), 1–11. https://doi.org/10.1016/j.apgeog.2023.103135</w:t>
      </w:r>
    </w:p>
    <w:p w14:paraId="4152B8FF" w14:textId="3B9B839D" w:rsidR="00F43148" w:rsidRPr="00F43148" w:rsidRDefault="00F43148" w:rsidP="00F43148">
      <w:pPr>
        <w:shd w:val="clear" w:color="auto" w:fill="FFFFFF"/>
        <w:spacing w:after="120" w:line="240" w:lineRule="auto"/>
        <w:jc w:val="both"/>
        <w:rPr>
          <w:rFonts w:asciiTheme="majorHAnsi" w:eastAsiaTheme="majorEastAsia" w:hAnsiTheme="majorHAnsi" w:cstheme="majorBidi"/>
          <w:color w:val="2F5496" w:themeColor="accent1" w:themeShade="BF"/>
          <w:kern w:val="0"/>
          <w:sz w:val="32"/>
          <w:szCs w:val="32"/>
          <w14:ligatures w14:val="none"/>
        </w:rPr>
      </w:pPr>
      <w:r w:rsidRPr="00F43148">
        <w:rPr>
          <w:rFonts w:ascii="Garamond" w:eastAsia="Times New Roman" w:hAnsi="Garamond" w:cstheme="minorHAnsi"/>
          <w:kern w:val="0"/>
          <w14:ligatures w14:val="none"/>
        </w:rPr>
        <w:fldChar w:fldCharType="end"/>
      </w:r>
    </w:p>
    <w:p w14:paraId="1D8FD6DF" w14:textId="77777777" w:rsidR="00F43148" w:rsidRPr="00F43148" w:rsidRDefault="00F43148" w:rsidP="00F43148">
      <w:pPr>
        <w:keepNext/>
        <w:keepLines/>
        <w:spacing w:before="240" w:after="0"/>
        <w:jc w:val="both"/>
        <w:outlineLvl w:val="0"/>
        <w:rPr>
          <w:rFonts w:asciiTheme="majorHAnsi" w:eastAsiaTheme="majorEastAsia" w:hAnsiTheme="majorHAnsi" w:cstheme="majorBidi"/>
          <w:color w:val="2F5496" w:themeColor="accent1" w:themeShade="BF"/>
          <w:kern w:val="0"/>
          <w:sz w:val="32"/>
          <w:szCs w:val="32"/>
          <w14:ligatures w14:val="none"/>
        </w:rPr>
      </w:pPr>
    </w:p>
    <w:p w14:paraId="7741939E" w14:textId="77777777" w:rsidR="00F43148" w:rsidRDefault="00F43148"/>
    <w:sectPr w:rsidR="00F4314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C8AF" w14:textId="77777777" w:rsidR="00D00A69" w:rsidRDefault="00D00A69" w:rsidP="00F43148">
      <w:pPr>
        <w:spacing w:after="0" w:line="240" w:lineRule="auto"/>
      </w:pPr>
      <w:r>
        <w:separator/>
      </w:r>
    </w:p>
  </w:endnote>
  <w:endnote w:type="continuationSeparator" w:id="0">
    <w:p w14:paraId="371AE23C" w14:textId="77777777" w:rsidR="00D00A69" w:rsidRDefault="00D00A69" w:rsidP="00F4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01174"/>
      <w:docPartObj>
        <w:docPartGallery w:val="Page Numbers (Bottom of Page)"/>
        <w:docPartUnique/>
      </w:docPartObj>
    </w:sdtPr>
    <w:sdtEndPr>
      <w:rPr>
        <w:noProof/>
      </w:rPr>
    </w:sdtEndPr>
    <w:sdtContent>
      <w:p w14:paraId="1D60BD88" w14:textId="036BC134" w:rsidR="00F43148" w:rsidRDefault="00F431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9A24A" w14:textId="77777777" w:rsidR="00F43148" w:rsidRDefault="00F43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8505" w14:textId="77777777" w:rsidR="00D00A69" w:rsidRDefault="00D00A69" w:rsidP="00F43148">
      <w:pPr>
        <w:spacing w:after="0" w:line="240" w:lineRule="auto"/>
      </w:pPr>
      <w:r>
        <w:separator/>
      </w:r>
    </w:p>
  </w:footnote>
  <w:footnote w:type="continuationSeparator" w:id="0">
    <w:p w14:paraId="129A98F7" w14:textId="77777777" w:rsidR="00D00A69" w:rsidRDefault="00D00A69" w:rsidP="00F43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D"/>
    <w:multiLevelType w:val="hybridMultilevel"/>
    <w:tmpl w:val="EAFA2A4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17C64D01"/>
    <w:multiLevelType w:val="multilevel"/>
    <w:tmpl w:val="DB9CB0E0"/>
    <w:lvl w:ilvl="0">
      <w:start w:val="1"/>
      <w:numFmt w:val="decimal"/>
      <w:pStyle w:val="Point1"/>
      <w:lvlText w:val="%1."/>
      <w:lvlJc w:val="left"/>
      <w:pPr>
        <w:ind w:left="720" w:hanging="360"/>
      </w:pPr>
    </w:lvl>
    <w:lvl w:ilvl="1">
      <w:start w:val="1"/>
      <w:numFmt w:val="decimal"/>
      <w:lvlText w:val="%1.%2."/>
      <w:lvlJc w:val="left"/>
      <w:pPr>
        <w:ind w:left="501"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3537133"/>
    <w:multiLevelType w:val="multilevel"/>
    <w:tmpl w:val="257C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B0BF7"/>
    <w:multiLevelType w:val="hybridMultilevel"/>
    <w:tmpl w:val="7CE4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106A5"/>
    <w:multiLevelType w:val="multilevel"/>
    <w:tmpl w:val="209E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811334"/>
    <w:multiLevelType w:val="multilevel"/>
    <w:tmpl w:val="D46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2578C"/>
    <w:multiLevelType w:val="multilevel"/>
    <w:tmpl w:val="AD7E5FCC"/>
    <w:lvl w:ilvl="0">
      <w:start w:val="1"/>
      <w:numFmt w:val="lowerLetter"/>
      <w:pStyle w:val="SubJudulThesi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5E6846"/>
    <w:multiLevelType w:val="multilevel"/>
    <w:tmpl w:val="0F2C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B17B7"/>
    <w:multiLevelType w:val="multilevel"/>
    <w:tmpl w:val="E3AA9BEC"/>
    <w:lvl w:ilvl="0">
      <w:start w:val="1"/>
      <w:numFmt w:val="lowerLetter"/>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E10657"/>
    <w:multiLevelType w:val="hybridMultilevel"/>
    <w:tmpl w:val="B540F23A"/>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16cid:durableId="527061154">
    <w:abstractNumId w:val="4"/>
  </w:num>
  <w:num w:numId="2" w16cid:durableId="1639189165">
    <w:abstractNumId w:val="7"/>
  </w:num>
  <w:num w:numId="3" w16cid:durableId="328868049">
    <w:abstractNumId w:val="5"/>
  </w:num>
  <w:num w:numId="4" w16cid:durableId="1001156559">
    <w:abstractNumId w:val="2"/>
  </w:num>
  <w:num w:numId="5" w16cid:durableId="1661617042">
    <w:abstractNumId w:val="0"/>
  </w:num>
  <w:num w:numId="6" w16cid:durableId="159737390">
    <w:abstractNumId w:val="1"/>
  </w:num>
  <w:num w:numId="7" w16cid:durableId="744571050">
    <w:abstractNumId w:val="6"/>
  </w:num>
  <w:num w:numId="8" w16cid:durableId="13726277">
    <w:abstractNumId w:val="8"/>
  </w:num>
  <w:num w:numId="9" w16cid:durableId="1109475619">
    <w:abstractNumId w:val="3"/>
  </w:num>
  <w:num w:numId="10" w16cid:durableId="618952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MLY0Mbc0NDcxsjRS0lEKTi0uzszPAykwrAUAh6/0lCwAAAA="/>
  </w:docVars>
  <w:rsids>
    <w:rsidRoot w:val="00F43148"/>
    <w:rsid w:val="00082B72"/>
    <w:rsid w:val="00091269"/>
    <w:rsid w:val="00244A86"/>
    <w:rsid w:val="0037102D"/>
    <w:rsid w:val="004275CC"/>
    <w:rsid w:val="0083480C"/>
    <w:rsid w:val="00D00A69"/>
    <w:rsid w:val="00F4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21D7"/>
  <w15:chartTrackingRefBased/>
  <w15:docId w15:val="{C5AF2F94-C680-4203-BC8A-3587E8CE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14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148"/>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F43148"/>
    <w:pPr>
      <w:ind w:left="720"/>
      <w:contextualSpacing/>
    </w:pPr>
    <w:rPr>
      <w:kern w:val="0"/>
      <w:lang w:val="en-ID"/>
      <w14:ligatures w14:val="none"/>
    </w:rPr>
  </w:style>
  <w:style w:type="character" w:styleId="Hyperlink">
    <w:name w:val="Hyperlink"/>
    <w:basedOn w:val="DefaultParagraphFont"/>
    <w:uiPriority w:val="99"/>
    <w:unhideWhenUsed/>
    <w:rsid w:val="00F43148"/>
    <w:rPr>
      <w:color w:val="0563C1" w:themeColor="hyperlink"/>
      <w:u w:val="single"/>
    </w:rPr>
  </w:style>
  <w:style w:type="character" w:styleId="UnresolvedMention">
    <w:name w:val="Unresolved Mention"/>
    <w:basedOn w:val="DefaultParagraphFont"/>
    <w:uiPriority w:val="99"/>
    <w:semiHidden/>
    <w:unhideWhenUsed/>
    <w:rsid w:val="00F43148"/>
    <w:rPr>
      <w:color w:val="605E5C"/>
      <w:shd w:val="clear" w:color="auto" w:fill="E1DFDD"/>
    </w:rPr>
  </w:style>
  <w:style w:type="table" w:styleId="TableGrid">
    <w:name w:val="Table Grid"/>
    <w:basedOn w:val="TableNormal"/>
    <w:uiPriority w:val="39"/>
    <w:rsid w:val="00F4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3148"/>
    <w:rPr>
      <w:sz w:val="16"/>
      <w:szCs w:val="16"/>
    </w:rPr>
  </w:style>
  <w:style w:type="paragraph" w:styleId="CommentText">
    <w:name w:val="annotation text"/>
    <w:basedOn w:val="Normal"/>
    <w:link w:val="CommentTextChar"/>
    <w:uiPriority w:val="99"/>
    <w:semiHidden/>
    <w:unhideWhenUsed/>
    <w:rsid w:val="00F43148"/>
    <w:pPr>
      <w:spacing w:after="20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semiHidden/>
    <w:rsid w:val="00F43148"/>
    <w:rPr>
      <w:rFonts w:ascii="Calibri" w:eastAsia="Calibri" w:hAnsi="Calibri" w:cs="Times New Roman"/>
      <w:kern w:val="0"/>
      <w:sz w:val="20"/>
      <w:szCs w:val="20"/>
      <w14:ligatures w14:val="none"/>
    </w:rPr>
  </w:style>
  <w:style w:type="paragraph" w:customStyle="1" w:styleId="Point1">
    <w:name w:val="Point(1)"/>
    <w:basedOn w:val="Normal"/>
    <w:rsid w:val="00F43148"/>
    <w:pPr>
      <w:numPr>
        <w:numId w:val="6"/>
      </w:numPr>
      <w:spacing w:after="0" w:line="480" w:lineRule="auto"/>
      <w:jc w:val="both"/>
    </w:pPr>
    <w:rPr>
      <w:rFonts w:ascii="Times New Roman" w:eastAsia="Calibri" w:hAnsi="Times New Roman" w:cs="Times New Roman"/>
      <w:kern w:val="0"/>
      <w:sz w:val="24"/>
      <w:szCs w:val="24"/>
      <w14:ligatures w14:val="none"/>
    </w:rPr>
  </w:style>
  <w:style w:type="paragraph" w:customStyle="1" w:styleId="SubJudulThesis">
    <w:name w:val="SubJudulThesis"/>
    <w:qFormat/>
    <w:rsid w:val="00F43148"/>
    <w:pPr>
      <w:numPr>
        <w:numId w:val="7"/>
      </w:numPr>
      <w:spacing w:line="360" w:lineRule="auto"/>
      <w:outlineLvl w:val="0"/>
    </w:pPr>
    <w:rPr>
      <w:rFonts w:ascii="Arial" w:hAnsi="Arial" w:cs="Arial"/>
      <w:b/>
      <w:kern w:val="0"/>
      <w14:ligatures w14:val="none"/>
    </w:rPr>
  </w:style>
  <w:style w:type="paragraph" w:customStyle="1" w:styleId="References">
    <w:name w:val="References"/>
    <w:basedOn w:val="Normal"/>
    <w:rsid w:val="00F43148"/>
    <w:pPr>
      <w:numPr>
        <w:numId w:val="8"/>
      </w:numPr>
      <w:autoSpaceDE w:val="0"/>
      <w:autoSpaceDN w:val="0"/>
      <w:spacing w:after="0" w:line="240" w:lineRule="auto"/>
      <w:jc w:val="both"/>
    </w:pPr>
    <w:rPr>
      <w:rFonts w:ascii="Times New Roman" w:eastAsia="Times New Roman" w:hAnsi="Times New Roman" w:cs="Times New Roman"/>
      <w:kern w:val="0"/>
      <w:sz w:val="16"/>
      <w:szCs w:val="16"/>
      <w14:ligatures w14:val="none"/>
    </w:rPr>
  </w:style>
  <w:style w:type="paragraph" w:styleId="Header">
    <w:name w:val="header"/>
    <w:basedOn w:val="Normal"/>
    <w:link w:val="HeaderChar"/>
    <w:uiPriority w:val="99"/>
    <w:unhideWhenUsed/>
    <w:rsid w:val="00F43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148"/>
  </w:style>
  <w:style w:type="paragraph" w:styleId="Footer">
    <w:name w:val="footer"/>
    <w:basedOn w:val="Normal"/>
    <w:link w:val="FooterChar"/>
    <w:uiPriority w:val="99"/>
    <w:unhideWhenUsed/>
    <w:rsid w:val="00F43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148"/>
  </w:style>
  <w:style w:type="table" w:styleId="GridTable4-Accent6">
    <w:name w:val="Grid Table 4 Accent 6"/>
    <w:basedOn w:val="TableNormal"/>
    <w:uiPriority w:val="49"/>
    <w:rsid w:val="00F431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
    <w:name w:val="Grid Table 4"/>
    <w:basedOn w:val="TableNormal"/>
    <w:uiPriority w:val="49"/>
    <w:rsid w:val="00F431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F4314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F4314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F431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unhideWhenUsed/>
    <w:rsid w:val="00F43148"/>
  </w:style>
  <w:style w:type="paragraph" w:styleId="CommentSubject">
    <w:name w:val="annotation subject"/>
    <w:basedOn w:val="CommentText"/>
    <w:next w:val="CommentText"/>
    <w:link w:val="CommentSubjectChar"/>
    <w:uiPriority w:val="99"/>
    <w:semiHidden/>
    <w:unhideWhenUsed/>
    <w:rsid w:val="00F43148"/>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F43148"/>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chmawatie@umy.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achmawatie@umy.ac.id" TargetMode="External"/><Relationship Id="rId4" Type="http://schemas.openxmlformats.org/officeDocument/2006/relationships/settings" Target="settings.xml"/><Relationship Id="rId9" Type="http://schemas.openxmlformats.org/officeDocument/2006/relationships/hyperlink" Target="mailto:wafimubarrok@umy.ac.i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CER\Download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Sheet1!$C$2:$C$16</c:f>
              <c:strCache>
                <c:ptCount val="15"/>
                <c:pt idx="0">
                  <c:v>Lampung Barat</c:v>
                </c:pt>
                <c:pt idx="1">
                  <c:v>Tanggamus</c:v>
                </c:pt>
                <c:pt idx="2">
                  <c:v>Lampung Selatan</c:v>
                </c:pt>
                <c:pt idx="3">
                  <c:v>Lampung Timur</c:v>
                </c:pt>
                <c:pt idx="4">
                  <c:v>Lampung Tengah</c:v>
                </c:pt>
                <c:pt idx="5">
                  <c:v>Lampung Utara</c:v>
                </c:pt>
                <c:pt idx="6">
                  <c:v>Way Kanan</c:v>
                </c:pt>
                <c:pt idx="7">
                  <c:v>Tulang Bawang</c:v>
                </c:pt>
                <c:pt idx="8">
                  <c:v>Pesawaran</c:v>
                </c:pt>
                <c:pt idx="9">
                  <c:v>Pringsewu</c:v>
                </c:pt>
                <c:pt idx="10">
                  <c:v>Mesuji</c:v>
                </c:pt>
                <c:pt idx="11">
                  <c:v>Tulang Bawang Barat</c:v>
                </c:pt>
                <c:pt idx="12">
                  <c:v>Pesisir Barat</c:v>
                </c:pt>
                <c:pt idx="13">
                  <c:v>Bandar Lampung</c:v>
                </c:pt>
                <c:pt idx="14">
                  <c:v>Metro</c:v>
                </c:pt>
              </c:strCache>
            </c:strRef>
          </c:cat>
          <c:val>
            <c:numRef>
              <c:f>Sheet1!$D$2:$D$16</c:f>
              <c:numCache>
                <c:formatCode>General</c:formatCode>
                <c:ptCount val="15"/>
                <c:pt idx="0">
                  <c:v>302749</c:v>
                </c:pt>
                <c:pt idx="1">
                  <c:v>645807</c:v>
                </c:pt>
                <c:pt idx="2">
                  <c:v>1071727</c:v>
                </c:pt>
                <c:pt idx="3">
                  <c:v>1118115</c:v>
                </c:pt>
                <c:pt idx="4">
                  <c:v>1477395</c:v>
                </c:pt>
                <c:pt idx="5">
                  <c:v>634117</c:v>
                </c:pt>
                <c:pt idx="6">
                  <c:v>476871</c:v>
                </c:pt>
                <c:pt idx="7">
                  <c:v>430630</c:v>
                </c:pt>
                <c:pt idx="8">
                  <c:v>481708</c:v>
                </c:pt>
                <c:pt idx="9">
                  <c:v>406823</c:v>
                </c:pt>
                <c:pt idx="10">
                  <c:v>229772</c:v>
                </c:pt>
                <c:pt idx="11">
                  <c:v>287707</c:v>
                </c:pt>
                <c:pt idx="12">
                  <c:v>163641</c:v>
                </c:pt>
                <c:pt idx="13">
                  <c:v>1184949</c:v>
                </c:pt>
                <c:pt idx="14">
                  <c:v>169781</c:v>
                </c:pt>
              </c:numCache>
            </c:numRef>
          </c:val>
          <c:extLst>
            <c:ext xmlns:c16="http://schemas.microsoft.com/office/drawing/2014/chart" uri="{C3380CC4-5D6E-409C-BE32-E72D297353CC}">
              <c16:uniqueId val="{00000000-7912-480F-B852-8793DA10B42A}"/>
            </c:ext>
          </c:extLst>
        </c:ser>
        <c:ser>
          <c:idx val="1"/>
          <c:order val="1"/>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Sheet1!$C$2:$C$16</c:f>
              <c:strCache>
                <c:ptCount val="15"/>
                <c:pt idx="0">
                  <c:v>Lampung Barat</c:v>
                </c:pt>
                <c:pt idx="1">
                  <c:v>Tanggamus</c:v>
                </c:pt>
                <c:pt idx="2">
                  <c:v>Lampung Selatan</c:v>
                </c:pt>
                <c:pt idx="3">
                  <c:v>Lampung Timur</c:v>
                </c:pt>
                <c:pt idx="4">
                  <c:v>Lampung Tengah</c:v>
                </c:pt>
                <c:pt idx="5">
                  <c:v>Lampung Utara</c:v>
                </c:pt>
                <c:pt idx="6">
                  <c:v>Way Kanan</c:v>
                </c:pt>
                <c:pt idx="7">
                  <c:v>Tulang Bawang</c:v>
                </c:pt>
                <c:pt idx="8">
                  <c:v>Pesawaran</c:v>
                </c:pt>
                <c:pt idx="9">
                  <c:v>Pringsewu</c:v>
                </c:pt>
                <c:pt idx="10">
                  <c:v>Mesuji</c:v>
                </c:pt>
                <c:pt idx="11">
                  <c:v>Tulang Bawang Barat</c:v>
                </c:pt>
                <c:pt idx="12">
                  <c:v>Pesisir Barat</c:v>
                </c:pt>
                <c:pt idx="13">
                  <c:v>Bandar Lampung</c:v>
                </c:pt>
                <c:pt idx="14">
                  <c:v>Metro</c:v>
                </c:pt>
              </c:strCache>
            </c:strRef>
          </c:cat>
          <c:val>
            <c:numRef>
              <c:f>Sheet1!$E$2:$E$16</c:f>
              <c:numCache>
                <c:formatCode>0.00%</c:formatCode>
                <c:ptCount val="15"/>
                <c:pt idx="0">
                  <c:v>3.3335821828995867E-2</c:v>
                </c:pt>
                <c:pt idx="1">
                  <c:v>7.1110084881926383E-2</c:v>
                </c:pt>
                <c:pt idx="2">
                  <c:v>0.1180083181821385</c:v>
                </c:pt>
                <c:pt idx="3">
                  <c:v>0.12311612069512272</c:v>
                </c:pt>
                <c:pt idx="4">
                  <c:v>0.16267659510369759</c:v>
                </c:pt>
                <c:pt idx="5">
                  <c:v>6.9822893983918596E-2</c:v>
                </c:pt>
                <c:pt idx="6">
                  <c:v>5.2508469694086804E-2</c:v>
                </c:pt>
                <c:pt idx="7">
                  <c:v>4.7416853413951784E-2</c:v>
                </c:pt>
                <c:pt idx="8">
                  <c:v>5.3041073832124759E-2</c:v>
                </c:pt>
                <c:pt idx="9">
                  <c:v>4.4795454465374238E-2</c:v>
                </c:pt>
                <c:pt idx="10">
                  <c:v>2.5300293158002297E-2</c:v>
                </c:pt>
                <c:pt idx="11">
                  <c:v>3.1679540777855293E-2</c:v>
                </c:pt>
                <c:pt idx="12">
                  <c:v>1.8018580473985749E-2</c:v>
                </c:pt>
                <c:pt idx="13">
                  <c:v>0.13047524100970381</c:v>
                </c:pt>
                <c:pt idx="14">
                  <c:v>1.8694658499115592E-2</c:v>
                </c:pt>
              </c:numCache>
            </c:numRef>
          </c:val>
          <c:extLst>
            <c:ext xmlns:c16="http://schemas.microsoft.com/office/drawing/2014/chart" uri="{C3380CC4-5D6E-409C-BE32-E72D297353CC}">
              <c16:uniqueId val="{00000001-7912-480F-B852-8793DA10B42A}"/>
            </c:ext>
          </c:extLst>
        </c:ser>
        <c:dLbls>
          <c:dLblPos val="inBase"/>
          <c:showLegendKey val="0"/>
          <c:showVal val="1"/>
          <c:showCatName val="0"/>
          <c:showSerName val="0"/>
          <c:showPercent val="0"/>
          <c:showBubbleSize val="0"/>
        </c:dLbls>
        <c:gapWidth val="150"/>
        <c:overlap val="100"/>
        <c:axId val="2108768640"/>
        <c:axId val="2108771552"/>
      </c:barChart>
      <c:catAx>
        <c:axId val="2108768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en-US"/>
          </a:p>
        </c:txPr>
        <c:crossAx val="2108771552"/>
        <c:crosses val="autoZero"/>
        <c:auto val="1"/>
        <c:lblAlgn val="ctr"/>
        <c:lblOffset val="100"/>
        <c:noMultiLvlLbl val="0"/>
      </c:catAx>
      <c:valAx>
        <c:axId val="2108771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Times New Roman" panose="02020603050405020304" pitchFamily="18" charset="0"/>
              </a:defRPr>
            </a:pPr>
            <a:endParaRPr lang="en-US"/>
          </a:p>
        </c:txPr>
        <c:crossAx val="210876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Candara" panose="020E0502030303020204" pitchFamily="34"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Nur17</b:Tag>
    <b:SourceType>JournalArticle</b:SourceType>
    <b:Guid>{B8CA0B6A-8C77-4E67-877D-553D6CD83528}</b:Guid>
    <b:Author>
      <b:Author>
        <b:NameList>
          <b:Person>
            <b:Last>Nuraini</b:Last>
            <b:First>Ida</b:First>
          </b:Person>
        </b:NameList>
      </b:Author>
    </b:Author>
    <b:Title>KUALITAS PERTUMBUHAN EKONOMI DAERAH KABUPATEN/KOTA DI JAWA TIMUR</b:Title>
    <b:JournalName>FEB Unikama</b:JournalName>
    <b:Year>2017</b:Year>
    <b:Pages>79-93</b:Pages>
    <b:Month>Mei</b:Month>
    <b:RefOrder>4</b:RefOrder>
  </b:Source>
</b:Sources>
</file>

<file path=customXml/itemProps1.xml><?xml version="1.0" encoding="utf-8"?>
<ds:datastoreItem xmlns:ds="http://schemas.openxmlformats.org/officeDocument/2006/customXml" ds:itemID="{A39E5E53-0F18-424F-A6CB-076339B7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10622</Words>
  <Characters>60550</Characters>
  <Application>Microsoft Office Word</Application>
  <DocSecurity>0</DocSecurity>
  <Lines>504</Lines>
  <Paragraphs>142</Paragraphs>
  <ScaleCrop>false</ScaleCrop>
  <Company/>
  <LinksUpToDate>false</LinksUpToDate>
  <CharactersWithSpaces>71030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Dessy Rachmawatie, M.Si</dc:creator>
  <cp:keywords/>
  <dc:description/>
  <cp:lastModifiedBy>Dr. Dessy Rachmawatie, M.Si</cp:lastModifiedBy>
  <cp:revision>7</cp:revision>
  <dcterms:created xsi:type="dcterms:W3CDTF">2024-01-28T02:52:00Z</dcterms:created>
  <dcterms:modified xsi:type="dcterms:W3CDTF">2024-01-28T04:07:00Z</dcterms:modified>
</cp:coreProperties>
</file>