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6E7" w:rsidRDefault="005143CE" w:rsidP="006426E7">
      <w:pPr>
        <w:spacing w:after="0" w:line="240" w:lineRule="auto"/>
        <w:jc w:val="center"/>
        <w:rPr>
          <w:rFonts w:ascii="Times New Roman" w:hAnsi="Times New Roman" w:cs="Times New Roman"/>
          <w:b/>
          <w:sz w:val="28"/>
          <w:szCs w:val="28"/>
        </w:rPr>
      </w:pPr>
      <w:r w:rsidRPr="004637F4">
        <w:rPr>
          <w:rFonts w:ascii="Times New Roman" w:hAnsi="Times New Roman" w:cs="Times New Roman"/>
          <w:b/>
          <w:sz w:val="28"/>
          <w:szCs w:val="28"/>
        </w:rPr>
        <w:t xml:space="preserve">AQUEOUS LEAF EXTRACT OF </w:t>
      </w:r>
      <w:proofErr w:type="spellStart"/>
      <w:r>
        <w:rPr>
          <w:rFonts w:ascii="Times New Roman" w:hAnsi="Times New Roman" w:cs="Times New Roman"/>
          <w:b/>
          <w:i/>
          <w:sz w:val="28"/>
          <w:szCs w:val="28"/>
        </w:rPr>
        <w:t>Chromolaena</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o</w:t>
      </w:r>
      <w:r w:rsidRPr="004637F4">
        <w:rPr>
          <w:rFonts w:ascii="Times New Roman" w:hAnsi="Times New Roman" w:cs="Times New Roman"/>
          <w:b/>
          <w:i/>
          <w:sz w:val="28"/>
          <w:szCs w:val="28"/>
        </w:rPr>
        <w:t>dorata</w:t>
      </w:r>
      <w:proofErr w:type="spellEnd"/>
      <w:r w:rsidRPr="004637F4">
        <w:rPr>
          <w:rFonts w:ascii="Times New Roman" w:hAnsi="Times New Roman" w:cs="Times New Roman"/>
          <w:b/>
          <w:sz w:val="28"/>
          <w:szCs w:val="28"/>
        </w:rPr>
        <w:t xml:space="preserve"> (</w:t>
      </w:r>
      <w:hyperlink r:id="rId8" w:tooltip="Carl Linnaeus" w:history="1">
        <w:r w:rsidRPr="004637F4">
          <w:rPr>
            <w:rFonts w:ascii="Times New Roman" w:eastAsia="Times New Roman" w:hAnsi="Times New Roman" w:cs="Times New Roman"/>
            <w:b/>
            <w:color w:val="000000" w:themeColor="text1"/>
            <w:sz w:val="28"/>
            <w:szCs w:val="28"/>
          </w:rPr>
          <w:t>L.</w:t>
        </w:r>
      </w:hyperlink>
      <w:r w:rsidRPr="004637F4">
        <w:rPr>
          <w:rFonts w:ascii="Times New Roman" w:eastAsia="Times New Roman" w:hAnsi="Times New Roman" w:cs="Times New Roman"/>
          <w:b/>
          <w:color w:val="000000" w:themeColor="text1"/>
          <w:sz w:val="28"/>
          <w:szCs w:val="28"/>
        </w:rPr>
        <w:t xml:space="preserve">) </w:t>
      </w:r>
      <w:hyperlink r:id="rId9" w:tooltip="Robert Merrill King (page does not exist)" w:history="1">
        <w:proofErr w:type="gramStart"/>
        <w:r w:rsidRPr="004637F4">
          <w:rPr>
            <w:rFonts w:ascii="Times New Roman" w:eastAsia="Times New Roman" w:hAnsi="Times New Roman" w:cs="Times New Roman"/>
            <w:b/>
            <w:color w:val="000000" w:themeColor="text1"/>
            <w:sz w:val="28"/>
            <w:szCs w:val="28"/>
          </w:rPr>
          <w:t>R.M. KING</w:t>
        </w:r>
      </w:hyperlink>
      <w:r w:rsidRPr="004637F4">
        <w:rPr>
          <w:rFonts w:ascii="Times New Roman" w:eastAsia="Times New Roman" w:hAnsi="Times New Roman" w:cs="Times New Roman"/>
          <w:b/>
          <w:color w:val="000000" w:themeColor="text1"/>
          <w:sz w:val="28"/>
          <w:szCs w:val="28"/>
        </w:rPr>
        <w:t xml:space="preserve"> &amp; </w:t>
      </w:r>
      <w:hyperlink r:id="rId10" w:tooltip="Harold E. Robinson" w:history="1">
        <w:r w:rsidRPr="004637F4">
          <w:rPr>
            <w:rFonts w:ascii="Times New Roman" w:eastAsia="Times New Roman" w:hAnsi="Times New Roman" w:cs="Times New Roman"/>
            <w:b/>
            <w:color w:val="000000" w:themeColor="text1"/>
            <w:sz w:val="28"/>
            <w:szCs w:val="28"/>
          </w:rPr>
          <w:t>H.ROB.</w:t>
        </w:r>
        <w:proofErr w:type="gramEnd"/>
      </w:hyperlink>
      <w:r w:rsidRPr="004637F4">
        <w:rPr>
          <w:rFonts w:ascii="Times New Roman" w:hAnsi="Times New Roman" w:cs="Times New Roman"/>
          <w:b/>
          <w:i/>
          <w:sz w:val="28"/>
          <w:szCs w:val="28"/>
        </w:rPr>
        <w:t xml:space="preserve"> </w:t>
      </w:r>
      <w:r w:rsidRPr="004637F4">
        <w:rPr>
          <w:rFonts w:ascii="Times New Roman" w:hAnsi="Times New Roman" w:cs="Times New Roman"/>
          <w:b/>
          <w:sz w:val="28"/>
          <w:szCs w:val="28"/>
        </w:rPr>
        <w:t>ATTENUATES METHOTREXATE-INDUCED HEPATOTOXICITY IN WISTAR RATS</w:t>
      </w:r>
    </w:p>
    <w:p w:rsidR="006426E7" w:rsidRPr="004637F4" w:rsidRDefault="006426E7" w:rsidP="006426E7">
      <w:pPr>
        <w:spacing w:after="0" w:line="240" w:lineRule="auto"/>
        <w:jc w:val="center"/>
        <w:rPr>
          <w:rFonts w:ascii="Times New Roman" w:hAnsi="Times New Roman" w:cs="Times New Roman"/>
          <w:b/>
          <w:sz w:val="28"/>
          <w:szCs w:val="28"/>
        </w:rPr>
      </w:pPr>
    </w:p>
    <w:p w:rsidR="006426E7" w:rsidRPr="00FA5DC4" w:rsidRDefault="006426E7" w:rsidP="006426E7">
      <w:pPr>
        <w:spacing w:line="240" w:lineRule="auto"/>
        <w:jc w:val="center"/>
        <w:rPr>
          <w:rFonts w:ascii="Times New Roman" w:hAnsi="Times New Roman" w:cs="Times New Roman"/>
          <w:b/>
          <w:sz w:val="28"/>
          <w:szCs w:val="28"/>
        </w:rPr>
      </w:pPr>
      <w:proofErr w:type="spellStart"/>
      <w:proofErr w:type="gramStart"/>
      <w:r w:rsidRPr="00FA5DC4">
        <w:rPr>
          <w:rFonts w:ascii="Times New Roman" w:hAnsi="Times New Roman" w:cs="Times New Roman"/>
          <w:b/>
          <w:sz w:val="28"/>
          <w:szCs w:val="28"/>
        </w:rPr>
        <w:t>Ikponmwosa</w:t>
      </w:r>
      <w:proofErr w:type="spellEnd"/>
      <w:r w:rsidRPr="00FA5DC4">
        <w:rPr>
          <w:rFonts w:ascii="Times New Roman" w:hAnsi="Times New Roman" w:cs="Times New Roman"/>
          <w:b/>
          <w:sz w:val="28"/>
          <w:szCs w:val="28"/>
        </w:rPr>
        <w:t xml:space="preserve"> B. O. and </w:t>
      </w:r>
      <w:r w:rsidRPr="00FA5DC4">
        <w:rPr>
          <w:rFonts w:ascii="Times New Roman" w:hAnsi="Times New Roman" w:cs="Times New Roman"/>
          <w:b/>
          <w:color w:val="000000"/>
          <w:sz w:val="28"/>
          <w:szCs w:val="28"/>
        </w:rPr>
        <w:t>⃰</w:t>
      </w:r>
      <w:proofErr w:type="spellStart"/>
      <w:r w:rsidRPr="00FA5DC4">
        <w:rPr>
          <w:rFonts w:ascii="Times New Roman" w:hAnsi="Times New Roman" w:cs="Times New Roman"/>
          <w:b/>
          <w:sz w:val="28"/>
          <w:szCs w:val="28"/>
        </w:rPr>
        <w:t>Usunobun</w:t>
      </w:r>
      <w:proofErr w:type="spellEnd"/>
      <w:r w:rsidRPr="00FA5DC4">
        <w:rPr>
          <w:rFonts w:ascii="Times New Roman" w:hAnsi="Times New Roman" w:cs="Times New Roman"/>
          <w:b/>
          <w:sz w:val="28"/>
          <w:szCs w:val="28"/>
        </w:rPr>
        <w:t>, U.</w:t>
      </w:r>
      <w:proofErr w:type="gramEnd"/>
      <w:r w:rsidRPr="00FA5DC4">
        <w:rPr>
          <w:rFonts w:ascii="Times New Roman" w:hAnsi="Times New Roman" w:cs="Times New Roman"/>
          <w:b/>
          <w:sz w:val="28"/>
          <w:szCs w:val="28"/>
        </w:rPr>
        <w:t xml:space="preserve"> </w:t>
      </w:r>
    </w:p>
    <w:p w:rsidR="006426E7" w:rsidRPr="00186AE6" w:rsidRDefault="006426E7" w:rsidP="00186AE6">
      <w:pPr>
        <w:spacing w:line="360" w:lineRule="auto"/>
        <w:rPr>
          <w:rFonts w:ascii="Times New Roman" w:hAnsi="Times New Roman" w:cs="Times New Roman"/>
          <w:sz w:val="24"/>
          <w:szCs w:val="24"/>
        </w:rPr>
      </w:pPr>
      <w:r w:rsidRPr="00186AE6">
        <w:rPr>
          <w:rFonts w:ascii="Times New Roman" w:hAnsi="Times New Roman" w:cs="Times New Roman"/>
          <w:sz w:val="24"/>
          <w:szCs w:val="24"/>
        </w:rPr>
        <w:t xml:space="preserve">Department of Biochemistry, Faculty of Basic Medical Sciences, Edo State University </w:t>
      </w:r>
      <w:proofErr w:type="spellStart"/>
      <w:r w:rsidRPr="00186AE6">
        <w:rPr>
          <w:rFonts w:ascii="Times New Roman" w:hAnsi="Times New Roman" w:cs="Times New Roman"/>
          <w:sz w:val="24"/>
          <w:szCs w:val="24"/>
        </w:rPr>
        <w:t>Uzairue</w:t>
      </w:r>
      <w:proofErr w:type="spellEnd"/>
      <w:r w:rsidRPr="00186AE6">
        <w:rPr>
          <w:rFonts w:ascii="Times New Roman" w:hAnsi="Times New Roman" w:cs="Times New Roman"/>
          <w:sz w:val="24"/>
          <w:szCs w:val="24"/>
        </w:rPr>
        <w:t>, Edo State, Nigeria</w:t>
      </w:r>
    </w:p>
    <w:p w:rsidR="006426E7" w:rsidRDefault="006426E7" w:rsidP="00186AE6">
      <w:pPr>
        <w:spacing w:after="0" w:line="360" w:lineRule="auto"/>
        <w:rPr>
          <w:rFonts w:ascii="Times New Roman" w:hAnsi="Times New Roman" w:cs="Times New Roman"/>
          <w:color w:val="000000"/>
          <w:sz w:val="24"/>
          <w:szCs w:val="24"/>
        </w:rPr>
      </w:pPr>
      <w:r w:rsidRPr="00FA5DC4">
        <w:rPr>
          <w:rFonts w:ascii="Times New Roman" w:hAnsi="Times New Roman" w:cs="Times New Roman"/>
          <w:i/>
          <w:color w:val="000000"/>
          <w:sz w:val="24"/>
          <w:szCs w:val="24"/>
        </w:rPr>
        <w:t>⃰</w:t>
      </w:r>
      <w:r w:rsidR="005C3868">
        <w:rPr>
          <w:rFonts w:ascii="Times New Roman" w:hAnsi="Times New Roman" w:cs="Times New Roman"/>
          <w:color w:val="000000"/>
          <w:sz w:val="24"/>
          <w:szCs w:val="24"/>
        </w:rPr>
        <w:t xml:space="preserve">Correspondence to: </w:t>
      </w:r>
      <w:proofErr w:type="spellStart"/>
      <w:r>
        <w:rPr>
          <w:rFonts w:ascii="Times New Roman" w:hAnsi="Times New Roman" w:cs="Times New Roman"/>
          <w:color w:val="000000"/>
          <w:sz w:val="24"/>
          <w:szCs w:val="24"/>
        </w:rPr>
        <w:t>Usunobun</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Usunomena</w:t>
      </w:r>
      <w:proofErr w:type="spellEnd"/>
      <w:r>
        <w:rPr>
          <w:rFonts w:ascii="Times New Roman" w:hAnsi="Times New Roman" w:cs="Times New Roman"/>
          <w:color w:val="000000"/>
          <w:sz w:val="24"/>
          <w:szCs w:val="24"/>
        </w:rPr>
        <w:t>,</w:t>
      </w:r>
    </w:p>
    <w:p w:rsidR="006426E7" w:rsidRDefault="006426E7" w:rsidP="00186AE6">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Email Address: </w:t>
      </w:r>
      <w:hyperlink r:id="rId11" w:history="1">
        <w:r w:rsidR="00E245A9" w:rsidRPr="001C3B4E">
          <w:rPr>
            <w:rStyle w:val="Hyperlink"/>
            <w:rFonts w:ascii="Times New Roman" w:hAnsi="Times New Roman" w:cs="Times New Roman"/>
            <w:sz w:val="24"/>
            <w:szCs w:val="24"/>
          </w:rPr>
          <w:t>usunobun.usunomena@edouniversity.edu.ng</w:t>
        </w:r>
      </w:hyperlink>
      <w:r w:rsidR="00E245A9">
        <w:rPr>
          <w:rFonts w:ascii="Times New Roman" w:hAnsi="Times New Roman" w:cs="Times New Roman"/>
          <w:color w:val="000000"/>
          <w:sz w:val="24"/>
          <w:szCs w:val="24"/>
        </w:rPr>
        <w:t>, +2348034174871</w:t>
      </w:r>
    </w:p>
    <w:p w:rsidR="006C6A0D" w:rsidRDefault="006C6A0D" w:rsidP="00501C65">
      <w:pPr>
        <w:spacing w:after="0" w:line="240" w:lineRule="auto"/>
        <w:rPr>
          <w:rFonts w:ascii="Times New Roman" w:hAnsi="Times New Roman" w:cs="Times New Roman"/>
          <w:b/>
          <w:sz w:val="24"/>
          <w:szCs w:val="24"/>
        </w:rPr>
      </w:pPr>
    </w:p>
    <w:p w:rsidR="003360AE" w:rsidRPr="004637F4" w:rsidRDefault="00DA61A8" w:rsidP="00F723DF">
      <w:pPr>
        <w:spacing w:after="0" w:line="240" w:lineRule="auto"/>
        <w:jc w:val="center"/>
        <w:rPr>
          <w:rFonts w:ascii="Times New Roman" w:hAnsi="Times New Roman" w:cs="Times New Roman"/>
          <w:b/>
          <w:sz w:val="24"/>
          <w:szCs w:val="24"/>
        </w:rPr>
      </w:pPr>
      <w:r w:rsidRPr="004637F4">
        <w:rPr>
          <w:rFonts w:ascii="Times New Roman" w:hAnsi="Times New Roman" w:cs="Times New Roman"/>
          <w:b/>
          <w:sz w:val="24"/>
          <w:szCs w:val="24"/>
        </w:rPr>
        <w:t>Abstract</w:t>
      </w:r>
    </w:p>
    <w:p w:rsidR="00CF1D16" w:rsidRPr="004637F4" w:rsidRDefault="00FB75F1" w:rsidP="00887AEE">
      <w:pPr>
        <w:pStyle w:val="NormalWeb"/>
        <w:spacing w:before="0" w:beforeAutospacing="0" w:after="0" w:afterAutospacing="0" w:line="360" w:lineRule="auto"/>
        <w:jc w:val="both"/>
      </w:pPr>
      <w:r w:rsidRPr="004637F4">
        <w:t xml:space="preserve">Methotrexate (MTX) usage in orthodox treatment has increased steadily over the years due to its broad applicability for treating different ailments, including various forms of cancer. However, </w:t>
      </w:r>
      <w:r w:rsidR="00136406" w:rsidRPr="004637F4">
        <w:t xml:space="preserve">in the course of usage, </w:t>
      </w:r>
      <w:r w:rsidRPr="004637F4">
        <w:t xml:space="preserve">Methotrexate </w:t>
      </w:r>
      <w:r w:rsidR="00136406" w:rsidRPr="004637F4">
        <w:t xml:space="preserve">causes </w:t>
      </w:r>
      <w:r w:rsidRPr="004637F4">
        <w:t>toxicity in body organs</w:t>
      </w:r>
      <w:r w:rsidR="00136406" w:rsidRPr="004637F4">
        <w:t>. Certain plant species have</w:t>
      </w:r>
      <w:r w:rsidRPr="004637F4">
        <w:t xml:space="preserve"> been shown to possess therapeutic properties </w:t>
      </w:r>
      <w:r w:rsidR="00136406" w:rsidRPr="004637F4">
        <w:t>by offering a</w:t>
      </w:r>
      <w:r w:rsidRPr="004637F4">
        <w:t xml:space="preserve"> protective effect against drug side effects. Thus, the current study was carried out to evaluate the potential of aqueous </w:t>
      </w:r>
      <w:proofErr w:type="spellStart"/>
      <w:r w:rsidRPr="004637F4">
        <w:rPr>
          <w:rStyle w:val="Emphasis"/>
          <w:color w:val="0E101A"/>
        </w:rPr>
        <w:t>Chromolaena</w:t>
      </w:r>
      <w:proofErr w:type="spellEnd"/>
      <w:r w:rsidRPr="004637F4">
        <w:rPr>
          <w:rStyle w:val="Emphasis"/>
          <w:color w:val="0E101A"/>
        </w:rPr>
        <w:t xml:space="preserve"> </w:t>
      </w:r>
      <w:proofErr w:type="spellStart"/>
      <w:r w:rsidRPr="004637F4">
        <w:rPr>
          <w:rStyle w:val="Emphasis"/>
          <w:color w:val="0E101A"/>
        </w:rPr>
        <w:t>odorata</w:t>
      </w:r>
      <w:proofErr w:type="spellEnd"/>
      <w:r w:rsidRPr="004637F4">
        <w:t> leaf extract (AE</w:t>
      </w:r>
      <w:r w:rsidR="00B3477A">
        <w:t>OC) to attenuate the effect of M</w:t>
      </w:r>
      <w:r w:rsidRPr="004637F4">
        <w:t xml:space="preserve">ethotrexate-induced hepatotoxicity in </w:t>
      </w:r>
      <w:proofErr w:type="spellStart"/>
      <w:r w:rsidRPr="004637F4">
        <w:t>Wistar</w:t>
      </w:r>
      <w:proofErr w:type="spellEnd"/>
      <w:r w:rsidRPr="004637F4">
        <w:t xml:space="preserve"> rats. </w:t>
      </w:r>
      <w:r w:rsidR="00136406" w:rsidRPr="004637F4">
        <w:t>The experimental design incorporated t</w:t>
      </w:r>
      <w:r w:rsidRPr="004637F4">
        <w:t xml:space="preserve">hirty (30) male </w:t>
      </w:r>
      <w:proofErr w:type="spellStart"/>
      <w:r w:rsidRPr="004637F4">
        <w:t>Wistar</w:t>
      </w:r>
      <w:proofErr w:type="spellEnd"/>
      <w:r w:rsidRPr="004637F4">
        <w:t xml:space="preserve"> rats in</w:t>
      </w:r>
      <w:r w:rsidR="0045440A" w:rsidRPr="004637F4">
        <w:t>to five groups (1-V) of six each</w:t>
      </w:r>
      <w:r w:rsidRPr="004637F4">
        <w:t xml:space="preserve"> to include: </w:t>
      </w:r>
      <w:r w:rsidRPr="004637F4">
        <w:rPr>
          <w:rStyle w:val="Strong"/>
          <w:b w:val="0"/>
          <w:color w:val="0E101A"/>
        </w:rPr>
        <w:t>Group I</w:t>
      </w:r>
      <w:r w:rsidRPr="004637F4">
        <w:t> (control), Group II (AEOC at 250mg/kg), </w:t>
      </w:r>
      <w:r w:rsidRPr="004637F4">
        <w:rPr>
          <w:rStyle w:val="Strong"/>
          <w:b w:val="0"/>
          <w:color w:val="0E101A"/>
        </w:rPr>
        <w:t>Group III</w:t>
      </w:r>
      <w:r w:rsidRPr="004637F4">
        <w:rPr>
          <w:b/>
        </w:rPr>
        <w:t> </w:t>
      </w:r>
      <w:r w:rsidRPr="004637F4">
        <w:t>(Methotrexate at 7 mg/kg), Group</w:t>
      </w:r>
      <w:r w:rsidRPr="004637F4">
        <w:rPr>
          <w:rStyle w:val="Strong"/>
          <w:b w:val="0"/>
          <w:color w:val="0E101A"/>
        </w:rPr>
        <w:t> IV</w:t>
      </w:r>
      <w:r w:rsidRPr="004637F4">
        <w:t> (AEOC at 250 mg/kg + Methotrexate at 7 mg/kg), and Group</w:t>
      </w:r>
      <w:r w:rsidRPr="004637F4">
        <w:rPr>
          <w:rStyle w:val="Strong"/>
          <w:color w:val="0E101A"/>
        </w:rPr>
        <w:t> </w:t>
      </w:r>
      <w:r w:rsidRPr="004637F4">
        <w:rPr>
          <w:rStyle w:val="Strong"/>
          <w:b w:val="0"/>
          <w:color w:val="0E101A"/>
        </w:rPr>
        <w:t>V (</w:t>
      </w:r>
      <w:r w:rsidRPr="004637F4">
        <w:t>Vitamin C (100 mg/kg) + Methotrexate at 7 mg/kg).</w:t>
      </w:r>
      <w:r w:rsidR="00F723DF" w:rsidRPr="004637F4">
        <w:t xml:space="preserve"> </w:t>
      </w:r>
      <w:proofErr w:type="spellStart"/>
      <w:r w:rsidR="00F723DF" w:rsidRPr="00B3477A">
        <w:rPr>
          <w:i/>
        </w:rPr>
        <w:t>Chromolaena</w:t>
      </w:r>
      <w:proofErr w:type="spellEnd"/>
      <w:r w:rsidR="00F723DF" w:rsidRPr="00B3477A">
        <w:rPr>
          <w:i/>
        </w:rPr>
        <w:t xml:space="preserve"> </w:t>
      </w:r>
      <w:proofErr w:type="spellStart"/>
      <w:r w:rsidR="00F723DF" w:rsidRPr="00B3477A">
        <w:rPr>
          <w:i/>
        </w:rPr>
        <w:t>odorata</w:t>
      </w:r>
      <w:proofErr w:type="spellEnd"/>
      <w:r w:rsidR="00F723DF" w:rsidRPr="004637F4">
        <w:t xml:space="preserve"> and Vitamin C was administered for ten consecutive days while Methotrexate was administered on day 8 for three consecutive days. </w:t>
      </w:r>
      <w:r w:rsidRPr="004637F4">
        <w:t xml:space="preserve"> Rats were sacrificed </w:t>
      </w:r>
      <w:r w:rsidR="00F723DF" w:rsidRPr="004637F4">
        <w:t xml:space="preserve">24hrs after last administration and </w:t>
      </w:r>
      <w:r w:rsidR="00C61DF7" w:rsidRPr="004637F4">
        <w:t xml:space="preserve">serum collected was used for determination of </w:t>
      </w:r>
      <w:r w:rsidR="0026299F" w:rsidRPr="004637F4">
        <w:t>Aspartate Aminotransferase (AST), Alanine transaminase (ALT), Albumin (ALB), Total Bilirubin (TB), Total protein (TP)</w:t>
      </w:r>
      <w:r w:rsidR="00C61DF7" w:rsidRPr="004637F4">
        <w:t xml:space="preserve"> while liver tissue was used for assessment of </w:t>
      </w:r>
      <w:r w:rsidR="0026299F" w:rsidRPr="004637F4">
        <w:t xml:space="preserve">Superoxide Dismutase (SOD), </w:t>
      </w:r>
      <w:proofErr w:type="spellStart"/>
      <w:r w:rsidR="0026299F" w:rsidRPr="004637F4">
        <w:t>Malondialdehyde</w:t>
      </w:r>
      <w:proofErr w:type="spellEnd"/>
      <w:r w:rsidR="0026299F" w:rsidRPr="004637F4">
        <w:t xml:space="preserve"> (MDA) and Catalase (CAT) as well as</w:t>
      </w:r>
      <w:r w:rsidR="00C61DF7" w:rsidRPr="004637F4">
        <w:t xml:space="preserve"> </w:t>
      </w:r>
      <w:proofErr w:type="spellStart"/>
      <w:r w:rsidR="00C61DF7" w:rsidRPr="004637F4">
        <w:t>histopathological</w:t>
      </w:r>
      <w:proofErr w:type="spellEnd"/>
      <w:r w:rsidR="00C61DF7" w:rsidRPr="004637F4">
        <w:t xml:space="preserve"> analysis.</w:t>
      </w:r>
      <w:r w:rsidRPr="004637F4">
        <w:t xml:space="preserve"> </w:t>
      </w:r>
      <w:r w:rsidR="00C61DF7" w:rsidRPr="004637F4">
        <w:t>The result showed a significant increase in the level of Superoxide dismutase (SOD), Catalase (CAT)</w:t>
      </w:r>
      <w:r w:rsidR="0026299F" w:rsidRPr="004637F4">
        <w:t xml:space="preserve"> </w:t>
      </w:r>
      <w:r w:rsidR="00C61DF7" w:rsidRPr="004637F4">
        <w:t xml:space="preserve">and a significant reduction (p&lt;0.001) in </w:t>
      </w:r>
      <w:proofErr w:type="spellStart"/>
      <w:r w:rsidR="0026299F" w:rsidRPr="004637F4">
        <w:t>Mal</w:t>
      </w:r>
      <w:r w:rsidR="00C61DF7" w:rsidRPr="004637F4">
        <w:t>ondialdehyde</w:t>
      </w:r>
      <w:proofErr w:type="spellEnd"/>
      <w:r w:rsidR="00C61DF7" w:rsidRPr="004637F4">
        <w:t xml:space="preserve"> in all </w:t>
      </w:r>
      <w:proofErr w:type="spellStart"/>
      <w:r w:rsidR="0026299F" w:rsidRPr="00C66CDD">
        <w:rPr>
          <w:i/>
        </w:rPr>
        <w:t>Chromolaena</w:t>
      </w:r>
      <w:proofErr w:type="spellEnd"/>
      <w:r w:rsidR="0026299F" w:rsidRPr="00C66CDD">
        <w:rPr>
          <w:i/>
        </w:rPr>
        <w:t xml:space="preserve"> </w:t>
      </w:r>
      <w:proofErr w:type="spellStart"/>
      <w:r w:rsidR="0026299F" w:rsidRPr="00C66CDD">
        <w:rPr>
          <w:i/>
        </w:rPr>
        <w:t>odorata</w:t>
      </w:r>
      <w:proofErr w:type="spellEnd"/>
      <w:r w:rsidR="0026299F" w:rsidRPr="004637F4">
        <w:t xml:space="preserve"> </w:t>
      </w:r>
      <w:r w:rsidR="00C61DF7" w:rsidRPr="004637F4">
        <w:t>or Vitamin C treated groups compared with the Methotrexate alone</w:t>
      </w:r>
      <w:r w:rsidR="0026299F" w:rsidRPr="004637F4">
        <w:t xml:space="preserve"> group. Also, </w:t>
      </w:r>
      <w:proofErr w:type="spellStart"/>
      <w:r w:rsidR="0026299F" w:rsidRPr="00B3477A">
        <w:rPr>
          <w:i/>
        </w:rPr>
        <w:t>Chromolaena</w:t>
      </w:r>
      <w:proofErr w:type="spellEnd"/>
      <w:r w:rsidR="0026299F" w:rsidRPr="00B3477A">
        <w:rPr>
          <w:i/>
        </w:rPr>
        <w:t xml:space="preserve"> </w:t>
      </w:r>
      <w:proofErr w:type="spellStart"/>
      <w:r w:rsidR="0026299F" w:rsidRPr="00B3477A">
        <w:rPr>
          <w:i/>
        </w:rPr>
        <w:t>odorata</w:t>
      </w:r>
      <w:proofErr w:type="spellEnd"/>
      <w:r w:rsidR="00C61DF7" w:rsidRPr="004637F4">
        <w:t xml:space="preserve"> </w:t>
      </w:r>
      <w:r w:rsidR="0026299F" w:rsidRPr="004637F4">
        <w:t xml:space="preserve">or Vitamin C </w:t>
      </w:r>
      <w:r w:rsidR="00C61DF7" w:rsidRPr="004637F4">
        <w:t xml:space="preserve">significantly reduced the levels of liver function enzymes </w:t>
      </w:r>
      <w:r w:rsidR="00CB18F1" w:rsidRPr="004637F4">
        <w:t>and Total Bilirubin while</w:t>
      </w:r>
      <w:r w:rsidR="00C61DF7" w:rsidRPr="004637F4">
        <w:t xml:space="preserve"> </w:t>
      </w:r>
      <w:r w:rsidR="0026299F" w:rsidRPr="004637F4">
        <w:t xml:space="preserve">increasing </w:t>
      </w:r>
      <w:r w:rsidR="00C61DF7" w:rsidRPr="004637F4">
        <w:t>synthetic molecules when c</w:t>
      </w:r>
      <w:r w:rsidR="0026299F" w:rsidRPr="004637F4">
        <w:t>ompared with the Methotrexate</w:t>
      </w:r>
      <w:r w:rsidR="00C61DF7" w:rsidRPr="004637F4">
        <w:t xml:space="preserve"> </w:t>
      </w:r>
      <w:r w:rsidR="004637F4" w:rsidRPr="004637F4">
        <w:t xml:space="preserve">alone </w:t>
      </w:r>
      <w:r w:rsidR="00C61DF7" w:rsidRPr="004637F4">
        <w:t>group.</w:t>
      </w:r>
      <w:r w:rsidR="004637F4" w:rsidRPr="004637F4">
        <w:t xml:space="preserve"> </w:t>
      </w:r>
      <w:proofErr w:type="spellStart"/>
      <w:r w:rsidR="0026299F" w:rsidRPr="00B3477A">
        <w:rPr>
          <w:i/>
        </w:rPr>
        <w:t>Chromolaena</w:t>
      </w:r>
      <w:proofErr w:type="spellEnd"/>
      <w:r w:rsidR="0026299F" w:rsidRPr="00B3477A">
        <w:rPr>
          <w:i/>
        </w:rPr>
        <w:t xml:space="preserve"> </w:t>
      </w:r>
      <w:proofErr w:type="spellStart"/>
      <w:r w:rsidR="0026299F" w:rsidRPr="00B3477A">
        <w:rPr>
          <w:i/>
        </w:rPr>
        <w:t>odorata</w:t>
      </w:r>
      <w:proofErr w:type="spellEnd"/>
      <w:r w:rsidR="0026299F" w:rsidRPr="004637F4">
        <w:t xml:space="preserve"> </w:t>
      </w:r>
      <w:r w:rsidRPr="004637F4">
        <w:t>at 250mg/kg at</w:t>
      </w:r>
      <w:r w:rsidR="0026299F" w:rsidRPr="004637F4">
        <w:t xml:space="preserve">tenuated the </w:t>
      </w:r>
      <w:r w:rsidR="0026299F" w:rsidRPr="004637F4">
        <w:lastRenderedPageBreak/>
        <w:t>toxic effect of Methotrexate</w:t>
      </w:r>
      <w:r w:rsidRPr="004637F4">
        <w:t xml:space="preserve">, which was corroborated by </w:t>
      </w:r>
      <w:proofErr w:type="spellStart"/>
      <w:r w:rsidRPr="004637F4">
        <w:t>histopathological</w:t>
      </w:r>
      <w:proofErr w:type="spellEnd"/>
      <w:r w:rsidRPr="004637F4">
        <w:t xml:space="preserve"> analysis. In conclusion, </w:t>
      </w:r>
      <w:proofErr w:type="spellStart"/>
      <w:r w:rsidRPr="004637F4">
        <w:rPr>
          <w:rStyle w:val="Emphasis"/>
          <w:color w:val="0E101A"/>
        </w:rPr>
        <w:t>Chromolaena</w:t>
      </w:r>
      <w:proofErr w:type="spellEnd"/>
      <w:r w:rsidRPr="004637F4">
        <w:rPr>
          <w:rStyle w:val="Emphasis"/>
          <w:color w:val="0E101A"/>
        </w:rPr>
        <w:t xml:space="preserve"> </w:t>
      </w:r>
      <w:proofErr w:type="spellStart"/>
      <w:r w:rsidRPr="004637F4">
        <w:rPr>
          <w:rStyle w:val="Emphasis"/>
          <w:color w:val="0E101A"/>
        </w:rPr>
        <w:t>odorata</w:t>
      </w:r>
      <w:proofErr w:type="spellEnd"/>
      <w:r w:rsidR="004637F4" w:rsidRPr="004637F4">
        <w:t> attenuated methotrexate induced</w:t>
      </w:r>
      <w:r w:rsidRPr="004637F4">
        <w:t xml:space="preserve"> h</w:t>
      </w:r>
      <w:r w:rsidR="0026299F" w:rsidRPr="004637F4">
        <w:t>epatotoxicity</w:t>
      </w:r>
      <w:r w:rsidRPr="004637F4">
        <w:t xml:space="preserve"> </w:t>
      </w:r>
      <w:r w:rsidR="004637F4" w:rsidRPr="004637F4">
        <w:t xml:space="preserve">by enhancing antioxidant status thus scavenging free radicals and </w:t>
      </w:r>
      <w:r w:rsidRPr="004637F4">
        <w:t>reducing oxidative stress. </w:t>
      </w:r>
    </w:p>
    <w:p w:rsidR="00FB75F1" w:rsidRPr="00136406" w:rsidRDefault="00FB75F1" w:rsidP="005E5DA7">
      <w:pPr>
        <w:pStyle w:val="NormalWeb"/>
        <w:spacing w:before="0" w:beforeAutospacing="0" w:after="0" w:afterAutospacing="0" w:line="360" w:lineRule="auto"/>
        <w:jc w:val="both"/>
        <w:rPr>
          <w:rFonts w:ascii="Georgia" w:hAnsi="Georgia"/>
          <w:color w:val="0E101A"/>
          <w:sz w:val="22"/>
          <w:szCs w:val="22"/>
        </w:rPr>
      </w:pPr>
    </w:p>
    <w:p w:rsidR="00CF1D16" w:rsidRPr="004637F4" w:rsidRDefault="00CF1D16" w:rsidP="00887AEE">
      <w:pPr>
        <w:pStyle w:val="NormalWeb"/>
        <w:spacing w:before="0" w:beforeAutospacing="0" w:after="0" w:afterAutospacing="0" w:line="360" w:lineRule="auto"/>
        <w:jc w:val="both"/>
        <w:rPr>
          <w:b/>
          <w:color w:val="0E101A"/>
        </w:rPr>
      </w:pPr>
      <w:r w:rsidRPr="004637F4">
        <w:rPr>
          <w:b/>
          <w:color w:val="0E101A"/>
        </w:rPr>
        <w:t>KEYWORDS</w:t>
      </w:r>
      <w:r w:rsidR="00BB1AB1" w:rsidRPr="004637F4">
        <w:rPr>
          <w:b/>
          <w:color w:val="0E101A"/>
        </w:rPr>
        <w:t xml:space="preserve">: </w:t>
      </w:r>
      <w:r w:rsidR="00BB1AB1" w:rsidRPr="004637F4">
        <w:t xml:space="preserve">Methotrexate, </w:t>
      </w:r>
      <w:proofErr w:type="spellStart"/>
      <w:r w:rsidR="00BB1AB1" w:rsidRPr="004637F4">
        <w:rPr>
          <w:rStyle w:val="Emphasis"/>
          <w:color w:val="0E101A"/>
        </w:rPr>
        <w:t>Chromolaena</w:t>
      </w:r>
      <w:proofErr w:type="spellEnd"/>
      <w:r w:rsidR="00BB1AB1" w:rsidRPr="004637F4">
        <w:rPr>
          <w:rStyle w:val="Emphasis"/>
          <w:color w:val="0E101A"/>
        </w:rPr>
        <w:t xml:space="preserve"> </w:t>
      </w:r>
      <w:proofErr w:type="spellStart"/>
      <w:r w:rsidR="00BB1AB1" w:rsidRPr="004637F4">
        <w:rPr>
          <w:rStyle w:val="Emphasis"/>
          <w:color w:val="0E101A"/>
        </w:rPr>
        <w:t>odorata</w:t>
      </w:r>
      <w:proofErr w:type="spellEnd"/>
      <w:r w:rsidR="00BB1AB1" w:rsidRPr="004637F4">
        <w:t xml:space="preserve">, hepatotoxicity, </w:t>
      </w:r>
      <w:r w:rsidR="004637F4">
        <w:t xml:space="preserve">oxidative stress, </w:t>
      </w:r>
      <w:proofErr w:type="spellStart"/>
      <w:r w:rsidR="00BB1AB1" w:rsidRPr="004637F4">
        <w:t>wistar</w:t>
      </w:r>
      <w:proofErr w:type="spellEnd"/>
      <w:r w:rsidR="00BB1AB1" w:rsidRPr="004637F4">
        <w:t xml:space="preserve"> rats.</w:t>
      </w:r>
    </w:p>
    <w:p w:rsidR="00BB1AB1" w:rsidRPr="00136406" w:rsidRDefault="00BB1AB1" w:rsidP="005E5DA7">
      <w:pPr>
        <w:pStyle w:val="NormalWeb"/>
        <w:spacing w:before="0" w:beforeAutospacing="0" w:after="0" w:afterAutospacing="0" w:line="360" w:lineRule="auto"/>
        <w:jc w:val="both"/>
        <w:rPr>
          <w:rFonts w:ascii="Georgia" w:hAnsi="Georgia"/>
          <w:color w:val="0E101A"/>
          <w:sz w:val="22"/>
          <w:szCs w:val="22"/>
        </w:rPr>
      </w:pPr>
    </w:p>
    <w:p w:rsidR="008F1E17" w:rsidRPr="002E3CCF" w:rsidRDefault="007B570B" w:rsidP="00887AEE">
      <w:pPr>
        <w:pStyle w:val="NormalWeb"/>
        <w:spacing w:before="0" w:beforeAutospacing="0" w:after="0" w:afterAutospacing="0" w:line="360" w:lineRule="auto"/>
        <w:jc w:val="both"/>
        <w:rPr>
          <w:b/>
          <w:color w:val="0E101A"/>
        </w:rPr>
      </w:pPr>
      <w:r w:rsidRPr="002E3CCF">
        <w:rPr>
          <w:b/>
          <w:color w:val="0E101A"/>
        </w:rPr>
        <w:t>Introdu</w:t>
      </w:r>
      <w:r w:rsidR="002E3CCF">
        <w:rPr>
          <w:b/>
          <w:color w:val="0E101A"/>
        </w:rPr>
        <w:t>c</w:t>
      </w:r>
      <w:r w:rsidRPr="002E3CCF">
        <w:rPr>
          <w:b/>
          <w:color w:val="0E101A"/>
        </w:rPr>
        <w:t>tion</w:t>
      </w:r>
    </w:p>
    <w:p w:rsidR="00BE1988" w:rsidRPr="002E3CCF" w:rsidRDefault="004E3A2B" w:rsidP="00887AEE">
      <w:pPr>
        <w:pStyle w:val="NormalWeb"/>
        <w:spacing w:before="0" w:beforeAutospacing="0" w:after="0" w:afterAutospacing="0" w:line="360" w:lineRule="auto"/>
        <w:jc w:val="both"/>
        <w:rPr>
          <w:color w:val="0E101A"/>
        </w:rPr>
      </w:pPr>
      <w:r w:rsidRPr="002E3CCF">
        <w:rPr>
          <w:color w:val="0E101A"/>
        </w:rPr>
        <w:t>Methotrexate (MTX) is an anti</w:t>
      </w:r>
      <w:r w:rsidR="00754DE0" w:rsidRPr="002E3CCF">
        <w:rPr>
          <w:color w:val="0E101A"/>
        </w:rPr>
        <w:t>-</w:t>
      </w:r>
      <w:r w:rsidRPr="002E3CCF">
        <w:rPr>
          <w:color w:val="0E101A"/>
        </w:rPr>
        <w:t>metabolic agent that affec</w:t>
      </w:r>
      <w:r w:rsidR="00186AE6">
        <w:rPr>
          <w:color w:val="0E101A"/>
        </w:rPr>
        <w:t>ts the metabolism of folic acid.</w:t>
      </w:r>
      <w:r w:rsidR="00C66CDD" w:rsidRPr="00186AE6">
        <w:rPr>
          <w:color w:val="0E101A"/>
          <w:vertAlign w:val="superscript"/>
        </w:rPr>
        <w:t>1</w:t>
      </w:r>
      <w:r w:rsidRPr="002E3CCF">
        <w:rPr>
          <w:color w:val="0E101A"/>
        </w:rPr>
        <w:t xml:space="preserve">. In medical practice, Methotrexate is indicated for a plethora of clinical conditions, including Autoimmune rheumatic conditions, such as rheumatoid arthritis, systemic lupus </w:t>
      </w:r>
      <w:proofErr w:type="spellStart"/>
      <w:r w:rsidRPr="002E3CCF">
        <w:rPr>
          <w:color w:val="0E101A"/>
        </w:rPr>
        <w:t>erythematosus</w:t>
      </w:r>
      <w:proofErr w:type="spellEnd"/>
      <w:r w:rsidRPr="002E3CCF">
        <w:rPr>
          <w:color w:val="0E101A"/>
        </w:rPr>
        <w:t xml:space="preserve">, psoriatic arthritis, juvenile idiopathic arthritis, inflammatory myopathies, </w:t>
      </w:r>
      <w:proofErr w:type="spellStart"/>
      <w:r w:rsidRPr="002E3CCF">
        <w:rPr>
          <w:color w:val="0E101A"/>
        </w:rPr>
        <w:t>sarcoidosis</w:t>
      </w:r>
      <w:proofErr w:type="spellEnd"/>
      <w:r w:rsidRPr="002E3CCF">
        <w:rPr>
          <w:color w:val="0E101A"/>
        </w:rPr>
        <w:t xml:space="preserve">, rheumatic polymyalgia, arthritis related to secondary amyloidosis and others; also other autoimmune conditions, such as </w:t>
      </w:r>
      <w:proofErr w:type="spellStart"/>
      <w:r w:rsidRPr="002E3CCF">
        <w:rPr>
          <w:color w:val="0E101A"/>
        </w:rPr>
        <w:t>Sjögren</w:t>
      </w:r>
      <w:proofErr w:type="spellEnd"/>
      <w:r w:rsidRPr="002E3CCF">
        <w:rPr>
          <w:color w:val="0E101A"/>
        </w:rPr>
        <w:t xml:space="preserve"> syndrome, inflammatory bowel disease, and </w:t>
      </w:r>
      <w:proofErr w:type="spellStart"/>
      <w:r w:rsidRPr="002E3CCF">
        <w:rPr>
          <w:color w:val="0E101A"/>
        </w:rPr>
        <w:t>vasculit</w:t>
      </w:r>
      <w:r w:rsidR="00186AE6">
        <w:rPr>
          <w:color w:val="0E101A"/>
        </w:rPr>
        <w:t>is</w:t>
      </w:r>
      <w:proofErr w:type="spellEnd"/>
      <w:r w:rsidR="00186AE6">
        <w:rPr>
          <w:color w:val="0E101A"/>
        </w:rPr>
        <w:t>; and some types of neoplasms.</w:t>
      </w:r>
      <w:r w:rsidR="00C66CDD" w:rsidRPr="00186AE6">
        <w:rPr>
          <w:color w:val="0E101A"/>
          <w:vertAlign w:val="superscript"/>
        </w:rPr>
        <w:t>2</w:t>
      </w:r>
      <w:r w:rsidRPr="002E3CCF">
        <w:rPr>
          <w:color w:val="0E101A"/>
        </w:rPr>
        <w:t xml:space="preserve"> The importance of Methotrexate as an effective chemotherapy agent for the treatment of cancer cannot be overemphasized as it has successfully been used in the treatment of breast cancer, </w:t>
      </w:r>
      <w:proofErr w:type="spellStart"/>
      <w:r w:rsidRPr="002E3CCF">
        <w:rPr>
          <w:color w:val="0E101A"/>
        </w:rPr>
        <w:t>leukaemia</w:t>
      </w:r>
      <w:proofErr w:type="spellEnd"/>
      <w:r w:rsidRPr="002E3CCF">
        <w:rPr>
          <w:color w:val="0E101A"/>
        </w:rPr>
        <w:t>, lung cancer, lymphoma, gestational trophobl</w:t>
      </w:r>
      <w:r w:rsidR="00186AE6">
        <w:rPr>
          <w:color w:val="0E101A"/>
        </w:rPr>
        <w:t>astic disease, and osteosarcoma.</w:t>
      </w:r>
      <w:r w:rsidR="00186AE6" w:rsidRPr="00186AE6">
        <w:rPr>
          <w:color w:val="0E101A"/>
          <w:vertAlign w:val="superscript"/>
        </w:rPr>
        <w:t>3</w:t>
      </w:r>
      <w:r w:rsidRPr="002E3CCF">
        <w:rPr>
          <w:color w:val="0E101A"/>
        </w:rPr>
        <w:t xml:space="preserve"> However, side effects abound</w:t>
      </w:r>
      <w:r w:rsidRPr="002E3CCF">
        <w:rPr>
          <w:b/>
          <w:color w:val="0E101A"/>
        </w:rPr>
        <w:t>. </w:t>
      </w:r>
      <w:r w:rsidRPr="002E3CCF">
        <w:rPr>
          <w:rStyle w:val="Strong"/>
          <w:b w:val="0"/>
          <w:color w:val="0E101A"/>
        </w:rPr>
        <w:t>The side effects of Methotrexate affect various systems of the body, including the Gastrointestinal System</w:t>
      </w:r>
      <w:r w:rsidR="00186AE6" w:rsidRPr="00186AE6">
        <w:rPr>
          <w:rStyle w:val="Strong"/>
          <w:b w:val="0"/>
          <w:color w:val="0E101A"/>
          <w:vertAlign w:val="superscript"/>
        </w:rPr>
        <w:t>4</w:t>
      </w:r>
      <w:r w:rsidR="001359A9" w:rsidRPr="002E3CCF">
        <w:rPr>
          <w:color w:val="0E101A"/>
        </w:rPr>
        <w:t xml:space="preserve">, </w:t>
      </w:r>
      <w:r w:rsidRPr="002E3CCF">
        <w:rPr>
          <w:color w:val="0E101A"/>
        </w:rPr>
        <w:t>Hematopoietic</w:t>
      </w:r>
      <w:r w:rsidRPr="002E3CCF">
        <w:rPr>
          <w:rStyle w:val="Strong"/>
          <w:color w:val="0E101A"/>
        </w:rPr>
        <w:t> </w:t>
      </w:r>
      <w:r w:rsidRPr="002E3CCF">
        <w:rPr>
          <w:rStyle w:val="Strong"/>
          <w:b w:val="0"/>
          <w:color w:val="0E101A"/>
        </w:rPr>
        <w:t>System</w:t>
      </w:r>
      <w:r w:rsidR="00186AE6" w:rsidRPr="00186AE6">
        <w:rPr>
          <w:color w:val="0E101A"/>
          <w:vertAlign w:val="superscript"/>
        </w:rPr>
        <w:t>2</w:t>
      </w:r>
      <w:r w:rsidR="001359A9" w:rsidRPr="002E3CCF">
        <w:rPr>
          <w:color w:val="0E101A"/>
        </w:rPr>
        <w:t>,</w:t>
      </w:r>
      <w:r w:rsidRPr="002E3CCF">
        <w:rPr>
          <w:color w:val="0E101A"/>
        </w:rPr>
        <w:t> </w:t>
      </w:r>
      <w:r w:rsidRPr="002E3CCF">
        <w:rPr>
          <w:rStyle w:val="Strong"/>
          <w:b w:val="0"/>
          <w:color w:val="0E101A"/>
        </w:rPr>
        <w:t>Central Nervous System</w:t>
      </w:r>
      <w:r w:rsidR="00272014">
        <w:rPr>
          <w:color w:val="0E101A"/>
        </w:rPr>
        <w:t>,</w:t>
      </w:r>
      <w:r w:rsidR="001359A9" w:rsidRPr="002E3CCF">
        <w:rPr>
          <w:color w:val="0E101A"/>
        </w:rPr>
        <w:t xml:space="preserve"> </w:t>
      </w:r>
      <w:r w:rsidRPr="002E3CCF">
        <w:rPr>
          <w:rStyle w:val="Strong"/>
          <w:b w:val="0"/>
          <w:color w:val="0E101A"/>
        </w:rPr>
        <w:t>Respiratory System</w:t>
      </w:r>
      <w:r w:rsidR="00186AE6" w:rsidRPr="00186AE6">
        <w:rPr>
          <w:color w:val="0E101A"/>
          <w:vertAlign w:val="superscript"/>
        </w:rPr>
        <w:t>5</w:t>
      </w:r>
      <w:r w:rsidRPr="002E3CCF">
        <w:rPr>
          <w:color w:val="0E101A"/>
        </w:rPr>
        <w:t>, </w:t>
      </w:r>
      <w:r w:rsidRPr="002E3CCF">
        <w:rPr>
          <w:rStyle w:val="Strong"/>
          <w:b w:val="0"/>
          <w:color w:val="0E101A"/>
        </w:rPr>
        <w:t>Cardiovascular System</w:t>
      </w:r>
      <w:r w:rsidR="00186AE6">
        <w:rPr>
          <w:rStyle w:val="Strong"/>
          <w:color w:val="0E101A"/>
        </w:rPr>
        <w:t>.</w:t>
      </w:r>
      <w:r w:rsidR="00186AE6" w:rsidRPr="00186AE6">
        <w:rPr>
          <w:rStyle w:val="Strong"/>
          <w:b w:val="0"/>
          <w:color w:val="0E101A"/>
          <w:vertAlign w:val="superscript"/>
        </w:rPr>
        <w:t>2</w:t>
      </w:r>
      <w:r w:rsidRPr="002E3CCF">
        <w:rPr>
          <w:color w:val="0E101A"/>
        </w:rPr>
        <w:t xml:space="preserve"> Methotrexate also presents renal toxicity and decreases </w:t>
      </w:r>
      <w:proofErr w:type="spellStart"/>
      <w:r w:rsidRPr="002E3CCF">
        <w:rPr>
          <w:color w:val="0E101A"/>
        </w:rPr>
        <w:t>creatinine</w:t>
      </w:r>
      <w:proofErr w:type="spellEnd"/>
      <w:r w:rsidRPr="002E3CCF">
        <w:rPr>
          <w:color w:val="0E101A"/>
        </w:rPr>
        <w:t xml:space="preserve"> clearance </w:t>
      </w:r>
      <w:r w:rsidRPr="002E3CCF">
        <w:rPr>
          <w:rStyle w:val="Emphasis"/>
          <w:color w:val="0E101A"/>
        </w:rPr>
        <w:t>and</w:t>
      </w:r>
      <w:r w:rsidR="00232687" w:rsidRPr="002E3CCF">
        <w:rPr>
          <w:color w:val="0E101A"/>
        </w:rPr>
        <w:t> glomerular filtration rate</w:t>
      </w:r>
      <w:r w:rsidR="00186AE6">
        <w:rPr>
          <w:color w:val="0E101A"/>
        </w:rPr>
        <w:t>.</w:t>
      </w:r>
      <w:r w:rsidR="00186AE6">
        <w:rPr>
          <w:color w:val="0E101A"/>
          <w:vertAlign w:val="superscript"/>
        </w:rPr>
        <w:t>2</w:t>
      </w:r>
      <w:r w:rsidRPr="002E3CCF">
        <w:rPr>
          <w:color w:val="0E101A"/>
        </w:rPr>
        <w:t xml:space="preserve"> Also, there is evidence that Methotrexate can be oncogenic, notably in lymphomas </w:t>
      </w:r>
      <w:r w:rsidRPr="002E3CCF">
        <w:rPr>
          <w:rStyle w:val="Emphasis"/>
          <w:color w:val="0E101A"/>
        </w:rPr>
        <w:t>and</w:t>
      </w:r>
      <w:r w:rsidR="003E286D">
        <w:rPr>
          <w:color w:val="0E101A"/>
        </w:rPr>
        <w:t> leukaemias.</w:t>
      </w:r>
      <w:r w:rsidR="003E286D" w:rsidRPr="003E286D">
        <w:rPr>
          <w:color w:val="0E101A"/>
          <w:vertAlign w:val="superscript"/>
        </w:rPr>
        <w:t>5</w:t>
      </w:r>
      <w:r w:rsidRPr="002E3CCF">
        <w:rPr>
          <w:color w:val="0E101A"/>
        </w:rPr>
        <w:t> </w:t>
      </w:r>
    </w:p>
    <w:p w:rsidR="004E3A2B" w:rsidRPr="002E3CCF" w:rsidRDefault="004E3A2B" w:rsidP="00887AEE">
      <w:pPr>
        <w:pStyle w:val="NormalWeb"/>
        <w:spacing w:before="0" w:beforeAutospacing="0" w:after="0" w:afterAutospacing="0" w:line="360" w:lineRule="auto"/>
        <w:jc w:val="both"/>
        <w:rPr>
          <w:color w:val="0E101A"/>
        </w:rPr>
      </w:pPr>
      <w:r w:rsidRPr="002E3CCF">
        <w:rPr>
          <w:color w:val="0E101A"/>
        </w:rPr>
        <w:t xml:space="preserve">The use of herbal medicines </w:t>
      </w:r>
      <w:r w:rsidR="00BE1988" w:rsidRPr="002E3CCF">
        <w:rPr>
          <w:color w:val="0E101A"/>
        </w:rPr>
        <w:t xml:space="preserve">has </w:t>
      </w:r>
      <w:r w:rsidR="002E3CCF" w:rsidRPr="002E3CCF">
        <w:rPr>
          <w:color w:val="0E101A"/>
        </w:rPr>
        <w:t>continued</w:t>
      </w:r>
      <w:r w:rsidR="00BE1988" w:rsidRPr="002E3CCF">
        <w:rPr>
          <w:color w:val="0E101A"/>
        </w:rPr>
        <w:t xml:space="preserve"> to gain</w:t>
      </w:r>
      <w:r w:rsidRPr="002E3CCF">
        <w:rPr>
          <w:color w:val="0E101A"/>
        </w:rPr>
        <w:t xml:space="preserve"> momentum, particu</w:t>
      </w:r>
      <w:r w:rsidR="00232687" w:rsidRPr="002E3CCF">
        <w:rPr>
          <w:color w:val="0E101A"/>
        </w:rPr>
        <w:t xml:space="preserve">larly in Africa, where 70-80 % </w:t>
      </w:r>
      <w:r w:rsidRPr="002E3CCF">
        <w:rPr>
          <w:color w:val="0E101A"/>
        </w:rPr>
        <w:t xml:space="preserve">of its people depend either totally or partially on it. Certain herbs have been reported to have the potential to alleviate the side </w:t>
      </w:r>
      <w:r w:rsidR="003E286D">
        <w:rPr>
          <w:color w:val="0E101A"/>
        </w:rPr>
        <w:t>effects of most synthetic drugs.</w:t>
      </w:r>
      <w:r w:rsidR="003E286D" w:rsidRPr="003E286D">
        <w:rPr>
          <w:color w:val="0E101A"/>
          <w:vertAlign w:val="superscript"/>
        </w:rPr>
        <w:t>6</w:t>
      </w:r>
      <w:r w:rsidRPr="002E3CCF">
        <w:rPr>
          <w:b/>
          <w:color w:val="0E101A"/>
        </w:rPr>
        <w:t> </w:t>
      </w:r>
      <w:proofErr w:type="spellStart"/>
      <w:r w:rsidRPr="002E3CCF">
        <w:rPr>
          <w:rStyle w:val="Emphasis"/>
          <w:color w:val="0E101A"/>
        </w:rPr>
        <w:t>Chromolaena</w:t>
      </w:r>
      <w:proofErr w:type="spellEnd"/>
      <w:r w:rsidRPr="002E3CCF">
        <w:rPr>
          <w:rStyle w:val="Emphasis"/>
          <w:color w:val="0E101A"/>
        </w:rPr>
        <w:t xml:space="preserve"> </w:t>
      </w:r>
      <w:proofErr w:type="spellStart"/>
      <w:r w:rsidRPr="002E3CCF">
        <w:rPr>
          <w:rStyle w:val="Emphasis"/>
          <w:color w:val="0E101A"/>
        </w:rPr>
        <w:t>odorata</w:t>
      </w:r>
      <w:proofErr w:type="spellEnd"/>
      <w:r w:rsidR="00232687" w:rsidRPr="002E3CCF">
        <w:rPr>
          <w:color w:val="0E101A"/>
        </w:rPr>
        <w:t xml:space="preserve">, a pantropic herb, </w:t>
      </w:r>
      <w:r w:rsidRPr="002E3CCF">
        <w:rPr>
          <w:color w:val="0E101A"/>
        </w:rPr>
        <w:t xml:space="preserve">possess phytochemicals and antioxidant enzymes that activate </w:t>
      </w:r>
      <w:proofErr w:type="spellStart"/>
      <w:r w:rsidRPr="002E3CCF">
        <w:rPr>
          <w:color w:val="0E101A"/>
        </w:rPr>
        <w:t>defence</w:t>
      </w:r>
      <w:proofErr w:type="spellEnd"/>
      <w:r w:rsidRPr="002E3CCF">
        <w:rPr>
          <w:color w:val="0E101A"/>
        </w:rPr>
        <w:t xml:space="preserve"> mechanisms and stress-sensing transcription factors to prevent oxidative dam</w:t>
      </w:r>
      <w:r w:rsidR="003E286D">
        <w:rPr>
          <w:color w:val="0E101A"/>
        </w:rPr>
        <w:t>age.</w:t>
      </w:r>
      <w:r w:rsidR="003E286D" w:rsidRPr="003E286D">
        <w:rPr>
          <w:color w:val="0E101A"/>
          <w:vertAlign w:val="superscript"/>
        </w:rPr>
        <w:t>7</w:t>
      </w:r>
      <w:r w:rsidRPr="002E3CCF">
        <w:rPr>
          <w:color w:val="0E101A"/>
        </w:rPr>
        <w:t xml:space="preserve"> The dried leaf of </w:t>
      </w:r>
      <w:r w:rsidR="00B3477A">
        <w:rPr>
          <w:rStyle w:val="Emphasis"/>
          <w:color w:val="0E101A"/>
        </w:rPr>
        <w:t>Ch.</w:t>
      </w:r>
      <w:r w:rsidRPr="002E3CCF">
        <w:rPr>
          <w:rStyle w:val="Emphasis"/>
          <w:color w:val="0E101A"/>
        </w:rPr>
        <w:t xml:space="preserve"> </w:t>
      </w:r>
      <w:proofErr w:type="spellStart"/>
      <w:r w:rsidRPr="002E3CCF">
        <w:rPr>
          <w:rStyle w:val="Emphasis"/>
          <w:color w:val="0E101A"/>
        </w:rPr>
        <w:t>odorata</w:t>
      </w:r>
      <w:proofErr w:type="spellEnd"/>
      <w:r w:rsidRPr="002E3CCF">
        <w:rPr>
          <w:color w:val="0E101A"/>
        </w:rPr>
        <w:t>  contain</w:t>
      </w:r>
      <w:r w:rsidR="00BE1988" w:rsidRPr="002E3CCF">
        <w:rPr>
          <w:color w:val="0E101A"/>
        </w:rPr>
        <w:t>s</w:t>
      </w:r>
      <w:r w:rsidRPr="002E3CCF">
        <w:rPr>
          <w:color w:val="0E101A"/>
        </w:rPr>
        <w:t xml:space="preserve"> active phytochemical substances such as flavonoid </w:t>
      </w:r>
      <w:proofErr w:type="spellStart"/>
      <w:r w:rsidRPr="002E3CCF">
        <w:rPr>
          <w:color w:val="0E101A"/>
        </w:rPr>
        <w:t>aglycones</w:t>
      </w:r>
      <w:proofErr w:type="spellEnd"/>
      <w:r w:rsidRPr="002E3CCF">
        <w:rPr>
          <w:color w:val="0E101A"/>
        </w:rPr>
        <w:t xml:space="preserve"> (</w:t>
      </w:r>
      <w:proofErr w:type="spellStart"/>
      <w:r w:rsidRPr="002E3CCF">
        <w:rPr>
          <w:color w:val="0E101A"/>
        </w:rPr>
        <w:t>flavanones</w:t>
      </w:r>
      <w:proofErr w:type="spellEnd"/>
      <w:r w:rsidRPr="002E3CCF">
        <w:rPr>
          <w:color w:val="0E101A"/>
        </w:rPr>
        <w:t xml:space="preserve">, </w:t>
      </w:r>
      <w:proofErr w:type="spellStart"/>
      <w:r w:rsidRPr="002E3CCF">
        <w:rPr>
          <w:color w:val="0E101A"/>
        </w:rPr>
        <w:t>flavonols</w:t>
      </w:r>
      <w:proofErr w:type="spellEnd"/>
      <w:r w:rsidRPr="002E3CCF">
        <w:rPr>
          <w:color w:val="0E101A"/>
        </w:rPr>
        <w:t xml:space="preserve">, flavones), including </w:t>
      </w:r>
      <w:proofErr w:type="spellStart"/>
      <w:r w:rsidRPr="002E3CCF">
        <w:rPr>
          <w:color w:val="0E101A"/>
        </w:rPr>
        <w:t>acacetin</w:t>
      </w:r>
      <w:proofErr w:type="spellEnd"/>
      <w:r w:rsidRPr="002E3CCF">
        <w:rPr>
          <w:color w:val="0E101A"/>
        </w:rPr>
        <w:t xml:space="preserve">, </w:t>
      </w:r>
      <w:proofErr w:type="spellStart"/>
      <w:r w:rsidRPr="002E3CCF">
        <w:rPr>
          <w:color w:val="0E101A"/>
        </w:rPr>
        <w:t>chalcones</w:t>
      </w:r>
      <w:proofErr w:type="spellEnd"/>
      <w:r w:rsidRPr="002E3CCF">
        <w:rPr>
          <w:color w:val="0E101A"/>
        </w:rPr>
        <w:t xml:space="preserve">, </w:t>
      </w:r>
      <w:proofErr w:type="spellStart"/>
      <w:r w:rsidRPr="002E3CCF">
        <w:rPr>
          <w:color w:val="0E101A"/>
        </w:rPr>
        <w:t>eupatilin</w:t>
      </w:r>
      <w:proofErr w:type="spellEnd"/>
      <w:r w:rsidRPr="002E3CCF">
        <w:rPr>
          <w:color w:val="0E101A"/>
        </w:rPr>
        <w:t xml:space="preserve">, </w:t>
      </w:r>
      <w:proofErr w:type="spellStart"/>
      <w:r w:rsidRPr="002E3CCF">
        <w:rPr>
          <w:color w:val="0E101A"/>
        </w:rPr>
        <w:t>luteolin</w:t>
      </w:r>
      <w:proofErr w:type="spellEnd"/>
      <w:r w:rsidRPr="002E3CCF">
        <w:rPr>
          <w:color w:val="0E101A"/>
        </w:rPr>
        <w:t xml:space="preserve">, </w:t>
      </w:r>
      <w:proofErr w:type="spellStart"/>
      <w:r w:rsidRPr="002E3CCF">
        <w:rPr>
          <w:color w:val="0E101A"/>
        </w:rPr>
        <w:t>naringenin</w:t>
      </w:r>
      <w:proofErr w:type="spellEnd"/>
      <w:r w:rsidRPr="002E3CCF">
        <w:rPr>
          <w:color w:val="0E101A"/>
        </w:rPr>
        <w:t xml:space="preserve">, </w:t>
      </w:r>
      <w:proofErr w:type="spellStart"/>
      <w:r w:rsidRPr="002E3CCF">
        <w:rPr>
          <w:color w:val="0E101A"/>
        </w:rPr>
        <w:t>kaempferol</w:t>
      </w:r>
      <w:proofErr w:type="spellEnd"/>
      <w:r w:rsidRPr="002E3CCF">
        <w:rPr>
          <w:color w:val="0E101A"/>
        </w:rPr>
        <w:t xml:space="preserve">, </w:t>
      </w:r>
      <w:proofErr w:type="spellStart"/>
      <w:r w:rsidRPr="002E3CCF">
        <w:rPr>
          <w:color w:val="0E101A"/>
        </w:rPr>
        <w:t>quercetin</w:t>
      </w:r>
      <w:proofErr w:type="spellEnd"/>
      <w:r w:rsidRPr="002E3CCF">
        <w:rPr>
          <w:color w:val="0E101A"/>
        </w:rPr>
        <w:t xml:space="preserve">, </w:t>
      </w:r>
      <w:proofErr w:type="spellStart"/>
      <w:r w:rsidRPr="002E3CCF">
        <w:rPr>
          <w:color w:val="0E101A"/>
        </w:rPr>
        <w:t>quercetagetin</w:t>
      </w:r>
      <w:proofErr w:type="spellEnd"/>
      <w:r w:rsidRPr="002E3CCF">
        <w:rPr>
          <w:color w:val="0E101A"/>
        </w:rPr>
        <w:t xml:space="preserve">, and </w:t>
      </w:r>
      <w:proofErr w:type="spellStart"/>
      <w:r w:rsidRPr="002E3CCF">
        <w:rPr>
          <w:color w:val="0E101A"/>
        </w:rPr>
        <w:t>sinensetin</w:t>
      </w:r>
      <w:proofErr w:type="spellEnd"/>
      <w:r w:rsidRPr="002E3CCF">
        <w:rPr>
          <w:color w:val="0E101A"/>
        </w:rPr>
        <w:t xml:space="preserve">, </w:t>
      </w:r>
      <w:proofErr w:type="spellStart"/>
      <w:r w:rsidRPr="002E3CCF">
        <w:rPr>
          <w:color w:val="0E101A"/>
        </w:rPr>
        <w:t>terpenes</w:t>
      </w:r>
      <w:proofErr w:type="spellEnd"/>
      <w:r w:rsidRPr="002E3CCF">
        <w:rPr>
          <w:color w:val="0E101A"/>
        </w:rPr>
        <w:t xml:space="preserve"> and </w:t>
      </w:r>
      <w:proofErr w:type="spellStart"/>
      <w:r w:rsidRPr="002E3CCF">
        <w:rPr>
          <w:color w:val="0E101A"/>
        </w:rPr>
        <w:t>terpenoids</w:t>
      </w:r>
      <w:proofErr w:type="spellEnd"/>
      <w:r w:rsidRPr="002E3CCF">
        <w:rPr>
          <w:color w:val="0E101A"/>
        </w:rPr>
        <w:t xml:space="preserve">, essential oils, alkaloids including </w:t>
      </w:r>
      <w:proofErr w:type="spellStart"/>
      <w:r w:rsidRPr="002E3CCF">
        <w:rPr>
          <w:color w:val="0E101A"/>
        </w:rPr>
        <w:t>pyrrolizidine</w:t>
      </w:r>
      <w:proofErr w:type="spellEnd"/>
      <w:r w:rsidRPr="002E3CCF">
        <w:rPr>
          <w:color w:val="0E101A"/>
        </w:rPr>
        <w:t xml:space="preserve">, </w:t>
      </w:r>
      <w:proofErr w:type="spellStart"/>
      <w:r w:rsidRPr="002E3CCF">
        <w:rPr>
          <w:color w:val="0E101A"/>
        </w:rPr>
        <w:t>saponins</w:t>
      </w:r>
      <w:proofErr w:type="spellEnd"/>
      <w:r w:rsidRPr="002E3CCF">
        <w:rPr>
          <w:color w:val="0E101A"/>
        </w:rPr>
        <w:t xml:space="preserve"> and tannins, phenolic acids including </w:t>
      </w:r>
      <w:proofErr w:type="spellStart"/>
      <w:r w:rsidRPr="002E3CCF">
        <w:rPr>
          <w:color w:val="0E101A"/>
        </w:rPr>
        <w:t>ferulic</w:t>
      </w:r>
      <w:proofErr w:type="spellEnd"/>
      <w:r w:rsidRPr="002E3CCF">
        <w:rPr>
          <w:color w:val="0E101A"/>
        </w:rPr>
        <w:t xml:space="preserve"> acid, </w:t>
      </w:r>
      <w:proofErr w:type="spellStart"/>
      <w:r w:rsidRPr="002E3CCF">
        <w:rPr>
          <w:color w:val="0E101A"/>
        </w:rPr>
        <w:lastRenderedPageBreak/>
        <w:t>protocatechuic</w:t>
      </w:r>
      <w:proofErr w:type="spellEnd"/>
      <w:r w:rsidRPr="002E3CCF">
        <w:rPr>
          <w:color w:val="0E101A"/>
        </w:rPr>
        <w:t xml:space="preserve"> acid, </w:t>
      </w:r>
      <w:proofErr w:type="spellStart"/>
      <w:r w:rsidRPr="002E3CCF">
        <w:rPr>
          <w:color w:val="0E101A"/>
        </w:rPr>
        <w:t>phytoprostane</w:t>
      </w:r>
      <w:proofErr w:type="spellEnd"/>
      <w:r w:rsidRPr="002E3CCF">
        <w:rPr>
          <w:color w:val="0E101A"/>
        </w:rPr>
        <w:t xml:space="preserve"> compound including chromomeric</w:t>
      </w:r>
      <w:r w:rsidR="00BE1988" w:rsidRPr="002E3CCF">
        <w:rPr>
          <w:color w:val="0E101A"/>
        </w:rPr>
        <w:t xml:space="preserve"> </w:t>
      </w:r>
      <w:r w:rsidRPr="002E3CCF">
        <w:rPr>
          <w:color w:val="0E101A"/>
        </w:rPr>
        <w:t>acid</w:t>
      </w:r>
      <w:r w:rsidR="003E286D">
        <w:rPr>
          <w:color w:val="0E101A"/>
        </w:rPr>
        <w:t>.</w:t>
      </w:r>
      <w:r w:rsidR="003E286D">
        <w:rPr>
          <w:color w:val="0E101A"/>
          <w:vertAlign w:val="superscript"/>
        </w:rPr>
        <w:t>8,9,</w:t>
      </w:r>
      <w:r w:rsidR="003E286D" w:rsidRPr="003E286D">
        <w:rPr>
          <w:color w:val="0E101A"/>
          <w:vertAlign w:val="superscript"/>
        </w:rPr>
        <w:t>10</w:t>
      </w:r>
      <w:r w:rsidRPr="002E3CCF">
        <w:rPr>
          <w:color w:val="0E101A"/>
        </w:rPr>
        <w:t xml:space="preserve"> </w:t>
      </w:r>
      <w:r w:rsidR="00B3477A">
        <w:rPr>
          <w:rStyle w:val="Emphasis"/>
          <w:color w:val="0E101A"/>
        </w:rPr>
        <w:t>Ch.</w:t>
      </w:r>
      <w:r w:rsidRPr="002E3CCF">
        <w:rPr>
          <w:rStyle w:val="Emphasis"/>
          <w:color w:val="0E101A"/>
        </w:rPr>
        <w:t xml:space="preserve"> </w:t>
      </w:r>
      <w:proofErr w:type="spellStart"/>
      <w:r w:rsidRPr="002E3CCF">
        <w:rPr>
          <w:rStyle w:val="Emphasis"/>
          <w:color w:val="0E101A"/>
        </w:rPr>
        <w:t>odorata</w:t>
      </w:r>
      <w:proofErr w:type="spellEnd"/>
      <w:r w:rsidRPr="002E3CCF">
        <w:rPr>
          <w:color w:val="0E101A"/>
        </w:rPr>
        <w:t> have been reported</w:t>
      </w:r>
      <w:r w:rsidR="004A4DDA" w:rsidRPr="002E3CCF">
        <w:rPr>
          <w:color w:val="0E101A"/>
        </w:rPr>
        <w:t xml:space="preserve"> to be used</w:t>
      </w:r>
      <w:r w:rsidRPr="002E3CCF">
        <w:rPr>
          <w:color w:val="0E101A"/>
        </w:rPr>
        <w:t xml:space="preserve"> to treat wounds, burns, and skin infections and possess anticancer,</w:t>
      </w:r>
      <w:r w:rsidR="004A4DDA" w:rsidRPr="002E3CCF">
        <w:rPr>
          <w:color w:val="0E101A"/>
        </w:rPr>
        <w:t xml:space="preserve"> </w:t>
      </w:r>
      <w:proofErr w:type="spellStart"/>
      <w:r w:rsidR="004A4DDA" w:rsidRPr="002E3CCF">
        <w:rPr>
          <w:color w:val="0E101A"/>
        </w:rPr>
        <w:t>antidiabetic</w:t>
      </w:r>
      <w:proofErr w:type="spellEnd"/>
      <w:r w:rsidR="004A4DDA" w:rsidRPr="002E3CCF">
        <w:rPr>
          <w:color w:val="0E101A"/>
        </w:rPr>
        <w:t>,</w:t>
      </w:r>
      <w:r w:rsidRPr="002E3CCF">
        <w:rPr>
          <w:color w:val="0E101A"/>
        </w:rPr>
        <w:t xml:space="preserve"> anti-i</w:t>
      </w:r>
      <w:r w:rsidR="004A4DDA" w:rsidRPr="002E3CCF">
        <w:rPr>
          <w:color w:val="0E101A"/>
        </w:rPr>
        <w:t xml:space="preserve">nflammatory, antimicrobial, </w:t>
      </w:r>
      <w:r w:rsidRPr="002E3CCF">
        <w:rPr>
          <w:color w:val="0E101A"/>
        </w:rPr>
        <w:t>anti-diarrheal, astringent, antispasmodic, antihypertensive, anti-inflammatory, diuretic, tonic, antipyretic and heart ton</w:t>
      </w:r>
      <w:r w:rsidR="003E286D">
        <w:rPr>
          <w:color w:val="0E101A"/>
        </w:rPr>
        <w:t>ic and also cough remedy.</w:t>
      </w:r>
      <w:r w:rsidR="00293FE2" w:rsidRPr="003E286D">
        <w:rPr>
          <w:color w:val="0E101A"/>
          <w:vertAlign w:val="superscript"/>
        </w:rPr>
        <w:t>11-12]</w:t>
      </w:r>
      <w:r w:rsidRPr="002E3CCF">
        <w:rPr>
          <w:color w:val="0E101A"/>
        </w:rPr>
        <w:t xml:space="preserve"> Therefore the present study evaluates the potential of </w:t>
      </w:r>
      <w:r w:rsidR="00B3477A">
        <w:rPr>
          <w:rStyle w:val="Emphasis"/>
          <w:color w:val="0E101A"/>
        </w:rPr>
        <w:t>Ch.</w:t>
      </w:r>
      <w:r w:rsidRPr="002E3CCF">
        <w:rPr>
          <w:rStyle w:val="Emphasis"/>
          <w:color w:val="0E101A"/>
        </w:rPr>
        <w:t xml:space="preserve"> </w:t>
      </w:r>
      <w:proofErr w:type="spellStart"/>
      <w:r w:rsidRPr="002E3CCF">
        <w:rPr>
          <w:rStyle w:val="Emphasis"/>
          <w:color w:val="0E101A"/>
        </w:rPr>
        <w:t>odorata</w:t>
      </w:r>
      <w:proofErr w:type="spellEnd"/>
      <w:r w:rsidRPr="002E3CCF">
        <w:rPr>
          <w:color w:val="0E101A"/>
        </w:rPr>
        <w:t> to reduce the effect of methotrexate-induced toxicity in rats.</w:t>
      </w:r>
    </w:p>
    <w:p w:rsidR="004E3A2B" w:rsidRPr="00136406" w:rsidRDefault="004E3A2B" w:rsidP="004E3A2B">
      <w:pPr>
        <w:pStyle w:val="NormalWeb"/>
        <w:spacing w:before="0" w:beforeAutospacing="0" w:after="0" w:afterAutospacing="0"/>
        <w:rPr>
          <w:rFonts w:ascii="Georgia" w:hAnsi="Georgia"/>
          <w:color w:val="0E101A"/>
          <w:sz w:val="22"/>
          <w:szCs w:val="22"/>
        </w:rPr>
      </w:pPr>
      <w:r w:rsidRPr="00136406">
        <w:rPr>
          <w:rFonts w:ascii="Georgia" w:hAnsi="Georgia"/>
          <w:color w:val="0E101A"/>
          <w:sz w:val="22"/>
          <w:szCs w:val="22"/>
        </w:rPr>
        <w:t> </w:t>
      </w:r>
    </w:p>
    <w:p w:rsidR="004E3A2B" w:rsidRPr="00DA61A8" w:rsidRDefault="00BE1988" w:rsidP="00887AEE">
      <w:pPr>
        <w:pStyle w:val="NormalWeb"/>
        <w:spacing w:before="0" w:beforeAutospacing="0" w:after="0" w:afterAutospacing="0" w:line="360" w:lineRule="auto"/>
        <w:rPr>
          <w:rStyle w:val="Strong"/>
          <w:color w:val="0E101A"/>
        </w:rPr>
      </w:pPr>
      <w:r w:rsidRPr="00DA61A8">
        <w:rPr>
          <w:rStyle w:val="Strong"/>
          <w:color w:val="0E101A"/>
        </w:rPr>
        <w:t>Materials and Method</w:t>
      </w:r>
    </w:p>
    <w:p w:rsidR="0045440A" w:rsidRPr="009463D6" w:rsidRDefault="0045440A" w:rsidP="00887AEE">
      <w:pPr>
        <w:spacing w:after="0" w:line="360" w:lineRule="auto"/>
        <w:jc w:val="both"/>
        <w:rPr>
          <w:rFonts w:ascii="Times New Roman" w:eastAsia="Times New Roman" w:hAnsi="Times New Roman" w:cs="Times New Roman"/>
          <w:color w:val="000000" w:themeColor="text1"/>
          <w:sz w:val="24"/>
          <w:szCs w:val="24"/>
          <w:lang w:eastAsia="en-GB"/>
        </w:rPr>
      </w:pPr>
      <w:r w:rsidRPr="009463D6">
        <w:rPr>
          <w:rFonts w:ascii="Times New Roman" w:eastAsia="Times New Roman" w:hAnsi="Times New Roman" w:cs="Times New Roman"/>
          <w:b/>
          <w:bCs/>
          <w:color w:val="000000" w:themeColor="text1"/>
          <w:sz w:val="24"/>
          <w:szCs w:val="24"/>
          <w:lang w:eastAsia="en-GB"/>
        </w:rPr>
        <w:t>Chemicals and Reagents </w:t>
      </w:r>
    </w:p>
    <w:p w:rsidR="0045440A" w:rsidRPr="009463D6" w:rsidRDefault="009463D6" w:rsidP="00887AEE">
      <w:pPr>
        <w:spacing w:after="0" w:line="360" w:lineRule="auto"/>
        <w:jc w:val="both"/>
        <w:rPr>
          <w:rFonts w:ascii="Times New Roman" w:eastAsia="Times New Roman" w:hAnsi="Times New Roman" w:cs="Times New Roman"/>
          <w:color w:val="000000" w:themeColor="text1"/>
          <w:sz w:val="24"/>
          <w:szCs w:val="24"/>
          <w:lang w:eastAsia="en-GB"/>
        </w:rPr>
      </w:pPr>
      <w:r w:rsidRPr="009463D6">
        <w:rPr>
          <w:rFonts w:ascii="Times New Roman" w:hAnsi="Times New Roman" w:cs="Times New Roman"/>
          <w:sz w:val="24"/>
          <w:szCs w:val="24"/>
        </w:rPr>
        <w:t>Methotrexate (liquid), 50 mg (</w:t>
      </w:r>
      <w:proofErr w:type="spellStart"/>
      <w:r w:rsidRPr="009463D6">
        <w:rPr>
          <w:rFonts w:ascii="Times New Roman" w:hAnsi="Times New Roman" w:cs="Times New Roman"/>
          <w:sz w:val="24"/>
          <w:szCs w:val="24"/>
        </w:rPr>
        <w:t>Zuvius</w:t>
      </w:r>
      <w:proofErr w:type="spellEnd"/>
      <w:r w:rsidRPr="009463D6">
        <w:rPr>
          <w:rFonts w:ascii="Times New Roman" w:hAnsi="Times New Roman" w:cs="Times New Roman"/>
          <w:sz w:val="24"/>
          <w:szCs w:val="24"/>
        </w:rPr>
        <w:t xml:space="preserve"> Life Sciences, India) was purchased from MEDVALIK Pharmaceuticals Limited, Lagos, Nigeria.</w:t>
      </w:r>
      <w:r w:rsidR="0045440A" w:rsidRPr="009463D6">
        <w:rPr>
          <w:rFonts w:ascii="Times New Roman" w:eastAsia="Times New Roman" w:hAnsi="Times New Roman" w:cs="Times New Roman"/>
          <w:color w:val="000000" w:themeColor="text1"/>
          <w:sz w:val="24"/>
          <w:szCs w:val="24"/>
          <w:lang w:eastAsia="en-GB"/>
        </w:rPr>
        <w:t xml:space="preserve"> All reagents used were of analytical grade and had the highest purity. </w:t>
      </w:r>
    </w:p>
    <w:p w:rsidR="00EB55A1" w:rsidRDefault="00EB55A1" w:rsidP="00DD6FDF">
      <w:pPr>
        <w:spacing w:after="0" w:line="240" w:lineRule="auto"/>
        <w:jc w:val="both"/>
        <w:rPr>
          <w:rFonts w:ascii="Times New Roman" w:eastAsia="Times New Roman" w:hAnsi="Times New Roman" w:cs="Times New Roman"/>
          <w:b/>
          <w:bCs/>
          <w:color w:val="000000" w:themeColor="text1"/>
          <w:sz w:val="24"/>
          <w:szCs w:val="24"/>
          <w:lang w:eastAsia="en-GB"/>
        </w:rPr>
      </w:pPr>
    </w:p>
    <w:p w:rsidR="0045440A" w:rsidRPr="00DA61A8" w:rsidRDefault="0045440A" w:rsidP="00887AEE">
      <w:pPr>
        <w:spacing w:after="0" w:line="360" w:lineRule="auto"/>
        <w:jc w:val="both"/>
        <w:rPr>
          <w:rFonts w:ascii="Times New Roman" w:eastAsia="Times New Roman" w:hAnsi="Times New Roman" w:cs="Times New Roman"/>
          <w:color w:val="000000" w:themeColor="text1"/>
          <w:sz w:val="24"/>
          <w:szCs w:val="24"/>
          <w:lang w:eastAsia="en-GB"/>
        </w:rPr>
      </w:pPr>
      <w:r w:rsidRPr="00DA61A8">
        <w:rPr>
          <w:rFonts w:ascii="Times New Roman" w:eastAsia="Times New Roman" w:hAnsi="Times New Roman" w:cs="Times New Roman"/>
          <w:b/>
          <w:bCs/>
          <w:color w:val="000000" w:themeColor="text1"/>
          <w:sz w:val="24"/>
          <w:szCs w:val="24"/>
          <w:lang w:eastAsia="en-GB"/>
        </w:rPr>
        <w:t>Collection and identification of Plant material</w:t>
      </w:r>
    </w:p>
    <w:p w:rsidR="0045440A" w:rsidRPr="00DA61A8" w:rsidRDefault="0045440A" w:rsidP="00887AEE">
      <w:pPr>
        <w:spacing w:after="0" w:line="360" w:lineRule="auto"/>
        <w:jc w:val="both"/>
        <w:rPr>
          <w:rFonts w:ascii="Times New Roman" w:eastAsia="Times New Roman" w:hAnsi="Times New Roman" w:cs="Times New Roman"/>
          <w:color w:val="000000" w:themeColor="text1"/>
          <w:sz w:val="24"/>
          <w:szCs w:val="24"/>
          <w:lang w:eastAsia="en-GB"/>
        </w:rPr>
      </w:pPr>
      <w:r w:rsidRPr="00DA61A8">
        <w:rPr>
          <w:rFonts w:ascii="Times New Roman" w:eastAsia="Times New Roman" w:hAnsi="Times New Roman" w:cs="Times New Roman"/>
          <w:color w:val="000000" w:themeColor="text1"/>
          <w:sz w:val="24"/>
          <w:szCs w:val="24"/>
          <w:lang w:eastAsia="en-GB"/>
        </w:rPr>
        <w:t xml:space="preserve">Fresh leaves of </w:t>
      </w:r>
      <w:r w:rsidR="00B3477A">
        <w:rPr>
          <w:rFonts w:ascii="Times New Roman" w:eastAsia="Times New Roman" w:hAnsi="Times New Roman" w:cs="Times New Roman"/>
          <w:i/>
          <w:color w:val="000000" w:themeColor="text1"/>
          <w:sz w:val="24"/>
          <w:szCs w:val="24"/>
          <w:lang w:eastAsia="en-GB"/>
        </w:rPr>
        <w:t>Ch.</w:t>
      </w:r>
      <w:r w:rsidRPr="00DA61A8">
        <w:rPr>
          <w:rFonts w:ascii="Times New Roman" w:eastAsia="Times New Roman" w:hAnsi="Times New Roman" w:cs="Times New Roman"/>
          <w:i/>
          <w:color w:val="000000" w:themeColor="text1"/>
          <w:sz w:val="24"/>
          <w:szCs w:val="24"/>
          <w:lang w:eastAsia="en-GB"/>
        </w:rPr>
        <w:t xml:space="preserve"> </w:t>
      </w:r>
      <w:proofErr w:type="spellStart"/>
      <w:proofErr w:type="gramStart"/>
      <w:r w:rsidRPr="00DA61A8">
        <w:rPr>
          <w:rFonts w:ascii="Times New Roman" w:eastAsia="Times New Roman" w:hAnsi="Times New Roman" w:cs="Times New Roman"/>
          <w:i/>
          <w:color w:val="000000" w:themeColor="text1"/>
          <w:sz w:val="24"/>
          <w:szCs w:val="24"/>
          <w:lang w:eastAsia="en-GB"/>
        </w:rPr>
        <w:t>odorata</w:t>
      </w:r>
      <w:proofErr w:type="spellEnd"/>
      <w:proofErr w:type="gramEnd"/>
      <w:r w:rsidRPr="00DA61A8">
        <w:rPr>
          <w:rFonts w:ascii="Times New Roman" w:eastAsia="Times New Roman" w:hAnsi="Times New Roman" w:cs="Times New Roman"/>
          <w:color w:val="000000" w:themeColor="text1"/>
          <w:sz w:val="24"/>
          <w:szCs w:val="24"/>
          <w:lang w:eastAsia="en-GB"/>
        </w:rPr>
        <w:t xml:space="preserve"> were collected from within the locality of </w:t>
      </w:r>
      <w:proofErr w:type="spellStart"/>
      <w:r w:rsidRPr="00DA61A8">
        <w:rPr>
          <w:rFonts w:ascii="Times New Roman" w:eastAsia="Times New Roman" w:hAnsi="Times New Roman" w:cs="Times New Roman"/>
          <w:color w:val="000000" w:themeColor="text1"/>
          <w:sz w:val="24"/>
          <w:szCs w:val="24"/>
          <w:lang w:eastAsia="en-GB"/>
        </w:rPr>
        <w:t>Iyamho</w:t>
      </w:r>
      <w:proofErr w:type="spellEnd"/>
      <w:r w:rsidRPr="00DA61A8">
        <w:rPr>
          <w:rFonts w:ascii="Times New Roman" w:eastAsia="Times New Roman" w:hAnsi="Times New Roman" w:cs="Times New Roman"/>
          <w:color w:val="000000" w:themeColor="text1"/>
          <w:sz w:val="24"/>
          <w:szCs w:val="24"/>
          <w:lang w:eastAsia="en-GB"/>
        </w:rPr>
        <w:t xml:space="preserve"> community, </w:t>
      </w:r>
      <w:proofErr w:type="spellStart"/>
      <w:r w:rsidRPr="00DA61A8">
        <w:rPr>
          <w:rFonts w:ascii="Times New Roman" w:eastAsia="Times New Roman" w:hAnsi="Times New Roman" w:cs="Times New Roman"/>
          <w:color w:val="000000" w:themeColor="text1"/>
          <w:sz w:val="24"/>
          <w:szCs w:val="24"/>
          <w:lang w:eastAsia="en-GB"/>
        </w:rPr>
        <w:t>Uzairue</w:t>
      </w:r>
      <w:proofErr w:type="spellEnd"/>
      <w:r w:rsidRPr="00DA61A8">
        <w:rPr>
          <w:rFonts w:ascii="Times New Roman" w:eastAsia="Times New Roman" w:hAnsi="Times New Roman" w:cs="Times New Roman"/>
          <w:color w:val="000000" w:themeColor="text1"/>
          <w:sz w:val="24"/>
          <w:szCs w:val="24"/>
          <w:lang w:eastAsia="en-GB"/>
        </w:rPr>
        <w:t xml:space="preserve">, in </w:t>
      </w:r>
      <w:proofErr w:type="spellStart"/>
      <w:r w:rsidRPr="00DA61A8">
        <w:rPr>
          <w:rFonts w:ascii="Times New Roman" w:eastAsia="Times New Roman" w:hAnsi="Times New Roman" w:cs="Times New Roman"/>
          <w:color w:val="000000" w:themeColor="text1"/>
          <w:sz w:val="24"/>
          <w:szCs w:val="24"/>
          <w:lang w:eastAsia="en-GB"/>
        </w:rPr>
        <w:t>Etsako</w:t>
      </w:r>
      <w:proofErr w:type="spellEnd"/>
      <w:r w:rsidRPr="00DA61A8">
        <w:rPr>
          <w:rFonts w:ascii="Times New Roman" w:eastAsia="Times New Roman" w:hAnsi="Times New Roman" w:cs="Times New Roman"/>
          <w:color w:val="000000" w:themeColor="text1"/>
          <w:sz w:val="24"/>
          <w:szCs w:val="24"/>
          <w:lang w:eastAsia="en-GB"/>
        </w:rPr>
        <w:t xml:space="preserve"> Local Government Area of Edo State, Nigeria and taxonomically authenticated at the Department of Plant Biology and Biotechnology Herbarium, Edo State University, </w:t>
      </w:r>
      <w:proofErr w:type="spellStart"/>
      <w:r w:rsidRPr="00DA61A8">
        <w:rPr>
          <w:rFonts w:ascii="Times New Roman" w:eastAsia="Times New Roman" w:hAnsi="Times New Roman" w:cs="Times New Roman"/>
          <w:color w:val="000000" w:themeColor="text1"/>
          <w:sz w:val="24"/>
          <w:szCs w:val="24"/>
          <w:lang w:eastAsia="en-GB"/>
        </w:rPr>
        <w:t>Uzairue</w:t>
      </w:r>
      <w:proofErr w:type="spellEnd"/>
      <w:r w:rsidRPr="00DA61A8">
        <w:rPr>
          <w:rFonts w:ascii="Times New Roman" w:eastAsia="Times New Roman" w:hAnsi="Times New Roman" w:cs="Times New Roman"/>
          <w:color w:val="000000" w:themeColor="text1"/>
          <w:sz w:val="24"/>
          <w:szCs w:val="24"/>
          <w:lang w:eastAsia="en-GB"/>
        </w:rPr>
        <w:t>, Edo State Nigeria with voucher number EUH/00066.</w:t>
      </w:r>
    </w:p>
    <w:p w:rsidR="00EB55A1" w:rsidRDefault="00EB55A1" w:rsidP="00DD6FDF">
      <w:pPr>
        <w:spacing w:after="0" w:line="240" w:lineRule="auto"/>
        <w:jc w:val="both"/>
        <w:rPr>
          <w:rFonts w:ascii="Times New Roman" w:eastAsia="Times New Roman" w:hAnsi="Times New Roman" w:cs="Times New Roman"/>
          <w:b/>
          <w:bCs/>
          <w:color w:val="000000" w:themeColor="text1"/>
          <w:sz w:val="24"/>
          <w:szCs w:val="24"/>
          <w:lang w:eastAsia="en-GB"/>
        </w:rPr>
      </w:pPr>
    </w:p>
    <w:p w:rsidR="0045440A" w:rsidRPr="00DA61A8" w:rsidRDefault="0045440A" w:rsidP="00887AEE">
      <w:pPr>
        <w:spacing w:after="0" w:line="360" w:lineRule="auto"/>
        <w:jc w:val="both"/>
        <w:rPr>
          <w:rFonts w:ascii="Times New Roman" w:eastAsia="Times New Roman" w:hAnsi="Times New Roman" w:cs="Times New Roman"/>
          <w:color w:val="000000" w:themeColor="text1"/>
          <w:sz w:val="24"/>
          <w:szCs w:val="24"/>
          <w:lang w:eastAsia="en-GB"/>
        </w:rPr>
      </w:pPr>
      <w:r w:rsidRPr="00DA61A8">
        <w:rPr>
          <w:rFonts w:ascii="Times New Roman" w:eastAsia="Times New Roman" w:hAnsi="Times New Roman" w:cs="Times New Roman"/>
          <w:b/>
          <w:bCs/>
          <w:color w:val="000000" w:themeColor="text1"/>
          <w:sz w:val="24"/>
          <w:szCs w:val="24"/>
          <w:lang w:eastAsia="en-GB"/>
        </w:rPr>
        <w:t>Preparation and Extraction of plant materials</w:t>
      </w:r>
    </w:p>
    <w:p w:rsidR="0045440A" w:rsidRPr="00DA61A8" w:rsidRDefault="0045440A" w:rsidP="00887AEE">
      <w:pPr>
        <w:spacing w:after="0" w:line="360" w:lineRule="auto"/>
        <w:jc w:val="both"/>
        <w:rPr>
          <w:rStyle w:val="Strong"/>
          <w:rFonts w:ascii="Times New Roman" w:eastAsia="Times New Roman" w:hAnsi="Times New Roman" w:cs="Times New Roman"/>
          <w:b w:val="0"/>
          <w:bCs w:val="0"/>
          <w:color w:val="000000" w:themeColor="text1"/>
          <w:sz w:val="24"/>
          <w:szCs w:val="24"/>
          <w:lang w:eastAsia="en-GB"/>
        </w:rPr>
      </w:pPr>
      <w:r w:rsidRPr="00DA61A8">
        <w:rPr>
          <w:rFonts w:ascii="Times New Roman" w:eastAsia="Times New Roman" w:hAnsi="Times New Roman" w:cs="Times New Roman"/>
          <w:color w:val="000000" w:themeColor="text1"/>
          <w:sz w:val="24"/>
          <w:szCs w:val="24"/>
          <w:lang w:eastAsia="en-GB"/>
        </w:rPr>
        <w:t xml:space="preserve">The fresh leaves of </w:t>
      </w:r>
      <w:r w:rsidR="00B3477A">
        <w:rPr>
          <w:rFonts w:ascii="Times New Roman" w:eastAsia="Times New Roman" w:hAnsi="Times New Roman" w:cs="Times New Roman"/>
          <w:i/>
          <w:color w:val="000000" w:themeColor="text1"/>
          <w:sz w:val="24"/>
          <w:szCs w:val="24"/>
          <w:lang w:eastAsia="en-GB"/>
        </w:rPr>
        <w:t>Ch.</w:t>
      </w:r>
      <w:r w:rsidRPr="00DA61A8">
        <w:rPr>
          <w:rFonts w:ascii="Times New Roman" w:eastAsia="Times New Roman" w:hAnsi="Times New Roman" w:cs="Times New Roman"/>
          <w:i/>
          <w:color w:val="000000" w:themeColor="text1"/>
          <w:sz w:val="24"/>
          <w:szCs w:val="24"/>
          <w:lang w:eastAsia="en-GB"/>
        </w:rPr>
        <w:t xml:space="preserve"> </w:t>
      </w:r>
      <w:proofErr w:type="spellStart"/>
      <w:proofErr w:type="gramStart"/>
      <w:r w:rsidRPr="00DA61A8">
        <w:rPr>
          <w:rFonts w:ascii="Times New Roman" w:eastAsia="Times New Roman" w:hAnsi="Times New Roman" w:cs="Times New Roman"/>
          <w:i/>
          <w:color w:val="000000" w:themeColor="text1"/>
          <w:sz w:val="24"/>
          <w:szCs w:val="24"/>
          <w:lang w:eastAsia="en-GB"/>
        </w:rPr>
        <w:t>odorata</w:t>
      </w:r>
      <w:proofErr w:type="spellEnd"/>
      <w:proofErr w:type="gramEnd"/>
      <w:r w:rsidRPr="00DA61A8">
        <w:rPr>
          <w:rFonts w:ascii="Times New Roman" w:eastAsia="Times New Roman" w:hAnsi="Times New Roman" w:cs="Times New Roman"/>
          <w:color w:val="000000" w:themeColor="text1"/>
          <w:sz w:val="24"/>
          <w:szCs w:val="24"/>
          <w:lang w:eastAsia="en-GB"/>
        </w:rPr>
        <w:t xml:space="preserve"> were thoroughly rinsed and air-dried at room temperature for one month, then pulverized, crushed into a fine powder using an electric blender, and weighed with an electric weighing balance. An aqueous extract of the plant was prepared by soaking 1000g of the dried powdered plant materials in 5 liters of double-distilled water and then kept at room temperature for 48 hours to ensure a thorough extraction process. At the end of the 48 hours, the extracts were filtered first through a </w:t>
      </w:r>
      <w:proofErr w:type="spellStart"/>
      <w:r w:rsidRPr="00DA61A8">
        <w:rPr>
          <w:rFonts w:ascii="Times New Roman" w:eastAsia="Times New Roman" w:hAnsi="Times New Roman" w:cs="Times New Roman"/>
          <w:color w:val="000000" w:themeColor="text1"/>
          <w:sz w:val="24"/>
          <w:szCs w:val="24"/>
          <w:lang w:eastAsia="en-GB"/>
        </w:rPr>
        <w:t>Whatman</w:t>
      </w:r>
      <w:proofErr w:type="spellEnd"/>
      <w:r w:rsidRPr="00DA61A8">
        <w:rPr>
          <w:rFonts w:ascii="Times New Roman" w:eastAsia="Times New Roman" w:hAnsi="Times New Roman" w:cs="Times New Roman"/>
          <w:color w:val="000000" w:themeColor="text1"/>
          <w:sz w:val="24"/>
          <w:szCs w:val="24"/>
          <w:lang w:eastAsia="en-GB"/>
        </w:rPr>
        <w:t xml:space="preserve"> filter paper No. 42 (125mm) and then cotton wool. The resultant filtrate was concentrated using a rotary evaporator set at 40</w:t>
      </w:r>
      <w:r w:rsidRPr="00DA61A8">
        <w:rPr>
          <w:rFonts w:ascii="Times New Roman" w:eastAsia="Times New Roman" w:hAnsi="Times New Roman" w:cs="Times New Roman"/>
          <w:color w:val="000000" w:themeColor="text1"/>
          <w:sz w:val="24"/>
          <w:szCs w:val="24"/>
          <w:vertAlign w:val="superscript"/>
          <w:lang w:eastAsia="en-GB"/>
        </w:rPr>
        <w:t>o</w:t>
      </w:r>
      <w:r w:rsidRPr="00DA61A8">
        <w:rPr>
          <w:rFonts w:ascii="Times New Roman" w:eastAsia="Times New Roman" w:hAnsi="Times New Roman" w:cs="Times New Roman"/>
          <w:color w:val="000000" w:themeColor="text1"/>
          <w:sz w:val="24"/>
          <w:szCs w:val="24"/>
          <w:lang w:eastAsia="en-GB"/>
        </w:rPr>
        <w:t>C to one-tenth of its original volume and then reduced to solid form using a water bath. The solid residue (crude extract) was stored at 4</w:t>
      </w:r>
      <w:r w:rsidRPr="00DA61A8">
        <w:rPr>
          <w:rFonts w:ascii="Times New Roman" w:eastAsia="Times New Roman" w:hAnsi="Times New Roman" w:cs="Times New Roman"/>
          <w:color w:val="000000" w:themeColor="text1"/>
          <w:sz w:val="24"/>
          <w:szCs w:val="24"/>
          <w:vertAlign w:val="superscript"/>
          <w:lang w:eastAsia="en-GB"/>
        </w:rPr>
        <w:t>o</w:t>
      </w:r>
      <w:r w:rsidRPr="00DA61A8">
        <w:rPr>
          <w:rFonts w:ascii="Times New Roman" w:eastAsia="Times New Roman" w:hAnsi="Times New Roman" w:cs="Times New Roman"/>
          <w:color w:val="000000" w:themeColor="text1"/>
          <w:sz w:val="24"/>
          <w:szCs w:val="24"/>
          <w:lang w:eastAsia="en-GB"/>
        </w:rPr>
        <w:t>C. Aliquot portions of the crude plant extract residue were weighed and dissolved in normal saline on each experiment day.</w:t>
      </w:r>
    </w:p>
    <w:p w:rsidR="00EB55A1" w:rsidRDefault="00EB55A1" w:rsidP="00DD6FDF">
      <w:pPr>
        <w:spacing w:after="0" w:line="240" w:lineRule="auto"/>
        <w:jc w:val="both"/>
        <w:rPr>
          <w:rFonts w:ascii="Times New Roman" w:eastAsia="Times New Roman" w:hAnsi="Times New Roman" w:cs="Times New Roman"/>
          <w:b/>
          <w:bCs/>
          <w:color w:val="000000" w:themeColor="text1"/>
          <w:sz w:val="24"/>
          <w:szCs w:val="24"/>
          <w:lang w:eastAsia="en-GB"/>
        </w:rPr>
      </w:pPr>
    </w:p>
    <w:p w:rsidR="00310151" w:rsidRPr="00DA61A8" w:rsidRDefault="00310151" w:rsidP="00887AEE">
      <w:pPr>
        <w:spacing w:after="0" w:line="360" w:lineRule="auto"/>
        <w:jc w:val="both"/>
        <w:rPr>
          <w:rFonts w:ascii="Times New Roman" w:eastAsia="Times New Roman" w:hAnsi="Times New Roman" w:cs="Times New Roman"/>
          <w:color w:val="000000" w:themeColor="text1"/>
          <w:sz w:val="24"/>
          <w:szCs w:val="24"/>
          <w:lang w:eastAsia="en-GB"/>
        </w:rPr>
      </w:pPr>
      <w:r w:rsidRPr="00DA61A8">
        <w:rPr>
          <w:rFonts w:ascii="Times New Roman" w:eastAsia="Times New Roman" w:hAnsi="Times New Roman" w:cs="Times New Roman"/>
          <w:b/>
          <w:bCs/>
          <w:color w:val="000000" w:themeColor="text1"/>
          <w:sz w:val="24"/>
          <w:szCs w:val="24"/>
          <w:lang w:eastAsia="en-GB"/>
        </w:rPr>
        <w:t>Experimental Animals and Design</w:t>
      </w:r>
    </w:p>
    <w:p w:rsidR="004C4498" w:rsidRPr="00DA61A8" w:rsidRDefault="00310151" w:rsidP="00887AEE">
      <w:pPr>
        <w:autoSpaceDE w:val="0"/>
        <w:autoSpaceDN w:val="0"/>
        <w:adjustRightInd w:val="0"/>
        <w:spacing w:after="0" w:line="360" w:lineRule="auto"/>
        <w:jc w:val="both"/>
        <w:rPr>
          <w:rFonts w:ascii="Times New Roman" w:hAnsi="Times New Roman" w:cs="Times New Roman"/>
          <w:sz w:val="24"/>
          <w:szCs w:val="24"/>
        </w:rPr>
      </w:pPr>
      <w:r w:rsidRPr="00DA61A8">
        <w:rPr>
          <w:rFonts w:ascii="Times New Roman" w:eastAsia="Times New Roman" w:hAnsi="Times New Roman" w:cs="Times New Roman"/>
          <w:color w:val="000000" w:themeColor="text1"/>
          <w:sz w:val="24"/>
          <w:szCs w:val="24"/>
          <w:lang w:eastAsia="en-GB"/>
        </w:rPr>
        <w:lastRenderedPageBreak/>
        <w:t xml:space="preserve">Thirty (30) male </w:t>
      </w:r>
      <w:proofErr w:type="spellStart"/>
      <w:r w:rsidRPr="00DA61A8">
        <w:rPr>
          <w:rFonts w:ascii="Times New Roman" w:eastAsia="Times New Roman" w:hAnsi="Times New Roman" w:cs="Times New Roman"/>
          <w:color w:val="000000" w:themeColor="text1"/>
          <w:sz w:val="24"/>
          <w:szCs w:val="24"/>
          <w:lang w:eastAsia="en-GB"/>
        </w:rPr>
        <w:t>Wistar</w:t>
      </w:r>
      <w:proofErr w:type="spellEnd"/>
      <w:r w:rsidRPr="00DA61A8">
        <w:rPr>
          <w:rFonts w:ascii="Times New Roman" w:eastAsia="Times New Roman" w:hAnsi="Times New Roman" w:cs="Times New Roman"/>
          <w:color w:val="000000" w:themeColor="text1"/>
          <w:sz w:val="24"/>
          <w:szCs w:val="24"/>
          <w:lang w:eastAsia="en-GB"/>
        </w:rPr>
        <w:t xml:space="preserve"> rats </w:t>
      </w:r>
      <w:r w:rsidR="00AF4FC8">
        <w:rPr>
          <w:rFonts w:ascii="Times New Roman" w:eastAsia="Times New Roman" w:hAnsi="Times New Roman" w:cs="Times New Roman"/>
          <w:color w:val="000000" w:themeColor="text1"/>
          <w:sz w:val="24"/>
          <w:szCs w:val="24"/>
          <w:lang w:eastAsia="en-GB"/>
        </w:rPr>
        <w:t>(180</w:t>
      </w:r>
      <w:r w:rsidR="00547F75">
        <w:rPr>
          <w:rFonts w:ascii="Times New Roman" w:eastAsia="Times New Roman" w:hAnsi="Times New Roman" w:cs="Times New Roman"/>
          <w:color w:val="000000" w:themeColor="text1"/>
          <w:sz w:val="24"/>
          <w:szCs w:val="24"/>
          <w:lang w:eastAsia="en-GB"/>
        </w:rPr>
        <w:t>-200</w:t>
      </w:r>
      <w:r w:rsidRPr="00DA61A8">
        <w:rPr>
          <w:rFonts w:ascii="Times New Roman" w:eastAsia="Times New Roman" w:hAnsi="Times New Roman" w:cs="Times New Roman"/>
          <w:color w:val="000000" w:themeColor="text1"/>
          <w:sz w:val="24"/>
          <w:szCs w:val="24"/>
          <w:lang w:eastAsia="en-GB"/>
        </w:rPr>
        <w:t>g) of the species- </w:t>
      </w:r>
      <w:proofErr w:type="spellStart"/>
      <w:r w:rsidRPr="00DA61A8">
        <w:rPr>
          <w:rFonts w:ascii="Times New Roman" w:eastAsia="Times New Roman" w:hAnsi="Times New Roman" w:cs="Times New Roman"/>
          <w:i/>
          <w:iCs/>
          <w:color w:val="000000" w:themeColor="text1"/>
          <w:sz w:val="24"/>
          <w:szCs w:val="24"/>
          <w:lang w:eastAsia="en-GB"/>
        </w:rPr>
        <w:t>Rattus</w:t>
      </w:r>
      <w:proofErr w:type="spellEnd"/>
      <w:r w:rsidRPr="00DA61A8">
        <w:rPr>
          <w:rFonts w:ascii="Times New Roman" w:eastAsia="Times New Roman" w:hAnsi="Times New Roman" w:cs="Times New Roman"/>
          <w:i/>
          <w:iCs/>
          <w:color w:val="000000" w:themeColor="text1"/>
          <w:sz w:val="24"/>
          <w:szCs w:val="24"/>
          <w:lang w:eastAsia="en-GB"/>
        </w:rPr>
        <w:t xml:space="preserve"> </w:t>
      </w:r>
      <w:proofErr w:type="spellStart"/>
      <w:r w:rsidRPr="00DA61A8">
        <w:rPr>
          <w:rFonts w:ascii="Times New Roman" w:eastAsia="Times New Roman" w:hAnsi="Times New Roman" w:cs="Times New Roman"/>
          <w:i/>
          <w:iCs/>
          <w:color w:val="000000" w:themeColor="text1"/>
          <w:sz w:val="24"/>
          <w:szCs w:val="24"/>
          <w:lang w:eastAsia="en-GB"/>
        </w:rPr>
        <w:t>norvegicus</w:t>
      </w:r>
      <w:proofErr w:type="spellEnd"/>
      <w:proofErr w:type="gramStart"/>
      <w:r w:rsidRPr="00DA61A8">
        <w:rPr>
          <w:rFonts w:ascii="Times New Roman" w:eastAsia="Times New Roman" w:hAnsi="Times New Roman" w:cs="Times New Roman"/>
          <w:color w:val="000000" w:themeColor="text1"/>
          <w:sz w:val="24"/>
          <w:szCs w:val="24"/>
          <w:lang w:eastAsia="en-GB"/>
        </w:rPr>
        <w:t>  were</w:t>
      </w:r>
      <w:proofErr w:type="gramEnd"/>
      <w:r w:rsidRPr="00DA61A8">
        <w:rPr>
          <w:rFonts w:ascii="Times New Roman" w:eastAsia="Times New Roman" w:hAnsi="Times New Roman" w:cs="Times New Roman"/>
          <w:color w:val="000000" w:themeColor="text1"/>
          <w:sz w:val="24"/>
          <w:szCs w:val="24"/>
          <w:lang w:eastAsia="en-GB"/>
        </w:rPr>
        <w:t xml:space="preserve"> purchased from the animal house, Department of Zoology, Ambrose </w:t>
      </w:r>
      <w:proofErr w:type="spellStart"/>
      <w:r w:rsidRPr="00DA61A8">
        <w:rPr>
          <w:rFonts w:ascii="Times New Roman" w:eastAsia="Times New Roman" w:hAnsi="Times New Roman" w:cs="Times New Roman"/>
          <w:color w:val="000000" w:themeColor="text1"/>
          <w:sz w:val="24"/>
          <w:szCs w:val="24"/>
          <w:lang w:eastAsia="en-GB"/>
        </w:rPr>
        <w:t>Alli</w:t>
      </w:r>
      <w:proofErr w:type="spellEnd"/>
      <w:r w:rsidRPr="00DA61A8">
        <w:rPr>
          <w:rFonts w:ascii="Times New Roman" w:eastAsia="Times New Roman" w:hAnsi="Times New Roman" w:cs="Times New Roman"/>
          <w:color w:val="000000" w:themeColor="text1"/>
          <w:sz w:val="24"/>
          <w:szCs w:val="24"/>
          <w:lang w:eastAsia="en-GB"/>
        </w:rPr>
        <w:t xml:space="preserve"> University, Nigeria. The animals were housed in a well-lit, adequately ventilated room using a wood-gauze cage in the Animal house of the Department of Biochemistry, Edo State University </w:t>
      </w:r>
      <w:proofErr w:type="spellStart"/>
      <w:r w:rsidRPr="00DA61A8">
        <w:rPr>
          <w:rFonts w:ascii="Times New Roman" w:eastAsia="Times New Roman" w:hAnsi="Times New Roman" w:cs="Times New Roman"/>
          <w:color w:val="000000" w:themeColor="text1"/>
          <w:sz w:val="24"/>
          <w:szCs w:val="24"/>
          <w:lang w:eastAsia="en-GB"/>
        </w:rPr>
        <w:t>Uzairue</w:t>
      </w:r>
      <w:proofErr w:type="spellEnd"/>
      <w:r w:rsidRPr="00DA61A8">
        <w:rPr>
          <w:rFonts w:ascii="Times New Roman" w:eastAsia="Times New Roman" w:hAnsi="Times New Roman" w:cs="Times New Roman"/>
          <w:color w:val="000000" w:themeColor="text1"/>
          <w:sz w:val="24"/>
          <w:szCs w:val="24"/>
          <w:lang w:eastAsia="en-GB"/>
        </w:rPr>
        <w:t xml:space="preserve">, </w:t>
      </w:r>
      <w:proofErr w:type="gramStart"/>
      <w:r w:rsidRPr="00DA61A8">
        <w:rPr>
          <w:rFonts w:ascii="Times New Roman" w:eastAsia="Times New Roman" w:hAnsi="Times New Roman" w:cs="Times New Roman"/>
          <w:color w:val="000000" w:themeColor="text1"/>
          <w:sz w:val="24"/>
          <w:szCs w:val="24"/>
          <w:lang w:eastAsia="en-GB"/>
        </w:rPr>
        <w:t>Edo</w:t>
      </w:r>
      <w:proofErr w:type="gramEnd"/>
      <w:r w:rsidRPr="00DA61A8">
        <w:rPr>
          <w:rFonts w:ascii="Times New Roman" w:eastAsia="Times New Roman" w:hAnsi="Times New Roman" w:cs="Times New Roman"/>
          <w:color w:val="000000" w:themeColor="text1"/>
          <w:sz w:val="24"/>
          <w:szCs w:val="24"/>
          <w:lang w:eastAsia="en-GB"/>
        </w:rPr>
        <w:t xml:space="preserve"> State. Standard environmental conditions were used (12 hours ligh</w:t>
      </w:r>
      <w:r w:rsidRPr="00E23EE5">
        <w:rPr>
          <w:rFonts w:ascii="Times New Roman" w:eastAsia="Times New Roman" w:hAnsi="Times New Roman" w:cs="Times New Roman"/>
          <w:color w:val="000000" w:themeColor="text1"/>
          <w:sz w:val="24"/>
          <w:szCs w:val="24"/>
          <w:lang w:eastAsia="en-GB"/>
        </w:rPr>
        <w:t>t and 12 hours dark) in acclimatizing the animals to the new environment. Animals were fed with standard laboratory pellets and given free access to water.  </w:t>
      </w:r>
      <w:r w:rsidR="00E23EE5" w:rsidRPr="00E23EE5">
        <w:rPr>
          <w:rFonts w:ascii="Times New Roman" w:hAnsi="Times New Roman" w:cs="Times New Roman"/>
          <w:sz w:val="24"/>
          <w:szCs w:val="24"/>
        </w:rPr>
        <w:t>This study w</w:t>
      </w:r>
      <w:r w:rsidR="00E23EE5">
        <w:rPr>
          <w:rFonts w:ascii="Times New Roman" w:hAnsi="Times New Roman" w:cs="Times New Roman"/>
          <w:sz w:val="24"/>
          <w:szCs w:val="24"/>
        </w:rPr>
        <w:t xml:space="preserve">as </w:t>
      </w:r>
      <w:r w:rsidR="00E23EE5" w:rsidRPr="00E23EE5">
        <w:rPr>
          <w:rFonts w:ascii="Times New Roman" w:hAnsi="Times New Roman" w:cs="Times New Roman"/>
          <w:sz w:val="24"/>
          <w:szCs w:val="24"/>
        </w:rPr>
        <w:t xml:space="preserve">approved by Ethics committee of the Faculty of Basic Medical Sciences, Edo State University </w:t>
      </w:r>
      <w:proofErr w:type="spellStart"/>
      <w:r w:rsidR="00E23EE5" w:rsidRPr="00E23EE5">
        <w:rPr>
          <w:rFonts w:ascii="Times New Roman" w:hAnsi="Times New Roman" w:cs="Times New Roman"/>
          <w:sz w:val="24"/>
          <w:szCs w:val="24"/>
        </w:rPr>
        <w:t>Uzairue</w:t>
      </w:r>
      <w:proofErr w:type="spellEnd"/>
      <w:r w:rsidRPr="00E23EE5">
        <w:rPr>
          <w:rFonts w:ascii="Times New Roman" w:hAnsi="Times New Roman" w:cs="Times New Roman"/>
          <w:sz w:val="24"/>
          <w:szCs w:val="24"/>
        </w:rPr>
        <w:t xml:space="preserve"> </w:t>
      </w:r>
      <w:r w:rsidR="00E23EE5" w:rsidRPr="00E23EE5">
        <w:rPr>
          <w:rFonts w:ascii="Times New Roman" w:hAnsi="Times New Roman" w:cs="Times New Roman"/>
          <w:sz w:val="24"/>
          <w:szCs w:val="24"/>
        </w:rPr>
        <w:t xml:space="preserve">and was </w:t>
      </w:r>
      <w:r w:rsidRPr="00DA61A8">
        <w:rPr>
          <w:rFonts w:ascii="Times New Roman" w:hAnsi="Times New Roman" w:cs="Times New Roman"/>
          <w:sz w:val="24"/>
          <w:szCs w:val="24"/>
        </w:rPr>
        <w:t>in accordance with the guidelines for ethical</w:t>
      </w:r>
      <w:r w:rsidR="00E23EE5">
        <w:rPr>
          <w:rFonts w:ascii="Times New Roman" w:hAnsi="Times New Roman" w:cs="Times New Roman"/>
          <w:sz w:val="24"/>
          <w:szCs w:val="24"/>
        </w:rPr>
        <w:t xml:space="preserve"> </w:t>
      </w:r>
      <w:r w:rsidRPr="00DA61A8">
        <w:rPr>
          <w:rFonts w:ascii="Times New Roman" w:hAnsi="Times New Roman" w:cs="Times New Roman"/>
          <w:sz w:val="24"/>
          <w:szCs w:val="24"/>
        </w:rPr>
        <w:t xml:space="preserve">conduct in the care and use </w:t>
      </w:r>
      <w:r w:rsidR="003E286D">
        <w:rPr>
          <w:rFonts w:ascii="Times New Roman" w:hAnsi="Times New Roman" w:cs="Times New Roman"/>
          <w:sz w:val="24"/>
          <w:szCs w:val="24"/>
        </w:rPr>
        <w:t>of nonhuman animals in research.</w:t>
      </w:r>
      <w:r w:rsidR="003E286D" w:rsidRPr="003E286D">
        <w:rPr>
          <w:rFonts w:ascii="Times New Roman" w:hAnsi="Times New Roman" w:cs="Times New Roman"/>
          <w:sz w:val="24"/>
          <w:szCs w:val="24"/>
          <w:vertAlign w:val="superscript"/>
        </w:rPr>
        <w:t>13</w:t>
      </w:r>
    </w:p>
    <w:p w:rsidR="00310151" w:rsidRPr="00C828E6" w:rsidRDefault="00310151" w:rsidP="00887AEE">
      <w:pPr>
        <w:spacing w:after="0" w:line="360" w:lineRule="auto"/>
        <w:jc w:val="both"/>
        <w:rPr>
          <w:rFonts w:ascii="Times New Roman" w:hAnsi="Times New Roman" w:cs="Times New Roman"/>
          <w:color w:val="000000"/>
          <w:sz w:val="24"/>
          <w:szCs w:val="24"/>
        </w:rPr>
      </w:pPr>
      <w:r w:rsidRPr="00DA61A8">
        <w:rPr>
          <w:rFonts w:ascii="Times New Roman" w:eastAsia="Times New Roman" w:hAnsi="Times New Roman" w:cs="Times New Roman"/>
          <w:color w:val="000000" w:themeColor="text1"/>
          <w:sz w:val="24"/>
          <w:szCs w:val="24"/>
          <w:lang w:eastAsia="en-GB"/>
        </w:rPr>
        <w:t xml:space="preserve">After acclimatization for seven days, the rats were randomly distributed into the following groups as follows: </w:t>
      </w:r>
      <w:r w:rsidRPr="00DA61A8">
        <w:rPr>
          <w:rFonts w:ascii="Times New Roman" w:eastAsia="Times New Roman" w:hAnsi="Times New Roman" w:cs="Times New Roman"/>
          <w:b/>
          <w:color w:val="000000" w:themeColor="text1"/>
          <w:sz w:val="24"/>
          <w:szCs w:val="24"/>
          <w:lang w:eastAsia="en-GB"/>
        </w:rPr>
        <w:t>Group I:</w:t>
      </w:r>
      <w:r w:rsidRPr="00DA61A8">
        <w:rPr>
          <w:rFonts w:ascii="Times New Roman" w:eastAsia="Times New Roman" w:hAnsi="Times New Roman" w:cs="Times New Roman"/>
          <w:color w:val="000000" w:themeColor="text1"/>
          <w:sz w:val="24"/>
          <w:szCs w:val="24"/>
          <w:lang w:eastAsia="en-GB"/>
        </w:rPr>
        <w:t xml:space="preserve"> Served as a control and only received normal saline orally once daily. </w:t>
      </w:r>
      <w:r w:rsidRPr="00DA61A8">
        <w:rPr>
          <w:rFonts w:ascii="Times New Roman" w:eastAsia="Times New Roman" w:hAnsi="Times New Roman" w:cs="Times New Roman"/>
          <w:b/>
          <w:color w:val="000000" w:themeColor="text1"/>
          <w:sz w:val="24"/>
          <w:szCs w:val="24"/>
          <w:lang w:eastAsia="en-GB"/>
        </w:rPr>
        <w:t>Group II:</w:t>
      </w:r>
      <w:r w:rsidRPr="00DA61A8">
        <w:rPr>
          <w:rFonts w:ascii="Times New Roman" w:eastAsia="Times New Roman" w:hAnsi="Times New Roman" w:cs="Times New Roman"/>
          <w:color w:val="000000" w:themeColor="text1"/>
          <w:sz w:val="24"/>
          <w:szCs w:val="24"/>
          <w:lang w:eastAsia="en-GB"/>
        </w:rPr>
        <w:t xml:space="preserve"> Rats were given aqueous extract of </w:t>
      </w:r>
      <w:r w:rsidR="00B3477A">
        <w:rPr>
          <w:rFonts w:ascii="Times New Roman" w:eastAsia="Times New Roman" w:hAnsi="Times New Roman" w:cs="Times New Roman"/>
          <w:i/>
          <w:iCs/>
          <w:color w:val="000000" w:themeColor="text1"/>
          <w:sz w:val="24"/>
          <w:szCs w:val="24"/>
          <w:lang w:eastAsia="en-GB"/>
        </w:rPr>
        <w:t>Ch.</w:t>
      </w:r>
      <w:r w:rsidRPr="00DA61A8">
        <w:rPr>
          <w:rFonts w:ascii="Times New Roman" w:eastAsia="Times New Roman" w:hAnsi="Times New Roman" w:cs="Times New Roman"/>
          <w:i/>
          <w:iCs/>
          <w:color w:val="000000" w:themeColor="text1"/>
          <w:sz w:val="24"/>
          <w:szCs w:val="24"/>
          <w:lang w:eastAsia="en-GB"/>
        </w:rPr>
        <w:t xml:space="preserve"> </w:t>
      </w:r>
      <w:proofErr w:type="spellStart"/>
      <w:proofErr w:type="gramStart"/>
      <w:r w:rsidRPr="00DA61A8">
        <w:rPr>
          <w:rFonts w:ascii="Times New Roman" w:eastAsia="Times New Roman" w:hAnsi="Times New Roman" w:cs="Times New Roman"/>
          <w:i/>
          <w:iCs/>
          <w:color w:val="000000" w:themeColor="text1"/>
          <w:sz w:val="24"/>
          <w:szCs w:val="24"/>
          <w:lang w:eastAsia="en-GB"/>
        </w:rPr>
        <w:t>odorata</w:t>
      </w:r>
      <w:proofErr w:type="spellEnd"/>
      <w:proofErr w:type="gramEnd"/>
      <w:r w:rsidRPr="00DA61A8">
        <w:rPr>
          <w:rFonts w:ascii="Times New Roman" w:eastAsia="Times New Roman" w:hAnsi="Times New Roman" w:cs="Times New Roman"/>
          <w:i/>
          <w:iCs/>
          <w:color w:val="000000" w:themeColor="text1"/>
          <w:sz w:val="24"/>
          <w:szCs w:val="24"/>
          <w:lang w:eastAsia="en-GB"/>
        </w:rPr>
        <w:t> </w:t>
      </w:r>
      <w:r w:rsidRPr="00DA61A8">
        <w:rPr>
          <w:rFonts w:ascii="Times New Roman" w:eastAsia="Times New Roman" w:hAnsi="Times New Roman" w:cs="Times New Roman"/>
          <w:color w:val="000000" w:themeColor="text1"/>
          <w:sz w:val="24"/>
          <w:szCs w:val="24"/>
          <w:lang w:eastAsia="en-GB"/>
        </w:rPr>
        <w:t xml:space="preserve">at a dose of 250 mg/kg orally once daily for ten days. </w:t>
      </w:r>
      <w:r w:rsidRPr="00DA61A8">
        <w:rPr>
          <w:rFonts w:ascii="Times New Roman" w:eastAsia="Times New Roman" w:hAnsi="Times New Roman" w:cs="Times New Roman"/>
          <w:b/>
          <w:color w:val="000000" w:themeColor="text1"/>
          <w:sz w:val="24"/>
          <w:szCs w:val="24"/>
          <w:lang w:eastAsia="en-GB"/>
        </w:rPr>
        <w:t>Group III</w:t>
      </w:r>
      <w:r w:rsidRPr="00DA61A8">
        <w:rPr>
          <w:rFonts w:ascii="Times New Roman" w:eastAsia="Times New Roman" w:hAnsi="Times New Roman" w:cs="Times New Roman"/>
          <w:color w:val="000000" w:themeColor="text1"/>
          <w:sz w:val="24"/>
          <w:szCs w:val="24"/>
          <w:lang w:eastAsia="en-GB"/>
        </w:rPr>
        <w:t xml:space="preserve">: Rats were given Methotrexate </w:t>
      </w:r>
      <w:proofErr w:type="spellStart"/>
      <w:r w:rsidRPr="00DA61A8">
        <w:rPr>
          <w:rFonts w:ascii="Times New Roman" w:eastAsia="Times New Roman" w:hAnsi="Times New Roman" w:cs="Times New Roman"/>
          <w:color w:val="000000" w:themeColor="text1"/>
          <w:sz w:val="24"/>
          <w:szCs w:val="24"/>
          <w:lang w:eastAsia="en-GB"/>
        </w:rPr>
        <w:t>intraperitoneally</w:t>
      </w:r>
      <w:proofErr w:type="spellEnd"/>
      <w:r w:rsidRPr="00DA61A8">
        <w:rPr>
          <w:rFonts w:ascii="Times New Roman" w:eastAsia="Times New Roman" w:hAnsi="Times New Roman" w:cs="Times New Roman"/>
          <w:color w:val="000000" w:themeColor="text1"/>
          <w:sz w:val="24"/>
          <w:szCs w:val="24"/>
          <w:lang w:eastAsia="en-GB"/>
        </w:rPr>
        <w:t xml:space="preserve"> at a dose of 7 mg/kg on day 8 of the experiment for three consecutive days. </w:t>
      </w:r>
      <w:r w:rsidRPr="00DA61A8">
        <w:rPr>
          <w:rFonts w:ascii="Times New Roman" w:eastAsia="Times New Roman" w:hAnsi="Times New Roman" w:cs="Times New Roman"/>
          <w:b/>
          <w:color w:val="000000" w:themeColor="text1"/>
          <w:sz w:val="24"/>
          <w:szCs w:val="24"/>
          <w:lang w:eastAsia="en-GB"/>
        </w:rPr>
        <w:t>Group IV:</w:t>
      </w:r>
      <w:r w:rsidRPr="00DA61A8">
        <w:rPr>
          <w:rFonts w:ascii="Times New Roman" w:eastAsia="Times New Roman" w:hAnsi="Times New Roman" w:cs="Times New Roman"/>
          <w:color w:val="000000" w:themeColor="text1"/>
          <w:sz w:val="24"/>
          <w:szCs w:val="24"/>
          <w:lang w:eastAsia="en-GB"/>
        </w:rPr>
        <w:t xml:space="preserve"> Rats were given aqueous extract of </w:t>
      </w:r>
      <w:r w:rsidR="00B3477A">
        <w:rPr>
          <w:rFonts w:ascii="Times New Roman" w:eastAsia="Times New Roman" w:hAnsi="Times New Roman" w:cs="Times New Roman"/>
          <w:i/>
          <w:iCs/>
          <w:color w:val="000000" w:themeColor="text1"/>
          <w:sz w:val="24"/>
          <w:szCs w:val="24"/>
          <w:lang w:eastAsia="en-GB"/>
        </w:rPr>
        <w:t>Ch.</w:t>
      </w:r>
      <w:r w:rsidRPr="00DA61A8">
        <w:rPr>
          <w:rFonts w:ascii="Times New Roman" w:eastAsia="Times New Roman" w:hAnsi="Times New Roman" w:cs="Times New Roman"/>
          <w:i/>
          <w:iCs/>
          <w:color w:val="000000" w:themeColor="text1"/>
          <w:sz w:val="24"/>
          <w:szCs w:val="24"/>
          <w:lang w:eastAsia="en-GB"/>
        </w:rPr>
        <w:t xml:space="preserve"> </w:t>
      </w:r>
      <w:proofErr w:type="spellStart"/>
      <w:proofErr w:type="gramStart"/>
      <w:r w:rsidRPr="00DA61A8">
        <w:rPr>
          <w:rFonts w:ascii="Times New Roman" w:eastAsia="Times New Roman" w:hAnsi="Times New Roman" w:cs="Times New Roman"/>
          <w:i/>
          <w:iCs/>
          <w:color w:val="000000" w:themeColor="text1"/>
          <w:sz w:val="24"/>
          <w:szCs w:val="24"/>
          <w:lang w:eastAsia="en-GB"/>
        </w:rPr>
        <w:t>odorata</w:t>
      </w:r>
      <w:proofErr w:type="spellEnd"/>
      <w:proofErr w:type="gramEnd"/>
      <w:r w:rsidRPr="00DA61A8">
        <w:rPr>
          <w:rFonts w:ascii="Times New Roman" w:eastAsia="Times New Roman" w:hAnsi="Times New Roman" w:cs="Times New Roman"/>
          <w:i/>
          <w:iCs/>
          <w:color w:val="000000" w:themeColor="text1"/>
          <w:sz w:val="24"/>
          <w:szCs w:val="24"/>
          <w:lang w:eastAsia="en-GB"/>
        </w:rPr>
        <w:t> </w:t>
      </w:r>
      <w:r w:rsidRPr="00DA61A8">
        <w:rPr>
          <w:rFonts w:ascii="Times New Roman" w:eastAsia="Times New Roman" w:hAnsi="Times New Roman" w:cs="Times New Roman"/>
          <w:color w:val="000000" w:themeColor="text1"/>
          <w:sz w:val="24"/>
          <w:szCs w:val="24"/>
          <w:lang w:eastAsia="en-GB"/>
        </w:rPr>
        <w:t xml:space="preserve">(250 mg/kg) orally once daily for ten days, and then Methotrexate </w:t>
      </w:r>
      <w:proofErr w:type="spellStart"/>
      <w:r w:rsidRPr="00DA61A8">
        <w:rPr>
          <w:rFonts w:ascii="Times New Roman" w:eastAsia="Times New Roman" w:hAnsi="Times New Roman" w:cs="Times New Roman"/>
          <w:color w:val="000000" w:themeColor="text1"/>
          <w:sz w:val="24"/>
          <w:szCs w:val="24"/>
          <w:lang w:eastAsia="en-GB"/>
        </w:rPr>
        <w:t>intraperitoneally</w:t>
      </w:r>
      <w:proofErr w:type="spellEnd"/>
      <w:r w:rsidRPr="00DA61A8">
        <w:rPr>
          <w:rFonts w:ascii="Times New Roman" w:eastAsia="Times New Roman" w:hAnsi="Times New Roman" w:cs="Times New Roman"/>
          <w:color w:val="000000" w:themeColor="text1"/>
          <w:sz w:val="24"/>
          <w:szCs w:val="24"/>
          <w:lang w:eastAsia="en-GB"/>
        </w:rPr>
        <w:t xml:space="preserve"> (7 mg/kg) on day 8 of the experiment for three consecutive days. </w:t>
      </w:r>
      <w:r w:rsidRPr="00DA61A8">
        <w:rPr>
          <w:rFonts w:ascii="Times New Roman" w:eastAsia="Times New Roman" w:hAnsi="Times New Roman" w:cs="Times New Roman"/>
          <w:b/>
          <w:color w:val="000000" w:themeColor="text1"/>
          <w:sz w:val="24"/>
          <w:szCs w:val="24"/>
          <w:lang w:eastAsia="en-GB"/>
        </w:rPr>
        <w:t>Group V:</w:t>
      </w:r>
      <w:r w:rsidRPr="00DA61A8">
        <w:rPr>
          <w:rFonts w:ascii="Times New Roman" w:eastAsia="Times New Roman" w:hAnsi="Times New Roman" w:cs="Times New Roman"/>
          <w:color w:val="000000" w:themeColor="text1"/>
          <w:sz w:val="24"/>
          <w:szCs w:val="24"/>
          <w:lang w:eastAsia="en-GB"/>
        </w:rPr>
        <w:t xml:space="preserve"> Rats were given Vitamin C (100 mg/kg) orally once daily for ten days and then Methotrexate </w:t>
      </w:r>
      <w:proofErr w:type="spellStart"/>
      <w:r w:rsidRPr="00DA61A8">
        <w:rPr>
          <w:rFonts w:ascii="Times New Roman" w:eastAsia="Times New Roman" w:hAnsi="Times New Roman" w:cs="Times New Roman"/>
          <w:color w:val="000000" w:themeColor="text1"/>
          <w:sz w:val="24"/>
          <w:szCs w:val="24"/>
          <w:lang w:eastAsia="en-GB"/>
        </w:rPr>
        <w:t>intraperitoneally</w:t>
      </w:r>
      <w:proofErr w:type="spellEnd"/>
      <w:r w:rsidRPr="00DA61A8">
        <w:rPr>
          <w:rFonts w:ascii="Times New Roman" w:eastAsia="Times New Roman" w:hAnsi="Times New Roman" w:cs="Times New Roman"/>
          <w:color w:val="000000" w:themeColor="text1"/>
          <w:sz w:val="24"/>
          <w:szCs w:val="24"/>
          <w:lang w:eastAsia="en-GB"/>
        </w:rPr>
        <w:t xml:space="preserve"> (7 mg/kg) on day 8 for three consecutive days. </w:t>
      </w:r>
      <w:r w:rsidRPr="00663E39">
        <w:rPr>
          <w:rFonts w:ascii="Times New Roman" w:hAnsi="Times New Roman" w:cs="Times New Roman"/>
          <w:color w:val="000000"/>
          <w:sz w:val="24"/>
          <w:szCs w:val="24"/>
        </w:rPr>
        <w:t xml:space="preserve">Methotrexate was dissolved in saline and injected </w:t>
      </w:r>
      <w:proofErr w:type="spellStart"/>
      <w:r w:rsidRPr="00663E39">
        <w:rPr>
          <w:rFonts w:ascii="Times New Roman" w:hAnsi="Times New Roman" w:cs="Times New Roman"/>
          <w:color w:val="000000"/>
          <w:sz w:val="24"/>
          <w:szCs w:val="24"/>
        </w:rPr>
        <w:t>intrap</w:t>
      </w:r>
      <w:r w:rsidR="00FD768D" w:rsidRPr="00663E39">
        <w:rPr>
          <w:rFonts w:ascii="Times New Roman" w:hAnsi="Times New Roman" w:cs="Times New Roman"/>
          <w:color w:val="000000"/>
          <w:sz w:val="24"/>
          <w:szCs w:val="24"/>
        </w:rPr>
        <w:t>eritoneally</w:t>
      </w:r>
      <w:proofErr w:type="spellEnd"/>
      <w:r w:rsidR="00FD768D" w:rsidRPr="00663E39">
        <w:rPr>
          <w:rFonts w:ascii="Times New Roman" w:hAnsi="Times New Roman" w:cs="Times New Roman"/>
          <w:color w:val="000000"/>
          <w:sz w:val="24"/>
          <w:szCs w:val="24"/>
        </w:rPr>
        <w:t xml:space="preserve"> (</w:t>
      </w:r>
      <w:proofErr w:type="spellStart"/>
      <w:r w:rsidR="00FD768D" w:rsidRPr="00663E39">
        <w:rPr>
          <w:rFonts w:ascii="Times New Roman" w:hAnsi="Times New Roman" w:cs="Times New Roman"/>
          <w:color w:val="000000"/>
          <w:sz w:val="24"/>
          <w:szCs w:val="24"/>
        </w:rPr>
        <w:t>i.p</w:t>
      </w:r>
      <w:proofErr w:type="spellEnd"/>
      <w:r w:rsidR="00FD768D" w:rsidRPr="00663E39">
        <w:rPr>
          <w:rFonts w:ascii="Times New Roman" w:hAnsi="Times New Roman" w:cs="Times New Roman"/>
          <w:color w:val="000000"/>
          <w:sz w:val="24"/>
          <w:szCs w:val="24"/>
        </w:rPr>
        <w:t>.) at 7</w:t>
      </w:r>
      <w:r w:rsidR="003E286D">
        <w:rPr>
          <w:rFonts w:ascii="Times New Roman" w:hAnsi="Times New Roman" w:cs="Times New Roman"/>
          <w:color w:val="000000"/>
          <w:sz w:val="24"/>
          <w:szCs w:val="24"/>
        </w:rPr>
        <w:t xml:space="preserve"> mg/kg dose.</w:t>
      </w:r>
      <w:r w:rsidR="003E286D" w:rsidRPr="003E286D">
        <w:rPr>
          <w:rFonts w:ascii="Times New Roman" w:hAnsi="Times New Roman" w:cs="Times New Roman"/>
          <w:color w:val="000000"/>
          <w:sz w:val="24"/>
          <w:szCs w:val="24"/>
          <w:vertAlign w:val="superscript"/>
        </w:rPr>
        <w:t>14</w:t>
      </w:r>
      <w:r w:rsidR="00C828E6">
        <w:rPr>
          <w:rFonts w:ascii="Times New Roman" w:hAnsi="Times New Roman" w:cs="Times New Roman"/>
          <w:b/>
          <w:color w:val="000000"/>
          <w:sz w:val="24"/>
          <w:szCs w:val="24"/>
        </w:rPr>
        <w:t xml:space="preserve"> </w:t>
      </w:r>
      <w:r w:rsidR="00B3477A">
        <w:rPr>
          <w:rFonts w:ascii="Times New Roman" w:hAnsi="Times New Roman" w:cs="Times New Roman"/>
          <w:i/>
          <w:color w:val="000000"/>
          <w:sz w:val="24"/>
          <w:szCs w:val="24"/>
        </w:rPr>
        <w:t>Ch.</w:t>
      </w:r>
      <w:r w:rsidR="00C828E6" w:rsidRPr="002536AB">
        <w:rPr>
          <w:rFonts w:ascii="Times New Roman" w:hAnsi="Times New Roman" w:cs="Times New Roman"/>
          <w:i/>
          <w:color w:val="000000"/>
          <w:sz w:val="24"/>
          <w:szCs w:val="24"/>
        </w:rPr>
        <w:t xml:space="preserve"> </w:t>
      </w:r>
      <w:proofErr w:type="spellStart"/>
      <w:proofErr w:type="gramStart"/>
      <w:r w:rsidR="00C828E6" w:rsidRPr="002536AB">
        <w:rPr>
          <w:rFonts w:ascii="Times New Roman" w:hAnsi="Times New Roman" w:cs="Times New Roman"/>
          <w:i/>
          <w:color w:val="000000"/>
          <w:sz w:val="24"/>
          <w:szCs w:val="24"/>
        </w:rPr>
        <w:t>odorata</w:t>
      </w:r>
      <w:proofErr w:type="spellEnd"/>
      <w:proofErr w:type="gramEnd"/>
      <w:r w:rsidR="00663E39">
        <w:rPr>
          <w:rFonts w:ascii="Times New Roman" w:hAnsi="Times New Roman" w:cs="Times New Roman"/>
          <w:color w:val="000000"/>
          <w:sz w:val="24"/>
          <w:szCs w:val="24"/>
        </w:rPr>
        <w:t xml:space="preserve"> at a dose of 25</w:t>
      </w:r>
      <w:r w:rsidR="00C828E6">
        <w:rPr>
          <w:rFonts w:ascii="Times New Roman" w:hAnsi="Times New Roman" w:cs="Times New Roman"/>
          <w:color w:val="000000"/>
          <w:sz w:val="24"/>
          <w:szCs w:val="24"/>
        </w:rPr>
        <w:t xml:space="preserve">0mg/kg was based on </w:t>
      </w:r>
      <w:r w:rsidR="00663E39">
        <w:rPr>
          <w:rFonts w:ascii="Times New Roman" w:hAnsi="Times New Roman" w:cs="Times New Roman"/>
          <w:color w:val="000000"/>
          <w:sz w:val="24"/>
          <w:szCs w:val="24"/>
        </w:rPr>
        <w:t xml:space="preserve">the </w:t>
      </w:r>
      <w:r w:rsidR="00C828E6">
        <w:rPr>
          <w:rFonts w:ascii="Times New Roman" w:hAnsi="Times New Roman" w:cs="Times New Roman"/>
          <w:color w:val="000000"/>
          <w:sz w:val="24"/>
          <w:szCs w:val="24"/>
        </w:rPr>
        <w:t>study of</w:t>
      </w:r>
      <w:r w:rsidR="003E286D">
        <w:rPr>
          <w:rFonts w:cs="Minion Pro"/>
          <w:color w:val="000000"/>
          <w:sz w:val="20"/>
          <w:szCs w:val="20"/>
        </w:rPr>
        <w:t>.</w:t>
      </w:r>
      <w:r w:rsidR="003E286D" w:rsidRPr="003E286D">
        <w:rPr>
          <w:rFonts w:ascii="Times New Roman" w:hAnsi="Times New Roman" w:cs="Times New Roman"/>
          <w:color w:val="000000"/>
          <w:sz w:val="24"/>
          <w:szCs w:val="24"/>
          <w:vertAlign w:val="superscript"/>
        </w:rPr>
        <w:t>15</w:t>
      </w:r>
    </w:p>
    <w:p w:rsidR="00310151" w:rsidRPr="003D27E9" w:rsidRDefault="00310151" w:rsidP="00887AEE">
      <w:pPr>
        <w:spacing w:after="0" w:line="360" w:lineRule="auto"/>
        <w:jc w:val="both"/>
        <w:rPr>
          <w:rFonts w:ascii="Times New Roman" w:eastAsia="Times New Roman" w:hAnsi="Times New Roman" w:cs="Times New Roman"/>
          <w:color w:val="000000" w:themeColor="text1"/>
          <w:sz w:val="24"/>
          <w:szCs w:val="24"/>
          <w:lang w:eastAsia="en-GB"/>
        </w:rPr>
      </w:pPr>
      <w:r w:rsidRPr="00A51FE2">
        <w:rPr>
          <w:rFonts w:ascii="Times New Roman" w:eastAsia="Times New Roman" w:hAnsi="Times New Roman" w:cs="Times New Roman"/>
          <w:color w:val="000000" w:themeColor="text1"/>
          <w:sz w:val="24"/>
          <w:szCs w:val="24"/>
          <w:lang w:eastAsia="en-GB"/>
        </w:rPr>
        <w:t>At the end of the experiment</w:t>
      </w:r>
      <w:r>
        <w:rPr>
          <w:rFonts w:ascii="Times New Roman" w:eastAsia="Times New Roman" w:hAnsi="Times New Roman" w:cs="Times New Roman"/>
          <w:color w:val="000000" w:themeColor="text1"/>
          <w:sz w:val="24"/>
          <w:szCs w:val="24"/>
          <w:lang w:eastAsia="en-GB"/>
        </w:rPr>
        <w:t xml:space="preserve"> after 24hrs of last administration</w:t>
      </w:r>
      <w:r w:rsidRPr="00A51FE2">
        <w:rPr>
          <w:rFonts w:ascii="Times New Roman" w:eastAsia="Times New Roman" w:hAnsi="Times New Roman" w:cs="Times New Roman"/>
          <w:color w:val="000000" w:themeColor="text1"/>
          <w:sz w:val="24"/>
          <w:szCs w:val="24"/>
          <w:lang w:eastAsia="en-GB"/>
        </w:rPr>
        <w:t>, the rats were sacrificed and blood was co</w:t>
      </w:r>
      <w:r>
        <w:rPr>
          <w:rFonts w:ascii="Times New Roman" w:eastAsia="Times New Roman" w:hAnsi="Times New Roman" w:cs="Times New Roman"/>
          <w:color w:val="000000" w:themeColor="text1"/>
          <w:sz w:val="24"/>
          <w:szCs w:val="24"/>
          <w:lang w:eastAsia="en-GB"/>
        </w:rPr>
        <w:t>llected</w:t>
      </w:r>
      <w:r w:rsidRPr="00A51FE2">
        <w:rPr>
          <w:rFonts w:ascii="Times New Roman" w:eastAsia="Times New Roman" w:hAnsi="Times New Roman" w:cs="Times New Roman"/>
          <w:color w:val="000000" w:themeColor="text1"/>
          <w:sz w:val="24"/>
          <w:szCs w:val="24"/>
          <w:lang w:eastAsia="en-GB"/>
        </w:rPr>
        <w:t xml:space="preserve"> in plain tubes</w:t>
      </w:r>
      <w:r>
        <w:rPr>
          <w:rFonts w:ascii="Times New Roman" w:eastAsia="Times New Roman" w:hAnsi="Times New Roman" w:cs="Times New Roman"/>
          <w:color w:val="000000" w:themeColor="text1"/>
          <w:sz w:val="24"/>
          <w:szCs w:val="24"/>
          <w:lang w:eastAsia="en-GB"/>
        </w:rPr>
        <w:t xml:space="preserve">, </w:t>
      </w:r>
      <w:r w:rsidRPr="00A51FE2">
        <w:rPr>
          <w:rFonts w:ascii="Times New Roman" w:eastAsia="Times New Roman" w:hAnsi="Times New Roman" w:cs="Times New Roman"/>
          <w:color w:val="000000" w:themeColor="text1"/>
          <w:sz w:val="24"/>
          <w:szCs w:val="24"/>
          <w:lang w:eastAsia="en-GB"/>
        </w:rPr>
        <w:t>allowed to stand for 45 minutes before being centrifuged at 4000 rpm for 25 min to obtain serum for analysis.</w:t>
      </w:r>
      <w:r>
        <w:rPr>
          <w:rFonts w:ascii="Times New Roman" w:eastAsia="Times New Roman" w:hAnsi="Times New Roman" w:cs="Times New Roman"/>
          <w:color w:val="000000" w:themeColor="text1"/>
          <w:sz w:val="24"/>
          <w:szCs w:val="24"/>
          <w:lang w:eastAsia="en-GB"/>
        </w:rPr>
        <w:t xml:space="preserve"> The </w:t>
      </w:r>
      <w:r w:rsidRPr="00A51FE2">
        <w:rPr>
          <w:rFonts w:ascii="Times New Roman" w:eastAsia="Times New Roman" w:hAnsi="Times New Roman" w:cs="Times New Roman"/>
          <w:color w:val="000000" w:themeColor="text1"/>
          <w:sz w:val="24"/>
          <w:szCs w:val="24"/>
          <w:lang w:eastAsia="en-GB"/>
        </w:rPr>
        <w:t xml:space="preserve">Serum was used for </w:t>
      </w:r>
      <w:r>
        <w:rPr>
          <w:rFonts w:ascii="Times New Roman" w:eastAsia="Times New Roman" w:hAnsi="Times New Roman" w:cs="Times New Roman"/>
          <w:color w:val="000000" w:themeColor="text1"/>
          <w:sz w:val="24"/>
          <w:szCs w:val="24"/>
          <w:lang w:eastAsia="en-GB"/>
        </w:rPr>
        <w:t xml:space="preserve">determination of </w:t>
      </w:r>
      <w:r w:rsidRPr="00A51FE2">
        <w:rPr>
          <w:rFonts w:ascii="Times New Roman" w:hAnsi="Times New Roman" w:cs="Times New Roman"/>
          <w:color w:val="000000" w:themeColor="text1"/>
          <w:sz w:val="24"/>
          <w:szCs w:val="24"/>
        </w:rPr>
        <w:t>Aspartate Aminotransferase (AST), Alanine transaminase (ALT), Albu</w:t>
      </w:r>
      <w:r>
        <w:rPr>
          <w:rFonts w:ascii="Times New Roman" w:hAnsi="Times New Roman" w:cs="Times New Roman"/>
          <w:color w:val="000000" w:themeColor="text1"/>
          <w:sz w:val="24"/>
          <w:szCs w:val="24"/>
        </w:rPr>
        <w:t>min (ALB), Total Bilirubin (TB)</w:t>
      </w:r>
      <w:r w:rsidRPr="00A51FE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r w:rsidRPr="00A51FE2">
        <w:rPr>
          <w:rFonts w:ascii="Times New Roman" w:hAnsi="Times New Roman" w:cs="Times New Roman"/>
          <w:color w:val="000000" w:themeColor="text1"/>
          <w:sz w:val="24"/>
          <w:szCs w:val="24"/>
        </w:rPr>
        <w:t>Total protein (TP)</w:t>
      </w:r>
      <w:r>
        <w:rPr>
          <w:rFonts w:ascii="Times New Roman" w:hAnsi="Times New Roman" w:cs="Times New Roman"/>
          <w:color w:val="000000" w:themeColor="text1"/>
          <w:sz w:val="24"/>
          <w:szCs w:val="24"/>
        </w:rPr>
        <w:t>.</w:t>
      </w:r>
    </w:p>
    <w:p w:rsidR="00310151" w:rsidRPr="00A51FE2" w:rsidRDefault="00310151" w:rsidP="00887AEE">
      <w:pPr>
        <w:spacing w:after="0" w:line="360" w:lineRule="auto"/>
        <w:jc w:val="both"/>
        <w:rPr>
          <w:rFonts w:ascii="Times New Roman" w:eastAsia="Times New Roman" w:hAnsi="Times New Roman" w:cs="Times New Roman"/>
          <w:color w:val="000000" w:themeColor="text1"/>
          <w:sz w:val="24"/>
          <w:szCs w:val="24"/>
          <w:lang w:eastAsia="en-GB"/>
        </w:rPr>
      </w:pPr>
      <w:r>
        <w:rPr>
          <w:rFonts w:ascii="Times New Roman" w:hAnsi="Times New Roman" w:cs="Times New Roman"/>
          <w:color w:val="000000" w:themeColor="text1"/>
          <w:sz w:val="24"/>
          <w:szCs w:val="24"/>
        </w:rPr>
        <w:t xml:space="preserve">The liver </w:t>
      </w:r>
      <w:r w:rsidRPr="00A51FE2">
        <w:rPr>
          <w:rFonts w:ascii="Times New Roman" w:hAnsi="Times New Roman" w:cs="Times New Roman"/>
          <w:color w:val="000000" w:themeColor="text1"/>
          <w:sz w:val="24"/>
          <w:szCs w:val="24"/>
        </w:rPr>
        <w:t xml:space="preserve">were immediately excised, washed in ice cold </w:t>
      </w:r>
      <w:r>
        <w:rPr>
          <w:rFonts w:ascii="Times New Roman" w:hAnsi="Times New Roman" w:cs="Times New Roman"/>
          <w:color w:val="000000" w:themeColor="text1"/>
          <w:sz w:val="24"/>
          <w:szCs w:val="24"/>
        </w:rPr>
        <w:t>saline, weighted and a</w:t>
      </w:r>
      <w:r w:rsidRPr="00A51FE2">
        <w:rPr>
          <w:rFonts w:ascii="Times New Roman" w:hAnsi="Times New Roman" w:cs="Times New Roman"/>
          <w:color w:val="000000" w:themeColor="text1"/>
          <w:sz w:val="24"/>
          <w:szCs w:val="24"/>
        </w:rPr>
        <w:t xml:space="preserve"> portion</w:t>
      </w:r>
      <w:r>
        <w:rPr>
          <w:rFonts w:ascii="Times New Roman" w:hAnsi="Times New Roman" w:cs="Times New Roman"/>
          <w:color w:val="000000" w:themeColor="text1"/>
          <w:sz w:val="24"/>
          <w:szCs w:val="24"/>
        </w:rPr>
        <w:t xml:space="preserve"> fixed in 10</w:t>
      </w:r>
      <w:r w:rsidRPr="00A51FE2">
        <w:rPr>
          <w:rFonts w:ascii="Times New Roman" w:hAnsi="Times New Roman" w:cs="Times New Roman"/>
          <w:color w:val="000000" w:themeColor="text1"/>
          <w:sz w:val="24"/>
          <w:szCs w:val="24"/>
        </w:rPr>
        <w:t xml:space="preserve">% phosphate buffered formalin for </w:t>
      </w:r>
      <w:proofErr w:type="spellStart"/>
      <w:r w:rsidRPr="00A51FE2">
        <w:rPr>
          <w:rFonts w:ascii="Times New Roman" w:hAnsi="Times New Roman" w:cs="Times New Roman"/>
          <w:color w:val="000000" w:themeColor="text1"/>
          <w:sz w:val="24"/>
          <w:szCs w:val="24"/>
        </w:rPr>
        <w:t>histopathological</w:t>
      </w:r>
      <w:proofErr w:type="spellEnd"/>
      <w:r w:rsidRPr="00A51FE2">
        <w:rPr>
          <w:rFonts w:ascii="Times New Roman" w:hAnsi="Times New Roman" w:cs="Times New Roman"/>
          <w:color w:val="000000" w:themeColor="text1"/>
          <w:sz w:val="24"/>
          <w:szCs w:val="24"/>
        </w:rPr>
        <w:t xml:space="preserve"> examination</w:t>
      </w:r>
      <w:r>
        <w:rPr>
          <w:rFonts w:ascii="Times New Roman" w:hAnsi="Times New Roman" w:cs="Times New Roman"/>
          <w:color w:val="000000" w:themeColor="text1"/>
          <w:sz w:val="24"/>
          <w:szCs w:val="24"/>
        </w:rPr>
        <w:t xml:space="preserve"> while </w:t>
      </w:r>
      <w:r w:rsidRPr="00A51FE2">
        <w:rPr>
          <w:rFonts w:ascii="Times New Roman" w:hAnsi="Times New Roman" w:cs="Times New Roman"/>
          <w:color w:val="000000" w:themeColor="text1"/>
          <w:sz w:val="24"/>
          <w:szCs w:val="24"/>
        </w:rPr>
        <w:t xml:space="preserve">the remaining </w:t>
      </w:r>
      <w:r>
        <w:rPr>
          <w:rFonts w:ascii="Times New Roman" w:hAnsi="Times New Roman" w:cs="Times New Roman"/>
          <w:color w:val="000000" w:themeColor="text1"/>
          <w:sz w:val="24"/>
          <w:szCs w:val="24"/>
        </w:rPr>
        <w:t>portion were</w:t>
      </w:r>
      <w:r w:rsidRPr="00A51FE2">
        <w:rPr>
          <w:rFonts w:ascii="Times New Roman" w:hAnsi="Times New Roman" w:cs="Times New Roman"/>
          <w:color w:val="000000" w:themeColor="text1"/>
          <w:sz w:val="24"/>
          <w:szCs w:val="24"/>
        </w:rPr>
        <w:t xml:space="preserve"> stored at -20</w:t>
      </w:r>
      <w:r w:rsidRPr="00A51FE2">
        <w:rPr>
          <w:rFonts w:ascii="Times New Roman" w:hAnsi="Times New Roman" w:cs="Times New Roman"/>
          <w:color w:val="000000" w:themeColor="text1"/>
          <w:sz w:val="24"/>
          <w:szCs w:val="24"/>
          <w:vertAlign w:val="superscript"/>
        </w:rPr>
        <w:t>o</w:t>
      </w:r>
      <w:r w:rsidRPr="00A51FE2">
        <w:rPr>
          <w:rFonts w:ascii="Times New Roman" w:hAnsi="Times New Roman" w:cs="Times New Roman"/>
          <w:color w:val="000000" w:themeColor="text1"/>
          <w:sz w:val="24"/>
          <w:szCs w:val="24"/>
        </w:rPr>
        <w:t xml:space="preserve">C for </w:t>
      </w:r>
      <w:r>
        <w:rPr>
          <w:rFonts w:ascii="Times New Roman" w:hAnsi="Times New Roman" w:cs="Times New Roman"/>
          <w:color w:val="000000" w:themeColor="text1"/>
          <w:sz w:val="24"/>
          <w:szCs w:val="24"/>
        </w:rPr>
        <w:t>determination of oxidative stress and endogenous enzymes</w:t>
      </w:r>
      <w:r w:rsidRPr="00A51FE2">
        <w:rPr>
          <w:rFonts w:ascii="Times New Roman" w:hAnsi="Times New Roman" w:cs="Times New Roman"/>
          <w:color w:val="000000" w:themeColor="text1"/>
          <w:sz w:val="24"/>
          <w:szCs w:val="24"/>
        </w:rPr>
        <w:t>. 10 % tissue hom</w:t>
      </w:r>
      <w:r>
        <w:rPr>
          <w:rFonts w:ascii="Times New Roman" w:hAnsi="Times New Roman" w:cs="Times New Roman"/>
          <w:color w:val="000000" w:themeColor="text1"/>
          <w:sz w:val="24"/>
          <w:szCs w:val="24"/>
        </w:rPr>
        <w:t>ogenate of the stored liver</w:t>
      </w:r>
      <w:r w:rsidRPr="00A51FE2">
        <w:rPr>
          <w:rFonts w:ascii="Times New Roman" w:hAnsi="Times New Roman" w:cs="Times New Roman"/>
          <w:color w:val="000000" w:themeColor="text1"/>
          <w:sz w:val="24"/>
          <w:szCs w:val="24"/>
        </w:rPr>
        <w:t xml:space="preserve"> tissues were prepared using phosphate buffer solution at pH 7.34.</w:t>
      </w:r>
    </w:p>
    <w:p w:rsidR="00EB55A1" w:rsidRDefault="00310151" w:rsidP="00887AEE">
      <w:pPr>
        <w:spacing w:after="0" w:line="360" w:lineRule="auto"/>
        <w:jc w:val="both"/>
        <w:rPr>
          <w:rFonts w:ascii="Times New Roman" w:hAnsi="Times New Roman" w:cs="Times New Roman"/>
          <w:b/>
          <w:sz w:val="24"/>
          <w:szCs w:val="24"/>
        </w:rPr>
      </w:pPr>
      <w:r w:rsidRPr="00A51FE2">
        <w:rPr>
          <w:rFonts w:ascii="Times New Roman" w:eastAsia="Times New Roman" w:hAnsi="Times New Roman" w:cs="Times New Roman"/>
          <w:color w:val="000000" w:themeColor="text1"/>
          <w:sz w:val="24"/>
          <w:szCs w:val="24"/>
          <w:lang w:eastAsia="en-GB"/>
        </w:rPr>
        <w:t xml:space="preserve">The homogenate was centrifuged at 5000 rpm for 15 minutes and a clear supernatant obtained used for determining </w:t>
      </w:r>
      <w:r w:rsidRPr="00A51FE2">
        <w:rPr>
          <w:rFonts w:ascii="Times New Roman" w:hAnsi="Times New Roman" w:cs="Times New Roman"/>
          <w:color w:val="000000" w:themeColor="text1"/>
          <w:sz w:val="24"/>
          <w:szCs w:val="24"/>
        </w:rPr>
        <w:t xml:space="preserve">Superoxide Dismutase (SOD), </w:t>
      </w:r>
      <w:proofErr w:type="spellStart"/>
      <w:r w:rsidRPr="00A51FE2">
        <w:rPr>
          <w:rFonts w:ascii="Times New Roman" w:hAnsi="Times New Roman" w:cs="Times New Roman"/>
          <w:color w:val="000000" w:themeColor="text1"/>
          <w:sz w:val="24"/>
          <w:szCs w:val="24"/>
        </w:rPr>
        <w:t>Malondialde</w:t>
      </w:r>
      <w:r w:rsidR="00DA61A8">
        <w:rPr>
          <w:rFonts w:ascii="Times New Roman" w:hAnsi="Times New Roman" w:cs="Times New Roman"/>
          <w:color w:val="000000" w:themeColor="text1"/>
          <w:sz w:val="24"/>
          <w:szCs w:val="24"/>
        </w:rPr>
        <w:t>hyde</w:t>
      </w:r>
      <w:proofErr w:type="spellEnd"/>
      <w:r w:rsidR="00DA61A8">
        <w:rPr>
          <w:rFonts w:ascii="Times New Roman" w:hAnsi="Times New Roman" w:cs="Times New Roman"/>
          <w:color w:val="000000" w:themeColor="text1"/>
          <w:sz w:val="24"/>
          <w:szCs w:val="24"/>
        </w:rPr>
        <w:t xml:space="preserve"> (MDA) and Catalase</w:t>
      </w:r>
      <w:r w:rsidRPr="00A51FE2">
        <w:rPr>
          <w:rFonts w:ascii="Times New Roman" w:hAnsi="Times New Roman" w:cs="Times New Roman"/>
          <w:color w:val="000000" w:themeColor="text1"/>
          <w:sz w:val="24"/>
          <w:szCs w:val="24"/>
        </w:rPr>
        <w:t xml:space="preserve"> </w:t>
      </w:r>
      <w:r w:rsidRPr="00A51FE2">
        <w:rPr>
          <w:rFonts w:ascii="Times New Roman" w:hAnsi="Times New Roman" w:cs="Times New Roman"/>
          <w:color w:val="000000" w:themeColor="text1"/>
          <w:sz w:val="24"/>
          <w:szCs w:val="24"/>
        </w:rPr>
        <w:lastRenderedPageBreak/>
        <w:t>(CAT)</w:t>
      </w:r>
      <w:r w:rsidRPr="00A51FE2">
        <w:rPr>
          <w:rFonts w:ascii="Times New Roman" w:eastAsia="Times New Roman" w:hAnsi="Times New Roman" w:cs="Times New Roman"/>
          <w:color w:val="000000" w:themeColor="text1"/>
          <w:sz w:val="24"/>
          <w:szCs w:val="24"/>
          <w:lang w:eastAsia="en-GB"/>
        </w:rPr>
        <w:t xml:space="preserve"> </w:t>
      </w:r>
      <w:r w:rsidR="00BE1988">
        <w:rPr>
          <w:rFonts w:ascii="Georgia" w:eastAsia="Times New Roman" w:hAnsi="Georgia" w:cs="Times New Roman"/>
          <w:b/>
          <w:bCs/>
          <w:color w:val="000000" w:themeColor="text1"/>
          <w:lang w:eastAsia="en-GB"/>
        </w:rPr>
        <w:br/>
      </w:r>
    </w:p>
    <w:p w:rsidR="004E3A2B" w:rsidRPr="00DA61A8" w:rsidRDefault="004C4498" w:rsidP="00887AEE">
      <w:pPr>
        <w:spacing w:after="0" w:line="360" w:lineRule="auto"/>
        <w:jc w:val="both"/>
        <w:rPr>
          <w:rFonts w:ascii="Times New Roman" w:eastAsia="Times New Roman" w:hAnsi="Times New Roman" w:cs="Times New Roman"/>
          <w:sz w:val="24"/>
          <w:szCs w:val="24"/>
          <w:lang w:eastAsia="en-GB"/>
        </w:rPr>
      </w:pPr>
      <w:r w:rsidRPr="00DA61A8">
        <w:rPr>
          <w:rFonts w:ascii="Times New Roman" w:hAnsi="Times New Roman" w:cs="Times New Roman"/>
          <w:b/>
          <w:sz w:val="24"/>
          <w:szCs w:val="24"/>
        </w:rPr>
        <w:t>Biochemical Parameters</w:t>
      </w:r>
    </w:p>
    <w:p w:rsidR="004C4498" w:rsidRPr="00DA61A8" w:rsidRDefault="004C4498" w:rsidP="00887AEE">
      <w:pPr>
        <w:pStyle w:val="NormalWeb"/>
        <w:spacing w:before="0" w:beforeAutospacing="0" w:after="0" w:afterAutospacing="0" w:line="360" w:lineRule="auto"/>
        <w:jc w:val="both"/>
      </w:pPr>
      <w:r w:rsidRPr="00DA61A8">
        <w:rPr>
          <w:rStyle w:val="Strong"/>
          <w:b w:val="0"/>
        </w:rPr>
        <w:t>Alanine Aminotransferase (ALT)</w:t>
      </w:r>
      <w:r w:rsidR="00860629" w:rsidRPr="00DA61A8">
        <w:rPr>
          <w:rStyle w:val="Strong"/>
          <w:b w:val="0"/>
        </w:rPr>
        <w:t xml:space="preserve"> and </w:t>
      </w:r>
      <w:r w:rsidRPr="00DA61A8">
        <w:rPr>
          <w:rStyle w:val="Strong"/>
          <w:b w:val="0"/>
        </w:rPr>
        <w:t>Aspartate Aminotransferase</w:t>
      </w:r>
      <w:r w:rsidRPr="00DA61A8">
        <w:rPr>
          <w:b/>
        </w:rPr>
        <w:t> </w:t>
      </w:r>
      <w:r w:rsidRPr="00DA61A8">
        <w:rPr>
          <w:rStyle w:val="Strong"/>
          <w:b w:val="0"/>
        </w:rPr>
        <w:t xml:space="preserve">(AST) </w:t>
      </w:r>
      <w:r w:rsidR="004E3A2B" w:rsidRPr="00DA61A8">
        <w:t>activity was determined by using the RANDOX Kit according to the manufacturer</w:t>
      </w:r>
      <w:r w:rsidR="003E286D">
        <w:t>’s instructions as described by.</w:t>
      </w:r>
      <w:r w:rsidR="003E286D">
        <w:rPr>
          <w:vertAlign w:val="superscript"/>
        </w:rPr>
        <w:t>16</w:t>
      </w:r>
      <w:r w:rsidR="004E3A2B" w:rsidRPr="00DA61A8">
        <w:t> </w:t>
      </w:r>
      <w:r w:rsidR="00860629" w:rsidRPr="00DA61A8">
        <w:t>T</w:t>
      </w:r>
      <w:r w:rsidR="004E3A2B" w:rsidRPr="00DA61A8">
        <w:t xml:space="preserve">otal </w:t>
      </w:r>
      <w:r w:rsidR="00860629" w:rsidRPr="00DA61A8">
        <w:t>B</w:t>
      </w:r>
      <w:r w:rsidR="004E3A2B" w:rsidRPr="00DA61A8">
        <w:t>ilirubin was determined using the RANDOX Kit according to the manufacturer</w:t>
      </w:r>
      <w:r w:rsidR="003E286D">
        <w:t>’s instructions by</w:t>
      </w:r>
      <w:r w:rsidR="003E286D" w:rsidRPr="003E286D">
        <w:rPr>
          <w:vertAlign w:val="superscript"/>
        </w:rPr>
        <w:t>17</w:t>
      </w:r>
      <w:r w:rsidR="00DE1DE0" w:rsidRPr="00DA61A8">
        <w:t>.</w:t>
      </w:r>
      <w:r w:rsidRPr="00DA61A8">
        <w:t xml:space="preserve"> </w:t>
      </w:r>
      <w:r w:rsidR="00860629" w:rsidRPr="00DA61A8">
        <w:t>T</w:t>
      </w:r>
      <w:r w:rsidR="004E3A2B" w:rsidRPr="00DA61A8">
        <w:t>otal protein was determined by using the RANDOX Kit according to the manufacturer</w:t>
      </w:r>
      <w:r w:rsidR="003E286D">
        <w:t>’s instructions as described by.</w:t>
      </w:r>
      <w:r w:rsidR="003E286D" w:rsidRPr="003E286D">
        <w:rPr>
          <w:vertAlign w:val="superscript"/>
        </w:rPr>
        <w:t>18</w:t>
      </w:r>
      <w:r w:rsidRPr="00DA61A8">
        <w:rPr>
          <w:rStyle w:val="Strong"/>
        </w:rPr>
        <w:t xml:space="preserve"> </w:t>
      </w:r>
      <w:r w:rsidR="00860629" w:rsidRPr="00DA61A8">
        <w:t>A</w:t>
      </w:r>
      <w:r w:rsidR="004E3A2B" w:rsidRPr="00DA61A8">
        <w:t xml:space="preserve">lbumin was determined by using the RANDOX Kit according to the manufacturer’s instructions based on the </w:t>
      </w:r>
      <w:proofErr w:type="spellStart"/>
      <w:r w:rsidR="004E3A2B" w:rsidRPr="00DA61A8">
        <w:t>Bromocresol</w:t>
      </w:r>
      <w:proofErr w:type="spellEnd"/>
      <w:r w:rsidR="004E3A2B" w:rsidRPr="00DA61A8">
        <w:t xml:space="preserve"> gre</w:t>
      </w:r>
      <w:r w:rsidR="003E286D">
        <w:t>en (BCG) method as described by.</w:t>
      </w:r>
      <w:r w:rsidR="003E286D" w:rsidRPr="003E286D">
        <w:rPr>
          <w:vertAlign w:val="superscript"/>
        </w:rPr>
        <w:t>19</w:t>
      </w:r>
      <w:r w:rsidR="00A828A7" w:rsidRPr="00DA61A8">
        <w:t xml:space="preserve"> </w:t>
      </w:r>
      <w:proofErr w:type="spellStart"/>
      <w:r w:rsidR="00A828A7" w:rsidRPr="00DA61A8">
        <w:rPr>
          <w:rFonts w:eastAsia="MinionPro-Regular"/>
        </w:rPr>
        <w:t>Malondialdehyde</w:t>
      </w:r>
      <w:proofErr w:type="spellEnd"/>
      <w:r w:rsidR="00A828A7" w:rsidRPr="00DA61A8">
        <w:rPr>
          <w:rFonts w:eastAsia="MinionPro-Regular"/>
        </w:rPr>
        <w:t xml:space="preserve"> (MDA) as indicator of lipid peroxidation was determined by reaction of </w:t>
      </w:r>
      <w:proofErr w:type="spellStart"/>
      <w:r w:rsidR="00A828A7" w:rsidRPr="00DA61A8">
        <w:rPr>
          <w:rFonts w:eastAsia="MinionPro-Regular"/>
        </w:rPr>
        <w:t>thiobarbituric</w:t>
      </w:r>
      <w:proofErr w:type="spellEnd"/>
      <w:r w:rsidR="00A828A7" w:rsidRPr="00DA61A8">
        <w:rPr>
          <w:rFonts w:eastAsia="MinionPro-Regular"/>
        </w:rPr>
        <w:t xml:space="preserve"> acid according to the method of</w:t>
      </w:r>
      <w:r w:rsidR="003E286D">
        <w:rPr>
          <w:rFonts w:eastAsia="MinionPro-Regular"/>
        </w:rPr>
        <w:t>.</w:t>
      </w:r>
      <w:r w:rsidR="00C66CDD" w:rsidRPr="003E286D">
        <w:rPr>
          <w:rFonts w:eastAsia="MinionPro-Regular"/>
          <w:vertAlign w:val="superscript"/>
        </w:rPr>
        <w:t>20</w:t>
      </w:r>
      <w:r w:rsidR="00A828A7" w:rsidRPr="00DA61A8">
        <w:rPr>
          <w:rFonts w:eastAsia="MinionPro-Regular"/>
        </w:rPr>
        <w:t xml:space="preserve"> </w:t>
      </w:r>
      <w:r w:rsidR="00A828A7" w:rsidRPr="00DA61A8">
        <w:t>The level of Superoxide Dismutase (SOD) activity was</w:t>
      </w:r>
      <w:r w:rsidR="004E3A2B" w:rsidRPr="00DA61A8">
        <w:t xml:space="preserve"> </w:t>
      </w:r>
      <w:r w:rsidR="00A828A7" w:rsidRPr="00DA61A8">
        <w:t>according to</w:t>
      </w:r>
      <w:r w:rsidR="004E3A2B" w:rsidRPr="00DA61A8">
        <w:t xml:space="preserve"> the</w:t>
      </w:r>
      <w:r w:rsidR="003E286D">
        <w:t xml:space="preserve"> method of</w:t>
      </w:r>
      <w:r w:rsidR="003E286D" w:rsidRPr="003E286D">
        <w:rPr>
          <w:vertAlign w:val="superscript"/>
        </w:rPr>
        <w:t>21</w:t>
      </w:r>
      <w:r w:rsidR="00A828A7" w:rsidRPr="00DA61A8">
        <w:t xml:space="preserve"> while t</w:t>
      </w:r>
      <w:r w:rsidR="004E3A2B" w:rsidRPr="00DA61A8">
        <w:t xml:space="preserve">he method of </w:t>
      </w:r>
      <w:r w:rsidR="003E286D" w:rsidRPr="003E286D">
        <w:rPr>
          <w:vertAlign w:val="superscript"/>
        </w:rPr>
        <w:t>22</w:t>
      </w:r>
      <w:r w:rsidR="00A828A7" w:rsidRPr="00DA61A8">
        <w:t xml:space="preserve"> was used for determination of Catalase (CAT).</w:t>
      </w:r>
    </w:p>
    <w:p w:rsidR="00EB55A1" w:rsidRDefault="00EB55A1" w:rsidP="00DD6FDF">
      <w:pPr>
        <w:autoSpaceDE w:val="0"/>
        <w:autoSpaceDN w:val="0"/>
        <w:adjustRightInd w:val="0"/>
        <w:spacing w:after="0" w:line="240" w:lineRule="auto"/>
        <w:jc w:val="both"/>
        <w:rPr>
          <w:rFonts w:ascii="Times New Roman" w:hAnsi="Times New Roman" w:cs="Times New Roman"/>
          <w:b/>
          <w:color w:val="131413"/>
          <w:sz w:val="24"/>
          <w:szCs w:val="24"/>
        </w:rPr>
      </w:pPr>
    </w:p>
    <w:p w:rsidR="004C4498" w:rsidRPr="00145201" w:rsidRDefault="004C4498" w:rsidP="00887AEE">
      <w:pPr>
        <w:autoSpaceDE w:val="0"/>
        <w:autoSpaceDN w:val="0"/>
        <w:adjustRightInd w:val="0"/>
        <w:spacing w:after="0" w:line="360" w:lineRule="auto"/>
        <w:jc w:val="both"/>
        <w:rPr>
          <w:rFonts w:ascii="Times New Roman" w:hAnsi="Times New Roman" w:cs="Times New Roman"/>
          <w:b/>
          <w:color w:val="131413"/>
          <w:sz w:val="24"/>
          <w:szCs w:val="24"/>
        </w:rPr>
      </w:pPr>
      <w:proofErr w:type="spellStart"/>
      <w:r w:rsidRPr="00145201">
        <w:rPr>
          <w:rFonts w:ascii="Times New Roman" w:hAnsi="Times New Roman" w:cs="Times New Roman"/>
          <w:b/>
          <w:color w:val="131413"/>
          <w:sz w:val="24"/>
          <w:szCs w:val="24"/>
        </w:rPr>
        <w:t>Histopathological</w:t>
      </w:r>
      <w:proofErr w:type="spellEnd"/>
      <w:r w:rsidRPr="00145201">
        <w:rPr>
          <w:rFonts w:ascii="Times New Roman" w:hAnsi="Times New Roman" w:cs="Times New Roman"/>
          <w:b/>
          <w:color w:val="131413"/>
          <w:sz w:val="24"/>
          <w:szCs w:val="24"/>
        </w:rPr>
        <w:t xml:space="preserve"> studies</w:t>
      </w:r>
    </w:p>
    <w:p w:rsidR="004C4498" w:rsidRPr="006863AC" w:rsidRDefault="004C4498" w:rsidP="00887AE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131413"/>
          <w:sz w:val="24"/>
          <w:szCs w:val="24"/>
        </w:rPr>
        <w:t xml:space="preserve">Rats </w:t>
      </w:r>
      <w:r w:rsidRPr="00145201">
        <w:rPr>
          <w:rFonts w:ascii="Times New Roman" w:hAnsi="Times New Roman" w:cs="Times New Roman"/>
          <w:color w:val="131413"/>
          <w:sz w:val="24"/>
          <w:szCs w:val="24"/>
        </w:rPr>
        <w:t>we</w:t>
      </w:r>
      <w:r>
        <w:rPr>
          <w:rFonts w:ascii="Times New Roman" w:hAnsi="Times New Roman" w:cs="Times New Roman"/>
          <w:color w:val="131413"/>
          <w:sz w:val="24"/>
          <w:szCs w:val="24"/>
        </w:rPr>
        <w:t xml:space="preserve">re sacrificed after and liver samples </w:t>
      </w:r>
      <w:r w:rsidRPr="00145201">
        <w:rPr>
          <w:rFonts w:ascii="Times New Roman" w:hAnsi="Times New Roman" w:cs="Times New Roman"/>
          <w:color w:val="131413"/>
          <w:sz w:val="24"/>
          <w:szCs w:val="24"/>
        </w:rPr>
        <w:t xml:space="preserve">were excised, washed </w:t>
      </w:r>
      <w:r>
        <w:rPr>
          <w:rFonts w:ascii="Times New Roman" w:hAnsi="Times New Roman" w:cs="Times New Roman"/>
          <w:color w:val="131413"/>
          <w:sz w:val="24"/>
          <w:szCs w:val="24"/>
        </w:rPr>
        <w:t xml:space="preserve">with normal saline (0.9% </w:t>
      </w:r>
      <w:proofErr w:type="spellStart"/>
      <w:r>
        <w:rPr>
          <w:rFonts w:ascii="Times New Roman" w:hAnsi="Times New Roman" w:cs="Times New Roman"/>
          <w:color w:val="131413"/>
          <w:sz w:val="24"/>
          <w:szCs w:val="24"/>
        </w:rPr>
        <w:t>NaCl</w:t>
      </w:r>
      <w:proofErr w:type="spellEnd"/>
      <w:r>
        <w:rPr>
          <w:rFonts w:ascii="Times New Roman" w:hAnsi="Times New Roman" w:cs="Times New Roman"/>
          <w:color w:val="131413"/>
          <w:sz w:val="24"/>
          <w:szCs w:val="24"/>
        </w:rPr>
        <w:t xml:space="preserve">). </w:t>
      </w:r>
      <w:r w:rsidRPr="006863AC">
        <w:rPr>
          <w:rFonts w:ascii="Times New Roman" w:hAnsi="Times New Roman" w:cs="Times New Roman"/>
          <w:sz w:val="24"/>
          <w:szCs w:val="24"/>
        </w:rPr>
        <w:t>The isolated livers were fixed in 10% buffered formalin and were further processed for</w:t>
      </w:r>
    </w:p>
    <w:p w:rsidR="004C4498" w:rsidRPr="00DA61A8" w:rsidRDefault="004C4498" w:rsidP="00887AEE">
      <w:pPr>
        <w:autoSpaceDE w:val="0"/>
        <w:autoSpaceDN w:val="0"/>
        <w:adjustRightInd w:val="0"/>
        <w:spacing w:after="0" w:line="360" w:lineRule="auto"/>
        <w:jc w:val="both"/>
        <w:rPr>
          <w:rStyle w:val="Strong"/>
          <w:rFonts w:ascii="Times New Roman" w:hAnsi="Times New Roman" w:cs="Times New Roman"/>
          <w:b w:val="0"/>
          <w:bCs w:val="0"/>
          <w:color w:val="131413"/>
          <w:sz w:val="24"/>
          <w:szCs w:val="24"/>
        </w:rPr>
      </w:pPr>
      <w:proofErr w:type="spellStart"/>
      <w:proofErr w:type="gramStart"/>
      <w:r w:rsidRPr="006863AC">
        <w:rPr>
          <w:rFonts w:ascii="Times New Roman" w:hAnsi="Times New Roman" w:cs="Times New Roman"/>
          <w:sz w:val="24"/>
          <w:szCs w:val="24"/>
        </w:rPr>
        <w:t>h</w:t>
      </w:r>
      <w:r>
        <w:rPr>
          <w:rFonts w:ascii="Times New Roman" w:hAnsi="Times New Roman" w:cs="Times New Roman"/>
          <w:sz w:val="24"/>
          <w:szCs w:val="24"/>
        </w:rPr>
        <w:t>istopathological</w:t>
      </w:r>
      <w:proofErr w:type="spellEnd"/>
      <w:proofErr w:type="gramEnd"/>
      <w:r>
        <w:rPr>
          <w:rFonts w:ascii="Times New Roman" w:hAnsi="Times New Roman" w:cs="Times New Roman"/>
          <w:sz w:val="24"/>
          <w:szCs w:val="24"/>
        </w:rPr>
        <w:t xml:space="preserve"> investigations. </w:t>
      </w:r>
      <w:proofErr w:type="spellStart"/>
      <w:r>
        <w:rPr>
          <w:rFonts w:ascii="Times New Roman" w:hAnsi="Times New Roman" w:cs="Times New Roman"/>
          <w:color w:val="131413"/>
          <w:sz w:val="24"/>
          <w:szCs w:val="24"/>
        </w:rPr>
        <w:t>Histopathologically</w:t>
      </w:r>
      <w:proofErr w:type="spellEnd"/>
      <w:r>
        <w:rPr>
          <w:rFonts w:ascii="Times New Roman" w:hAnsi="Times New Roman" w:cs="Times New Roman"/>
          <w:color w:val="131413"/>
          <w:sz w:val="24"/>
          <w:szCs w:val="24"/>
        </w:rPr>
        <w:t xml:space="preserve"> the liver tissues were thereafter stained with </w:t>
      </w:r>
      <w:proofErr w:type="spellStart"/>
      <w:r>
        <w:rPr>
          <w:rFonts w:ascii="Times New Roman" w:hAnsi="Times New Roman" w:cs="Times New Roman"/>
          <w:color w:val="131413"/>
          <w:sz w:val="24"/>
          <w:szCs w:val="24"/>
        </w:rPr>
        <w:t>hematoxylin</w:t>
      </w:r>
      <w:proofErr w:type="spellEnd"/>
      <w:r>
        <w:rPr>
          <w:rFonts w:ascii="Times New Roman" w:hAnsi="Times New Roman" w:cs="Times New Roman"/>
          <w:color w:val="131413"/>
          <w:sz w:val="24"/>
          <w:szCs w:val="24"/>
        </w:rPr>
        <w:t xml:space="preserve"> and eosin </w:t>
      </w:r>
      <w:r w:rsidRPr="00145201">
        <w:rPr>
          <w:rFonts w:ascii="Times New Roman" w:hAnsi="Times New Roman" w:cs="Times New Roman"/>
          <w:color w:val="131413"/>
          <w:sz w:val="24"/>
          <w:szCs w:val="24"/>
        </w:rPr>
        <w:t xml:space="preserve">(H&amp;E) stained </w:t>
      </w:r>
      <w:r>
        <w:rPr>
          <w:rFonts w:ascii="Times New Roman" w:hAnsi="Times New Roman" w:cs="Times New Roman"/>
          <w:color w:val="131413"/>
          <w:sz w:val="24"/>
          <w:szCs w:val="24"/>
        </w:rPr>
        <w:t xml:space="preserve">and then </w:t>
      </w:r>
      <w:r w:rsidRPr="00145201">
        <w:rPr>
          <w:rFonts w:ascii="Times New Roman" w:hAnsi="Times New Roman" w:cs="Times New Roman"/>
          <w:color w:val="131413"/>
          <w:sz w:val="24"/>
          <w:szCs w:val="24"/>
        </w:rPr>
        <w:t>sections were</w:t>
      </w:r>
      <w:r>
        <w:rPr>
          <w:rFonts w:ascii="Times New Roman" w:hAnsi="Times New Roman" w:cs="Times New Roman"/>
          <w:color w:val="131413"/>
          <w:sz w:val="24"/>
          <w:szCs w:val="24"/>
        </w:rPr>
        <w:t xml:space="preserve"> examined under a light </w:t>
      </w:r>
      <w:r w:rsidRPr="00145201">
        <w:rPr>
          <w:rFonts w:ascii="Times New Roman" w:hAnsi="Times New Roman" w:cs="Times New Roman"/>
          <w:color w:val="131413"/>
          <w:sz w:val="24"/>
          <w:szCs w:val="24"/>
        </w:rPr>
        <w:t xml:space="preserve">microscope, </w:t>
      </w:r>
      <w:proofErr w:type="spellStart"/>
      <w:r w:rsidRPr="00145201">
        <w:rPr>
          <w:rFonts w:ascii="Times New Roman" w:hAnsi="Times New Roman" w:cs="Times New Roman"/>
          <w:color w:val="131413"/>
          <w:sz w:val="24"/>
          <w:szCs w:val="24"/>
        </w:rPr>
        <w:t>Leitz</w:t>
      </w:r>
      <w:proofErr w:type="spellEnd"/>
      <w:r w:rsidRPr="00145201">
        <w:rPr>
          <w:rFonts w:ascii="Times New Roman" w:hAnsi="Times New Roman" w:cs="Times New Roman"/>
          <w:color w:val="131413"/>
          <w:sz w:val="24"/>
          <w:szCs w:val="24"/>
        </w:rPr>
        <w:t xml:space="preserve"> (Biomed)</w:t>
      </w:r>
      <w:r>
        <w:rPr>
          <w:rFonts w:ascii="Times New Roman" w:hAnsi="Times New Roman" w:cs="Times New Roman"/>
          <w:color w:val="131413"/>
          <w:sz w:val="24"/>
          <w:szCs w:val="24"/>
        </w:rPr>
        <w:t xml:space="preserve">, and </w:t>
      </w:r>
      <w:proofErr w:type="spellStart"/>
      <w:r>
        <w:rPr>
          <w:rFonts w:ascii="Times New Roman" w:hAnsi="Times New Roman" w:cs="Times New Roman"/>
          <w:color w:val="131413"/>
          <w:sz w:val="24"/>
          <w:szCs w:val="24"/>
        </w:rPr>
        <w:t>histopathological</w:t>
      </w:r>
      <w:proofErr w:type="spellEnd"/>
      <w:r>
        <w:rPr>
          <w:rFonts w:ascii="Times New Roman" w:hAnsi="Times New Roman" w:cs="Times New Roman"/>
          <w:color w:val="131413"/>
          <w:sz w:val="24"/>
          <w:szCs w:val="24"/>
        </w:rPr>
        <w:t xml:space="preserve"> changes </w:t>
      </w:r>
      <w:r w:rsidRPr="00145201">
        <w:rPr>
          <w:rFonts w:ascii="Times New Roman" w:hAnsi="Times New Roman" w:cs="Times New Roman"/>
          <w:color w:val="131413"/>
          <w:sz w:val="24"/>
          <w:szCs w:val="24"/>
        </w:rPr>
        <w:t>were captured by a Nikon Camera, EOS700D, 18–55 lens.</w:t>
      </w:r>
    </w:p>
    <w:p w:rsidR="00EB55A1" w:rsidRDefault="00EB55A1" w:rsidP="00DD6FDF">
      <w:pPr>
        <w:pStyle w:val="NormalWeb"/>
        <w:spacing w:before="0" w:beforeAutospacing="0" w:after="0" w:afterAutospacing="0"/>
        <w:jc w:val="both"/>
        <w:rPr>
          <w:rStyle w:val="Strong"/>
          <w:color w:val="0E101A"/>
        </w:rPr>
      </w:pPr>
    </w:p>
    <w:p w:rsidR="004E3A2B" w:rsidRPr="002E3CCF" w:rsidRDefault="004E3A2B" w:rsidP="00887AEE">
      <w:pPr>
        <w:pStyle w:val="NormalWeb"/>
        <w:spacing w:before="0" w:beforeAutospacing="0" w:after="0" w:afterAutospacing="0" w:line="360" w:lineRule="auto"/>
        <w:jc w:val="both"/>
        <w:rPr>
          <w:color w:val="0E101A"/>
        </w:rPr>
      </w:pPr>
      <w:r w:rsidRPr="002E3CCF">
        <w:rPr>
          <w:rStyle w:val="Strong"/>
          <w:color w:val="0E101A"/>
        </w:rPr>
        <w:t>Statistical Analysis</w:t>
      </w:r>
    </w:p>
    <w:p w:rsidR="004C4498" w:rsidRPr="002E3CCF" w:rsidRDefault="004C4498" w:rsidP="00887AEE">
      <w:pPr>
        <w:autoSpaceDE w:val="0"/>
        <w:autoSpaceDN w:val="0"/>
        <w:adjustRightInd w:val="0"/>
        <w:spacing w:after="0" w:line="360" w:lineRule="auto"/>
        <w:jc w:val="both"/>
        <w:rPr>
          <w:rFonts w:ascii="Times New Roman" w:eastAsia="E-BX" w:hAnsi="Times New Roman" w:cs="Times New Roman"/>
          <w:sz w:val="24"/>
          <w:szCs w:val="24"/>
        </w:rPr>
      </w:pPr>
      <w:r w:rsidRPr="002E3CCF">
        <w:rPr>
          <w:rFonts w:ascii="Times New Roman" w:eastAsia="E-BX" w:hAnsi="Times New Roman" w:cs="Times New Roman"/>
          <w:sz w:val="24"/>
          <w:szCs w:val="24"/>
        </w:rPr>
        <w:t xml:space="preserve">All the data in the treatment groups are presented as </w:t>
      </w:r>
      <w:r w:rsidRPr="002E3CCF">
        <w:rPr>
          <w:rFonts w:ascii="Times New Roman" w:eastAsia="Times New Roman" w:hAnsi="Times New Roman" w:cs="Times New Roman"/>
          <w:color w:val="000000" w:themeColor="text1"/>
          <w:sz w:val="24"/>
          <w:szCs w:val="24"/>
          <w:lang w:eastAsia="en-GB"/>
        </w:rPr>
        <w:t>mean ± Standard error of the mean (SEM)</w:t>
      </w:r>
      <w:r w:rsidRPr="002E3CCF">
        <w:rPr>
          <w:rFonts w:ascii="Times New Roman" w:eastAsia="E-BX" w:hAnsi="Times New Roman" w:cs="Times New Roman"/>
          <w:sz w:val="24"/>
          <w:szCs w:val="24"/>
        </w:rPr>
        <w:t xml:space="preserve"> and statistical analysis was carried out using </w:t>
      </w:r>
      <w:r w:rsidRPr="002E3CCF">
        <w:rPr>
          <w:rFonts w:ascii="Times New Roman" w:eastAsia="Times New Roman" w:hAnsi="Times New Roman" w:cs="Times New Roman"/>
          <w:color w:val="000000" w:themeColor="text1"/>
          <w:sz w:val="24"/>
          <w:szCs w:val="24"/>
          <w:lang w:eastAsia="en-GB"/>
        </w:rPr>
        <w:t>statistical package (SPSS) version 20, Windows 10. Mean values of the different treatment groups were compared using one-way analysis of variance (ANOVA), followed by Duncan multiple range </w:t>
      </w:r>
      <w:r w:rsidRPr="002E3CCF">
        <w:rPr>
          <w:rFonts w:ascii="Times New Roman" w:eastAsia="Times New Roman" w:hAnsi="Times New Roman" w:cs="Times New Roman"/>
          <w:i/>
          <w:iCs/>
          <w:color w:val="000000" w:themeColor="text1"/>
          <w:sz w:val="24"/>
          <w:szCs w:val="24"/>
          <w:lang w:eastAsia="en-GB"/>
        </w:rPr>
        <w:t>post hoc </w:t>
      </w:r>
      <w:proofErr w:type="spellStart"/>
      <w:r w:rsidRPr="002E3CCF">
        <w:rPr>
          <w:rFonts w:ascii="Times New Roman" w:eastAsia="Times New Roman" w:hAnsi="Times New Roman" w:cs="Times New Roman"/>
          <w:color w:val="000000" w:themeColor="text1"/>
          <w:sz w:val="24"/>
          <w:szCs w:val="24"/>
          <w:lang w:eastAsia="en-GB"/>
        </w:rPr>
        <w:t>tests.</w:t>
      </w:r>
      <w:r w:rsidRPr="002E3CCF">
        <w:rPr>
          <w:rFonts w:ascii="Times New Roman" w:eastAsia="E-BX" w:hAnsi="Times New Roman" w:cs="Times New Roman"/>
          <w:sz w:val="24"/>
          <w:szCs w:val="24"/>
        </w:rPr>
        <w:t>The</w:t>
      </w:r>
      <w:proofErr w:type="spellEnd"/>
      <w:r w:rsidRPr="002E3CCF">
        <w:rPr>
          <w:rFonts w:ascii="Times New Roman" w:eastAsia="E-BX" w:hAnsi="Times New Roman" w:cs="Times New Roman"/>
          <w:sz w:val="24"/>
          <w:szCs w:val="24"/>
        </w:rPr>
        <w:t xml:space="preserve"> P&lt;0.05 was considered statistically significant.</w:t>
      </w:r>
    </w:p>
    <w:p w:rsidR="00BE1988" w:rsidRDefault="00BE1988" w:rsidP="00DD6FDF">
      <w:pPr>
        <w:spacing w:after="0" w:line="240" w:lineRule="auto"/>
        <w:jc w:val="both"/>
        <w:rPr>
          <w:rFonts w:ascii="Georgia" w:eastAsia="Times New Roman" w:hAnsi="Georgia" w:cs="Times New Roman"/>
          <w:b/>
          <w:color w:val="000000" w:themeColor="text1"/>
          <w:lang w:eastAsia="en-GB"/>
        </w:rPr>
      </w:pPr>
    </w:p>
    <w:p w:rsidR="00D40A73" w:rsidRDefault="007B570B" w:rsidP="00887AEE">
      <w:pPr>
        <w:spacing w:after="0" w:line="360" w:lineRule="auto"/>
        <w:jc w:val="both"/>
        <w:rPr>
          <w:rFonts w:ascii="Georgia" w:eastAsia="Times New Roman" w:hAnsi="Georgia" w:cs="Times New Roman"/>
          <w:b/>
          <w:color w:val="000000" w:themeColor="text1"/>
          <w:lang w:eastAsia="en-GB"/>
        </w:rPr>
      </w:pPr>
      <w:r w:rsidRPr="00136406">
        <w:rPr>
          <w:rFonts w:ascii="Georgia" w:eastAsia="Times New Roman" w:hAnsi="Georgia" w:cs="Times New Roman"/>
          <w:b/>
          <w:color w:val="000000" w:themeColor="text1"/>
          <w:lang w:eastAsia="en-GB"/>
        </w:rPr>
        <w:t>Results</w:t>
      </w:r>
      <w:r w:rsidR="00EC2CA2">
        <w:rPr>
          <w:rFonts w:ascii="Georgia" w:eastAsia="Times New Roman" w:hAnsi="Georgia" w:cs="Times New Roman"/>
          <w:b/>
          <w:color w:val="000000" w:themeColor="text1"/>
          <w:lang w:eastAsia="en-GB"/>
        </w:rPr>
        <w:t xml:space="preserve"> and Discussion</w:t>
      </w:r>
    </w:p>
    <w:p w:rsidR="00EC4A02" w:rsidRPr="00AA0907" w:rsidRDefault="00EC4A02" w:rsidP="00887AEE">
      <w:pPr>
        <w:autoSpaceDE w:val="0"/>
        <w:autoSpaceDN w:val="0"/>
        <w:adjustRightInd w:val="0"/>
        <w:spacing w:after="0" w:line="360" w:lineRule="auto"/>
        <w:jc w:val="both"/>
        <w:rPr>
          <w:rFonts w:ascii="Times New Roman" w:hAnsi="Times New Roman" w:cs="Times New Roman"/>
          <w:color w:val="131413"/>
          <w:sz w:val="24"/>
          <w:szCs w:val="24"/>
        </w:rPr>
      </w:pPr>
      <w:r w:rsidRPr="00EC4A02">
        <w:rPr>
          <w:rFonts w:ascii="Times New Roman" w:hAnsi="Times New Roman" w:cs="Times New Roman"/>
          <w:color w:val="131413"/>
          <w:sz w:val="24"/>
          <w:szCs w:val="24"/>
        </w:rPr>
        <w:t>The biomarkers for liver dam</w:t>
      </w:r>
      <w:r>
        <w:rPr>
          <w:rFonts w:ascii="Times New Roman" w:hAnsi="Times New Roman" w:cs="Times New Roman"/>
          <w:color w:val="131413"/>
          <w:sz w:val="24"/>
          <w:szCs w:val="24"/>
        </w:rPr>
        <w:t xml:space="preserve">age in </w:t>
      </w:r>
      <w:proofErr w:type="spellStart"/>
      <w:r>
        <w:rPr>
          <w:rFonts w:ascii="Times New Roman" w:hAnsi="Times New Roman" w:cs="Times New Roman"/>
          <w:color w:val="131413"/>
          <w:sz w:val="24"/>
          <w:szCs w:val="24"/>
        </w:rPr>
        <w:t>Wistar</w:t>
      </w:r>
      <w:proofErr w:type="spellEnd"/>
      <w:r>
        <w:rPr>
          <w:rFonts w:ascii="Times New Roman" w:hAnsi="Times New Roman" w:cs="Times New Roman"/>
          <w:color w:val="131413"/>
          <w:sz w:val="24"/>
          <w:szCs w:val="24"/>
        </w:rPr>
        <w:t xml:space="preserve"> rats treated with </w:t>
      </w:r>
      <w:r w:rsidR="00304CAC">
        <w:rPr>
          <w:rFonts w:ascii="Times New Roman" w:hAnsi="Times New Roman" w:cs="Times New Roman"/>
          <w:color w:val="131413"/>
          <w:sz w:val="24"/>
          <w:szCs w:val="24"/>
        </w:rPr>
        <w:t xml:space="preserve">aqueous extract of </w:t>
      </w:r>
      <w:r w:rsidR="00B3477A">
        <w:rPr>
          <w:rFonts w:ascii="Times New Roman" w:hAnsi="Times New Roman" w:cs="Times New Roman"/>
          <w:i/>
          <w:color w:val="131413"/>
          <w:sz w:val="24"/>
          <w:szCs w:val="24"/>
        </w:rPr>
        <w:t>Ch.</w:t>
      </w:r>
      <w:r w:rsidRPr="00304CAC">
        <w:rPr>
          <w:rFonts w:ascii="Times New Roman" w:hAnsi="Times New Roman" w:cs="Times New Roman"/>
          <w:i/>
          <w:color w:val="131413"/>
          <w:sz w:val="24"/>
          <w:szCs w:val="24"/>
        </w:rPr>
        <w:t xml:space="preserve"> </w:t>
      </w:r>
      <w:proofErr w:type="spellStart"/>
      <w:proofErr w:type="gramStart"/>
      <w:r w:rsidRPr="00304CAC">
        <w:rPr>
          <w:rFonts w:ascii="Times New Roman" w:hAnsi="Times New Roman" w:cs="Times New Roman"/>
          <w:i/>
          <w:color w:val="131413"/>
          <w:sz w:val="24"/>
          <w:szCs w:val="24"/>
        </w:rPr>
        <w:t>odorata</w:t>
      </w:r>
      <w:proofErr w:type="spellEnd"/>
      <w:proofErr w:type="gramEnd"/>
      <w:r>
        <w:rPr>
          <w:rFonts w:ascii="Times New Roman" w:hAnsi="Times New Roman" w:cs="Times New Roman"/>
          <w:color w:val="131413"/>
          <w:sz w:val="24"/>
          <w:szCs w:val="24"/>
        </w:rPr>
        <w:t xml:space="preserve"> and administered </w:t>
      </w:r>
      <w:r w:rsidRPr="00EC4A02">
        <w:rPr>
          <w:rFonts w:ascii="Times New Roman" w:hAnsi="Times New Roman" w:cs="Times New Roman"/>
          <w:color w:val="131413"/>
          <w:sz w:val="24"/>
          <w:szCs w:val="24"/>
        </w:rPr>
        <w:t xml:space="preserve">with </w:t>
      </w:r>
      <w:r>
        <w:rPr>
          <w:rFonts w:ascii="Times New Roman" w:hAnsi="Times New Roman" w:cs="Times New Roman"/>
          <w:color w:val="131413"/>
          <w:sz w:val="24"/>
          <w:szCs w:val="24"/>
        </w:rPr>
        <w:t>Methotrexate</w:t>
      </w:r>
      <w:r w:rsidRPr="00EC4A02">
        <w:rPr>
          <w:rFonts w:ascii="Times New Roman" w:hAnsi="Times New Roman" w:cs="Times New Roman"/>
          <w:color w:val="131413"/>
          <w:sz w:val="24"/>
          <w:szCs w:val="24"/>
        </w:rPr>
        <w:t xml:space="preserve"> is presented in Table </w:t>
      </w:r>
      <w:r>
        <w:rPr>
          <w:rFonts w:ascii="Times New Roman" w:hAnsi="Times New Roman" w:cs="Times New Roman"/>
          <w:color w:val="0000FF"/>
          <w:sz w:val="24"/>
          <w:szCs w:val="24"/>
        </w:rPr>
        <w:t>1</w:t>
      </w:r>
      <w:r w:rsidRPr="00EC4A02">
        <w:rPr>
          <w:rFonts w:ascii="Times New Roman" w:hAnsi="Times New Roman" w:cs="Times New Roman"/>
          <w:color w:val="131413"/>
          <w:sz w:val="24"/>
          <w:szCs w:val="24"/>
        </w:rPr>
        <w:t xml:space="preserve">. Administration of </w:t>
      </w:r>
      <w:r>
        <w:rPr>
          <w:rFonts w:ascii="Times New Roman" w:hAnsi="Times New Roman" w:cs="Times New Roman"/>
          <w:color w:val="131413"/>
          <w:sz w:val="24"/>
          <w:szCs w:val="24"/>
        </w:rPr>
        <w:t xml:space="preserve">Methotrexate </w:t>
      </w:r>
      <w:r w:rsidRPr="00EC4A02">
        <w:rPr>
          <w:rFonts w:ascii="Times New Roman" w:hAnsi="Times New Roman" w:cs="Times New Roman"/>
          <w:color w:val="131413"/>
          <w:sz w:val="24"/>
          <w:szCs w:val="24"/>
        </w:rPr>
        <w:lastRenderedPageBreak/>
        <w:t>significantly increase</w:t>
      </w:r>
      <w:r>
        <w:rPr>
          <w:rFonts w:ascii="Times New Roman" w:hAnsi="Times New Roman" w:cs="Times New Roman"/>
          <w:color w:val="131413"/>
          <w:sz w:val="24"/>
          <w:szCs w:val="24"/>
        </w:rPr>
        <w:t>d</w:t>
      </w:r>
      <w:r w:rsidRPr="00EC4A02">
        <w:rPr>
          <w:rFonts w:ascii="Times New Roman" w:hAnsi="Times New Roman" w:cs="Times New Roman"/>
          <w:color w:val="131413"/>
          <w:sz w:val="24"/>
          <w:szCs w:val="24"/>
        </w:rPr>
        <w:t xml:space="preserve"> (p </w:t>
      </w:r>
      <w:r>
        <w:rPr>
          <w:rFonts w:ascii="Times New Roman" w:hAnsi="Times New Roman" w:cs="Times New Roman"/>
          <w:color w:val="131413"/>
          <w:sz w:val="24"/>
          <w:szCs w:val="24"/>
        </w:rPr>
        <w:t xml:space="preserve">&gt; </w:t>
      </w:r>
      <w:r w:rsidR="00304CAC">
        <w:rPr>
          <w:rFonts w:ascii="Times New Roman" w:hAnsi="Times New Roman" w:cs="Times New Roman"/>
          <w:color w:val="131413"/>
          <w:sz w:val="24"/>
          <w:szCs w:val="24"/>
        </w:rPr>
        <w:t>0.05) AST (113</w:t>
      </w:r>
      <w:r w:rsidRPr="00EC4A02">
        <w:rPr>
          <w:rFonts w:ascii="Times New Roman" w:hAnsi="Times New Roman" w:cs="Times New Roman"/>
          <w:color w:val="131413"/>
          <w:sz w:val="24"/>
          <w:szCs w:val="24"/>
        </w:rPr>
        <w:t>.</w:t>
      </w:r>
      <w:r w:rsidR="00304CAC">
        <w:rPr>
          <w:rFonts w:ascii="Times New Roman" w:hAnsi="Times New Roman" w:cs="Times New Roman"/>
          <w:color w:val="131413"/>
          <w:sz w:val="24"/>
          <w:szCs w:val="24"/>
        </w:rPr>
        <w:t>67</w:t>
      </w:r>
      <w:r w:rsidRPr="00EC4A02">
        <w:rPr>
          <w:rFonts w:ascii="Times New Roman" w:hAnsi="Times New Roman" w:cs="Times New Roman"/>
          <w:color w:val="131413"/>
          <w:sz w:val="24"/>
          <w:szCs w:val="24"/>
        </w:rPr>
        <w:t xml:space="preserve"> U/L),</w:t>
      </w:r>
      <w:r>
        <w:rPr>
          <w:rFonts w:ascii="Times New Roman" w:hAnsi="Times New Roman" w:cs="Times New Roman"/>
          <w:color w:val="131413"/>
          <w:sz w:val="24"/>
          <w:szCs w:val="24"/>
        </w:rPr>
        <w:t xml:space="preserve"> and ALT (</w:t>
      </w:r>
      <w:r w:rsidR="00304CAC">
        <w:rPr>
          <w:rFonts w:ascii="Times New Roman" w:hAnsi="Times New Roman" w:cs="Times New Roman"/>
          <w:color w:val="131413"/>
          <w:sz w:val="24"/>
          <w:szCs w:val="24"/>
        </w:rPr>
        <w:t>127.</w:t>
      </w:r>
      <w:r>
        <w:rPr>
          <w:rFonts w:ascii="Times New Roman" w:hAnsi="Times New Roman" w:cs="Times New Roman"/>
          <w:color w:val="131413"/>
          <w:sz w:val="24"/>
          <w:szCs w:val="24"/>
        </w:rPr>
        <w:t>0</w:t>
      </w:r>
      <w:r w:rsidR="00304CAC">
        <w:rPr>
          <w:rFonts w:ascii="Times New Roman" w:hAnsi="Times New Roman" w:cs="Times New Roman"/>
          <w:color w:val="131413"/>
          <w:sz w:val="24"/>
          <w:szCs w:val="24"/>
        </w:rPr>
        <w:t>8</w:t>
      </w:r>
      <w:r>
        <w:rPr>
          <w:rFonts w:ascii="Times New Roman" w:hAnsi="Times New Roman" w:cs="Times New Roman"/>
          <w:color w:val="131413"/>
          <w:sz w:val="24"/>
          <w:szCs w:val="24"/>
        </w:rPr>
        <w:t xml:space="preserve"> U/L) enzymes as well as total</w:t>
      </w:r>
      <w:r w:rsidRPr="00EC4A02">
        <w:rPr>
          <w:rFonts w:ascii="Times New Roman" w:hAnsi="Times New Roman" w:cs="Times New Roman"/>
          <w:color w:val="131413"/>
          <w:sz w:val="24"/>
          <w:szCs w:val="24"/>
        </w:rPr>
        <w:t xml:space="preserve"> bil</w:t>
      </w:r>
      <w:r w:rsidR="00304CAC">
        <w:rPr>
          <w:rFonts w:ascii="Times New Roman" w:hAnsi="Times New Roman" w:cs="Times New Roman"/>
          <w:color w:val="131413"/>
          <w:sz w:val="24"/>
          <w:szCs w:val="24"/>
        </w:rPr>
        <w:t>irubin (17.31</w:t>
      </w:r>
      <w:r>
        <w:rPr>
          <w:rFonts w:ascii="Times New Roman" w:hAnsi="Times New Roman" w:cs="Times New Roman"/>
          <w:color w:val="131413"/>
          <w:sz w:val="24"/>
          <w:szCs w:val="24"/>
        </w:rPr>
        <w:t xml:space="preserve"> mg/</w:t>
      </w:r>
      <w:proofErr w:type="spellStart"/>
      <w:r>
        <w:rPr>
          <w:rFonts w:ascii="Times New Roman" w:hAnsi="Times New Roman" w:cs="Times New Roman"/>
          <w:color w:val="131413"/>
          <w:sz w:val="24"/>
          <w:szCs w:val="24"/>
        </w:rPr>
        <w:t>dL</w:t>
      </w:r>
      <w:proofErr w:type="spellEnd"/>
      <w:r>
        <w:rPr>
          <w:rFonts w:ascii="Times New Roman" w:hAnsi="Times New Roman" w:cs="Times New Roman"/>
          <w:color w:val="131413"/>
          <w:sz w:val="24"/>
          <w:szCs w:val="24"/>
        </w:rPr>
        <w:t xml:space="preserve">) while total </w:t>
      </w:r>
      <w:r w:rsidR="00304CAC">
        <w:rPr>
          <w:rFonts w:ascii="Times New Roman" w:hAnsi="Times New Roman" w:cs="Times New Roman"/>
          <w:color w:val="131413"/>
          <w:sz w:val="24"/>
          <w:szCs w:val="24"/>
        </w:rPr>
        <w:t>protein (3.</w:t>
      </w:r>
      <w:r w:rsidRPr="00EC4A02">
        <w:rPr>
          <w:rFonts w:ascii="Times New Roman" w:hAnsi="Times New Roman" w:cs="Times New Roman"/>
          <w:color w:val="131413"/>
          <w:sz w:val="24"/>
          <w:szCs w:val="24"/>
        </w:rPr>
        <w:t>5</w:t>
      </w:r>
      <w:r w:rsidR="00304CAC">
        <w:rPr>
          <w:rFonts w:ascii="Times New Roman" w:hAnsi="Times New Roman" w:cs="Times New Roman"/>
          <w:color w:val="131413"/>
          <w:sz w:val="24"/>
          <w:szCs w:val="24"/>
        </w:rPr>
        <w:t>4</w:t>
      </w:r>
      <w:r w:rsidRPr="00EC4A02">
        <w:rPr>
          <w:rFonts w:ascii="Times New Roman" w:hAnsi="Times New Roman" w:cs="Times New Roman"/>
          <w:color w:val="131413"/>
          <w:sz w:val="24"/>
          <w:szCs w:val="24"/>
        </w:rPr>
        <w:t xml:space="preserve"> g/</w:t>
      </w:r>
      <w:proofErr w:type="spellStart"/>
      <w:r w:rsidRPr="00EC4A02">
        <w:rPr>
          <w:rFonts w:ascii="Times New Roman" w:hAnsi="Times New Roman" w:cs="Times New Roman"/>
          <w:color w:val="131413"/>
          <w:sz w:val="24"/>
          <w:szCs w:val="24"/>
        </w:rPr>
        <w:t>dL</w:t>
      </w:r>
      <w:proofErr w:type="spellEnd"/>
      <w:r w:rsidRPr="00EC4A02">
        <w:rPr>
          <w:rFonts w:ascii="Times New Roman" w:hAnsi="Times New Roman" w:cs="Times New Roman"/>
          <w:color w:val="131413"/>
          <w:sz w:val="24"/>
          <w:szCs w:val="24"/>
        </w:rPr>
        <w:t>) and albu</w:t>
      </w:r>
      <w:r>
        <w:rPr>
          <w:rFonts w:ascii="Times New Roman" w:hAnsi="Times New Roman" w:cs="Times New Roman"/>
          <w:color w:val="131413"/>
          <w:sz w:val="24"/>
          <w:szCs w:val="24"/>
        </w:rPr>
        <w:t>min (</w:t>
      </w:r>
      <w:r w:rsidR="00304CAC">
        <w:rPr>
          <w:rFonts w:ascii="Times New Roman" w:hAnsi="Times New Roman" w:cs="Times New Roman"/>
          <w:color w:val="131413"/>
          <w:sz w:val="24"/>
          <w:szCs w:val="24"/>
        </w:rPr>
        <w:t xml:space="preserve">1.56 </w:t>
      </w:r>
      <w:r>
        <w:rPr>
          <w:rFonts w:ascii="Times New Roman" w:hAnsi="Times New Roman" w:cs="Times New Roman"/>
          <w:color w:val="131413"/>
          <w:sz w:val="24"/>
          <w:szCs w:val="24"/>
        </w:rPr>
        <w:t>g/</w:t>
      </w:r>
      <w:proofErr w:type="spellStart"/>
      <w:r>
        <w:rPr>
          <w:rFonts w:ascii="Times New Roman" w:hAnsi="Times New Roman" w:cs="Times New Roman"/>
          <w:color w:val="131413"/>
          <w:sz w:val="24"/>
          <w:szCs w:val="24"/>
        </w:rPr>
        <w:t>dL</w:t>
      </w:r>
      <w:proofErr w:type="spellEnd"/>
      <w:r>
        <w:rPr>
          <w:rFonts w:ascii="Times New Roman" w:hAnsi="Times New Roman" w:cs="Times New Roman"/>
          <w:color w:val="131413"/>
          <w:sz w:val="24"/>
          <w:szCs w:val="24"/>
        </w:rPr>
        <w:t xml:space="preserve">) were reduced significantly </w:t>
      </w:r>
      <w:r w:rsidRPr="00EC4A02">
        <w:rPr>
          <w:rFonts w:ascii="Times New Roman" w:hAnsi="Times New Roman" w:cs="Times New Roman"/>
          <w:color w:val="131413"/>
          <w:sz w:val="24"/>
          <w:szCs w:val="24"/>
        </w:rPr>
        <w:t>when compared with control gro</w:t>
      </w:r>
      <w:r>
        <w:rPr>
          <w:rFonts w:ascii="Times New Roman" w:hAnsi="Times New Roman" w:cs="Times New Roman"/>
          <w:color w:val="131413"/>
          <w:sz w:val="24"/>
          <w:szCs w:val="24"/>
        </w:rPr>
        <w:t xml:space="preserve">up and other groups in this study. </w:t>
      </w:r>
      <w:r w:rsidR="00304CAC">
        <w:rPr>
          <w:rFonts w:ascii="Times New Roman" w:hAnsi="Times New Roman" w:cs="Times New Roman"/>
          <w:color w:val="131413"/>
          <w:sz w:val="24"/>
          <w:szCs w:val="24"/>
        </w:rPr>
        <w:t>H</w:t>
      </w:r>
      <w:r>
        <w:rPr>
          <w:rFonts w:ascii="Times New Roman" w:hAnsi="Times New Roman" w:cs="Times New Roman"/>
          <w:color w:val="131413"/>
          <w:sz w:val="24"/>
          <w:szCs w:val="24"/>
        </w:rPr>
        <w:t xml:space="preserve">owever, treatment with </w:t>
      </w:r>
      <w:r w:rsidR="00B3477A">
        <w:rPr>
          <w:rFonts w:ascii="Times New Roman" w:hAnsi="Times New Roman" w:cs="Times New Roman"/>
          <w:i/>
          <w:color w:val="131413"/>
          <w:sz w:val="24"/>
          <w:szCs w:val="24"/>
        </w:rPr>
        <w:t>Ch.</w:t>
      </w:r>
      <w:r w:rsidRPr="00B3477A">
        <w:rPr>
          <w:rFonts w:ascii="Times New Roman" w:hAnsi="Times New Roman" w:cs="Times New Roman"/>
          <w:i/>
          <w:color w:val="131413"/>
          <w:sz w:val="24"/>
          <w:szCs w:val="24"/>
        </w:rPr>
        <w:t xml:space="preserve"> </w:t>
      </w:r>
      <w:proofErr w:type="spellStart"/>
      <w:proofErr w:type="gramStart"/>
      <w:r w:rsidRPr="00B3477A">
        <w:rPr>
          <w:rFonts w:ascii="Times New Roman" w:hAnsi="Times New Roman" w:cs="Times New Roman"/>
          <w:i/>
          <w:color w:val="131413"/>
          <w:sz w:val="24"/>
          <w:szCs w:val="24"/>
        </w:rPr>
        <w:t>odorata</w:t>
      </w:r>
      <w:proofErr w:type="spellEnd"/>
      <w:proofErr w:type="gramEnd"/>
      <w:r>
        <w:rPr>
          <w:rFonts w:ascii="Times New Roman" w:hAnsi="Times New Roman" w:cs="Times New Roman"/>
          <w:color w:val="131413"/>
          <w:sz w:val="24"/>
          <w:szCs w:val="24"/>
        </w:rPr>
        <w:t xml:space="preserve"> or Vitamin C</w:t>
      </w:r>
      <w:r w:rsidR="00304CAC">
        <w:rPr>
          <w:rFonts w:ascii="Times New Roman" w:hAnsi="Times New Roman" w:cs="Times New Roman"/>
          <w:color w:val="131413"/>
          <w:sz w:val="24"/>
          <w:szCs w:val="24"/>
        </w:rPr>
        <w:t xml:space="preserve"> to rats administered methotrexate </w:t>
      </w:r>
      <w:r w:rsidRPr="00EC4A02">
        <w:rPr>
          <w:rFonts w:ascii="Times New Roman" w:hAnsi="Times New Roman" w:cs="Times New Roman"/>
          <w:color w:val="131413"/>
          <w:sz w:val="24"/>
          <w:szCs w:val="24"/>
        </w:rPr>
        <w:t>significantly (p &gt; 0</w:t>
      </w:r>
      <w:r>
        <w:rPr>
          <w:rFonts w:ascii="Times New Roman" w:hAnsi="Times New Roman" w:cs="Times New Roman"/>
          <w:color w:val="131413"/>
          <w:sz w:val="24"/>
          <w:szCs w:val="24"/>
        </w:rPr>
        <w:t>.05) restore</w:t>
      </w:r>
      <w:r w:rsidR="00304CAC">
        <w:rPr>
          <w:rFonts w:ascii="Times New Roman" w:hAnsi="Times New Roman" w:cs="Times New Roman"/>
          <w:color w:val="131413"/>
          <w:sz w:val="24"/>
          <w:szCs w:val="24"/>
        </w:rPr>
        <w:t>d</w:t>
      </w:r>
      <w:r>
        <w:rPr>
          <w:rFonts w:ascii="Times New Roman" w:hAnsi="Times New Roman" w:cs="Times New Roman"/>
          <w:color w:val="131413"/>
          <w:sz w:val="24"/>
          <w:szCs w:val="24"/>
        </w:rPr>
        <w:t xml:space="preserve"> the le</w:t>
      </w:r>
      <w:r w:rsidR="00304CAC">
        <w:rPr>
          <w:rFonts w:ascii="Times New Roman" w:hAnsi="Times New Roman" w:cs="Times New Roman"/>
          <w:color w:val="131413"/>
          <w:sz w:val="24"/>
          <w:szCs w:val="24"/>
        </w:rPr>
        <w:t>vel of AST, ALT, total Bilirubin, total protein and Albumin towards normalcy</w:t>
      </w:r>
      <w:r>
        <w:rPr>
          <w:rFonts w:ascii="Times New Roman" w:hAnsi="Times New Roman" w:cs="Times New Roman"/>
          <w:color w:val="131413"/>
          <w:sz w:val="24"/>
          <w:szCs w:val="24"/>
        </w:rPr>
        <w:t>.</w:t>
      </w:r>
    </w:p>
    <w:p w:rsidR="00DA61A8" w:rsidRDefault="00DA61A8" w:rsidP="00887AEE">
      <w:pPr>
        <w:pStyle w:val="NormalWeb"/>
        <w:spacing w:before="0" w:beforeAutospacing="0" w:after="0" w:afterAutospacing="0" w:line="360" w:lineRule="auto"/>
        <w:jc w:val="both"/>
        <w:rPr>
          <w:b/>
          <w:color w:val="000000" w:themeColor="text1"/>
        </w:rPr>
      </w:pPr>
    </w:p>
    <w:p w:rsidR="00304CAC" w:rsidRPr="00AA0907" w:rsidRDefault="003C3056" w:rsidP="00186AE6">
      <w:pPr>
        <w:pStyle w:val="NormalWeb"/>
        <w:spacing w:before="0" w:beforeAutospacing="0" w:after="0" w:afterAutospacing="0" w:line="276" w:lineRule="auto"/>
        <w:jc w:val="both"/>
        <w:rPr>
          <w:color w:val="000000" w:themeColor="text1"/>
        </w:rPr>
      </w:pPr>
      <w:r>
        <w:rPr>
          <w:b/>
          <w:color w:val="000000" w:themeColor="text1"/>
        </w:rPr>
        <w:t>Table 1</w:t>
      </w:r>
      <w:r w:rsidR="00304CAC" w:rsidRPr="00AA0907">
        <w:rPr>
          <w:b/>
          <w:color w:val="000000" w:themeColor="text1"/>
        </w:rPr>
        <w:t>: Effects of aqueous</w:t>
      </w:r>
      <w:r>
        <w:rPr>
          <w:b/>
          <w:color w:val="000000" w:themeColor="text1"/>
        </w:rPr>
        <w:t xml:space="preserve"> leaf</w:t>
      </w:r>
      <w:r w:rsidR="00304CAC" w:rsidRPr="00AA0907">
        <w:rPr>
          <w:b/>
          <w:color w:val="000000" w:themeColor="text1"/>
        </w:rPr>
        <w:t xml:space="preserve"> extract of </w:t>
      </w:r>
      <w:proofErr w:type="spellStart"/>
      <w:r w:rsidR="00304CAC" w:rsidRPr="00AA0907">
        <w:rPr>
          <w:b/>
          <w:i/>
          <w:color w:val="000000" w:themeColor="text1"/>
        </w:rPr>
        <w:t>Chromolaena</w:t>
      </w:r>
      <w:proofErr w:type="spellEnd"/>
      <w:r w:rsidR="00304CAC" w:rsidRPr="00AA0907">
        <w:rPr>
          <w:b/>
          <w:i/>
          <w:color w:val="000000" w:themeColor="text1"/>
        </w:rPr>
        <w:t xml:space="preserve"> </w:t>
      </w:r>
      <w:proofErr w:type="spellStart"/>
      <w:r w:rsidR="00304CAC" w:rsidRPr="00AA0907">
        <w:rPr>
          <w:b/>
          <w:i/>
          <w:color w:val="000000" w:themeColor="text1"/>
        </w:rPr>
        <w:t>odorata</w:t>
      </w:r>
      <w:proofErr w:type="spellEnd"/>
      <w:r w:rsidR="00304CAC" w:rsidRPr="00AA0907">
        <w:rPr>
          <w:b/>
          <w:color w:val="000000" w:themeColor="text1"/>
        </w:rPr>
        <w:t xml:space="preserve"> on Liver </w:t>
      </w:r>
      <w:r w:rsidR="00AA0907" w:rsidRPr="00AA0907">
        <w:rPr>
          <w:b/>
          <w:color w:val="000000" w:themeColor="text1"/>
        </w:rPr>
        <w:t xml:space="preserve">Function and </w:t>
      </w:r>
      <w:r w:rsidR="00304CAC" w:rsidRPr="00AA0907">
        <w:rPr>
          <w:b/>
          <w:color w:val="000000" w:themeColor="text1"/>
        </w:rPr>
        <w:t>Synthe</w:t>
      </w:r>
      <w:r w:rsidR="00AA0907" w:rsidRPr="00AA0907">
        <w:rPr>
          <w:b/>
          <w:color w:val="000000" w:themeColor="text1"/>
        </w:rPr>
        <w:t>tic Molecules</w:t>
      </w:r>
      <w:r w:rsidR="00304CAC" w:rsidRPr="00AA0907">
        <w:rPr>
          <w:b/>
          <w:color w:val="000000" w:themeColor="text1"/>
        </w:rPr>
        <w:t xml:space="preserve"> in Methotrexate-induced </w:t>
      </w:r>
      <w:proofErr w:type="spellStart"/>
      <w:r w:rsidR="00304CAC" w:rsidRPr="00AA0907">
        <w:rPr>
          <w:b/>
          <w:color w:val="000000" w:themeColor="text1"/>
        </w:rPr>
        <w:t>Wistar</w:t>
      </w:r>
      <w:proofErr w:type="spellEnd"/>
      <w:r w:rsidR="00304CAC" w:rsidRPr="00AA0907">
        <w:rPr>
          <w:b/>
          <w:color w:val="000000" w:themeColor="text1"/>
        </w:rPr>
        <w:t xml:space="preserve"> rats </w:t>
      </w:r>
    </w:p>
    <w:tbl>
      <w:tblPr>
        <w:tblStyle w:val="TableGrid"/>
        <w:tblW w:w="99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620"/>
        <w:gridCol w:w="1530"/>
        <w:gridCol w:w="1530"/>
        <w:gridCol w:w="1440"/>
        <w:gridCol w:w="1440"/>
      </w:tblGrid>
      <w:tr w:rsidR="00AA0907" w:rsidRPr="00AA0907" w:rsidTr="00DA61A8">
        <w:trPr>
          <w:trHeight w:val="503"/>
        </w:trPr>
        <w:tc>
          <w:tcPr>
            <w:tcW w:w="2358" w:type="dxa"/>
            <w:tcBorders>
              <w:top w:val="single" w:sz="4" w:space="0" w:color="auto"/>
              <w:bottom w:val="single" w:sz="4" w:space="0" w:color="auto"/>
            </w:tcBorders>
          </w:tcPr>
          <w:p w:rsidR="00697BCE" w:rsidRPr="00AA0907" w:rsidRDefault="00697BCE" w:rsidP="00186AE6">
            <w:pPr>
              <w:spacing w:line="276" w:lineRule="auto"/>
              <w:rPr>
                <w:rFonts w:ascii="Times New Roman" w:hAnsi="Times New Roman" w:cs="Times New Roman"/>
                <w:b/>
                <w:color w:val="000000" w:themeColor="text1"/>
                <w:sz w:val="24"/>
                <w:szCs w:val="24"/>
              </w:rPr>
            </w:pPr>
            <w:r w:rsidRPr="00AA0907">
              <w:rPr>
                <w:rFonts w:ascii="Times New Roman" w:hAnsi="Times New Roman" w:cs="Times New Roman"/>
                <w:b/>
                <w:color w:val="000000" w:themeColor="text1"/>
                <w:sz w:val="24"/>
                <w:szCs w:val="24"/>
              </w:rPr>
              <w:t>Treatment groups</w:t>
            </w:r>
          </w:p>
        </w:tc>
        <w:tc>
          <w:tcPr>
            <w:tcW w:w="1620" w:type="dxa"/>
            <w:tcBorders>
              <w:top w:val="single" w:sz="4" w:space="0" w:color="auto"/>
              <w:bottom w:val="single" w:sz="4" w:space="0" w:color="auto"/>
            </w:tcBorders>
          </w:tcPr>
          <w:p w:rsidR="00697BCE" w:rsidRPr="00AA0907" w:rsidRDefault="00697BCE" w:rsidP="00186AE6">
            <w:pPr>
              <w:spacing w:line="276" w:lineRule="auto"/>
              <w:jc w:val="center"/>
              <w:rPr>
                <w:rFonts w:ascii="Times New Roman" w:hAnsi="Times New Roman" w:cs="Times New Roman"/>
                <w:b/>
                <w:color w:val="000000" w:themeColor="text1"/>
                <w:sz w:val="24"/>
                <w:szCs w:val="24"/>
              </w:rPr>
            </w:pPr>
            <w:r w:rsidRPr="00AA0907">
              <w:rPr>
                <w:rFonts w:ascii="Times New Roman" w:hAnsi="Times New Roman" w:cs="Times New Roman"/>
                <w:b/>
                <w:color w:val="000000" w:themeColor="text1"/>
                <w:sz w:val="24"/>
                <w:szCs w:val="24"/>
              </w:rPr>
              <w:t>AST (U/L)</w:t>
            </w:r>
          </w:p>
        </w:tc>
        <w:tc>
          <w:tcPr>
            <w:tcW w:w="1530" w:type="dxa"/>
            <w:tcBorders>
              <w:top w:val="single" w:sz="4" w:space="0" w:color="auto"/>
              <w:bottom w:val="single" w:sz="4" w:space="0" w:color="auto"/>
            </w:tcBorders>
          </w:tcPr>
          <w:p w:rsidR="00697BCE" w:rsidRPr="00AA0907" w:rsidRDefault="00697BCE" w:rsidP="00186AE6">
            <w:pPr>
              <w:spacing w:line="276" w:lineRule="auto"/>
              <w:jc w:val="center"/>
              <w:rPr>
                <w:rFonts w:ascii="Times New Roman" w:hAnsi="Times New Roman" w:cs="Times New Roman"/>
                <w:b/>
                <w:color w:val="000000" w:themeColor="text1"/>
                <w:sz w:val="24"/>
                <w:szCs w:val="24"/>
              </w:rPr>
            </w:pPr>
            <w:r w:rsidRPr="00AA0907">
              <w:rPr>
                <w:rFonts w:ascii="Times New Roman" w:hAnsi="Times New Roman" w:cs="Times New Roman"/>
                <w:b/>
                <w:color w:val="000000" w:themeColor="text1"/>
                <w:sz w:val="24"/>
                <w:szCs w:val="24"/>
              </w:rPr>
              <w:t>ALT (U/L)</w:t>
            </w:r>
          </w:p>
        </w:tc>
        <w:tc>
          <w:tcPr>
            <w:tcW w:w="1530" w:type="dxa"/>
            <w:tcBorders>
              <w:top w:val="single" w:sz="4" w:space="0" w:color="auto"/>
              <w:bottom w:val="single" w:sz="4" w:space="0" w:color="auto"/>
            </w:tcBorders>
          </w:tcPr>
          <w:p w:rsidR="00697BCE" w:rsidRPr="00AA0907" w:rsidRDefault="00697BCE" w:rsidP="00186AE6">
            <w:pPr>
              <w:spacing w:line="276" w:lineRule="auto"/>
              <w:jc w:val="center"/>
              <w:rPr>
                <w:rFonts w:ascii="Times New Roman" w:hAnsi="Times New Roman" w:cs="Times New Roman"/>
                <w:b/>
                <w:color w:val="000000" w:themeColor="text1"/>
                <w:sz w:val="24"/>
                <w:szCs w:val="24"/>
              </w:rPr>
            </w:pPr>
            <w:r w:rsidRPr="00AA0907">
              <w:rPr>
                <w:rFonts w:ascii="Times New Roman" w:hAnsi="Times New Roman" w:cs="Times New Roman"/>
                <w:b/>
                <w:color w:val="000000" w:themeColor="text1"/>
                <w:sz w:val="24"/>
                <w:szCs w:val="24"/>
              </w:rPr>
              <w:t>ALB (g/dl)</w:t>
            </w:r>
          </w:p>
        </w:tc>
        <w:tc>
          <w:tcPr>
            <w:tcW w:w="1440" w:type="dxa"/>
            <w:tcBorders>
              <w:top w:val="single" w:sz="4" w:space="0" w:color="auto"/>
              <w:bottom w:val="single" w:sz="4" w:space="0" w:color="auto"/>
            </w:tcBorders>
          </w:tcPr>
          <w:p w:rsidR="00697BCE" w:rsidRPr="00AA0907" w:rsidRDefault="00697BCE" w:rsidP="00186AE6">
            <w:pPr>
              <w:spacing w:line="276" w:lineRule="auto"/>
              <w:jc w:val="center"/>
              <w:rPr>
                <w:rFonts w:ascii="Times New Roman" w:hAnsi="Times New Roman" w:cs="Times New Roman"/>
                <w:b/>
                <w:color w:val="000000" w:themeColor="text1"/>
                <w:sz w:val="24"/>
                <w:szCs w:val="24"/>
              </w:rPr>
            </w:pPr>
            <w:r w:rsidRPr="00AA0907">
              <w:rPr>
                <w:rFonts w:ascii="Times New Roman" w:hAnsi="Times New Roman" w:cs="Times New Roman"/>
                <w:b/>
                <w:color w:val="000000" w:themeColor="text1"/>
                <w:sz w:val="24"/>
                <w:szCs w:val="24"/>
              </w:rPr>
              <w:t>TBIL</w:t>
            </w:r>
          </w:p>
          <w:p w:rsidR="00697BCE" w:rsidRPr="00AA0907" w:rsidRDefault="00697BCE" w:rsidP="00186AE6">
            <w:pPr>
              <w:spacing w:line="276" w:lineRule="auto"/>
              <w:jc w:val="center"/>
              <w:rPr>
                <w:rFonts w:ascii="Times New Roman" w:hAnsi="Times New Roman" w:cs="Times New Roman"/>
                <w:b/>
                <w:color w:val="000000" w:themeColor="text1"/>
                <w:sz w:val="24"/>
                <w:szCs w:val="24"/>
              </w:rPr>
            </w:pPr>
            <w:r w:rsidRPr="00AA0907">
              <w:rPr>
                <w:rFonts w:ascii="Times New Roman" w:hAnsi="Times New Roman" w:cs="Times New Roman"/>
                <w:b/>
                <w:color w:val="000000" w:themeColor="text1"/>
                <w:sz w:val="24"/>
                <w:szCs w:val="24"/>
              </w:rPr>
              <w:t>(mg/dl)</w:t>
            </w:r>
          </w:p>
        </w:tc>
        <w:tc>
          <w:tcPr>
            <w:tcW w:w="1440" w:type="dxa"/>
            <w:tcBorders>
              <w:top w:val="single" w:sz="4" w:space="0" w:color="auto"/>
              <w:bottom w:val="single" w:sz="4" w:space="0" w:color="auto"/>
            </w:tcBorders>
          </w:tcPr>
          <w:p w:rsidR="00697BCE" w:rsidRPr="00AA0907" w:rsidRDefault="00697BCE" w:rsidP="00186AE6">
            <w:pPr>
              <w:spacing w:line="276" w:lineRule="auto"/>
              <w:jc w:val="center"/>
              <w:rPr>
                <w:rFonts w:ascii="Times New Roman" w:hAnsi="Times New Roman" w:cs="Times New Roman"/>
                <w:b/>
                <w:color w:val="000000" w:themeColor="text1"/>
                <w:sz w:val="24"/>
                <w:szCs w:val="24"/>
              </w:rPr>
            </w:pPr>
            <w:r w:rsidRPr="00AA0907">
              <w:rPr>
                <w:rFonts w:ascii="Times New Roman" w:hAnsi="Times New Roman" w:cs="Times New Roman"/>
                <w:b/>
                <w:color w:val="000000" w:themeColor="text1"/>
                <w:sz w:val="24"/>
                <w:szCs w:val="24"/>
              </w:rPr>
              <w:t>TP</w:t>
            </w:r>
          </w:p>
          <w:p w:rsidR="00697BCE" w:rsidRPr="00AA0907" w:rsidRDefault="00697BCE" w:rsidP="00186AE6">
            <w:pPr>
              <w:spacing w:line="276" w:lineRule="auto"/>
              <w:jc w:val="center"/>
              <w:rPr>
                <w:rFonts w:ascii="Times New Roman" w:hAnsi="Times New Roman" w:cs="Times New Roman"/>
                <w:b/>
                <w:color w:val="000000" w:themeColor="text1"/>
                <w:sz w:val="24"/>
                <w:szCs w:val="24"/>
              </w:rPr>
            </w:pPr>
            <w:r w:rsidRPr="00AA0907">
              <w:rPr>
                <w:rFonts w:ascii="Times New Roman" w:hAnsi="Times New Roman" w:cs="Times New Roman"/>
                <w:b/>
                <w:color w:val="000000" w:themeColor="text1"/>
                <w:sz w:val="24"/>
                <w:szCs w:val="24"/>
              </w:rPr>
              <w:t>(g/dl)</w:t>
            </w:r>
          </w:p>
        </w:tc>
      </w:tr>
      <w:tr w:rsidR="00AA0907" w:rsidRPr="00AA0907" w:rsidTr="00AA0907">
        <w:trPr>
          <w:trHeight w:val="427"/>
        </w:trPr>
        <w:tc>
          <w:tcPr>
            <w:tcW w:w="2358" w:type="dxa"/>
            <w:tcBorders>
              <w:top w:val="single" w:sz="4" w:space="0" w:color="auto"/>
            </w:tcBorders>
          </w:tcPr>
          <w:p w:rsidR="00697BCE" w:rsidRPr="00AA0907" w:rsidRDefault="00697BCE"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Control</w:t>
            </w:r>
          </w:p>
        </w:tc>
        <w:tc>
          <w:tcPr>
            <w:tcW w:w="1620" w:type="dxa"/>
            <w:tcBorders>
              <w:top w:val="single" w:sz="4" w:space="0" w:color="auto"/>
            </w:tcBorders>
          </w:tcPr>
          <w:p w:rsidR="00697BCE" w:rsidRPr="00AA0907" w:rsidRDefault="00697BCE"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41.33</w:t>
            </w:r>
            <w:r w:rsidRPr="00AA0907">
              <w:rPr>
                <w:rFonts w:ascii="Times New Roman" w:hAnsi="Times New Roman" w:cs="Times New Roman"/>
                <w:color w:val="000000" w:themeColor="text1"/>
                <w:sz w:val="24"/>
                <w:szCs w:val="24"/>
                <w:vertAlign w:val="superscript"/>
              </w:rPr>
              <w:t>a</w:t>
            </w:r>
            <w:r w:rsidR="00BE1C31" w:rsidRPr="00AA0907">
              <w:rPr>
                <w:rFonts w:ascii="Times New Roman" w:hAnsi="Times New Roman" w:cs="Times New Roman"/>
                <w:color w:val="000000" w:themeColor="text1"/>
                <w:sz w:val="24"/>
                <w:szCs w:val="24"/>
              </w:rPr>
              <w:t xml:space="preserve"> ± 3</w:t>
            </w:r>
            <w:r w:rsidRPr="00AA0907">
              <w:rPr>
                <w:rFonts w:ascii="Times New Roman" w:hAnsi="Times New Roman" w:cs="Times New Roman"/>
                <w:color w:val="000000" w:themeColor="text1"/>
                <w:sz w:val="24"/>
                <w:szCs w:val="24"/>
              </w:rPr>
              <w:t>.33</w:t>
            </w:r>
          </w:p>
        </w:tc>
        <w:tc>
          <w:tcPr>
            <w:tcW w:w="1530" w:type="dxa"/>
            <w:tcBorders>
              <w:top w:val="single" w:sz="4" w:space="0" w:color="auto"/>
            </w:tcBorders>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36.67</w:t>
            </w:r>
            <w:r w:rsidRPr="00AA0907">
              <w:rPr>
                <w:rFonts w:ascii="Times New Roman" w:hAnsi="Times New Roman" w:cs="Times New Roman"/>
                <w:color w:val="000000" w:themeColor="text1"/>
                <w:sz w:val="24"/>
                <w:szCs w:val="24"/>
                <w:vertAlign w:val="superscript"/>
              </w:rPr>
              <w:t>a</w:t>
            </w:r>
            <w:r w:rsidRPr="00AA0907">
              <w:rPr>
                <w:rFonts w:ascii="Times New Roman" w:hAnsi="Times New Roman" w:cs="Times New Roman"/>
                <w:color w:val="000000" w:themeColor="text1"/>
                <w:sz w:val="24"/>
                <w:szCs w:val="24"/>
              </w:rPr>
              <w:t xml:space="preserve"> ±3.17</w:t>
            </w:r>
          </w:p>
        </w:tc>
        <w:tc>
          <w:tcPr>
            <w:tcW w:w="1530" w:type="dxa"/>
            <w:tcBorders>
              <w:top w:val="single" w:sz="4" w:space="0" w:color="auto"/>
            </w:tcBorders>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7.47</w:t>
            </w:r>
            <w:r w:rsidRPr="00AA0907">
              <w:rPr>
                <w:rFonts w:ascii="Times New Roman" w:hAnsi="Times New Roman" w:cs="Times New Roman"/>
                <w:color w:val="000000" w:themeColor="text1"/>
                <w:sz w:val="24"/>
                <w:szCs w:val="24"/>
                <w:vertAlign w:val="superscript"/>
              </w:rPr>
              <w:t>c</w:t>
            </w:r>
            <w:r w:rsidR="00D65692" w:rsidRPr="00AA0907">
              <w:rPr>
                <w:rFonts w:ascii="Times New Roman" w:hAnsi="Times New Roman" w:cs="Times New Roman"/>
                <w:color w:val="000000" w:themeColor="text1"/>
                <w:sz w:val="24"/>
                <w:szCs w:val="24"/>
              </w:rPr>
              <w:t xml:space="preserve"> ± 0.9</w:t>
            </w:r>
            <w:r w:rsidRPr="00AA0907">
              <w:rPr>
                <w:rFonts w:ascii="Times New Roman" w:hAnsi="Times New Roman" w:cs="Times New Roman"/>
                <w:color w:val="000000" w:themeColor="text1"/>
                <w:sz w:val="24"/>
                <w:szCs w:val="24"/>
              </w:rPr>
              <w:t>9</w:t>
            </w:r>
          </w:p>
        </w:tc>
        <w:tc>
          <w:tcPr>
            <w:tcW w:w="1440" w:type="dxa"/>
            <w:tcBorders>
              <w:top w:val="single" w:sz="4" w:space="0" w:color="auto"/>
            </w:tcBorders>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2.39</w:t>
            </w:r>
            <w:r w:rsidRPr="00AA0907">
              <w:rPr>
                <w:rFonts w:ascii="Times New Roman" w:hAnsi="Times New Roman" w:cs="Times New Roman"/>
                <w:color w:val="000000" w:themeColor="text1"/>
                <w:sz w:val="24"/>
                <w:szCs w:val="24"/>
                <w:vertAlign w:val="superscript"/>
              </w:rPr>
              <w:t>a</w:t>
            </w:r>
            <w:r w:rsidR="00D65692" w:rsidRPr="00AA0907">
              <w:rPr>
                <w:rFonts w:ascii="Times New Roman" w:hAnsi="Times New Roman" w:cs="Times New Roman"/>
                <w:color w:val="000000" w:themeColor="text1"/>
                <w:sz w:val="24"/>
                <w:szCs w:val="24"/>
              </w:rPr>
              <w:t xml:space="preserve"> ± 0.45</w:t>
            </w:r>
          </w:p>
        </w:tc>
        <w:tc>
          <w:tcPr>
            <w:tcW w:w="1440" w:type="dxa"/>
            <w:tcBorders>
              <w:top w:val="single" w:sz="4" w:space="0" w:color="auto"/>
            </w:tcBorders>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9.65</w:t>
            </w:r>
            <w:r w:rsidRPr="00AA0907">
              <w:rPr>
                <w:rFonts w:ascii="Times New Roman" w:hAnsi="Times New Roman" w:cs="Times New Roman"/>
                <w:color w:val="000000" w:themeColor="text1"/>
                <w:sz w:val="24"/>
                <w:szCs w:val="24"/>
                <w:vertAlign w:val="superscript"/>
              </w:rPr>
              <w:t>d</w:t>
            </w:r>
            <w:r w:rsidR="00D65692" w:rsidRPr="00AA0907">
              <w:rPr>
                <w:rFonts w:ascii="Times New Roman" w:hAnsi="Times New Roman" w:cs="Times New Roman"/>
                <w:color w:val="000000" w:themeColor="text1"/>
                <w:sz w:val="24"/>
                <w:szCs w:val="24"/>
              </w:rPr>
              <w:t xml:space="preserve"> ± 0.91</w:t>
            </w:r>
          </w:p>
        </w:tc>
      </w:tr>
      <w:tr w:rsidR="00AA0907" w:rsidRPr="00AA0907" w:rsidTr="00AA0907">
        <w:trPr>
          <w:trHeight w:val="404"/>
        </w:trPr>
        <w:tc>
          <w:tcPr>
            <w:tcW w:w="2358" w:type="dxa"/>
          </w:tcPr>
          <w:p w:rsidR="00697BCE" w:rsidRPr="00AA0907" w:rsidRDefault="00B3477A" w:rsidP="00186AE6">
            <w:pPr>
              <w:spacing w:line="276" w:lineRule="auto"/>
              <w:rPr>
                <w:rFonts w:ascii="Times New Roman" w:hAnsi="Times New Roman" w:cs="Times New Roman"/>
                <w:color w:val="000000" w:themeColor="text1"/>
                <w:sz w:val="24"/>
                <w:szCs w:val="24"/>
              </w:rPr>
            </w:pPr>
            <w:r w:rsidRPr="00B3477A">
              <w:rPr>
                <w:rFonts w:ascii="Times New Roman" w:hAnsi="Times New Roman" w:cs="Times New Roman"/>
                <w:i/>
                <w:color w:val="000000" w:themeColor="text1"/>
                <w:sz w:val="24"/>
                <w:szCs w:val="24"/>
              </w:rPr>
              <w:t xml:space="preserve">Ch. </w:t>
            </w:r>
            <w:proofErr w:type="spellStart"/>
            <w:r w:rsidRPr="00B3477A">
              <w:rPr>
                <w:rFonts w:ascii="Times New Roman" w:hAnsi="Times New Roman" w:cs="Times New Roman"/>
                <w:i/>
                <w:color w:val="000000" w:themeColor="text1"/>
                <w:sz w:val="24"/>
                <w:szCs w:val="24"/>
              </w:rPr>
              <w:t>odorata</w:t>
            </w:r>
            <w:proofErr w:type="spellEnd"/>
            <w:r w:rsidR="00697BCE" w:rsidRPr="00AA0907">
              <w:rPr>
                <w:rFonts w:ascii="Times New Roman" w:hAnsi="Times New Roman" w:cs="Times New Roman"/>
                <w:color w:val="000000" w:themeColor="text1"/>
                <w:sz w:val="24"/>
                <w:szCs w:val="24"/>
              </w:rPr>
              <w:t xml:space="preserve"> alone (250mg/kg)</w:t>
            </w:r>
          </w:p>
        </w:tc>
        <w:tc>
          <w:tcPr>
            <w:tcW w:w="1620" w:type="dxa"/>
          </w:tcPr>
          <w:p w:rsidR="00697BCE" w:rsidRPr="00AA0907" w:rsidRDefault="00697BCE"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43.67</w:t>
            </w:r>
            <w:r w:rsidRPr="00AA0907">
              <w:rPr>
                <w:rFonts w:ascii="Times New Roman" w:hAnsi="Times New Roman" w:cs="Times New Roman"/>
                <w:color w:val="000000" w:themeColor="text1"/>
                <w:sz w:val="24"/>
                <w:szCs w:val="24"/>
                <w:vertAlign w:val="superscript"/>
              </w:rPr>
              <w:t>a</w:t>
            </w:r>
            <w:r w:rsidR="00BE1C31" w:rsidRPr="00AA0907">
              <w:rPr>
                <w:rFonts w:ascii="Times New Roman" w:hAnsi="Times New Roman" w:cs="Times New Roman"/>
                <w:color w:val="000000" w:themeColor="text1"/>
                <w:sz w:val="24"/>
                <w:szCs w:val="24"/>
              </w:rPr>
              <w:t xml:space="preserve"> ± 3.0</w:t>
            </w:r>
            <w:r w:rsidRPr="00AA0907">
              <w:rPr>
                <w:rFonts w:ascii="Times New Roman" w:hAnsi="Times New Roman" w:cs="Times New Roman"/>
                <w:color w:val="000000" w:themeColor="text1"/>
                <w:sz w:val="24"/>
                <w:szCs w:val="24"/>
              </w:rPr>
              <w:t>3</w:t>
            </w:r>
          </w:p>
        </w:tc>
        <w:tc>
          <w:tcPr>
            <w:tcW w:w="1530" w:type="dxa"/>
          </w:tcPr>
          <w:p w:rsidR="00697BCE" w:rsidRPr="00AA0907" w:rsidRDefault="00BE1C31"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40.7</w:t>
            </w:r>
            <w:r w:rsidR="00697BCE" w:rsidRPr="00AA0907">
              <w:rPr>
                <w:rFonts w:ascii="Times New Roman" w:hAnsi="Times New Roman" w:cs="Times New Roman"/>
                <w:color w:val="000000" w:themeColor="text1"/>
                <w:sz w:val="24"/>
                <w:szCs w:val="24"/>
              </w:rPr>
              <w:t>0</w:t>
            </w:r>
            <w:r w:rsidR="00697BCE" w:rsidRPr="00AA0907">
              <w:rPr>
                <w:rFonts w:ascii="Times New Roman" w:hAnsi="Times New Roman" w:cs="Times New Roman"/>
                <w:color w:val="000000" w:themeColor="text1"/>
                <w:sz w:val="24"/>
                <w:szCs w:val="24"/>
                <w:vertAlign w:val="superscript"/>
              </w:rPr>
              <w:t>a</w:t>
            </w:r>
            <w:r w:rsidRPr="00AA0907">
              <w:rPr>
                <w:rFonts w:ascii="Times New Roman" w:hAnsi="Times New Roman" w:cs="Times New Roman"/>
                <w:color w:val="000000" w:themeColor="text1"/>
                <w:sz w:val="24"/>
                <w:szCs w:val="24"/>
              </w:rPr>
              <w:t>±3</w:t>
            </w:r>
            <w:r w:rsidR="00697BCE" w:rsidRPr="00AA0907">
              <w:rPr>
                <w:rFonts w:ascii="Times New Roman" w:hAnsi="Times New Roman" w:cs="Times New Roman"/>
                <w:color w:val="000000" w:themeColor="text1"/>
                <w:sz w:val="24"/>
                <w:szCs w:val="24"/>
              </w:rPr>
              <w:t>.31</w:t>
            </w:r>
          </w:p>
        </w:tc>
        <w:tc>
          <w:tcPr>
            <w:tcW w:w="1530" w:type="dxa"/>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6.04</w:t>
            </w:r>
            <w:r w:rsidRPr="00AA0907">
              <w:rPr>
                <w:rFonts w:ascii="Times New Roman" w:hAnsi="Times New Roman" w:cs="Times New Roman"/>
                <w:color w:val="000000" w:themeColor="text1"/>
                <w:sz w:val="24"/>
                <w:szCs w:val="24"/>
                <w:vertAlign w:val="superscript"/>
              </w:rPr>
              <w:t>c</w:t>
            </w:r>
            <w:r w:rsidR="00D65692" w:rsidRPr="00AA0907">
              <w:rPr>
                <w:rFonts w:ascii="Times New Roman" w:hAnsi="Times New Roman" w:cs="Times New Roman"/>
                <w:color w:val="000000" w:themeColor="text1"/>
                <w:sz w:val="24"/>
                <w:szCs w:val="24"/>
              </w:rPr>
              <w:t xml:space="preserve"> ± 0.7</w:t>
            </w:r>
            <w:r w:rsidRPr="00AA0907">
              <w:rPr>
                <w:rFonts w:ascii="Times New Roman" w:hAnsi="Times New Roman" w:cs="Times New Roman"/>
                <w:color w:val="000000" w:themeColor="text1"/>
                <w:sz w:val="24"/>
                <w:szCs w:val="24"/>
              </w:rPr>
              <w:t>0</w:t>
            </w:r>
          </w:p>
        </w:tc>
        <w:tc>
          <w:tcPr>
            <w:tcW w:w="1440" w:type="dxa"/>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1.25</w:t>
            </w:r>
            <w:r w:rsidRPr="00AA0907">
              <w:rPr>
                <w:rFonts w:ascii="Times New Roman" w:hAnsi="Times New Roman" w:cs="Times New Roman"/>
                <w:color w:val="000000" w:themeColor="text1"/>
                <w:sz w:val="24"/>
                <w:szCs w:val="24"/>
                <w:vertAlign w:val="superscript"/>
              </w:rPr>
              <w:t>d</w:t>
            </w:r>
            <w:r w:rsidR="00D65692" w:rsidRPr="00AA0907">
              <w:rPr>
                <w:rFonts w:ascii="Times New Roman" w:hAnsi="Times New Roman" w:cs="Times New Roman"/>
                <w:color w:val="000000" w:themeColor="text1"/>
                <w:sz w:val="24"/>
                <w:szCs w:val="24"/>
              </w:rPr>
              <w:t xml:space="preserve"> ± 0.10</w:t>
            </w:r>
          </w:p>
        </w:tc>
        <w:tc>
          <w:tcPr>
            <w:tcW w:w="1440" w:type="dxa"/>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7.79</w:t>
            </w:r>
            <w:r w:rsidRPr="00AA0907">
              <w:rPr>
                <w:rFonts w:ascii="Times New Roman" w:hAnsi="Times New Roman" w:cs="Times New Roman"/>
                <w:color w:val="000000" w:themeColor="text1"/>
                <w:sz w:val="24"/>
                <w:szCs w:val="24"/>
                <w:vertAlign w:val="superscript"/>
              </w:rPr>
              <w:t>d</w:t>
            </w:r>
            <w:r w:rsidR="00D65692" w:rsidRPr="00AA0907">
              <w:rPr>
                <w:rFonts w:ascii="Times New Roman" w:hAnsi="Times New Roman" w:cs="Times New Roman"/>
                <w:color w:val="000000" w:themeColor="text1"/>
                <w:sz w:val="24"/>
                <w:szCs w:val="24"/>
              </w:rPr>
              <w:t xml:space="preserve"> ± 0.93</w:t>
            </w:r>
          </w:p>
        </w:tc>
      </w:tr>
      <w:tr w:rsidR="00AA0907" w:rsidRPr="00AA0907" w:rsidTr="00AA0907">
        <w:trPr>
          <w:trHeight w:val="404"/>
        </w:trPr>
        <w:tc>
          <w:tcPr>
            <w:tcW w:w="2358" w:type="dxa"/>
          </w:tcPr>
          <w:p w:rsidR="00697BCE" w:rsidRPr="00AA0907" w:rsidRDefault="00697BCE"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MTX alone (7mg/kg)</w:t>
            </w:r>
          </w:p>
        </w:tc>
        <w:tc>
          <w:tcPr>
            <w:tcW w:w="1620" w:type="dxa"/>
          </w:tcPr>
          <w:p w:rsidR="00697BCE" w:rsidRPr="00AA0907" w:rsidRDefault="00697BCE"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113.67</w:t>
            </w:r>
            <w:r w:rsidRPr="00AA0907">
              <w:rPr>
                <w:rFonts w:ascii="Times New Roman" w:hAnsi="Times New Roman" w:cs="Times New Roman"/>
                <w:color w:val="000000" w:themeColor="text1"/>
                <w:sz w:val="24"/>
                <w:szCs w:val="24"/>
                <w:vertAlign w:val="superscript"/>
              </w:rPr>
              <w:t>c</w:t>
            </w:r>
            <w:r w:rsidR="00AA0907">
              <w:rPr>
                <w:rFonts w:ascii="Times New Roman" w:hAnsi="Times New Roman" w:cs="Times New Roman"/>
                <w:color w:val="000000" w:themeColor="text1"/>
                <w:sz w:val="24"/>
                <w:szCs w:val="24"/>
              </w:rPr>
              <w:t xml:space="preserve"> ±</w:t>
            </w:r>
            <w:r w:rsidR="00BE1C31" w:rsidRPr="00AA0907">
              <w:rPr>
                <w:rFonts w:ascii="Times New Roman" w:hAnsi="Times New Roman" w:cs="Times New Roman"/>
                <w:color w:val="000000" w:themeColor="text1"/>
                <w:sz w:val="24"/>
                <w:szCs w:val="24"/>
              </w:rPr>
              <w:t>6</w:t>
            </w:r>
            <w:r w:rsidRPr="00AA0907">
              <w:rPr>
                <w:rFonts w:ascii="Times New Roman" w:hAnsi="Times New Roman" w:cs="Times New Roman"/>
                <w:color w:val="000000" w:themeColor="text1"/>
                <w:sz w:val="24"/>
                <w:szCs w:val="24"/>
              </w:rPr>
              <w:t>.67</w:t>
            </w:r>
          </w:p>
        </w:tc>
        <w:tc>
          <w:tcPr>
            <w:tcW w:w="1530" w:type="dxa"/>
          </w:tcPr>
          <w:p w:rsidR="00697BCE" w:rsidRPr="00AA0907" w:rsidRDefault="00BE1C31"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127.08</w:t>
            </w:r>
            <w:r w:rsidRPr="00AA0907">
              <w:rPr>
                <w:rFonts w:ascii="Times New Roman" w:hAnsi="Times New Roman" w:cs="Times New Roman"/>
                <w:color w:val="000000" w:themeColor="text1"/>
                <w:sz w:val="24"/>
                <w:szCs w:val="24"/>
                <w:vertAlign w:val="superscript"/>
              </w:rPr>
              <w:t>c</w:t>
            </w:r>
            <w:r w:rsidRPr="00AA0907">
              <w:rPr>
                <w:rFonts w:ascii="Times New Roman" w:hAnsi="Times New Roman" w:cs="Times New Roman"/>
                <w:color w:val="000000" w:themeColor="text1"/>
                <w:sz w:val="24"/>
                <w:szCs w:val="24"/>
              </w:rPr>
              <w:t>±7.55</w:t>
            </w:r>
          </w:p>
        </w:tc>
        <w:tc>
          <w:tcPr>
            <w:tcW w:w="1530" w:type="dxa"/>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1.56</w:t>
            </w:r>
            <w:r w:rsidRPr="00AA0907">
              <w:rPr>
                <w:rFonts w:ascii="Times New Roman" w:hAnsi="Times New Roman" w:cs="Times New Roman"/>
                <w:color w:val="000000" w:themeColor="text1"/>
                <w:sz w:val="24"/>
                <w:szCs w:val="24"/>
                <w:vertAlign w:val="superscript"/>
              </w:rPr>
              <w:t>a</w:t>
            </w:r>
            <w:r w:rsidRPr="00AA0907">
              <w:rPr>
                <w:rFonts w:ascii="Times New Roman" w:hAnsi="Times New Roman" w:cs="Times New Roman"/>
                <w:color w:val="000000" w:themeColor="text1"/>
                <w:sz w:val="24"/>
                <w:szCs w:val="24"/>
              </w:rPr>
              <w:t xml:space="preserve"> ± 0.32</w:t>
            </w:r>
          </w:p>
        </w:tc>
        <w:tc>
          <w:tcPr>
            <w:tcW w:w="1440" w:type="dxa"/>
          </w:tcPr>
          <w:p w:rsidR="00697BCE" w:rsidRPr="00AA0907" w:rsidRDefault="00697BCE"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17.31</w:t>
            </w:r>
            <w:r w:rsidRPr="00AA0907">
              <w:rPr>
                <w:rFonts w:ascii="Times New Roman" w:hAnsi="Times New Roman" w:cs="Times New Roman"/>
                <w:color w:val="000000" w:themeColor="text1"/>
                <w:sz w:val="24"/>
                <w:szCs w:val="24"/>
                <w:vertAlign w:val="superscript"/>
              </w:rPr>
              <w:t>c</w:t>
            </w:r>
            <w:r w:rsidR="00AA0907">
              <w:rPr>
                <w:rFonts w:ascii="Times New Roman" w:hAnsi="Times New Roman" w:cs="Times New Roman"/>
                <w:color w:val="000000" w:themeColor="text1"/>
                <w:sz w:val="24"/>
                <w:szCs w:val="24"/>
              </w:rPr>
              <w:t xml:space="preserve"> ±</w:t>
            </w:r>
            <w:r w:rsidRPr="00AA0907">
              <w:rPr>
                <w:rFonts w:ascii="Times New Roman" w:hAnsi="Times New Roman" w:cs="Times New Roman"/>
                <w:color w:val="000000" w:themeColor="text1"/>
                <w:sz w:val="24"/>
                <w:szCs w:val="24"/>
              </w:rPr>
              <w:t>1.71</w:t>
            </w:r>
          </w:p>
        </w:tc>
        <w:tc>
          <w:tcPr>
            <w:tcW w:w="1440" w:type="dxa"/>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3.54</w:t>
            </w:r>
            <w:r w:rsidRPr="00AA0907">
              <w:rPr>
                <w:rFonts w:ascii="Times New Roman" w:hAnsi="Times New Roman" w:cs="Times New Roman"/>
                <w:color w:val="000000" w:themeColor="text1"/>
                <w:sz w:val="24"/>
                <w:szCs w:val="24"/>
                <w:vertAlign w:val="superscript"/>
              </w:rPr>
              <w:t>a</w:t>
            </w:r>
            <w:r w:rsidRPr="00AA0907">
              <w:rPr>
                <w:rFonts w:ascii="Times New Roman" w:hAnsi="Times New Roman" w:cs="Times New Roman"/>
                <w:color w:val="000000" w:themeColor="text1"/>
                <w:sz w:val="24"/>
                <w:szCs w:val="24"/>
              </w:rPr>
              <w:t xml:space="preserve"> ± 0.11</w:t>
            </w:r>
          </w:p>
        </w:tc>
      </w:tr>
      <w:tr w:rsidR="00AA0907" w:rsidRPr="00AA0907" w:rsidTr="00AA0907">
        <w:trPr>
          <w:trHeight w:val="404"/>
        </w:trPr>
        <w:tc>
          <w:tcPr>
            <w:tcW w:w="2358" w:type="dxa"/>
          </w:tcPr>
          <w:p w:rsidR="00697BCE" w:rsidRPr="00AA0907" w:rsidRDefault="00B3477A" w:rsidP="00186AE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MTX (7mg/kg) + </w:t>
            </w:r>
            <w:r w:rsidRPr="00B3477A">
              <w:rPr>
                <w:rFonts w:ascii="Times New Roman" w:hAnsi="Times New Roman" w:cs="Times New Roman"/>
                <w:i/>
                <w:color w:val="000000" w:themeColor="text1"/>
                <w:sz w:val="24"/>
                <w:szCs w:val="24"/>
              </w:rPr>
              <w:t xml:space="preserve">Ch. </w:t>
            </w:r>
            <w:proofErr w:type="spellStart"/>
            <w:r w:rsidRPr="00B3477A">
              <w:rPr>
                <w:rFonts w:ascii="Times New Roman" w:hAnsi="Times New Roman" w:cs="Times New Roman"/>
                <w:i/>
                <w:color w:val="000000" w:themeColor="text1"/>
                <w:sz w:val="24"/>
                <w:szCs w:val="24"/>
              </w:rPr>
              <w:t>odorata</w:t>
            </w:r>
            <w:proofErr w:type="spellEnd"/>
            <w:r w:rsidR="00697BCE" w:rsidRPr="00AA0907">
              <w:rPr>
                <w:rFonts w:ascii="Times New Roman" w:hAnsi="Times New Roman" w:cs="Times New Roman"/>
                <w:color w:val="000000" w:themeColor="text1"/>
                <w:sz w:val="24"/>
                <w:szCs w:val="24"/>
              </w:rPr>
              <w:t xml:space="preserve"> (250mg/kg)</w:t>
            </w:r>
          </w:p>
        </w:tc>
        <w:tc>
          <w:tcPr>
            <w:tcW w:w="1620" w:type="dxa"/>
          </w:tcPr>
          <w:p w:rsidR="00697BCE" w:rsidRPr="00AA0907" w:rsidRDefault="00697BCE"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61.33</w:t>
            </w:r>
            <w:r w:rsidRPr="00AA0907">
              <w:rPr>
                <w:rFonts w:ascii="Times New Roman" w:hAnsi="Times New Roman" w:cs="Times New Roman"/>
                <w:color w:val="000000" w:themeColor="text1"/>
                <w:sz w:val="24"/>
                <w:szCs w:val="24"/>
                <w:vertAlign w:val="superscript"/>
              </w:rPr>
              <w:t>b</w:t>
            </w:r>
            <w:r w:rsidR="00BE1C31" w:rsidRPr="00AA0907">
              <w:rPr>
                <w:rFonts w:ascii="Times New Roman" w:hAnsi="Times New Roman" w:cs="Times New Roman"/>
                <w:color w:val="000000" w:themeColor="text1"/>
                <w:sz w:val="24"/>
                <w:szCs w:val="24"/>
              </w:rPr>
              <w:t xml:space="preserve"> ± 4.0</w:t>
            </w:r>
            <w:r w:rsidRPr="00AA0907">
              <w:rPr>
                <w:rFonts w:ascii="Times New Roman" w:hAnsi="Times New Roman" w:cs="Times New Roman"/>
                <w:color w:val="000000" w:themeColor="text1"/>
                <w:sz w:val="24"/>
                <w:szCs w:val="24"/>
              </w:rPr>
              <w:t>7</w:t>
            </w:r>
          </w:p>
        </w:tc>
        <w:tc>
          <w:tcPr>
            <w:tcW w:w="1530" w:type="dxa"/>
          </w:tcPr>
          <w:p w:rsidR="00697BCE" w:rsidRPr="00AA0907" w:rsidRDefault="00BE1C31"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62.08</w:t>
            </w:r>
            <w:r w:rsidRPr="00AA0907">
              <w:rPr>
                <w:rFonts w:ascii="Times New Roman" w:hAnsi="Times New Roman" w:cs="Times New Roman"/>
                <w:color w:val="000000" w:themeColor="text1"/>
                <w:sz w:val="24"/>
                <w:szCs w:val="24"/>
                <w:vertAlign w:val="superscript"/>
              </w:rPr>
              <w:t>b</w:t>
            </w:r>
            <w:r w:rsidRPr="00AA0907">
              <w:rPr>
                <w:rFonts w:ascii="Times New Roman" w:hAnsi="Times New Roman" w:cs="Times New Roman"/>
                <w:color w:val="000000" w:themeColor="text1"/>
                <w:sz w:val="24"/>
                <w:szCs w:val="24"/>
              </w:rPr>
              <w:t>±5.04</w:t>
            </w:r>
          </w:p>
        </w:tc>
        <w:tc>
          <w:tcPr>
            <w:tcW w:w="1530" w:type="dxa"/>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3.66</w:t>
            </w:r>
            <w:r w:rsidRPr="00AA0907">
              <w:rPr>
                <w:rFonts w:ascii="Times New Roman" w:hAnsi="Times New Roman" w:cs="Times New Roman"/>
                <w:color w:val="000000" w:themeColor="text1"/>
                <w:sz w:val="24"/>
                <w:szCs w:val="24"/>
                <w:vertAlign w:val="superscript"/>
              </w:rPr>
              <w:t>b</w:t>
            </w:r>
            <w:r w:rsidR="00D65692" w:rsidRPr="00AA0907">
              <w:rPr>
                <w:rFonts w:ascii="Times New Roman" w:hAnsi="Times New Roman" w:cs="Times New Roman"/>
                <w:color w:val="000000" w:themeColor="text1"/>
                <w:sz w:val="24"/>
                <w:szCs w:val="24"/>
              </w:rPr>
              <w:t xml:space="preserve"> ± 0</w:t>
            </w:r>
            <w:r w:rsidRPr="00AA0907">
              <w:rPr>
                <w:rFonts w:ascii="Times New Roman" w:hAnsi="Times New Roman" w:cs="Times New Roman"/>
                <w:color w:val="000000" w:themeColor="text1"/>
                <w:sz w:val="24"/>
                <w:szCs w:val="24"/>
              </w:rPr>
              <w:t>.72</w:t>
            </w:r>
          </w:p>
        </w:tc>
        <w:tc>
          <w:tcPr>
            <w:tcW w:w="1440" w:type="dxa"/>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7.23</w:t>
            </w:r>
            <w:r w:rsidRPr="00AA0907">
              <w:rPr>
                <w:rFonts w:ascii="Times New Roman" w:hAnsi="Times New Roman" w:cs="Times New Roman"/>
                <w:color w:val="000000" w:themeColor="text1"/>
                <w:sz w:val="24"/>
                <w:szCs w:val="24"/>
                <w:vertAlign w:val="superscript"/>
              </w:rPr>
              <w:t>b</w:t>
            </w:r>
            <w:r w:rsidR="00D65692" w:rsidRPr="00AA0907">
              <w:rPr>
                <w:rFonts w:ascii="Times New Roman" w:hAnsi="Times New Roman" w:cs="Times New Roman"/>
                <w:color w:val="000000" w:themeColor="text1"/>
                <w:sz w:val="24"/>
                <w:szCs w:val="24"/>
              </w:rPr>
              <w:t xml:space="preserve"> ± 0.96</w:t>
            </w:r>
          </w:p>
        </w:tc>
        <w:tc>
          <w:tcPr>
            <w:tcW w:w="1440" w:type="dxa"/>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5.39</w:t>
            </w:r>
            <w:r w:rsidRPr="00AA0907">
              <w:rPr>
                <w:rFonts w:ascii="Times New Roman" w:hAnsi="Times New Roman" w:cs="Times New Roman"/>
                <w:color w:val="000000" w:themeColor="text1"/>
                <w:sz w:val="24"/>
                <w:szCs w:val="24"/>
                <w:vertAlign w:val="superscript"/>
              </w:rPr>
              <w:t>b</w:t>
            </w:r>
            <w:r w:rsidR="00D65692" w:rsidRPr="00AA0907">
              <w:rPr>
                <w:rFonts w:ascii="Times New Roman" w:hAnsi="Times New Roman" w:cs="Times New Roman"/>
                <w:color w:val="000000" w:themeColor="text1"/>
                <w:sz w:val="24"/>
                <w:szCs w:val="24"/>
              </w:rPr>
              <w:t xml:space="preserve"> ± 0.1</w:t>
            </w:r>
            <w:r w:rsidRPr="00AA0907">
              <w:rPr>
                <w:rFonts w:ascii="Times New Roman" w:hAnsi="Times New Roman" w:cs="Times New Roman"/>
                <w:color w:val="000000" w:themeColor="text1"/>
                <w:sz w:val="24"/>
                <w:szCs w:val="24"/>
              </w:rPr>
              <w:t>4</w:t>
            </w:r>
          </w:p>
        </w:tc>
      </w:tr>
      <w:tr w:rsidR="00AA0907" w:rsidRPr="00AA0907" w:rsidTr="00AA0907">
        <w:trPr>
          <w:trHeight w:val="404"/>
        </w:trPr>
        <w:tc>
          <w:tcPr>
            <w:tcW w:w="2358" w:type="dxa"/>
          </w:tcPr>
          <w:p w:rsidR="00AA0907" w:rsidRDefault="00697BCE"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 xml:space="preserve">MTX (7mg/kg) + </w:t>
            </w:r>
          </w:p>
          <w:p w:rsidR="00697BCE" w:rsidRPr="00AA0907" w:rsidRDefault="00697BCE" w:rsidP="00186AE6">
            <w:pPr>
              <w:spacing w:line="276" w:lineRule="auto"/>
              <w:rPr>
                <w:rFonts w:ascii="Times New Roman" w:hAnsi="Times New Roman" w:cs="Times New Roman"/>
                <w:color w:val="000000" w:themeColor="text1"/>
                <w:sz w:val="24"/>
                <w:szCs w:val="24"/>
              </w:rPr>
            </w:pPr>
            <w:proofErr w:type="spellStart"/>
            <w:r w:rsidRPr="00AA0907">
              <w:rPr>
                <w:rFonts w:ascii="Times New Roman" w:hAnsi="Times New Roman" w:cs="Times New Roman"/>
                <w:color w:val="000000" w:themeColor="text1"/>
                <w:sz w:val="24"/>
                <w:szCs w:val="24"/>
              </w:rPr>
              <w:t>Vit</w:t>
            </w:r>
            <w:proofErr w:type="spellEnd"/>
            <w:r w:rsidR="00CC5EB8">
              <w:rPr>
                <w:rFonts w:ascii="Times New Roman" w:hAnsi="Times New Roman" w:cs="Times New Roman"/>
                <w:color w:val="000000" w:themeColor="text1"/>
                <w:sz w:val="24"/>
                <w:szCs w:val="24"/>
              </w:rPr>
              <w:t>.</w:t>
            </w:r>
            <w:r w:rsidRPr="00AA0907">
              <w:rPr>
                <w:rFonts w:ascii="Times New Roman" w:hAnsi="Times New Roman" w:cs="Times New Roman"/>
                <w:color w:val="000000" w:themeColor="text1"/>
                <w:sz w:val="24"/>
                <w:szCs w:val="24"/>
              </w:rPr>
              <w:t xml:space="preserve"> C (100mg/kg)</w:t>
            </w:r>
          </w:p>
        </w:tc>
        <w:tc>
          <w:tcPr>
            <w:tcW w:w="1620" w:type="dxa"/>
          </w:tcPr>
          <w:p w:rsidR="00697BCE" w:rsidRPr="00AA0907" w:rsidRDefault="00697BCE"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56.33</w:t>
            </w:r>
            <w:r w:rsidRPr="00AA0907">
              <w:rPr>
                <w:rFonts w:ascii="Times New Roman" w:hAnsi="Times New Roman" w:cs="Times New Roman"/>
                <w:color w:val="000000" w:themeColor="text1"/>
                <w:sz w:val="24"/>
                <w:szCs w:val="24"/>
                <w:vertAlign w:val="superscript"/>
              </w:rPr>
              <w:t>b</w:t>
            </w:r>
            <w:r w:rsidR="00BE1C31" w:rsidRPr="00AA0907">
              <w:rPr>
                <w:rFonts w:ascii="Times New Roman" w:hAnsi="Times New Roman" w:cs="Times New Roman"/>
                <w:color w:val="000000" w:themeColor="text1"/>
                <w:sz w:val="24"/>
                <w:szCs w:val="24"/>
              </w:rPr>
              <w:t xml:space="preserve"> ±4</w:t>
            </w:r>
            <w:r w:rsidRPr="00AA0907">
              <w:rPr>
                <w:rFonts w:ascii="Times New Roman" w:hAnsi="Times New Roman" w:cs="Times New Roman"/>
                <w:color w:val="000000" w:themeColor="text1"/>
                <w:sz w:val="24"/>
                <w:szCs w:val="24"/>
              </w:rPr>
              <w:t>.88</w:t>
            </w:r>
          </w:p>
        </w:tc>
        <w:tc>
          <w:tcPr>
            <w:tcW w:w="1530" w:type="dxa"/>
          </w:tcPr>
          <w:p w:rsidR="00697BCE" w:rsidRPr="00AA0907" w:rsidRDefault="00BE1C31" w:rsidP="00186AE6">
            <w:pPr>
              <w:spacing w:line="276" w:lineRule="auto"/>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73. 01</w:t>
            </w:r>
            <w:r w:rsidRPr="00AA0907">
              <w:rPr>
                <w:rFonts w:ascii="Times New Roman" w:hAnsi="Times New Roman" w:cs="Times New Roman"/>
                <w:color w:val="000000" w:themeColor="text1"/>
                <w:sz w:val="24"/>
                <w:szCs w:val="24"/>
                <w:vertAlign w:val="superscript"/>
              </w:rPr>
              <w:t>b</w:t>
            </w:r>
            <w:r w:rsidRPr="00AA0907">
              <w:rPr>
                <w:rFonts w:ascii="Times New Roman" w:hAnsi="Times New Roman" w:cs="Times New Roman"/>
                <w:color w:val="000000" w:themeColor="text1"/>
                <w:sz w:val="24"/>
                <w:szCs w:val="24"/>
              </w:rPr>
              <w:t>±5.57</w:t>
            </w:r>
          </w:p>
        </w:tc>
        <w:tc>
          <w:tcPr>
            <w:tcW w:w="1530" w:type="dxa"/>
          </w:tcPr>
          <w:p w:rsidR="00697BCE" w:rsidRPr="00AA0907" w:rsidRDefault="00697BCE" w:rsidP="00186AE6">
            <w:pPr>
              <w:spacing w:line="276" w:lineRule="auto"/>
              <w:jc w:val="center"/>
              <w:rPr>
                <w:rFonts w:ascii="Times New Roman" w:hAnsi="Times New Roman" w:cs="Times New Roman"/>
                <w:color w:val="000000" w:themeColor="text1"/>
                <w:sz w:val="24"/>
                <w:szCs w:val="24"/>
              </w:rPr>
            </w:pPr>
            <w:r w:rsidRPr="00AA0907">
              <w:rPr>
                <w:rFonts w:ascii="Times New Roman" w:hAnsi="Times New Roman" w:cs="Times New Roman"/>
                <w:color w:val="000000" w:themeColor="text1"/>
                <w:sz w:val="24"/>
                <w:szCs w:val="24"/>
              </w:rPr>
              <w:t>3.82</w:t>
            </w:r>
            <w:r w:rsidRPr="00AA0907">
              <w:rPr>
                <w:rFonts w:ascii="Times New Roman" w:hAnsi="Times New Roman" w:cs="Times New Roman"/>
                <w:color w:val="000000" w:themeColor="text1"/>
                <w:sz w:val="24"/>
                <w:szCs w:val="24"/>
                <w:vertAlign w:val="superscript"/>
              </w:rPr>
              <w:t>b</w:t>
            </w:r>
            <w:r w:rsidR="00D65692" w:rsidRPr="00AA0907">
              <w:rPr>
                <w:rFonts w:ascii="Times New Roman" w:hAnsi="Times New Roman" w:cs="Times New Roman"/>
                <w:color w:val="000000" w:themeColor="text1"/>
                <w:sz w:val="24"/>
                <w:szCs w:val="24"/>
              </w:rPr>
              <w:t xml:space="preserve"> ± 0</w:t>
            </w:r>
            <w:r w:rsidRPr="00AA0907">
              <w:rPr>
                <w:rFonts w:ascii="Times New Roman" w:hAnsi="Times New Roman" w:cs="Times New Roman"/>
                <w:color w:val="000000" w:themeColor="text1"/>
                <w:sz w:val="24"/>
                <w:szCs w:val="24"/>
              </w:rPr>
              <w:t>.60</w:t>
            </w:r>
          </w:p>
        </w:tc>
        <w:tc>
          <w:tcPr>
            <w:tcW w:w="1440" w:type="dxa"/>
          </w:tcPr>
          <w:p w:rsidR="00697BCE" w:rsidRPr="00AA0907" w:rsidRDefault="00697BCE" w:rsidP="00186AE6">
            <w:pPr>
              <w:spacing w:line="276" w:lineRule="auto"/>
              <w:jc w:val="center"/>
              <w:rPr>
                <w:rFonts w:ascii="Times New Roman" w:hAnsi="Times New Roman" w:cs="Times New Roman"/>
                <w:color w:val="000000" w:themeColor="text1"/>
                <w:sz w:val="24"/>
                <w:szCs w:val="24"/>
                <w:vertAlign w:val="superscript"/>
              </w:rPr>
            </w:pPr>
            <w:r w:rsidRPr="00AA0907">
              <w:rPr>
                <w:rFonts w:ascii="Times New Roman" w:hAnsi="Times New Roman" w:cs="Times New Roman"/>
                <w:color w:val="000000" w:themeColor="text1"/>
                <w:sz w:val="24"/>
                <w:szCs w:val="24"/>
              </w:rPr>
              <w:t>8.87</w:t>
            </w:r>
            <w:r w:rsidRPr="00AA0907">
              <w:rPr>
                <w:rFonts w:ascii="Times New Roman" w:hAnsi="Times New Roman" w:cs="Times New Roman"/>
                <w:color w:val="000000" w:themeColor="text1"/>
                <w:sz w:val="24"/>
                <w:szCs w:val="24"/>
                <w:vertAlign w:val="superscript"/>
              </w:rPr>
              <w:t>b</w:t>
            </w:r>
            <w:r w:rsidRPr="00AA0907">
              <w:rPr>
                <w:rFonts w:ascii="Times New Roman" w:hAnsi="Times New Roman" w:cs="Times New Roman"/>
                <w:color w:val="000000" w:themeColor="text1"/>
                <w:sz w:val="24"/>
                <w:szCs w:val="24"/>
              </w:rPr>
              <w:t xml:space="preserve"> ± 0.87</w:t>
            </w:r>
          </w:p>
        </w:tc>
        <w:tc>
          <w:tcPr>
            <w:tcW w:w="1440" w:type="dxa"/>
          </w:tcPr>
          <w:p w:rsidR="00697BCE" w:rsidRPr="00AA0907" w:rsidRDefault="00697BCE" w:rsidP="00186AE6">
            <w:pPr>
              <w:spacing w:line="276" w:lineRule="auto"/>
              <w:jc w:val="center"/>
              <w:rPr>
                <w:rFonts w:ascii="Times New Roman" w:hAnsi="Times New Roman" w:cs="Times New Roman"/>
                <w:color w:val="000000" w:themeColor="text1"/>
                <w:sz w:val="24"/>
                <w:szCs w:val="24"/>
                <w:vertAlign w:val="superscript"/>
              </w:rPr>
            </w:pPr>
            <w:r w:rsidRPr="00AA0907">
              <w:rPr>
                <w:rFonts w:ascii="Times New Roman" w:hAnsi="Times New Roman" w:cs="Times New Roman"/>
                <w:color w:val="000000" w:themeColor="text1"/>
                <w:sz w:val="24"/>
                <w:szCs w:val="24"/>
              </w:rPr>
              <w:t>6.07</w:t>
            </w:r>
            <w:r w:rsidRPr="00AA0907">
              <w:rPr>
                <w:rFonts w:ascii="Times New Roman" w:hAnsi="Times New Roman" w:cs="Times New Roman"/>
                <w:color w:val="000000" w:themeColor="text1"/>
                <w:sz w:val="24"/>
                <w:szCs w:val="24"/>
                <w:vertAlign w:val="superscript"/>
              </w:rPr>
              <w:t>c</w:t>
            </w:r>
            <w:r w:rsidR="00D65692" w:rsidRPr="00AA0907">
              <w:rPr>
                <w:rFonts w:ascii="Times New Roman" w:hAnsi="Times New Roman" w:cs="Times New Roman"/>
                <w:color w:val="000000" w:themeColor="text1"/>
                <w:sz w:val="24"/>
                <w:szCs w:val="24"/>
              </w:rPr>
              <w:t xml:space="preserve"> ± 0.</w:t>
            </w:r>
            <w:r w:rsidRPr="00AA0907">
              <w:rPr>
                <w:rFonts w:ascii="Times New Roman" w:hAnsi="Times New Roman" w:cs="Times New Roman"/>
                <w:color w:val="000000" w:themeColor="text1"/>
                <w:sz w:val="24"/>
                <w:szCs w:val="24"/>
              </w:rPr>
              <w:t>6</w:t>
            </w:r>
            <w:r w:rsidR="00D65692" w:rsidRPr="00AA0907">
              <w:rPr>
                <w:rFonts w:ascii="Times New Roman" w:hAnsi="Times New Roman" w:cs="Times New Roman"/>
                <w:color w:val="000000" w:themeColor="text1"/>
                <w:sz w:val="24"/>
                <w:szCs w:val="24"/>
              </w:rPr>
              <w:t>1</w:t>
            </w:r>
          </w:p>
        </w:tc>
      </w:tr>
    </w:tbl>
    <w:p w:rsidR="00304CAC" w:rsidRPr="00AA0907" w:rsidRDefault="00304CAC" w:rsidP="00186AE6">
      <w:pPr>
        <w:spacing w:after="0" w:line="276" w:lineRule="auto"/>
        <w:jc w:val="both"/>
        <w:rPr>
          <w:rFonts w:ascii="Times New Roman" w:hAnsi="Times New Roman" w:cs="Times New Roman"/>
          <w:color w:val="000000" w:themeColor="text1"/>
          <w:sz w:val="24"/>
          <w:szCs w:val="24"/>
        </w:rPr>
      </w:pPr>
      <w:r w:rsidRPr="00AA0907">
        <w:rPr>
          <w:rFonts w:ascii="Times New Roman" w:eastAsia="Times New Roman" w:hAnsi="Times New Roman" w:cs="Times New Roman"/>
          <w:color w:val="000000" w:themeColor="text1"/>
          <w:sz w:val="24"/>
          <w:szCs w:val="24"/>
        </w:rPr>
        <w:t>Values are expressed as Mean ±</w:t>
      </w:r>
      <w:r w:rsidR="00AA0907" w:rsidRPr="00AA0907">
        <w:rPr>
          <w:rFonts w:ascii="Times New Roman" w:eastAsia="Times New Roman" w:hAnsi="Times New Roman" w:cs="Times New Roman"/>
          <w:color w:val="000000" w:themeColor="text1"/>
          <w:sz w:val="24"/>
          <w:szCs w:val="24"/>
        </w:rPr>
        <w:t xml:space="preserve"> Standard Error of the Mean, n=6</w:t>
      </w:r>
      <w:r w:rsidRPr="00AA0907">
        <w:rPr>
          <w:rFonts w:ascii="Times New Roman" w:eastAsia="Times New Roman" w:hAnsi="Times New Roman" w:cs="Times New Roman"/>
          <w:color w:val="000000" w:themeColor="text1"/>
          <w:sz w:val="24"/>
          <w:szCs w:val="24"/>
        </w:rPr>
        <w:t xml:space="preserve">. Values with different super scripts down the column differ significantly at (p&lt;0.05). </w:t>
      </w:r>
      <w:r w:rsidR="00AA0907" w:rsidRPr="00AA0907">
        <w:rPr>
          <w:rFonts w:ascii="Times New Roman" w:eastAsia="Times New Roman" w:hAnsi="Times New Roman" w:cs="Times New Roman"/>
          <w:color w:val="000000" w:themeColor="text1"/>
          <w:sz w:val="24"/>
          <w:szCs w:val="24"/>
        </w:rPr>
        <w:t xml:space="preserve">AST-Aspartate Aminotransferase; ALT-Alanine Aminotransferase; </w:t>
      </w:r>
      <w:r w:rsidRPr="00AA0907">
        <w:rPr>
          <w:rFonts w:ascii="Times New Roman" w:hAnsi="Times New Roman" w:cs="Times New Roman"/>
          <w:color w:val="000000" w:themeColor="text1"/>
          <w:sz w:val="24"/>
          <w:szCs w:val="24"/>
        </w:rPr>
        <w:t>ALB- Albumin</w:t>
      </w:r>
      <w:r w:rsidR="00AA0907" w:rsidRPr="00AA0907">
        <w:rPr>
          <w:rFonts w:ascii="Times New Roman" w:eastAsia="Times New Roman" w:hAnsi="Times New Roman" w:cs="Times New Roman"/>
          <w:color w:val="000000" w:themeColor="text1"/>
          <w:sz w:val="24"/>
          <w:szCs w:val="24"/>
        </w:rPr>
        <w:t>;</w:t>
      </w:r>
      <w:r w:rsidRPr="00AA0907">
        <w:rPr>
          <w:rFonts w:ascii="Times New Roman" w:eastAsia="Times New Roman" w:hAnsi="Times New Roman" w:cs="Times New Roman"/>
          <w:color w:val="000000" w:themeColor="text1"/>
          <w:sz w:val="24"/>
          <w:szCs w:val="24"/>
        </w:rPr>
        <w:t xml:space="preserve"> </w:t>
      </w:r>
      <w:r w:rsidRPr="00AA0907">
        <w:rPr>
          <w:rFonts w:ascii="Times New Roman" w:hAnsi="Times New Roman" w:cs="Times New Roman"/>
          <w:color w:val="000000" w:themeColor="text1"/>
          <w:sz w:val="24"/>
          <w:szCs w:val="24"/>
        </w:rPr>
        <w:t>TBIL- Total Bilirubin</w:t>
      </w:r>
      <w:r w:rsidR="00AA0907" w:rsidRPr="00AA0907">
        <w:rPr>
          <w:rFonts w:ascii="Times New Roman" w:eastAsia="Times New Roman" w:hAnsi="Times New Roman" w:cs="Times New Roman"/>
          <w:color w:val="000000" w:themeColor="text1"/>
          <w:sz w:val="24"/>
          <w:szCs w:val="24"/>
        </w:rPr>
        <w:t>;</w:t>
      </w:r>
      <w:r w:rsidRPr="00AA0907">
        <w:rPr>
          <w:rFonts w:ascii="Times New Roman" w:eastAsia="Times New Roman" w:hAnsi="Times New Roman" w:cs="Times New Roman"/>
          <w:color w:val="000000" w:themeColor="text1"/>
          <w:sz w:val="24"/>
          <w:szCs w:val="24"/>
        </w:rPr>
        <w:t xml:space="preserve"> </w:t>
      </w:r>
      <w:r w:rsidRPr="00AA0907">
        <w:rPr>
          <w:rFonts w:ascii="Times New Roman" w:hAnsi="Times New Roman" w:cs="Times New Roman"/>
          <w:color w:val="000000" w:themeColor="text1"/>
          <w:sz w:val="24"/>
          <w:szCs w:val="24"/>
        </w:rPr>
        <w:t>TP- Total protein</w:t>
      </w:r>
      <w:r w:rsidR="00AA0907" w:rsidRPr="00AA0907">
        <w:rPr>
          <w:rFonts w:ascii="Times New Roman" w:eastAsia="Times New Roman" w:hAnsi="Times New Roman" w:cs="Times New Roman"/>
          <w:color w:val="000000" w:themeColor="text1"/>
          <w:sz w:val="24"/>
          <w:szCs w:val="24"/>
        </w:rPr>
        <w:t>;</w:t>
      </w:r>
      <w:r w:rsidRPr="00AA0907">
        <w:rPr>
          <w:rFonts w:ascii="Times New Roman" w:eastAsia="Times New Roman" w:hAnsi="Times New Roman" w:cs="Times New Roman"/>
          <w:color w:val="000000" w:themeColor="text1"/>
          <w:sz w:val="24"/>
          <w:szCs w:val="24"/>
        </w:rPr>
        <w:t xml:space="preserve"> </w:t>
      </w:r>
      <w:proofErr w:type="spellStart"/>
      <w:r w:rsidRPr="00AA0907">
        <w:rPr>
          <w:rFonts w:ascii="Times New Roman" w:hAnsi="Times New Roman" w:cs="Times New Roman"/>
          <w:color w:val="000000" w:themeColor="text1"/>
          <w:sz w:val="24"/>
          <w:szCs w:val="24"/>
        </w:rPr>
        <w:t>Vit</w:t>
      </w:r>
      <w:proofErr w:type="spellEnd"/>
      <w:r w:rsidR="00CC5EB8">
        <w:rPr>
          <w:rFonts w:ascii="Times New Roman" w:hAnsi="Times New Roman" w:cs="Times New Roman"/>
          <w:color w:val="000000" w:themeColor="text1"/>
          <w:sz w:val="24"/>
          <w:szCs w:val="24"/>
        </w:rPr>
        <w:t xml:space="preserve">. </w:t>
      </w:r>
      <w:r w:rsidRPr="00AA0907">
        <w:rPr>
          <w:rFonts w:ascii="Times New Roman" w:hAnsi="Times New Roman" w:cs="Times New Roman"/>
          <w:color w:val="000000" w:themeColor="text1"/>
          <w:sz w:val="24"/>
          <w:szCs w:val="24"/>
        </w:rPr>
        <w:t>C- Vitamin C</w:t>
      </w:r>
      <w:r w:rsidR="00AA0907" w:rsidRPr="00AA0907">
        <w:rPr>
          <w:rFonts w:ascii="Times New Roman" w:eastAsia="Times New Roman" w:hAnsi="Times New Roman" w:cs="Times New Roman"/>
          <w:color w:val="000000" w:themeColor="text1"/>
          <w:sz w:val="24"/>
          <w:szCs w:val="24"/>
        </w:rPr>
        <w:t>;</w:t>
      </w:r>
      <w:r w:rsidRPr="00AA0907">
        <w:rPr>
          <w:rFonts w:ascii="Times New Roman" w:eastAsia="Times New Roman" w:hAnsi="Times New Roman" w:cs="Times New Roman"/>
          <w:color w:val="000000" w:themeColor="text1"/>
          <w:sz w:val="24"/>
          <w:szCs w:val="24"/>
        </w:rPr>
        <w:t xml:space="preserve"> </w:t>
      </w:r>
      <w:r w:rsidRPr="00AA0907">
        <w:rPr>
          <w:rFonts w:ascii="Times New Roman" w:hAnsi="Times New Roman" w:cs="Times New Roman"/>
          <w:color w:val="000000" w:themeColor="text1"/>
          <w:sz w:val="24"/>
          <w:szCs w:val="24"/>
        </w:rPr>
        <w:t>MTX- Methotrexate</w:t>
      </w:r>
      <w:r w:rsidR="00AA0907" w:rsidRPr="00AA0907">
        <w:rPr>
          <w:rFonts w:ascii="Times New Roman" w:hAnsi="Times New Roman" w:cs="Times New Roman"/>
          <w:color w:val="000000" w:themeColor="text1"/>
          <w:sz w:val="24"/>
          <w:szCs w:val="24"/>
        </w:rPr>
        <w:t>.</w:t>
      </w:r>
    </w:p>
    <w:p w:rsidR="00EC2CA2" w:rsidRDefault="00EC2CA2" w:rsidP="00EC2CA2">
      <w:pPr>
        <w:pStyle w:val="NormalWeb"/>
        <w:spacing w:before="0" w:beforeAutospacing="0" w:after="0" w:afterAutospacing="0" w:line="360" w:lineRule="auto"/>
        <w:jc w:val="both"/>
        <w:rPr>
          <w:color w:val="0E101A"/>
        </w:rPr>
      </w:pPr>
    </w:p>
    <w:p w:rsidR="00EC2CA2" w:rsidRPr="00DD6FDF" w:rsidRDefault="00EC2CA2" w:rsidP="00EC2CA2">
      <w:pPr>
        <w:pStyle w:val="NormalWeb"/>
        <w:spacing w:before="0" w:beforeAutospacing="0" w:after="0" w:afterAutospacing="0" w:line="360" w:lineRule="auto"/>
        <w:jc w:val="both"/>
        <w:rPr>
          <w:color w:val="0E101A"/>
        </w:rPr>
      </w:pPr>
      <w:r w:rsidRPr="00DD6FDF">
        <w:rPr>
          <w:color w:val="0E101A"/>
        </w:rPr>
        <w:t>The present study indicated a significant effect of aqueous leaf extract of </w:t>
      </w:r>
      <w:r>
        <w:rPr>
          <w:rStyle w:val="Emphasis"/>
          <w:color w:val="0E101A"/>
        </w:rPr>
        <w:t>Ch.</w:t>
      </w:r>
      <w:r w:rsidRPr="00DD6FDF">
        <w:rPr>
          <w:rStyle w:val="Emphasis"/>
          <w:color w:val="0E101A"/>
        </w:rPr>
        <w:t xml:space="preserve"> </w:t>
      </w:r>
      <w:proofErr w:type="spellStart"/>
      <w:proofErr w:type="gramStart"/>
      <w:r w:rsidRPr="00DD6FDF">
        <w:rPr>
          <w:rStyle w:val="Emphasis"/>
          <w:color w:val="0E101A"/>
        </w:rPr>
        <w:t>odorata</w:t>
      </w:r>
      <w:proofErr w:type="spellEnd"/>
      <w:proofErr w:type="gramEnd"/>
      <w:r w:rsidRPr="00DD6FDF">
        <w:rPr>
          <w:color w:val="0E101A"/>
        </w:rPr>
        <w:t xml:space="preserve"> on liver Function enzymes, AST and ALT, in Methotrexate induced </w:t>
      </w:r>
      <w:proofErr w:type="spellStart"/>
      <w:r w:rsidRPr="00DD6FDF">
        <w:rPr>
          <w:color w:val="0E101A"/>
        </w:rPr>
        <w:t>wistar</w:t>
      </w:r>
      <w:proofErr w:type="spellEnd"/>
      <w:r w:rsidRPr="00DD6FDF">
        <w:rPr>
          <w:color w:val="0E101A"/>
        </w:rPr>
        <w:t xml:space="preserve"> rats. The administration of MTX caused significant liver toxicity marked by elevated serum levels of AST and ALT similar to previous related </w:t>
      </w:r>
      <w:r w:rsidR="003E286D">
        <w:rPr>
          <w:color w:val="0E101A"/>
        </w:rPr>
        <w:t>studies.</w:t>
      </w:r>
      <w:r w:rsidR="003E286D">
        <w:rPr>
          <w:color w:val="0E101A"/>
          <w:vertAlign w:val="superscript"/>
        </w:rPr>
        <w:t>23,24,</w:t>
      </w:r>
      <w:r w:rsidRPr="003E286D">
        <w:rPr>
          <w:color w:val="0E101A"/>
          <w:vertAlign w:val="superscript"/>
        </w:rPr>
        <w:t>25</w:t>
      </w:r>
      <w:r w:rsidRPr="00DD6FDF">
        <w:rPr>
          <w:color w:val="0E101A"/>
        </w:rPr>
        <w:t xml:space="preserve"> </w:t>
      </w:r>
      <w:proofErr w:type="spellStart"/>
      <w:r w:rsidRPr="00DD6FDF">
        <w:rPr>
          <w:color w:val="0E101A"/>
        </w:rPr>
        <w:t>Uraz</w:t>
      </w:r>
      <w:proofErr w:type="spellEnd"/>
      <w:r w:rsidRPr="00DD6FDF">
        <w:rPr>
          <w:color w:val="0E101A"/>
        </w:rPr>
        <w:t> </w:t>
      </w:r>
      <w:r w:rsidRPr="00DD6FDF">
        <w:rPr>
          <w:rStyle w:val="Emphasis"/>
          <w:color w:val="0E101A"/>
        </w:rPr>
        <w:t>et al.</w:t>
      </w:r>
      <w:r w:rsidR="003E286D" w:rsidRPr="003E286D">
        <w:rPr>
          <w:color w:val="0E101A"/>
          <w:vertAlign w:val="superscript"/>
        </w:rPr>
        <w:t>26</w:t>
      </w:r>
      <w:r w:rsidRPr="00DD6FDF">
        <w:rPr>
          <w:color w:val="0E101A"/>
        </w:rPr>
        <w:t xml:space="preserve"> reported that such an increased level of AST indicate damage caused by methotrexate toxicity to the visceral organs. In this present study, MTX at a dose of 7mg/kg was recorded to have a higher concentration of AST and ALT in the serum, which vividly indicates hepatotoxicity as against other treatment groups which had values towards normalcy. However, administration of aqueous leaf extract of </w:t>
      </w:r>
      <w:r>
        <w:rPr>
          <w:rStyle w:val="Emphasis"/>
          <w:color w:val="0E101A"/>
        </w:rPr>
        <w:t>Ch.</w:t>
      </w:r>
      <w:r w:rsidRPr="00DD6FDF">
        <w:rPr>
          <w:rStyle w:val="Emphasis"/>
          <w:color w:val="0E101A"/>
        </w:rPr>
        <w:t xml:space="preserve"> </w:t>
      </w:r>
      <w:proofErr w:type="spellStart"/>
      <w:proofErr w:type="gramStart"/>
      <w:r w:rsidRPr="00DD6FDF">
        <w:rPr>
          <w:rStyle w:val="Emphasis"/>
          <w:color w:val="0E101A"/>
        </w:rPr>
        <w:t>odorata</w:t>
      </w:r>
      <w:proofErr w:type="spellEnd"/>
      <w:proofErr w:type="gramEnd"/>
      <w:r w:rsidRPr="00DD6FDF">
        <w:rPr>
          <w:color w:val="0E101A"/>
        </w:rPr>
        <w:t xml:space="preserve"> or Vitamin C for ten days with </w:t>
      </w:r>
      <w:proofErr w:type="spellStart"/>
      <w:r w:rsidRPr="00DD6FDF">
        <w:rPr>
          <w:color w:val="0E101A"/>
        </w:rPr>
        <w:t>intraperitoneal</w:t>
      </w:r>
      <w:proofErr w:type="spellEnd"/>
      <w:r w:rsidRPr="00DD6FDF">
        <w:rPr>
          <w:color w:val="0E101A"/>
        </w:rPr>
        <w:t xml:space="preserve"> injection of MTX was found to improve liver functions, evidenced by the reduction in the AST and ALT values similar to previous findings of Patel </w:t>
      </w:r>
      <w:r w:rsidRPr="00DD6FDF">
        <w:rPr>
          <w:rStyle w:val="Emphasis"/>
          <w:color w:val="0E101A"/>
        </w:rPr>
        <w:t xml:space="preserve">et </w:t>
      </w:r>
      <w:r w:rsidRPr="00DD6FDF">
        <w:rPr>
          <w:rStyle w:val="Emphasis"/>
          <w:color w:val="0E101A"/>
        </w:rPr>
        <w:lastRenderedPageBreak/>
        <w:t>al.</w:t>
      </w:r>
      <w:r w:rsidR="003E286D" w:rsidRPr="003E286D">
        <w:rPr>
          <w:color w:val="0E101A"/>
          <w:vertAlign w:val="superscript"/>
        </w:rPr>
        <w:t>27</w:t>
      </w:r>
      <w:r w:rsidRPr="00DD6FDF">
        <w:rPr>
          <w:color w:val="0E101A"/>
        </w:rPr>
        <w:t xml:space="preserve">. The ability of </w:t>
      </w:r>
      <w:r>
        <w:rPr>
          <w:i/>
          <w:color w:val="0E101A"/>
        </w:rPr>
        <w:t>Ch.</w:t>
      </w:r>
      <w:r w:rsidRPr="00DD6FDF">
        <w:rPr>
          <w:i/>
          <w:color w:val="0E101A"/>
        </w:rPr>
        <w:t xml:space="preserve"> </w:t>
      </w:r>
      <w:proofErr w:type="spellStart"/>
      <w:proofErr w:type="gramStart"/>
      <w:r w:rsidRPr="00DD6FDF">
        <w:rPr>
          <w:i/>
          <w:color w:val="0E101A"/>
        </w:rPr>
        <w:t>odorata</w:t>
      </w:r>
      <w:proofErr w:type="spellEnd"/>
      <w:proofErr w:type="gramEnd"/>
      <w:r w:rsidRPr="00DD6FDF">
        <w:rPr>
          <w:color w:val="0E101A"/>
        </w:rPr>
        <w:t xml:space="preserve"> or Vitamin C treatment groups to reduce the AST and ALT levels may result from the antioxidant activity of vitamin C or bioactive constituents of </w:t>
      </w:r>
      <w:r>
        <w:rPr>
          <w:rStyle w:val="Emphasis"/>
          <w:color w:val="0E101A"/>
        </w:rPr>
        <w:t>Ch.</w:t>
      </w:r>
      <w:r w:rsidRPr="00DD6FDF">
        <w:rPr>
          <w:rStyle w:val="Emphasis"/>
          <w:color w:val="0E101A"/>
        </w:rPr>
        <w:t xml:space="preserve"> </w:t>
      </w:r>
      <w:proofErr w:type="spellStart"/>
      <w:r w:rsidRPr="00DD6FDF">
        <w:rPr>
          <w:rStyle w:val="Emphasis"/>
          <w:color w:val="0E101A"/>
        </w:rPr>
        <w:t>odorata</w:t>
      </w:r>
      <w:proofErr w:type="spellEnd"/>
      <w:r w:rsidRPr="00DD6FDF">
        <w:rPr>
          <w:rStyle w:val="Emphasis"/>
          <w:color w:val="0E101A"/>
        </w:rPr>
        <w:t xml:space="preserve"> leaves </w:t>
      </w:r>
      <w:r w:rsidR="003E286D">
        <w:rPr>
          <w:rStyle w:val="Emphasis"/>
          <w:i w:val="0"/>
          <w:color w:val="0E101A"/>
        </w:rPr>
        <w:t>such as flavonoid</w:t>
      </w:r>
      <w:r w:rsidR="003E286D" w:rsidRPr="003E286D">
        <w:rPr>
          <w:rStyle w:val="Emphasis"/>
          <w:i w:val="0"/>
          <w:color w:val="0E101A"/>
          <w:vertAlign w:val="superscript"/>
        </w:rPr>
        <w:t>10</w:t>
      </w:r>
      <w:r w:rsidRPr="00DD6FDF">
        <w:rPr>
          <w:color w:val="0E101A"/>
        </w:rPr>
        <w:t xml:space="preserve">. Also, </w:t>
      </w:r>
      <w:proofErr w:type="spellStart"/>
      <w:r w:rsidRPr="00DD6FDF">
        <w:rPr>
          <w:color w:val="0E101A"/>
        </w:rPr>
        <w:t>Xu</w:t>
      </w:r>
      <w:proofErr w:type="spellEnd"/>
      <w:r w:rsidRPr="00DD6FDF">
        <w:rPr>
          <w:color w:val="0E101A"/>
        </w:rPr>
        <w:t> </w:t>
      </w:r>
      <w:proofErr w:type="gramStart"/>
      <w:r w:rsidRPr="00DD6FDF">
        <w:rPr>
          <w:rStyle w:val="Emphasis"/>
          <w:color w:val="0E101A"/>
        </w:rPr>
        <w:t>et</w:t>
      </w:r>
      <w:proofErr w:type="gramEnd"/>
      <w:r w:rsidRPr="00DD6FDF">
        <w:rPr>
          <w:rStyle w:val="Emphasis"/>
          <w:color w:val="0E101A"/>
        </w:rPr>
        <w:t xml:space="preserve"> al.</w:t>
      </w:r>
      <w:r w:rsidR="003E286D" w:rsidRPr="003E286D">
        <w:rPr>
          <w:color w:val="0E101A"/>
          <w:vertAlign w:val="superscript"/>
        </w:rPr>
        <w:t>28</w:t>
      </w:r>
      <w:r w:rsidRPr="00DD6FDF">
        <w:rPr>
          <w:color w:val="0E101A"/>
        </w:rPr>
        <w:t xml:space="preserve"> reported that ALT is a more specific indicator of liver damage, particularly liver inflammation, compared to AST. In the present study, MTX elevated ALT more than AST, as observed by </w:t>
      </w:r>
      <w:proofErr w:type="spellStart"/>
      <w:r w:rsidRPr="00DD6FDF">
        <w:rPr>
          <w:color w:val="0E101A"/>
        </w:rPr>
        <w:t>Ozogula</w:t>
      </w:r>
      <w:proofErr w:type="spellEnd"/>
      <w:r w:rsidRPr="00DD6FDF">
        <w:rPr>
          <w:color w:val="0E101A"/>
        </w:rPr>
        <w:t> </w:t>
      </w:r>
      <w:proofErr w:type="gramStart"/>
      <w:r w:rsidRPr="00DD6FDF">
        <w:rPr>
          <w:rStyle w:val="Emphasis"/>
          <w:color w:val="0E101A"/>
        </w:rPr>
        <w:t>et</w:t>
      </w:r>
      <w:proofErr w:type="gramEnd"/>
      <w:r w:rsidRPr="00DD6FDF">
        <w:rPr>
          <w:rStyle w:val="Emphasis"/>
          <w:color w:val="0E101A"/>
        </w:rPr>
        <w:t xml:space="preserve"> al.</w:t>
      </w:r>
      <w:r w:rsidR="003E286D" w:rsidRPr="003E286D">
        <w:rPr>
          <w:color w:val="0E101A"/>
          <w:vertAlign w:val="superscript"/>
        </w:rPr>
        <w:t>29</w:t>
      </w:r>
      <w:r w:rsidRPr="00DD6FDF">
        <w:rPr>
          <w:color w:val="0E101A"/>
        </w:rPr>
        <w:t>. </w:t>
      </w:r>
    </w:p>
    <w:p w:rsidR="00EC2CA2" w:rsidRPr="00DD6FDF" w:rsidRDefault="00EC2CA2" w:rsidP="00EC2CA2">
      <w:pPr>
        <w:pStyle w:val="NormalWeb"/>
        <w:spacing w:before="0" w:beforeAutospacing="0" w:after="0" w:afterAutospacing="0" w:line="360" w:lineRule="auto"/>
        <w:jc w:val="both"/>
        <w:rPr>
          <w:color w:val="0E101A"/>
        </w:rPr>
      </w:pPr>
      <w:r w:rsidRPr="00DD6FDF">
        <w:rPr>
          <w:color w:val="0E101A"/>
        </w:rPr>
        <w:t>The present study also showed a significant effect of aqueous leaf extract of </w:t>
      </w:r>
      <w:r>
        <w:rPr>
          <w:rStyle w:val="Emphasis"/>
          <w:color w:val="0E101A"/>
        </w:rPr>
        <w:t>Ch.</w:t>
      </w:r>
      <w:r w:rsidRPr="00DD6FDF">
        <w:rPr>
          <w:rStyle w:val="Emphasis"/>
          <w:color w:val="0E101A"/>
        </w:rPr>
        <w:t xml:space="preserve"> </w:t>
      </w:r>
      <w:proofErr w:type="spellStart"/>
      <w:proofErr w:type="gramStart"/>
      <w:r w:rsidRPr="00DD6FDF">
        <w:rPr>
          <w:rStyle w:val="Emphasis"/>
          <w:color w:val="0E101A"/>
        </w:rPr>
        <w:t>odorata</w:t>
      </w:r>
      <w:proofErr w:type="spellEnd"/>
      <w:proofErr w:type="gramEnd"/>
      <w:r w:rsidRPr="00DD6FDF">
        <w:rPr>
          <w:color w:val="0E101A"/>
        </w:rPr>
        <w:t xml:space="preserve"> on liver synthetic molecules, albumin (ALB), total Bilirubin (TBIL), and total protein (TP) in Methotrexate-induced rats. These parameters are used as reliable checks to indicate liver damage. From the results obtained, the low concentration of ALB in blood serum for MTX-administered rats is a clear sign of hepatic impairment compared to the control group. However, administration of aqueous leaf extract of </w:t>
      </w:r>
      <w:r>
        <w:rPr>
          <w:rStyle w:val="Emphasis"/>
          <w:color w:val="0E101A"/>
        </w:rPr>
        <w:t>Ch.</w:t>
      </w:r>
      <w:r w:rsidRPr="00DD6FDF">
        <w:rPr>
          <w:rStyle w:val="Emphasis"/>
          <w:color w:val="0E101A"/>
        </w:rPr>
        <w:t xml:space="preserve"> </w:t>
      </w:r>
      <w:proofErr w:type="spellStart"/>
      <w:proofErr w:type="gramStart"/>
      <w:r w:rsidRPr="00DD6FDF">
        <w:rPr>
          <w:rStyle w:val="Emphasis"/>
          <w:color w:val="0E101A"/>
        </w:rPr>
        <w:t>odorata</w:t>
      </w:r>
      <w:proofErr w:type="spellEnd"/>
      <w:proofErr w:type="gramEnd"/>
      <w:r w:rsidRPr="00DD6FDF">
        <w:rPr>
          <w:color w:val="0E101A"/>
        </w:rPr>
        <w:t xml:space="preserve"> or Vitamin C for ten days with </w:t>
      </w:r>
      <w:proofErr w:type="spellStart"/>
      <w:r w:rsidRPr="00DD6FDF">
        <w:rPr>
          <w:color w:val="0E101A"/>
        </w:rPr>
        <w:t>intraperitoneal</w:t>
      </w:r>
      <w:proofErr w:type="spellEnd"/>
      <w:r w:rsidRPr="00DD6FDF">
        <w:rPr>
          <w:color w:val="0E101A"/>
        </w:rPr>
        <w:t xml:space="preserve"> injection of MTX recorded much higher values which can be attributed to the protective effect of </w:t>
      </w:r>
      <w:r>
        <w:rPr>
          <w:rStyle w:val="Emphasis"/>
          <w:color w:val="0E101A"/>
        </w:rPr>
        <w:t>Ch.</w:t>
      </w:r>
      <w:r w:rsidRPr="00DD6FDF">
        <w:rPr>
          <w:rStyle w:val="Emphasis"/>
          <w:color w:val="0E101A"/>
        </w:rPr>
        <w:t xml:space="preserve"> </w:t>
      </w:r>
      <w:proofErr w:type="spellStart"/>
      <w:r w:rsidRPr="00DD6FDF">
        <w:rPr>
          <w:rStyle w:val="Emphasis"/>
          <w:color w:val="0E101A"/>
        </w:rPr>
        <w:t>odorata</w:t>
      </w:r>
      <w:proofErr w:type="spellEnd"/>
      <w:r w:rsidRPr="00DD6FDF">
        <w:rPr>
          <w:color w:val="0E101A"/>
        </w:rPr>
        <w:t xml:space="preserve"> and vitamin C due to their antioxidant capacity. The findings of this study on the albumin level align with </w:t>
      </w:r>
      <w:proofErr w:type="spellStart"/>
      <w:r w:rsidRPr="00DD6FDF">
        <w:rPr>
          <w:color w:val="0E101A"/>
        </w:rPr>
        <w:t>Swayeh</w:t>
      </w:r>
      <w:proofErr w:type="spellEnd"/>
      <w:r w:rsidRPr="00DD6FDF">
        <w:rPr>
          <w:color w:val="0E101A"/>
        </w:rPr>
        <w:t> </w:t>
      </w:r>
      <w:proofErr w:type="gramStart"/>
      <w:r w:rsidRPr="00DD6FDF">
        <w:rPr>
          <w:rStyle w:val="Emphasis"/>
          <w:color w:val="0E101A"/>
        </w:rPr>
        <w:t>et</w:t>
      </w:r>
      <w:proofErr w:type="gramEnd"/>
      <w:r w:rsidRPr="00DD6FDF">
        <w:rPr>
          <w:rStyle w:val="Emphasis"/>
          <w:color w:val="0E101A"/>
        </w:rPr>
        <w:t xml:space="preserve"> al.</w:t>
      </w:r>
      <w:r w:rsidR="003E286D" w:rsidRPr="003E286D">
        <w:rPr>
          <w:color w:val="0E101A"/>
          <w:vertAlign w:val="superscript"/>
        </w:rPr>
        <w:t>30</w:t>
      </w:r>
      <w:r w:rsidRPr="00DD6FDF">
        <w:rPr>
          <w:color w:val="0E101A"/>
        </w:rPr>
        <w:t xml:space="preserve">. As opined by </w:t>
      </w:r>
      <w:proofErr w:type="spellStart"/>
      <w:r w:rsidRPr="00DD6FDF">
        <w:rPr>
          <w:color w:val="0E101A"/>
        </w:rPr>
        <w:t>Swayeh</w:t>
      </w:r>
      <w:proofErr w:type="spellEnd"/>
      <w:r w:rsidRPr="00DD6FDF">
        <w:rPr>
          <w:color w:val="0E101A"/>
        </w:rPr>
        <w:t> </w:t>
      </w:r>
      <w:proofErr w:type="gramStart"/>
      <w:r w:rsidRPr="00DD6FDF">
        <w:rPr>
          <w:rStyle w:val="Emphasis"/>
          <w:color w:val="0E101A"/>
        </w:rPr>
        <w:t>et</w:t>
      </w:r>
      <w:proofErr w:type="gramEnd"/>
      <w:r w:rsidRPr="00DD6FDF">
        <w:rPr>
          <w:rStyle w:val="Emphasis"/>
          <w:color w:val="0E101A"/>
        </w:rPr>
        <w:t xml:space="preserve"> al.</w:t>
      </w:r>
      <w:r w:rsidR="003E286D" w:rsidRPr="003E286D">
        <w:rPr>
          <w:color w:val="0E101A"/>
          <w:vertAlign w:val="superscript"/>
        </w:rPr>
        <w:t>30</w:t>
      </w:r>
      <w:r w:rsidRPr="00DD6FDF">
        <w:rPr>
          <w:color w:val="0E101A"/>
        </w:rPr>
        <w:t xml:space="preserve">, these consistent observations are probably due to an indirect effect of Methotrexate on protein synthesis by declining the amount of </w:t>
      </w:r>
      <w:proofErr w:type="spellStart"/>
      <w:r w:rsidRPr="00DD6FDF">
        <w:rPr>
          <w:color w:val="0E101A"/>
        </w:rPr>
        <w:t>tetrahydrofolate</w:t>
      </w:r>
      <w:proofErr w:type="spellEnd"/>
      <w:r w:rsidRPr="00DD6FDF">
        <w:rPr>
          <w:color w:val="0E101A"/>
        </w:rPr>
        <w:t xml:space="preserve">. This study also recorded a reduction in Total Protein (TP) due to Methotrexate toxicity. Generally, it is expected that the body needs to be in constant production of proteins to fight infections to aid the health and growth of the body's cells and tissues amongst others. The level of total proteins shows how well the liver is working correctly to producing these proteins. Conversely, significantly </w:t>
      </w:r>
      <w:proofErr w:type="gramStart"/>
      <w:r w:rsidRPr="00DD6FDF">
        <w:rPr>
          <w:color w:val="0E101A"/>
        </w:rPr>
        <w:t>lower values obtained in Methotrexate (7mg/kg) alone group further indicates</w:t>
      </w:r>
      <w:proofErr w:type="gramEnd"/>
      <w:r w:rsidRPr="00DD6FDF">
        <w:rPr>
          <w:color w:val="0E101A"/>
        </w:rPr>
        <w:t xml:space="preserve"> the extent to which the liver is damaged and cannot properly function. The reduction in total protein and albumin could be due to damage to the liver by Methotrexate, increased intestinal protein loss,</w:t>
      </w:r>
      <w:r w:rsidR="003E286D">
        <w:rPr>
          <w:color w:val="0E101A"/>
        </w:rPr>
        <w:t xml:space="preserve"> and protein-losing nephropathy.</w:t>
      </w:r>
      <w:r w:rsidR="003E286D" w:rsidRPr="003E286D">
        <w:rPr>
          <w:color w:val="0E101A"/>
          <w:vertAlign w:val="superscript"/>
        </w:rPr>
        <w:t>31</w:t>
      </w:r>
      <w:r w:rsidRPr="00DD6FDF">
        <w:rPr>
          <w:color w:val="0E101A"/>
        </w:rPr>
        <w:t xml:space="preserve"> Similar related findings of a decrease in total protein h</w:t>
      </w:r>
      <w:r w:rsidR="003E286D">
        <w:rPr>
          <w:color w:val="0E101A"/>
        </w:rPr>
        <w:t>ave been previously reported by.</w:t>
      </w:r>
      <w:r w:rsidR="003E286D" w:rsidRPr="003E286D">
        <w:rPr>
          <w:color w:val="0E101A"/>
          <w:vertAlign w:val="superscript"/>
        </w:rPr>
        <w:t>23</w:t>
      </w:r>
      <w:proofErr w:type="gramStart"/>
      <w:r w:rsidR="003E286D" w:rsidRPr="003E286D">
        <w:rPr>
          <w:color w:val="0E101A"/>
          <w:vertAlign w:val="superscript"/>
        </w:rPr>
        <w:t>,32,33,34</w:t>
      </w:r>
      <w:proofErr w:type="gramEnd"/>
      <w:r w:rsidRPr="00DD6FDF">
        <w:rPr>
          <w:color w:val="0E101A"/>
        </w:rPr>
        <w:t xml:space="preserve">. However, administration of aqueous leaf extract of </w:t>
      </w:r>
      <w:r>
        <w:rPr>
          <w:rStyle w:val="Emphasis"/>
          <w:color w:val="0E101A"/>
        </w:rPr>
        <w:t>Ch.</w:t>
      </w:r>
      <w:r w:rsidRPr="00DD6FDF">
        <w:rPr>
          <w:rStyle w:val="Emphasis"/>
          <w:color w:val="0E101A"/>
        </w:rPr>
        <w:t xml:space="preserve"> </w:t>
      </w:r>
      <w:proofErr w:type="spellStart"/>
      <w:proofErr w:type="gramStart"/>
      <w:r w:rsidRPr="00DD6FDF">
        <w:rPr>
          <w:rStyle w:val="Emphasis"/>
          <w:color w:val="0E101A"/>
        </w:rPr>
        <w:t>odorata</w:t>
      </w:r>
      <w:proofErr w:type="spellEnd"/>
      <w:proofErr w:type="gramEnd"/>
      <w:r w:rsidRPr="00DD6FDF">
        <w:rPr>
          <w:color w:val="0E101A"/>
        </w:rPr>
        <w:t xml:space="preserve"> or Vitamin C for ten days with </w:t>
      </w:r>
      <w:proofErr w:type="spellStart"/>
      <w:r w:rsidRPr="00DD6FDF">
        <w:rPr>
          <w:color w:val="0E101A"/>
        </w:rPr>
        <w:t>intraperitoneal</w:t>
      </w:r>
      <w:proofErr w:type="spellEnd"/>
      <w:r w:rsidRPr="00DD6FDF">
        <w:rPr>
          <w:color w:val="0E101A"/>
        </w:rPr>
        <w:t xml:space="preserve"> injection of MTX had a gradual increase in the concentration of total proteins, thus demonstrating the protective and antioxidant potential of </w:t>
      </w:r>
      <w:r>
        <w:rPr>
          <w:rStyle w:val="Emphasis"/>
          <w:color w:val="0E101A"/>
        </w:rPr>
        <w:t>Ch.</w:t>
      </w:r>
      <w:r w:rsidRPr="00DD6FDF">
        <w:rPr>
          <w:rStyle w:val="Emphasis"/>
          <w:color w:val="0E101A"/>
        </w:rPr>
        <w:t xml:space="preserve"> </w:t>
      </w:r>
      <w:proofErr w:type="spellStart"/>
      <w:r w:rsidRPr="00DD6FDF">
        <w:rPr>
          <w:rStyle w:val="Emphasis"/>
          <w:color w:val="0E101A"/>
        </w:rPr>
        <w:t>odorata</w:t>
      </w:r>
      <w:proofErr w:type="spellEnd"/>
      <w:r w:rsidRPr="00DD6FDF">
        <w:rPr>
          <w:color w:val="0E101A"/>
        </w:rPr>
        <w:t xml:space="preserve"> and Vitamin C. </w:t>
      </w:r>
    </w:p>
    <w:p w:rsidR="00EC2CA2" w:rsidRPr="00DD6FDF" w:rsidRDefault="00EC2CA2" w:rsidP="00EC2CA2">
      <w:pPr>
        <w:pStyle w:val="NormalWeb"/>
        <w:spacing w:before="0" w:beforeAutospacing="0" w:after="0" w:afterAutospacing="0" w:line="360" w:lineRule="auto"/>
        <w:jc w:val="both"/>
        <w:rPr>
          <w:color w:val="0E101A"/>
        </w:rPr>
      </w:pPr>
      <w:r w:rsidRPr="00DD6FDF">
        <w:rPr>
          <w:color w:val="0E101A"/>
        </w:rPr>
        <w:t xml:space="preserve">Bilirubin analysis is done to ascertain the liver's health or monitor the progression of an affected liver. The elevated levels of Total Bilirubin recorded for the MTX (7mg/kg) administered group indicates liver damage or disease. This signifies that the ability of the liver to clear bilirubin has </w:t>
      </w:r>
      <w:r w:rsidRPr="00DD6FDF">
        <w:rPr>
          <w:color w:val="0E101A"/>
        </w:rPr>
        <w:lastRenderedPageBreak/>
        <w:t>been impacted, hence the observed toxicity. This finding aligns with previous related studies of</w:t>
      </w:r>
      <w:r w:rsidR="003E286D">
        <w:rPr>
          <w:color w:val="0E101A"/>
        </w:rPr>
        <w:t>.</w:t>
      </w:r>
      <w:r w:rsidR="003E286D">
        <w:rPr>
          <w:color w:val="0E101A"/>
          <w:vertAlign w:val="superscript"/>
        </w:rPr>
        <w:t>35,36,37,</w:t>
      </w:r>
      <w:r w:rsidR="003E286D" w:rsidRPr="003E286D">
        <w:rPr>
          <w:color w:val="0E101A"/>
          <w:vertAlign w:val="superscript"/>
        </w:rPr>
        <w:t>38</w:t>
      </w:r>
      <w:r w:rsidRPr="00DD6FDF">
        <w:rPr>
          <w:color w:val="0E101A"/>
        </w:rPr>
        <w:t xml:space="preserve"> However, administration of aqueous leaf extract of </w:t>
      </w:r>
      <w:r>
        <w:rPr>
          <w:rStyle w:val="Emphasis"/>
          <w:color w:val="0E101A"/>
        </w:rPr>
        <w:t>Ch.</w:t>
      </w:r>
      <w:r w:rsidRPr="00DD6FDF">
        <w:rPr>
          <w:rStyle w:val="Emphasis"/>
          <w:color w:val="0E101A"/>
        </w:rPr>
        <w:t xml:space="preserve"> </w:t>
      </w:r>
      <w:proofErr w:type="spellStart"/>
      <w:r w:rsidRPr="00DD6FDF">
        <w:rPr>
          <w:rStyle w:val="Emphasis"/>
          <w:color w:val="0E101A"/>
        </w:rPr>
        <w:t>odorata</w:t>
      </w:r>
      <w:proofErr w:type="spellEnd"/>
      <w:r w:rsidRPr="00DD6FDF">
        <w:rPr>
          <w:color w:val="0E101A"/>
        </w:rPr>
        <w:t xml:space="preserve"> or Vitamin C for ten days with </w:t>
      </w:r>
      <w:proofErr w:type="spellStart"/>
      <w:r w:rsidRPr="00DD6FDF">
        <w:rPr>
          <w:color w:val="0E101A"/>
        </w:rPr>
        <w:t>intraperitoneal</w:t>
      </w:r>
      <w:proofErr w:type="spellEnd"/>
      <w:r w:rsidRPr="00DD6FDF">
        <w:rPr>
          <w:color w:val="0E101A"/>
        </w:rPr>
        <w:t xml:space="preserve"> injection of MTX had a reduced concentration of Total Bilirubin compared to the value recorded by Methotrexate untreated group. This decrease can be attributed to the protection of the liver against oxidative damage caused by Methotrexate. </w:t>
      </w:r>
    </w:p>
    <w:p w:rsidR="00304CAC" w:rsidRPr="00136406" w:rsidRDefault="00304CAC" w:rsidP="00EC4A02">
      <w:pPr>
        <w:spacing w:after="0" w:line="360" w:lineRule="auto"/>
        <w:jc w:val="both"/>
        <w:rPr>
          <w:rFonts w:ascii="Georgia" w:eastAsia="Times New Roman" w:hAnsi="Georgia" w:cs="Times New Roman"/>
          <w:b/>
          <w:color w:val="000000" w:themeColor="text1"/>
          <w:lang w:eastAsia="en-GB"/>
        </w:rPr>
      </w:pPr>
    </w:p>
    <w:p w:rsidR="00B97175" w:rsidRPr="00DD6FDF" w:rsidRDefault="00242DE3" w:rsidP="00887AEE">
      <w:pPr>
        <w:autoSpaceDE w:val="0"/>
        <w:autoSpaceDN w:val="0"/>
        <w:adjustRightInd w:val="0"/>
        <w:spacing w:after="0" w:line="360" w:lineRule="auto"/>
        <w:jc w:val="both"/>
        <w:rPr>
          <w:rFonts w:ascii="Times New Roman" w:eastAsia="MinionPro-Regular" w:hAnsi="Times New Roman" w:cs="Times New Roman"/>
          <w:sz w:val="24"/>
          <w:szCs w:val="24"/>
        </w:rPr>
      </w:pPr>
      <w:r w:rsidRPr="00DD6FDF">
        <w:rPr>
          <w:rFonts w:ascii="Times New Roman" w:eastAsia="MinionPro-Regular" w:hAnsi="Times New Roman" w:cs="Times New Roman"/>
          <w:sz w:val="24"/>
          <w:szCs w:val="24"/>
        </w:rPr>
        <w:t xml:space="preserve">MDA, being an end product of lipid peroxidation, is often used as marker of lipid peroxidation. In this study, Methotrexate injection for three consecutive days at a dose of 7mg/kg resulted in a significant increase in MDA in the intoxicated group whereas treatment with </w:t>
      </w:r>
      <w:r w:rsidR="00B3477A">
        <w:rPr>
          <w:rFonts w:ascii="Times New Roman" w:eastAsia="MinionPro-Regular" w:hAnsi="Times New Roman" w:cs="Times New Roman"/>
          <w:i/>
          <w:sz w:val="24"/>
          <w:szCs w:val="24"/>
        </w:rPr>
        <w:t>Ch.</w:t>
      </w:r>
      <w:r w:rsidRPr="00DD6FDF">
        <w:rPr>
          <w:rFonts w:ascii="Times New Roman" w:eastAsia="MinionPro-Regular" w:hAnsi="Times New Roman" w:cs="Times New Roman"/>
          <w:i/>
          <w:sz w:val="24"/>
          <w:szCs w:val="24"/>
        </w:rPr>
        <w:t xml:space="preserve"> </w:t>
      </w:r>
      <w:proofErr w:type="spellStart"/>
      <w:proofErr w:type="gramStart"/>
      <w:r w:rsidRPr="00DD6FDF">
        <w:rPr>
          <w:rFonts w:ascii="Times New Roman" w:eastAsia="MinionPro-Regular" w:hAnsi="Times New Roman" w:cs="Times New Roman"/>
          <w:i/>
          <w:sz w:val="24"/>
          <w:szCs w:val="24"/>
        </w:rPr>
        <w:t>odorata</w:t>
      </w:r>
      <w:proofErr w:type="spellEnd"/>
      <w:proofErr w:type="gramEnd"/>
      <w:r w:rsidRPr="00DD6FDF">
        <w:rPr>
          <w:rFonts w:ascii="Times New Roman" w:eastAsia="MinionPro-Regular" w:hAnsi="Times New Roman" w:cs="Times New Roman"/>
          <w:sz w:val="24"/>
          <w:szCs w:val="24"/>
        </w:rPr>
        <w:t xml:space="preserve"> or Vitamin C significantly reduced MDA, thus hepatic damage indicating the </w:t>
      </w:r>
      <w:proofErr w:type="spellStart"/>
      <w:r w:rsidRPr="00DD6FDF">
        <w:rPr>
          <w:rFonts w:ascii="Times New Roman" w:eastAsia="MinionPro-Regular" w:hAnsi="Times New Roman" w:cs="Times New Roman"/>
          <w:sz w:val="24"/>
          <w:szCs w:val="24"/>
        </w:rPr>
        <w:t>hepatoprotection</w:t>
      </w:r>
      <w:proofErr w:type="spellEnd"/>
      <w:r w:rsidRPr="00DD6FDF">
        <w:rPr>
          <w:rFonts w:ascii="Times New Roman" w:eastAsia="MinionPro-Regular" w:hAnsi="Times New Roman" w:cs="Times New Roman"/>
          <w:sz w:val="24"/>
          <w:szCs w:val="24"/>
        </w:rPr>
        <w:t xml:space="preserve"> (Table 2).</w:t>
      </w:r>
    </w:p>
    <w:p w:rsidR="006E3D8E" w:rsidRPr="00DD6FDF" w:rsidRDefault="00B97175" w:rsidP="00887AEE">
      <w:pPr>
        <w:autoSpaceDE w:val="0"/>
        <w:autoSpaceDN w:val="0"/>
        <w:adjustRightInd w:val="0"/>
        <w:spacing w:after="0" w:line="360" w:lineRule="auto"/>
        <w:jc w:val="both"/>
        <w:rPr>
          <w:rFonts w:ascii="Times New Roman" w:eastAsia="MinionPro-Regular" w:hAnsi="Times New Roman" w:cs="Times New Roman"/>
          <w:sz w:val="24"/>
          <w:szCs w:val="24"/>
        </w:rPr>
      </w:pPr>
      <w:r w:rsidRPr="00DD6FDF">
        <w:rPr>
          <w:rFonts w:ascii="Times New Roman" w:eastAsia="MinionPro-Regular" w:hAnsi="Times New Roman" w:cs="Times New Roman"/>
          <w:sz w:val="24"/>
          <w:szCs w:val="24"/>
        </w:rPr>
        <w:t xml:space="preserve">Antioxidant enzymes such as SOD and CAT were estimated in the present study. There was a significant decrease in CAT content in the liver homogenates of Methotrexate-treated groups as compared to the control at </w:t>
      </w:r>
      <w:r w:rsidRPr="00DD6FDF">
        <w:rPr>
          <w:rFonts w:ascii="Cambria Math" w:eastAsia="MinionPro-Regular" w:hAnsi="Cambria Math" w:cs="Cambria Math"/>
          <w:sz w:val="24"/>
          <w:szCs w:val="24"/>
        </w:rPr>
        <w:t>𝑃</w:t>
      </w:r>
      <w:r w:rsidRPr="00DD6FDF">
        <w:rPr>
          <w:rFonts w:ascii="Times New Roman" w:eastAsia="MinionPro-Regular" w:hAnsi="Times New Roman" w:cs="Times New Roman"/>
          <w:sz w:val="24"/>
          <w:szCs w:val="24"/>
        </w:rPr>
        <w:t xml:space="preserve"> &lt; 0.05. The supplementation of </w:t>
      </w:r>
      <w:r w:rsidR="00B3477A">
        <w:rPr>
          <w:rFonts w:ascii="Times New Roman" w:eastAsia="MinionPro-Regular" w:hAnsi="Times New Roman" w:cs="Times New Roman"/>
          <w:i/>
          <w:sz w:val="24"/>
          <w:szCs w:val="24"/>
        </w:rPr>
        <w:t>Ch.</w:t>
      </w:r>
      <w:r w:rsidRPr="00DD6FDF">
        <w:rPr>
          <w:rFonts w:ascii="Times New Roman" w:eastAsia="MinionPro-Regular" w:hAnsi="Times New Roman" w:cs="Times New Roman"/>
          <w:i/>
          <w:sz w:val="24"/>
          <w:szCs w:val="24"/>
        </w:rPr>
        <w:t xml:space="preserve"> </w:t>
      </w:r>
      <w:proofErr w:type="spellStart"/>
      <w:proofErr w:type="gramStart"/>
      <w:r w:rsidRPr="00DD6FDF">
        <w:rPr>
          <w:rFonts w:ascii="Times New Roman" w:eastAsia="MinionPro-Regular" w:hAnsi="Times New Roman" w:cs="Times New Roman"/>
          <w:i/>
          <w:sz w:val="24"/>
          <w:szCs w:val="24"/>
        </w:rPr>
        <w:t>odorata</w:t>
      </w:r>
      <w:proofErr w:type="spellEnd"/>
      <w:proofErr w:type="gramEnd"/>
      <w:r w:rsidRPr="00DD6FDF">
        <w:rPr>
          <w:rFonts w:ascii="Times New Roman" w:eastAsia="MinionPro-Regular" w:hAnsi="Times New Roman" w:cs="Times New Roman"/>
          <w:sz w:val="24"/>
          <w:szCs w:val="24"/>
        </w:rPr>
        <w:t xml:space="preserve"> with Methotrexate</w:t>
      </w:r>
      <w:r w:rsidRPr="00DD6FDF">
        <w:rPr>
          <w:rFonts w:ascii="Times New Roman" w:eastAsia="MinionMath-Capt" w:hAnsi="Times New Roman" w:cs="Times New Roman"/>
          <w:sz w:val="24"/>
          <w:szCs w:val="24"/>
        </w:rPr>
        <w:t xml:space="preserve"> </w:t>
      </w:r>
      <w:r w:rsidRPr="00DD6FDF">
        <w:rPr>
          <w:rFonts w:ascii="Times New Roman" w:eastAsia="MinionPro-Regular" w:hAnsi="Times New Roman" w:cs="Times New Roman"/>
          <w:sz w:val="24"/>
          <w:szCs w:val="24"/>
        </w:rPr>
        <w:t>caused a significant increase in CAT when compared with Methotrexate</w:t>
      </w:r>
      <w:r w:rsidRPr="00DD6FDF">
        <w:rPr>
          <w:rFonts w:ascii="Times New Roman" w:eastAsia="MinionMath-Capt" w:hAnsi="Times New Roman" w:cs="Times New Roman"/>
          <w:sz w:val="24"/>
          <w:szCs w:val="24"/>
        </w:rPr>
        <w:t xml:space="preserve"> </w:t>
      </w:r>
      <w:r w:rsidRPr="00DD6FDF">
        <w:rPr>
          <w:rFonts w:ascii="Times New Roman" w:eastAsia="MinionPro-Regular" w:hAnsi="Times New Roman" w:cs="Times New Roman"/>
          <w:sz w:val="24"/>
          <w:szCs w:val="24"/>
        </w:rPr>
        <w:t xml:space="preserve">group (Table 2). </w:t>
      </w:r>
      <w:r w:rsidR="006E3D8E" w:rsidRPr="00DD6FDF">
        <w:rPr>
          <w:rFonts w:ascii="Times New Roman" w:eastAsia="MinionPro-Regular" w:hAnsi="Times New Roman" w:cs="Times New Roman"/>
          <w:sz w:val="24"/>
          <w:szCs w:val="24"/>
        </w:rPr>
        <w:t>Methotrexate at a dose of 7mg/kg for three consecutive days also</w:t>
      </w:r>
      <w:r w:rsidRPr="00DD6FDF">
        <w:rPr>
          <w:rFonts w:ascii="Times New Roman" w:eastAsia="MinionPro-Regular" w:hAnsi="Times New Roman" w:cs="Times New Roman"/>
          <w:sz w:val="24"/>
          <w:szCs w:val="24"/>
        </w:rPr>
        <w:t xml:space="preserve"> decreas</w:t>
      </w:r>
      <w:r w:rsidR="006E3D8E" w:rsidRPr="00DD6FDF">
        <w:rPr>
          <w:rFonts w:ascii="Times New Roman" w:eastAsia="MinionPro-Regular" w:hAnsi="Times New Roman" w:cs="Times New Roman"/>
          <w:sz w:val="24"/>
          <w:szCs w:val="24"/>
        </w:rPr>
        <w:t>ed the activity of SOD</w:t>
      </w:r>
      <w:r w:rsidRPr="00DD6FDF">
        <w:rPr>
          <w:rFonts w:ascii="Times New Roman" w:eastAsia="MinionPro-Regular" w:hAnsi="Times New Roman" w:cs="Times New Roman"/>
          <w:sz w:val="24"/>
          <w:szCs w:val="24"/>
        </w:rPr>
        <w:t>, compared t</w:t>
      </w:r>
      <w:r w:rsidR="006E3D8E" w:rsidRPr="00DD6FDF">
        <w:rPr>
          <w:rFonts w:ascii="Times New Roman" w:eastAsia="MinionPro-Regular" w:hAnsi="Times New Roman" w:cs="Times New Roman"/>
          <w:sz w:val="24"/>
          <w:szCs w:val="24"/>
        </w:rPr>
        <w:t>o the control group (Figure 2</w:t>
      </w:r>
      <w:r w:rsidRPr="00DD6FDF">
        <w:rPr>
          <w:rFonts w:ascii="Times New Roman" w:eastAsia="MinionPro-Regular" w:hAnsi="Times New Roman" w:cs="Times New Roman"/>
          <w:sz w:val="24"/>
          <w:szCs w:val="24"/>
        </w:rPr>
        <w:t xml:space="preserve">). </w:t>
      </w:r>
      <w:r w:rsidR="006E3D8E" w:rsidRPr="00DD6FDF">
        <w:rPr>
          <w:rFonts w:ascii="Times New Roman" w:eastAsia="MinionPro-Regular" w:hAnsi="Times New Roman" w:cs="Times New Roman"/>
          <w:sz w:val="24"/>
          <w:szCs w:val="24"/>
        </w:rPr>
        <w:t xml:space="preserve">However, rats that received </w:t>
      </w:r>
      <w:r w:rsidR="00B3477A">
        <w:rPr>
          <w:rFonts w:ascii="Times New Roman" w:eastAsia="MinionPro-Regular" w:hAnsi="Times New Roman" w:cs="Times New Roman"/>
          <w:i/>
          <w:sz w:val="24"/>
          <w:szCs w:val="24"/>
        </w:rPr>
        <w:t>Ch.</w:t>
      </w:r>
      <w:r w:rsidR="006E3D8E" w:rsidRPr="00DD6FDF">
        <w:rPr>
          <w:rFonts w:ascii="Times New Roman" w:eastAsia="MinionPro-Regular" w:hAnsi="Times New Roman" w:cs="Times New Roman"/>
          <w:i/>
          <w:sz w:val="24"/>
          <w:szCs w:val="24"/>
        </w:rPr>
        <w:t xml:space="preserve"> </w:t>
      </w:r>
      <w:proofErr w:type="spellStart"/>
      <w:proofErr w:type="gramStart"/>
      <w:r w:rsidR="006E3D8E" w:rsidRPr="00DD6FDF">
        <w:rPr>
          <w:rFonts w:ascii="Times New Roman" w:eastAsia="MinionPro-Regular" w:hAnsi="Times New Roman" w:cs="Times New Roman"/>
          <w:i/>
          <w:sz w:val="24"/>
          <w:szCs w:val="24"/>
        </w:rPr>
        <w:t>odorata</w:t>
      </w:r>
      <w:proofErr w:type="spellEnd"/>
      <w:proofErr w:type="gramEnd"/>
      <w:r w:rsidR="006E3D8E" w:rsidRPr="00DD6FDF">
        <w:rPr>
          <w:rFonts w:ascii="Times New Roman" w:eastAsia="MinionPro-Regular" w:hAnsi="Times New Roman" w:cs="Times New Roman"/>
          <w:sz w:val="24"/>
          <w:szCs w:val="24"/>
        </w:rPr>
        <w:t xml:space="preserve"> or Vitamin C</w:t>
      </w:r>
      <w:r w:rsidRPr="00DD6FDF">
        <w:rPr>
          <w:rFonts w:ascii="Times New Roman" w:eastAsia="MinionPro-Regular" w:hAnsi="Times New Roman" w:cs="Times New Roman"/>
          <w:sz w:val="24"/>
          <w:szCs w:val="24"/>
        </w:rPr>
        <w:t xml:space="preserve"> together with </w:t>
      </w:r>
      <w:r w:rsidR="006E3D8E" w:rsidRPr="00DD6FDF">
        <w:rPr>
          <w:rFonts w:ascii="Times New Roman" w:eastAsia="MinionPro-Regular" w:hAnsi="Times New Roman" w:cs="Times New Roman"/>
          <w:sz w:val="24"/>
          <w:szCs w:val="24"/>
        </w:rPr>
        <w:t>Methotrexate</w:t>
      </w:r>
      <w:r w:rsidRPr="00DD6FDF">
        <w:rPr>
          <w:rFonts w:ascii="Times New Roman" w:eastAsia="MinionPro-Regular" w:hAnsi="Times New Roman" w:cs="Times New Roman"/>
          <w:sz w:val="24"/>
          <w:szCs w:val="24"/>
        </w:rPr>
        <w:t xml:space="preserve"> experienced a </w:t>
      </w:r>
      <w:r w:rsidR="006E3D8E" w:rsidRPr="00DD6FDF">
        <w:rPr>
          <w:rFonts w:ascii="Times New Roman" w:eastAsia="MinionPro-Regular" w:hAnsi="Times New Roman" w:cs="Times New Roman"/>
          <w:sz w:val="24"/>
          <w:szCs w:val="24"/>
        </w:rPr>
        <w:t>significant increase in SOD activity compared to the Methotrexate</w:t>
      </w:r>
      <w:r w:rsidRPr="00DD6FDF">
        <w:rPr>
          <w:rFonts w:ascii="Times New Roman" w:eastAsia="MinionPro-Regular" w:hAnsi="Times New Roman" w:cs="Times New Roman"/>
          <w:sz w:val="24"/>
          <w:szCs w:val="24"/>
        </w:rPr>
        <w:t>-treated group.</w:t>
      </w:r>
      <w:r w:rsidR="006E3D8E" w:rsidRPr="00DD6FDF">
        <w:rPr>
          <w:rFonts w:ascii="Times New Roman" w:eastAsia="MinionPro-Regular" w:hAnsi="Times New Roman" w:cs="Times New Roman"/>
          <w:sz w:val="24"/>
          <w:szCs w:val="24"/>
        </w:rPr>
        <w:t xml:space="preserve"> </w:t>
      </w:r>
    </w:p>
    <w:p w:rsidR="00DA61A8" w:rsidRPr="006E3D8E" w:rsidRDefault="00DA61A8" w:rsidP="006E3D8E">
      <w:pPr>
        <w:autoSpaceDE w:val="0"/>
        <w:autoSpaceDN w:val="0"/>
        <w:adjustRightInd w:val="0"/>
        <w:spacing w:after="0" w:line="240" w:lineRule="auto"/>
        <w:jc w:val="both"/>
        <w:rPr>
          <w:rFonts w:ascii="Times New Roman" w:eastAsia="MinionPro-Regular" w:hAnsi="Times New Roman" w:cs="Times New Roman"/>
          <w:sz w:val="24"/>
          <w:szCs w:val="24"/>
        </w:rPr>
      </w:pPr>
    </w:p>
    <w:p w:rsidR="00B740AF" w:rsidRPr="006E3D8E" w:rsidRDefault="003C3056" w:rsidP="00186AE6">
      <w:pPr>
        <w:spacing w:after="0"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2</w:t>
      </w:r>
      <w:r w:rsidR="0059458C" w:rsidRPr="006E3D8E">
        <w:rPr>
          <w:rFonts w:ascii="Times New Roman" w:hAnsi="Times New Roman" w:cs="Times New Roman"/>
          <w:b/>
          <w:color w:val="000000" w:themeColor="text1"/>
          <w:sz w:val="24"/>
          <w:szCs w:val="24"/>
        </w:rPr>
        <w:t>: E</w:t>
      </w:r>
      <w:r w:rsidR="00B740AF" w:rsidRPr="006E3D8E">
        <w:rPr>
          <w:rFonts w:ascii="Times New Roman" w:hAnsi="Times New Roman" w:cs="Times New Roman"/>
          <w:b/>
          <w:color w:val="000000" w:themeColor="text1"/>
          <w:sz w:val="24"/>
          <w:szCs w:val="24"/>
        </w:rPr>
        <w:t xml:space="preserve">ffect of aqueous </w:t>
      </w:r>
      <w:r>
        <w:rPr>
          <w:rFonts w:ascii="Times New Roman" w:hAnsi="Times New Roman" w:cs="Times New Roman"/>
          <w:b/>
          <w:color w:val="000000" w:themeColor="text1"/>
          <w:sz w:val="24"/>
          <w:szCs w:val="24"/>
        </w:rPr>
        <w:t xml:space="preserve">leaf </w:t>
      </w:r>
      <w:r w:rsidR="00B740AF" w:rsidRPr="006E3D8E">
        <w:rPr>
          <w:rFonts w:ascii="Times New Roman" w:hAnsi="Times New Roman" w:cs="Times New Roman"/>
          <w:b/>
          <w:color w:val="000000" w:themeColor="text1"/>
          <w:sz w:val="24"/>
          <w:szCs w:val="24"/>
        </w:rPr>
        <w:t xml:space="preserve">extract of </w:t>
      </w:r>
      <w:proofErr w:type="spellStart"/>
      <w:r w:rsidR="00B740AF" w:rsidRPr="006E3D8E">
        <w:rPr>
          <w:rStyle w:val="Emphasis"/>
          <w:rFonts w:ascii="Times New Roman" w:hAnsi="Times New Roman" w:cs="Times New Roman"/>
          <w:b/>
          <w:color w:val="000000" w:themeColor="text1"/>
          <w:sz w:val="24"/>
          <w:szCs w:val="24"/>
        </w:rPr>
        <w:t>Chromolaena</w:t>
      </w:r>
      <w:proofErr w:type="spellEnd"/>
      <w:r w:rsidR="00B740AF" w:rsidRPr="006E3D8E">
        <w:rPr>
          <w:rStyle w:val="Emphasis"/>
          <w:rFonts w:ascii="Times New Roman" w:hAnsi="Times New Roman" w:cs="Times New Roman"/>
          <w:b/>
          <w:color w:val="000000" w:themeColor="text1"/>
          <w:sz w:val="24"/>
          <w:szCs w:val="24"/>
        </w:rPr>
        <w:t xml:space="preserve"> </w:t>
      </w:r>
      <w:proofErr w:type="spellStart"/>
      <w:r w:rsidR="00B740AF" w:rsidRPr="006E3D8E">
        <w:rPr>
          <w:rStyle w:val="Emphasis"/>
          <w:rFonts w:ascii="Times New Roman" w:hAnsi="Times New Roman" w:cs="Times New Roman"/>
          <w:b/>
          <w:color w:val="000000" w:themeColor="text1"/>
          <w:sz w:val="24"/>
          <w:szCs w:val="24"/>
        </w:rPr>
        <w:t>odorata</w:t>
      </w:r>
      <w:proofErr w:type="spellEnd"/>
      <w:r w:rsidR="00B740AF" w:rsidRPr="006E3D8E">
        <w:rPr>
          <w:rFonts w:ascii="Times New Roman" w:hAnsi="Times New Roman" w:cs="Times New Roman"/>
          <w:b/>
          <w:color w:val="000000" w:themeColor="text1"/>
          <w:sz w:val="24"/>
          <w:szCs w:val="24"/>
        </w:rPr>
        <w:t xml:space="preserve"> on </w:t>
      </w:r>
      <w:r w:rsidR="006E3D8E" w:rsidRPr="006E3D8E">
        <w:rPr>
          <w:rFonts w:ascii="Times New Roman" w:hAnsi="Times New Roman" w:cs="Times New Roman"/>
          <w:b/>
          <w:color w:val="000000" w:themeColor="text1"/>
          <w:sz w:val="24"/>
          <w:szCs w:val="24"/>
        </w:rPr>
        <w:t xml:space="preserve">hepatic </w:t>
      </w:r>
      <w:r w:rsidR="00B740AF" w:rsidRPr="006E3D8E">
        <w:rPr>
          <w:rFonts w:ascii="Times New Roman" w:hAnsi="Times New Roman" w:cs="Times New Roman"/>
          <w:b/>
          <w:color w:val="000000" w:themeColor="text1"/>
          <w:sz w:val="24"/>
          <w:szCs w:val="24"/>
        </w:rPr>
        <w:t xml:space="preserve">Oxidative </w:t>
      </w:r>
      <w:r w:rsidR="006E3D8E" w:rsidRPr="006E3D8E">
        <w:rPr>
          <w:rFonts w:ascii="Times New Roman" w:hAnsi="Times New Roman" w:cs="Times New Roman"/>
          <w:b/>
          <w:color w:val="000000" w:themeColor="text1"/>
          <w:sz w:val="24"/>
          <w:szCs w:val="24"/>
        </w:rPr>
        <w:t xml:space="preserve">stress parameters </w:t>
      </w:r>
      <w:r w:rsidR="00B740AF" w:rsidRPr="006E3D8E">
        <w:rPr>
          <w:rFonts w:ascii="Times New Roman" w:hAnsi="Times New Roman" w:cs="Times New Roman"/>
          <w:b/>
          <w:color w:val="000000" w:themeColor="text1"/>
          <w:sz w:val="24"/>
          <w:szCs w:val="24"/>
        </w:rPr>
        <w:t xml:space="preserve">in Methotrexate-induced </w:t>
      </w:r>
      <w:proofErr w:type="spellStart"/>
      <w:r w:rsidR="00B740AF" w:rsidRPr="006E3D8E">
        <w:rPr>
          <w:rFonts w:ascii="Times New Roman" w:hAnsi="Times New Roman" w:cs="Times New Roman"/>
          <w:b/>
          <w:color w:val="000000" w:themeColor="text1"/>
          <w:sz w:val="24"/>
          <w:szCs w:val="24"/>
        </w:rPr>
        <w:t>Wistar</w:t>
      </w:r>
      <w:proofErr w:type="spellEnd"/>
      <w:r w:rsidR="00B740AF" w:rsidRPr="006E3D8E">
        <w:rPr>
          <w:rFonts w:ascii="Times New Roman" w:hAnsi="Times New Roman" w:cs="Times New Roman"/>
          <w:b/>
          <w:color w:val="000000" w:themeColor="text1"/>
          <w:sz w:val="24"/>
          <w:szCs w:val="24"/>
        </w:rPr>
        <w:t xml:space="preserve"> rats</w:t>
      </w:r>
    </w:p>
    <w:tbl>
      <w:tblPr>
        <w:tblStyle w:val="TableGrid"/>
        <w:tblW w:w="964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1818"/>
        <w:gridCol w:w="2160"/>
        <w:gridCol w:w="1800"/>
      </w:tblGrid>
      <w:tr w:rsidR="00B740AF" w:rsidRPr="006E3D8E" w:rsidTr="006E3D8E">
        <w:trPr>
          <w:trHeight w:val="620"/>
        </w:trPr>
        <w:tc>
          <w:tcPr>
            <w:tcW w:w="3870" w:type="dxa"/>
            <w:tcBorders>
              <w:top w:val="single" w:sz="4" w:space="0" w:color="auto"/>
              <w:bottom w:val="single" w:sz="4" w:space="0" w:color="auto"/>
            </w:tcBorders>
          </w:tcPr>
          <w:p w:rsidR="00B740AF" w:rsidRPr="006E3D8E" w:rsidRDefault="00B740AF" w:rsidP="00186AE6">
            <w:pPr>
              <w:spacing w:line="276" w:lineRule="auto"/>
              <w:rPr>
                <w:rFonts w:ascii="Times New Roman" w:hAnsi="Times New Roman" w:cs="Times New Roman"/>
                <w:b/>
                <w:color w:val="000000" w:themeColor="text1"/>
                <w:sz w:val="24"/>
                <w:szCs w:val="24"/>
              </w:rPr>
            </w:pPr>
            <w:r w:rsidRPr="006E3D8E">
              <w:rPr>
                <w:rFonts w:ascii="Times New Roman" w:hAnsi="Times New Roman" w:cs="Times New Roman"/>
                <w:b/>
                <w:color w:val="000000" w:themeColor="text1"/>
                <w:sz w:val="24"/>
                <w:szCs w:val="24"/>
              </w:rPr>
              <w:t>Treatment groups</w:t>
            </w:r>
          </w:p>
        </w:tc>
        <w:tc>
          <w:tcPr>
            <w:tcW w:w="1818" w:type="dxa"/>
            <w:tcBorders>
              <w:top w:val="single" w:sz="4" w:space="0" w:color="auto"/>
              <w:bottom w:val="single" w:sz="4" w:space="0" w:color="auto"/>
            </w:tcBorders>
          </w:tcPr>
          <w:p w:rsidR="00B740AF" w:rsidRPr="006E3D8E" w:rsidRDefault="00DA61A8" w:rsidP="00186AE6">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B740AF" w:rsidRPr="006E3D8E">
              <w:rPr>
                <w:rFonts w:ascii="Times New Roman" w:hAnsi="Times New Roman" w:cs="Times New Roman"/>
                <w:b/>
                <w:color w:val="000000" w:themeColor="text1"/>
                <w:sz w:val="24"/>
                <w:szCs w:val="24"/>
              </w:rPr>
              <w:t>SOD</w:t>
            </w:r>
          </w:p>
          <w:p w:rsidR="00B740AF" w:rsidRPr="006E3D8E" w:rsidRDefault="00B740AF" w:rsidP="00186AE6">
            <w:pPr>
              <w:spacing w:line="276" w:lineRule="auto"/>
              <w:rPr>
                <w:rFonts w:ascii="Times New Roman" w:hAnsi="Times New Roman" w:cs="Times New Roman"/>
                <w:b/>
                <w:color w:val="000000" w:themeColor="text1"/>
                <w:sz w:val="24"/>
                <w:szCs w:val="24"/>
              </w:rPr>
            </w:pPr>
            <w:r w:rsidRPr="006E3D8E">
              <w:rPr>
                <w:rFonts w:ascii="Times New Roman" w:hAnsi="Times New Roman" w:cs="Times New Roman"/>
                <w:b/>
                <w:color w:val="000000" w:themeColor="text1"/>
                <w:sz w:val="24"/>
                <w:szCs w:val="24"/>
              </w:rPr>
              <w:t>(U/mg protein)</w:t>
            </w:r>
          </w:p>
        </w:tc>
        <w:tc>
          <w:tcPr>
            <w:tcW w:w="2160" w:type="dxa"/>
            <w:tcBorders>
              <w:top w:val="single" w:sz="4" w:space="0" w:color="auto"/>
              <w:bottom w:val="single" w:sz="4" w:space="0" w:color="auto"/>
            </w:tcBorders>
          </w:tcPr>
          <w:p w:rsidR="00B740AF" w:rsidRPr="006E3D8E" w:rsidRDefault="00B740AF" w:rsidP="00186AE6">
            <w:pPr>
              <w:spacing w:line="276" w:lineRule="auto"/>
              <w:jc w:val="center"/>
              <w:rPr>
                <w:rFonts w:ascii="Times New Roman" w:hAnsi="Times New Roman" w:cs="Times New Roman"/>
                <w:b/>
                <w:color w:val="000000" w:themeColor="text1"/>
                <w:sz w:val="24"/>
                <w:szCs w:val="24"/>
              </w:rPr>
            </w:pPr>
            <w:r w:rsidRPr="006E3D8E">
              <w:rPr>
                <w:rFonts w:ascii="Times New Roman" w:hAnsi="Times New Roman" w:cs="Times New Roman"/>
                <w:b/>
                <w:color w:val="000000" w:themeColor="text1"/>
                <w:sz w:val="24"/>
                <w:szCs w:val="24"/>
              </w:rPr>
              <w:t>MDA</w:t>
            </w:r>
          </w:p>
          <w:p w:rsidR="00B740AF" w:rsidRPr="006E3D8E" w:rsidRDefault="006E3D8E" w:rsidP="00186AE6">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(µ</w:t>
            </w:r>
            <w:proofErr w:type="spellStart"/>
            <w:r>
              <w:rPr>
                <w:rFonts w:ascii="Times New Roman" w:hAnsi="Times New Roman" w:cs="Times New Roman"/>
                <w:b/>
                <w:color w:val="000000" w:themeColor="text1"/>
                <w:sz w:val="24"/>
                <w:szCs w:val="24"/>
              </w:rPr>
              <w:t>mol</w:t>
            </w:r>
            <w:proofErr w:type="spellEnd"/>
            <w:r>
              <w:rPr>
                <w:rFonts w:ascii="Times New Roman" w:hAnsi="Times New Roman" w:cs="Times New Roman"/>
                <w:b/>
                <w:color w:val="000000" w:themeColor="text1"/>
                <w:sz w:val="24"/>
                <w:szCs w:val="24"/>
              </w:rPr>
              <w:t xml:space="preserve">/mg </w:t>
            </w:r>
            <w:r w:rsidR="00B740AF" w:rsidRPr="006E3D8E">
              <w:rPr>
                <w:rFonts w:ascii="Times New Roman" w:hAnsi="Times New Roman" w:cs="Times New Roman"/>
                <w:b/>
                <w:color w:val="000000" w:themeColor="text1"/>
                <w:sz w:val="24"/>
                <w:szCs w:val="24"/>
              </w:rPr>
              <w:t>protein)</w:t>
            </w:r>
          </w:p>
        </w:tc>
        <w:tc>
          <w:tcPr>
            <w:tcW w:w="1800" w:type="dxa"/>
            <w:tcBorders>
              <w:top w:val="single" w:sz="4" w:space="0" w:color="auto"/>
              <w:bottom w:val="single" w:sz="4" w:space="0" w:color="auto"/>
            </w:tcBorders>
          </w:tcPr>
          <w:p w:rsidR="00B740AF" w:rsidRPr="006E3D8E" w:rsidRDefault="00B740AF" w:rsidP="00186AE6">
            <w:pPr>
              <w:spacing w:line="276" w:lineRule="auto"/>
              <w:jc w:val="center"/>
              <w:rPr>
                <w:rFonts w:ascii="Times New Roman" w:hAnsi="Times New Roman" w:cs="Times New Roman"/>
                <w:b/>
                <w:color w:val="000000" w:themeColor="text1"/>
                <w:sz w:val="24"/>
                <w:szCs w:val="24"/>
              </w:rPr>
            </w:pPr>
            <w:r w:rsidRPr="006E3D8E">
              <w:rPr>
                <w:rFonts w:ascii="Times New Roman" w:hAnsi="Times New Roman" w:cs="Times New Roman"/>
                <w:b/>
                <w:color w:val="000000" w:themeColor="text1"/>
                <w:sz w:val="24"/>
                <w:szCs w:val="24"/>
              </w:rPr>
              <w:t>CAT</w:t>
            </w:r>
          </w:p>
          <w:p w:rsidR="00B740AF" w:rsidRPr="006E3D8E" w:rsidRDefault="00B740AF" w:rsidP="00186AE6">
            <w:pPr>
              <w:spacing w:line="276" w:lineRule="auto"/>
              <w:jc w:val="center"/>
              <w:rPr>
                <w:rFonts w:ascii="Times New Roman" w:hAnsi="Times New Roman" w:cs="Times New Roman"/>
                <w:b/>
                <w:color w:val="000000" w:themeColor="text1"/>
                <w:sz w:val="24"/>
                <w:szCs w:val="24"/>
              </w:rPr>
            </w:pPr>
            <w:r w:rsidRPr="006E3D8E">
              <w:rPr>
                <w:rFonts w:ascii="Times New Roman" w:hAnsi="Times New Roman" w:cs="Times New Roman"/>
                <w:b/>
                <w:color w:val="000000" w:themeColor="text1"/>
                <w:sz w:val="24"/>
                <w:szCs w:val="24"/>
              </w:rPr>
              <w:t>(U/mg protein)</w:t>
            </w:r>
          </w:p>
        </w:tc>
      </w:tr>
      <w:tr w:rsidR="00B740AF" w:rsidRPr="006E3D8E" w:rsidTr="006E3D8E">
        <w:trPr>
          <w:trHeight w:val="427"/>
        </w:trPr>
        <w:tc>
          <w:tcPr>
            <w:tcW w:w="3870" w:type="dxa"/>
            <w:tcBorders>
              <w:top w:val="single" w:sz="4" w:space="0" w:color="auto"/>
            </w:tcBorders>
          </w:tcPr>
          <w:p w:rsidR="00B740AF" w:rsidRPr="006E3D8E" w:rsidRDefault="00B740AF" w:rsidP="00186AE6">
            <w:pPr>
              <w:spacing w:line="276" w:lineRule="auto"/>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Control</w:t>
            </w:r>
          </w:p>
        </w:tc>
        <w:tc>
          <w:tcPr>
            <w:tcW w:w="1818" w:type="dxa"/>
            <w:tcBorders>
              <w:top w:val="single" w:sz="4" w:space="0" w:color="auto"/>
            </w:tcBorders>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89.47</w:t>
            </w:r>
            <w:r w:rsidR="006C6207">
              <w:rPr>
                <w:rFonts w:ascii="Times New Roman" w:hAnsi="Times New Roman" w:cs="Times New Roman"/>
                <w:color w:val="000000" w:themeColor="text1"/>
                <w:sz w:val="24"/>
                <w:szCs w:val="24"/>
                <w:vertAlign w:val="superscript"/>
              </w:rPr>
              <w:t>a</w:t>
            </w:r>
            <w:r w:rsidRPr="006E3D8E">
              <w:rPr>
                <w:rFonts w:ascii="Times New Roman" w:hAnsi="Times New Roman" w:cs="Times New Roman"/>
                <w:color w:val="000000" w:themeColor="text1"/>
                <w:sz w:val="24"/>
                <w:szCs w:val="24"/>
              </w:rPr>
              <w:t xml:space="preserve"> ± 3.13</w:t>
            </w:r>
          </w:p>
        </w:tc>
        <w:tc>
          <w:tcPr>
            <w:tcW w:w="2160" w:type="dxa"/>
            <w:tcBorders>
              <w:top w:val="single" w:sz="4" w:space="0" w:color="auto"/>
            </w:tcBorders>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3.29</w:t>
            </w:r>
            <w:r w:rsidRPr="006E3D8E">
              <w:rPr>
                <w:rFonts w:ascii="Times New Roman" w:hAnsi="Times New Roman" w:cs="Times New Roman"/>
                <w:color w:val="000000" w:themeColor="text1"/>
                <w:sz w:val="24"/>
                <w:szCs w:val="24"/>
                <w:vertAlign w:val="superscript"/>
              </w:rPr>
              <w:t>a</w:t>
            </w:r>
            <w:r w:rsidRPr="006E3D8E">
              <w:rPr>
                <w:rFonts w:ascii="Times New Roman" w:hAnsi="Times New Roman" w:cs="Times New Roman"/>
                <w:color w:val="000000" w:themeColor="text1"/>
                <w:sz w:val="24"/>
                <w:szCs w:val="24"/>
              </w:rPr>
              <w:t xml:space="preserve"> ± 1.54</w:t>
            </w:r>
          </w:p>
        </w:tc>
        <w:tc>
          <w:tcPr>
            <w:tcW w:w="1800" w:type="dxa"/>
            <w:tcBorders>
              <w:top w:val="single" w:sz="4" w:space="0" w:color="auto"/>
            </w:tcBorders>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2.87</w:t>
            </w:r>
            <w:r w:rsidR="00E844D0">
              <w:rPr>
                <w:rFonts w:ascii="Times New Roman" w:hAnsi="Times New Roman" w:cs="Times New Roman"/>
                <w:color w:val="000000" w:themeColor="text1"/>
                <w:sz w:val="24"/>
                <w:szCs w:val="24"/>
                <w:vertAlign w:val="superscript"/>
              </w:rPr>
              <w:t>a</w:t>
            </w:r>
            <w:r w:rsidR="00E844D0">
              <w:rPr>
                <w:rFonts w:ascii="Times New Roman" w:hAnsi="Times New Roman" w:cs="Times New Roman"/>
                <w:color w:val="000000" w:themeColor="text1"/>
                <w:sz w:val="24"/>
                <w:szCs w:val="24"/>
              </w:rPr>
              <w:t xml:space="preserve"> ± 0.2</w:t>
            </w:r>
            <w:r w:rsidRPr="006E3D8E">
              <w:rPr>
                <w:rFonts w:ascii="Times New Roman" w:hAnsi="Times New Roman" w:cs="Times New Roman"/>
                <w:color w:val="000000" w:themeColor="text1"/>
                <w:sz w:val="24"/>
                <w:szCs w:val="24"/>
              </w:rPr>
              <w:t>1</w:t>
            </w:r>
          </w:p>
        </w:tc>
      </w:tr>
      <w:tr w:rsidR="00B740AF" w:rsidRPr="006E3D8E" w:rsidTr="006E3D8E">
        <w:trPr>
          <w:trHeight w:val="404"/>
        </w:trPr>
        <w:tc>
          <w:tcPr>
            <w:tcW w:w="3870" w:type="dxa"/>
          </w:tcPr>
          <w:p w:rsidR="00B740AF" w:rsidRPr="006E3D8E" w:rsidRDefault="00B3477A" w:rsidP="00186AE6">
            <w:pPr>
              <w:spacing w:line="276" w:lineRule="auto"/>
              <w:rPr>
                <w:rFonts w:ascii="Times New Roman" w:hAnsi="Times New Roman" w:cs="Times New Roman"/>
                <w:color w:val="000000" w:themeColor="text1"/>
                <w:sz w:val="24"/>
                <w:szCs w:val="24"/>
              </w:rPr>
            </w:pPr>
            <w:r w:rsidRPr="00B3477A">
              <w:rPr>
                <w:rFonts w:ascii="Times New Roman" w:hAnsi="Times New Roman" w:cs="Times New Roman"/>
                <w:i/>
                <w:color w:val="000000" w:themeColor="text1"/>
                <w:sz w:val="24"/>
                <w:szCs w:val="24"/>
              </w:rPr>
              <w:t xml:space="preserve">Ch. </w:t>
            </w:r>
            <w:proofErr w:type="spellStart"/>
            <w:r w:rsidRPr="00B3477A">
              <w:rPr>
                <w:rFonts w:ascii="Times New Roman" w:hAnsi="Times New Roman" w:cs="Times New Roman"/>
                <w:i/>
                <w:color w:val="000000" w:themeColor="text1"/>
                <w:sz w:val="24"/>
                <w:szCs w:val="24"/>
              </w:rPr>
              <w:t>odorata</w:t>
            </w:r>
            <w:proofErr w:type="spellEnd"/>
            <w:r w:rsidR="00B740AF" w:rsidRPr="006E3D8E">
              <w:rPr>
                <w:rFonts w:ascii="Times New Roman" w:hAnsi="Times New Roman" w:cs="Times New Roman"/>
                <w:color w:val="000000" w:themeColor="text1"/>
                <w:sz w:val="24"/>
                <w:szCs w:val="24"/>
              </w:rPr>
              <w:t xml:space="preserve"> alone (250mg/kg)</w:t>
            </w:r>
          </w:p>
        </w:tc>
        <w:tc>
          <w:tcPr>
            <w:tcW w:w="1818" w:type="dxa"/>
          </w:tcPr>
          <w:p w:rsidR="00B740AF" w:rsidRPr="006E3D8E" w:rsidRDefault="00B740AF" w:rsidP="00186AE6">
            <w:pPr>
              <w:tabs>
                <w:tab w:val="left" w:pos="525"/>
              </w:tabs>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sz w:val="24"/>
                <w:szCs w:val="24"/>
              </w:rPr>
              <w:t>93.59</w:t>
            </w:r>
            <w:r w:rsidR="006C6207">
              <w:rPr>
                <w:rFonts w:ascii="Times New Roman" w:hAnsi="Times New Roman" w:cs="Times New Roman"/>
                <w:color w:val="000000"/>
                <w:sz w:val="24"/>
                <w:szCs w:val="24"/>
                <w:vertAlign w:val="superscript"/>
              </w:rPr>
              <w:t>a</w:t>
            </w:r>
            <w:r w:rsidRPr="006E3D8E">
              <w:rPr>
                <w:rFonts w:ascii="Times New Roman" w:hAnsi="Times New Roman" w:cs="Times New Roman"/>
                <w:color w:val="000000"/>
                <w:sz w:val="24"/>
                <w:szCs w:val="24"/>
                <w:vertAlign w:val="superscript"/>
              </w:rPr>
              <w:t xml:space="preserve"> </w:t>
            </w:r>
            <w:r w:rsidRPr="006E3D8E">
              <w:rPr>
                <w:rFonts w:ascii="Times New Roman" w:hAnsi="Times New Roman" w:cs="Times New Roman"/>
                <w:color w:val="000000" w:themeColor="text1"/>
                <w:sz w:val="24"/>
                <w:szCs w:val="24"/>
              </w:rPr>
              <w:t>± 5.71</w:t>
            </w:r>
          </w:p>
        </w:tc>
        <w:tc>
          <w:tcPr>
            <w:tcW w:w="2160"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sz w:val="24"/>
                <w:szCs w:val="24"/>
              </w:rPr>
              <w:t>6.92</w:t>
            </w:r>
            <w:r w:rsidR="006C6207">
              <w:rPr>
                <w:rFonts w:ascii="Times New Roman" w:hAnsi="Times New Roman" w:cs="Times New Roman"/>
                <w:color w:val="000000"/>
                <w:sz w:val="24"/>
                <w:szCs w:val="24"/>
                <w:vertAlign w:val="superscript"/>
              </w:rPr>
              <w:t>b</w:t>
            </w:r>
            <w:r w:rsidRPr="006E3D8E">
              <w:rPr>
                <w:rFonts w:ascii="Times New Roman" w:hAnsi="Times New Roman" w:cs="Times New Roman"/>
                <w:color w:val="000000"/>
                <w:sz w:val="24"/>
                <w:szCs w:val="24"/>
                <w:vertAlign w:val="superscript"/>
              </w:rPr>
              <w:t xml:space="preserve"> </w:t>
            </w:r>
            <w:r w:rsidR="006C6207">
              <w:rPr>
                <w:rFonts w:ascii="Times New Roman" w:hAnsi="Times New Roman" w:cs="Times New Roman"/>
                <w:color w:val="000000" w:themeColor="text1"/>
                <w:sz w:val="24"/>
                <w:szCs w:val="24"/>
              </w:rPr>
              <w:t>± 0.8</w:t>
            </w:r>
            <w:r w:rsidRPr="006E3D8E">
              <w:rPr>
                <w:rFonts w:ascii="Times New Roman" w:hAnsi="Times New Roman" w:cs="Times New Roman"/>
                <w:color w:val="000000" w:themeColor="text1"/>
                <w:sz w:val="24"/>
                <w:szCs w:val="24"/>
              </w:rPr>
              <w:t>5</w:t>
            </w:r>
          </w:p>
        </w:tc>
        <w:tc>
          <w:tcPr>
            <w:tcW w:w="1800"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sz w:val="24"/>
                <w:szCs w:val="24"/>
              </w:rPr>
              <w:t>3.50</w:t>
            </w:r>
            <w:r w:rsidR="00E844D0">
              <w:rPr>
                <w:rFonts w:ascii="Times New Roman" w:hAnsi="Times New Roman" w:cs="Times New Roman"/>
                <w:color w:val="000000"/>
                <w:sz w:val="24"/>
                <w:szCs w:val="24"/>
                <w:vertAlign w:val="superscript"/>
              </w:rPr>
              <w:t>a</w:t>
            </w:r>
            <w:r w:rsidRPr="006E3D8E">
              <w:rPr>
                <w:rFonts w:ascii="Times New Roman" w:hAnsi="Times New Roman" w:cs="Times New Roman"/>
                <w:color w:val="000000"/>
                <w:sz w:val="24"/>
                <w:szCs w:val="24"/>
              </w:rPr>
              <w:t xml:space="preserve"> </w:t>
            </w:r>
            <w:r w:rsidR="00E844D0">
              <w:rPr>
                <w:rFonts w:ascii="Times New Roman" w:hAnsi="Times New Roman" w:cs="Times New Roman"/>
                <w:color w:val="000000" w:themeColor="text1"/>
                <w:sz w:val="24"/>
                <w:szCs w:val="24"/>
              </w:rPr>
              <w:t>± 0.5</w:t>
            </w:r>
            <w:r w:rsidRPr="006E3D8E">
              <w:rPr>
                <w:rFonts w:ascii="Times New Roman" w:hAnsi="Times New Roman" w:cs="Times New Roman"/>
                <w:color w:val="000000" w:themeColor="text1"/>
                <w:sz w:val="24"/>
                <w:szCs w:val="24"/>
              </w:rPr>
              <w:t>8</w:t>
            </w:r>
          </w:p>
        </w:tc>
      </w:tr>
      <w:tr w:rsidR="00B740AF" w:rsidRPr="006E3D8E" w:rsidTr="006E3D8E">
        <w:trPr>
          <w:trHeight w:val="404"/>
        </w:trPr>
        <w:tc>
          <w:tcPr>
            <w:tcW w:w="3870" w:type="dxa"/>
          </w:tcPr>
          <w:p w:rsidR="00B740AF" w:rsidRPr="006E3D8E" w:rsidRDefault="00B740AF" w:rsidP="00186AE6">
            <w:pPr>
              <w:spacing w:line="276" w:lineRule="auto"/>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MTX (7mg/kg)</w:t>
            </w:r>
          </w:p>
        </w:tc>
        <w:tc>
          <w:tcPr>
            <w:tcW w:w="1818"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29.94</w:t>
            </w:r>
            <w:r w:rsidR="006C6207">
              <w:rPr>
                <w:rFonts w:ascii="Times New Roman" w:hAnsi="Times New Roman" w:cs="Times New Roman"/>
                <w:color w:val="000000" w:themeColor="text1"/>
                <w:sz w:val="24"/>
                <w:szCs w:val="24"/>
                <w:vertAlign w:val="superscript"/>
              </w:rPr>
              <w:t>b</w:t>
            </w:r>
            <w:r w:rsidRPr="006E3D8E">
              <w:rPr>
                <w:rFonts w:ascii="Times New Roman" w:hAnsi="Times New Roman" w:cs="Times New Roman"/>
                <w:color w:val="000000" w:themeColor="text1"/>
                <w:sz w:val="24"/>
                <w:szCs w:val="24"/>
              </w:rPr>
              <w:t xml:space="preserve"> ± 4.79</w:t>
            </w:r>
          </w:p>
        </w:tc>
        <w:tc>
          <w:tcPr>
            <w:tcW w:w="2160"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13.99</w:t>
            </w:r>
            <w:r w:rsidRPr="006E3D8E">
              <w:rPr>
                <w:rFonts w:ascii="Times New Roman" w:hAnsi="Times New Roman" w:cs="Times New Roman"/>
                <w:color w:val="000000" w:themeColor="text1"/>
                <w:sz w:val="24"/>
                <w:szCs w:val="24"/>
                <w:vertAlign w:val="superscript"/>
              </w:rPr>
              <w:t>c</w:t>
            </w:r>
            <w:r w:rsidR="006C6207">
              <w:rPr>
                <w:rFonts w:ascii="Times New Roman" w:hAnsi="Times New Roman" w:cs="Times New Roman"/>
                <w:color w:val="000000" w:themeColor="text1"/>
                <w:sz w:val="24"/>
                <w:szCs w:val="24"/>
              </w:rPr>
              <w:t xml:space="preserve"> ± 1.2</w:t>
            </w:r>
            <w:r w:rsidRPr="006E3D8E">
              <w:rPr>
                <w:rFonts w:ascii="Times New Roman" w:hAnsi="Times New Roman" w:cs="Times New Roman"/>
                <w:color w:val="000000" w:themeColor="text1"/>
                <w:sz w:val="24"/>
                <w:szCs w:val="24"/>
              </w:rPr>
              <w:t>3</w:t>
            </w:r>
          </w:p>
        </w:tc>
        <w:tc>
          <w:tcPr>
            <w:tcW w:w="1800"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0.93</w:t>
            </w:r>
            <w:r w:rsidR="00E844D0">
              <w:rPr>
                <w:rFonts w:ascii="Times New Roman" w:hAnsi="Times New Roman" w:cs="Times New Roman"/>
                <w:color w:val="000000" w:themeColor="text1"/>
                <w:sz w:val="24"/>
                <w:szCs w:val="24"/>
                <w:vertAlign w:val="superscript"/>
              </w:rPr>
              <w:t>b</w:t>
            </w:r>
            <w:r w:rsidR="00E844D0">
              <w:rPr>
                <w:rFonts w:ascii="Times New Roman" w:hAnsi="Times New Roman" w:cs="Times New Roman"/>
                <w:color w:val="000000" w:themeColor="text1"/>
                <w:sz w:val="24"/>
                <w:szCs w:val="24"/>
              </w:rPr>
              <w:t xml:space="preserve"> ± 0.1</w:t>
            </w:r>
            <w:r w:rsidRPr="006E3D8E">
              <w:rPr>
                <w:rFonts w:ascii="Times New Roman" w:hAnsi="Times New Roman" w:cs="Times New Roman"/>
                <w:color w:val="000000" w:themeColor="text1"/>
                <w:sz w:val="24"/>
                <w:szCs w:val="24"/>
              </w:rPr>
              <w:t>2</w:t>
            </w:r>
          </w:p>
        </w:tc>
      </w:tr>
      <w:tr w:rsidR="00B740AF" w:rsidRPr="006E3D8E" w:rsidTr="006E3D8E">
        <w:trPr>
          <w:trHeight w:val="404"/>
        </w:trPr>
        <w:tc>
          <w:tcPr>
            <w:tcW w:w="3870" w:type="dxa"/>
          </w:tcPr>
          <w:p w:rsidR="00B740AF" w:rsidRPr="006E3D8E" w:rsidRDefault="00B3477A" w:rsidP="00186AE6">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MTX (7mg/kg) + </w:t>
            </w:r>
            <w:r w:rsidRPr="00B3477A">
              <w:rPr>
                <w:rFonts w:ascii="Times New Roman" w:hAnsi="Times New Roman" w:cs="Times New Roman"/>
                <w:i/>
                <w:color w:val="000000" w:themeColor="text1"/>
                <w:sz w:val="24"/>
                <w:szCs w:val="24"/>
              </w:rPr>
              <w:t xml:space="preserve">Ch. </w:t>
            </w:r>
            <w:proofErr w:type="spellStart"/>
            <w:r w:rsidRPr="00B3477A">
              <w:rPr>
                <w:rFonts w:ascii="Times New Roman" w:hAnsi="Times New Roman" w:cs="Times New Roman"/>
                <w:i/>
                <w:color w:val="000000" w:themeColor="text1"/>
                <w:sz w:val="24"/>
                <w:szCs w:val="24"/>
              </w:rPr>
              <w:t>odorata</w:t>
            </w:r>
            <w:proofErr w:type="spellEnd"/>
            <w:r w:rsidR="00B740AF" w:rsidRPr="006E3D8E">
              <w:rPr>
                <w:rFonts w:ascii="Times New Roman" w:hAnsi="Times New Roman" w:cs="Times New Roman"/>
                <w:color w:val="000000" w:themeColor="text1"/>
                <w:sz w:val="24"/>
                <w:szCs w:val="24"/>
              </w:rPr>
              <w:t xml:space="preserve"> (250mg/kg)</w:t>
            </w:r>
          </w:p>
        </w:tc>
        <w:tc>
          <w:tcPr>
            <w:tcW w:w="1818"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73.22</w:t>
            </w:r>
            <w:r w:rsidRPr="006E3D8E">
              <w:rPr>
                <w:rFonts w:ascii="Times New Roman" w:hAnsi="Times New Roman" w:cs="Times New Roman"/>
                <w:color w:val="000000" w:themeColor="text1"/>
                <w:sz w:val="24"/>
                <w:szCs w:val="24"/>
                <w:vertAlign w:val="superscript"/>
              </w:rPr>
              <w:t>c</w:t>
            </w:r>
            <w:r w:rsidR="006C6207">
              <w:rPr>
                <w:rFonts w:ascii="Times New Roman" w:hAnsi="Times New Roman" w:cs="Times New Roman"/>
                <w:color w:val="000000" w:themeColor="text1"/>
                <w:sz w:val="24"/>
                <w:szCs w:val="24"/>
              </w:rPr>
              <w:t xml:space="preserve"> ± 3</w:t>
            </w:r>
            <w:r w:rsidRPr="006E3D8E">
              <w:rPr>
                <w:rFonts w:ascii="Times New Roman" w:hAnsi="Times New Roman" w:cs="Times New Roman"/>
                <w:color w:val="000000" w:themeColor="text1"/>
                <w:sz w:val="24"/>
                <w:szCs w:val="24"/>
              </w:rPr>
              <w:t>.72</w:t>
            </w:r>
          </w:p>
        </w:tc>
        <w:tc>
          <w:tcPr>
            <w:tcW w:w="2160"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8.63</w:t>
            </w:r>
            <w:r w:rsidR="006C6207">
              <w:rPr>
                <w:rFonts w:ascii="Times New Roman" w:hAnsi="Times New Roman" w:cs="Times New Roman"/>
                <w:color w:val="000000" w:themeColor="text1"/>
                <w:sz w:val="24"/>
                <w:szCs w:val="24"/>
                <w:vertAlign w:val="superscript"/>
              </w:rPr>
              <w:t>d</w:t>
            </w:r>
            <w:r w:rsidR="006C6207">
              <w:rPr>
                <w:rFonts w:ascii="Times New Roman" w:hAnsi="Times New Roman" w:cs="Times New Roman"/>
                <w:color w:val="000000" w:themeColor="text1"/>
                <w:sz w:val="24"/>
                <w:szCs w:val="24"/>
              </w:rPr>
              <w:t xml:space="preserve"> ± 1</w:t>
            </w:r>
            <w:r w:rsidRPr="006E3D8E">
              <w:rPr>
                <w:rFonts w:ascii="Times New Roman" w:hAnsi="Times New Roman" w:cs="Times New Roman"/>
                <w:color w:val="000000" w:themeColor="text1"/>
                <w:sz w:val="24"/>
                <w:szCs w:val="24"/>
              </w:rPr>
              <w:t>.37</w:t>
            </w:r>
          </w:p>
        </w:tc>
        <w:tc>
          <w:tcPr>
            <w:tcW w:w="1800"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1.17</w:t>
            </w:r>
            <w:r w:rsidR="00E844D0">
              <w:rPr>
                <w:rFonts w:ascii="Times New Roman" w:hAnsi="Times New Roman" w:cs="Times New Roman"/>
                <w:color w:val="000000" w:themeColor="text1"/>
                <w:sz w:val="24"/>
                <w:szCs w:val="24"/>
                <w:vertAlign w:val="superscript"/>
              </w:rPr>
              <w:t>c</w:t>
            </w:r>
            <w:r w:rsidRPr="006E3D8E">
              <w:rPr>
                <w:rFonts w:ascii="Times New Roman" w:hAnsi="Times New Roman" w:cs="Times New Roman"/>
                <w:color w:val="000000" w:themeColor="text1"/>
                <w:sz w:val="24"/>
                <w:szCs w:val="24"/>
              </w:rPr>
              <w:t xml:space="preserve"> ± 0.06</w:t>
            </w:r>
          </w:p>
        </w:tc>
      </w:tr>
      <w:tr w:rsidR="00B740AF" w:rsidRPr="006E3D8E" w:rsidTr="006E3D8E">
        <w:trPr>
          <w:trHeight w:val="404"/>
        </w:trPr>
        <w:tc>
          <w:tcPr>
            <w:tcW w:w="3870" w:type="dxa"/>
          </w:tcPr>
          <w:p w:rsidR="00B740AF" w:rsidRPr="006E3D8E" w:rsidRDefault="00B740AF" w:rsidP="00186AE6">
            <w:pPr>
              <w:spacing w:line="276" w:lineRule="auto"/>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 xml:space="preserve">MTX (7mg/kg) + </w:t>
            </w:r>
            <w:proofErr w:type="spellStart"/>
            <w:r w:rsidRPr="006E3D8E">
              <w:rPr>
                <w:rFonts w:ascii="Times New Roman" w:hAnsi="Times New Roman" w:cs="Times New Roman"/>
                <w:color w:val="000000" w:themeColor="text1"/>
                <w:sz w:val="24"/>
                <w:szCs w:val="24"/>
              </w:rPr>
              <w:t>Vit</w:t>
            </w:r>
            <w:proofErr w:type="spellEnd"/>
            <w:r w:rsidRPr="006E3D8E">
              <w:rPr>
                <w:rFonts w:ascii="Times New Roman" w:hAnsi="Times New Roman" w:cs="Times New Roman"/>
                <w:color w:val="000000" w:themeColor="text1"/>
                <w:sz w:val="24"/>
                <w:szCs w:val="24"/>
              </w:rPr>
              <w:t xml:space="preserve"> C (100mg/kg)</w:t>
            </w:r>
          </w:p>
        </w:tc>
        <w:tc>
          <w:tcPr>
            <w:tcW w:w="1818"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56.10</w:t>
            </w:r>
            <w:r w:rsidR="006C6207">
              <w:rPr>
                <w:rFonts w:ascii="Times New Roman" w:hAnsi="Times New Roman" w:cs="Times New Roman"/>
                <w:color w:val="000000" w:themeColor="text1"/>
                <w:sz w:val="24"/>
                <w:szCs w:val="24"/>
                <w:vertAlign w:val="superscript"/>
              </w:rPr>
              <w:t>d</w:t>
            </w:r>
            <w:r w:rsidR="006C6207">
              <w:rPr>
                <w:rFonts w:ascii="Times New Roman" w:hAnsi="Times New Roman" w:cs="Times New Roman"/>
                <w:color w:val="000000" w:themeColor="text1"/>
                <w:sz w:val="24"/>
                <w:szCs w:val="24"/>
              </w:rPr>
              <w:t xml:space="preserve"> ± 3</w:t>
            </w:r>
            <w:r w:rsidRPr="006E3D8E">
              <w:rPr>
                <w:rFonts w:ascii="Times New Roman" w:hAnsi="Times New Roman" w:cs="Times New Roman"/>
                <w:color w:val="000000" w:themeColor="text1"/>
                <w:sz w:val="24"/>
                <w:szCs w:val="24"/>
              </w:rPr>
              <w:t>.87</w:t>
            </w:r>
          </w:p>
        </w:tc>
        <w:tc>
          <w:tcPr>
            <w:tcW w:w="2160" w:type="dxa"/>
          </w:tcPr>
          <w:p w:rsidR="00B740AF" w:rsidRPr="006E3D8E" w:rsidRDefault="006C6207" w:rsidP="00186AE6">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B740AF" w:rsidRPr="006E3D8E">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vertAlign w:val="superscript"/>
              </w:rPr>
              <w:t>d</w:t>
            </w:r>
            <w:r>
              <w:rPr>
                <w:rFonts w:ascii="Times New Roman" w:hAnsi="Times New Roman" w:cs="Times New Roman"/>
                <w:color w:val="000000" w:themeColor="text1"/>
                <w:sz w:val="24"/>
                <w:szCs w:val="24"/>
              </w:rPr>
              <w:t xml:space="preserve"> ± 0.95</w:t>
            </w:r>
          </w:p>
        </w:tc>
        <w:tc>
          <w:tcPr>
            <w:tcW w:w="1800" w:type="dxa"/>
          </w:tcPr>
          <w:p w:rsidR="00B740AF" w:rsidRPr="006E3D8E" w:rsidRDefault="00B740AF" w:rsidP="00186AE6">
            <w:pPr>
              <w:spacing w:line="276" w:lineRule="auto"/>
              <w:jc w:val="center"/>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1.42</w:t>
            </w:r>
            <w:r w:rsidR="00E844D0">
              <w:rPr>
                <w:rFonts w:ascii="Times New Roman" w:hAnsi="Times New Roman" w:cs="Times New Roman"/>
                <w:color w:val="000000" w:themeColor="text1"/>
                <w:sz w:val="24"/>
                <w:szCs w:val="24"/>
                <w:vertAlign w:val="superscript"/>
              </w:rPr>
              <w:t>c</w:t>
            </w:r>
            <w:r w:rsidRPr="006E3D8E">
              <w:rPr>
                <w:rFonts w:ascii="Times New Roman" w:hAnsi="Times New Roman" w:cs="Times New Roman"/>
                <w:color w:val="000000" w:themeColor="text1"/>
                <w:sz w:val="24"/>
                <w:szCs w:val="24"/>
              </w:rPr>
              <w:t xml:space="preserve"> ± 0.19</w:t>
            </w:r>
          </w:p>
        </w:tc>
      </w:tr>
    </w:tbl>
    <w:p w:rsidR="00B740AF" w:rsidRPr="006E3D8E" w:rsidRDefault="00B740AF" w:rsidP="00186AE6">
      <w:pPr>
        <w:spacing w:after="0" w:line="276" w:lineRule="auto"/>
        <w:jc w:val="both"/>
        <w:rPr>
          <w:rFonts w:ascii="Times New Roman" w:eastAsia="Times New Roman" w:hAnsi="Times New Roman" w:cs="Times New Roman"/>
          <w:color w:val="000000" w:themeColor="text1"/>
          <w:sz w:val="24"/>
          <w:szCs w:val="24"/>
        </w:rPr>
      </w:pPr>
      <w:r w:rsidRPr="006E3D8E">
        <w:rPr>
          <w:rFonts w:ascii="Times New Roman" w:eastAsia="Times New Roman" w:hAnsi="Times New Roman" w:cs="Times New Roman"/>
          <w:color w:val="000000" w:themeColor="text1"/>
          <w:sz w:val="24"/>
          <w:szCs w:val="24"/>
        </w:rPr>
        <w:t>Values are expressed as Mean ± Standard Error of the Mean, n=3. Values with different super scripts down the column differ significantly at (p&lt;0.05).</w:t>
      </w:r>
      <w:r w:rsidR="00B04355" w:rsidRPr="006E3D8E">
        <w:rPr>
          <w:rFonts w:ascii="Times New Roman" w:eastAsia="Times New Roman" w:hAnsi="Times New Roman" w:cs="Times New Roman"/>
          <w:color w:val="000000" w:themeColor="text1"/>
          <w:sz w:val="24"/>
          <w:szCs w:val="24"/>
        </w:rPr>
        <w:t xml:space="preserve"> </w:t>
      </w:r>
      <w:r w:rsidRPr="006E3D8E">
        <w:rPr>
          <w:rFonts w:ascii="Times New Roman" w:hAnsi="Times New Roman" w:cs="Times New Roman"/>
          <w:color w:val="000000" w:themeColor="text1"/>
          <w:sz w:val="24"/>
          <w:szCs w:val="24"/>
        </w:rPr>
        <w:t>SOD- Superoxide Dismutase</w:t>
      </w:r>
    </w:p>
    <w:p w:rsidR="00082AB6" w:rsidRPr="00082AB6" w:rsidRDefault="00B740AF" w:rsidP="00186AE6">
      <w:pPr>
        <w:spacing w:line="276" w:lineRule="auto"/>
        <w:jc w:val="both"/>
        <w:rPr>
          <w:rFonts w:ascii="Times New Roman" w:hAnsi="Times New Roman" w:cs="Times New Roman"/>
          <w:color w:val="000000" w:themeColor="text1"/>
          <w:sz w:val="24"/>
          <w:szCs w:val="24"/>
        </w:rPr>
      </w:pPr>
      <w:r w:rsidRPr="006E3D8E">
        <w:rPr>
          <w:rFonts w:ascii="Times New Roman" w:hAnsi="Times New Roman" w:cs="Times New Roman"/>
          <w:color w:val="000000" w:themeColor="text1"/>
          <w:sz w:val="24"/>
          <w:szCs w:val="24"/>
        </w:rPr>
        <w:t xml:space="preserve">MDA- </w:t>
      </w:r>
      <w:proofErr w:type="spellStart"/>
      <w:r w:rsidRPr="006E3D8E">
        <w:rPr>
          <w:rFonts w:ascii="Times New Roman" w:hAnsi="Times New Roman" w:cs="Times New Roman"/>
          <w:color w:val="000000" w:themeColor="text1"/>
          <w:sz w:val="24"/>
          <w:szCs w:val="24"/>
        </w:rPr>
        <w:t>Malondialdehyde</w:t>
      </w:r>
      <w:proofErr w:type="spellEnd"/>
      <w:r w:rsidR="00B04355" w:rsidRPr="006E3D8E">
        <w:rPr>
          <w:rFonts w:ascii="Times New Roman" w:hAnsi="Times New Roman" w:cs="Times New Roman"/>
          <w:color w:val="000000" w:themeColor="text1"/>
          <w:sz w:val="24"/>
          <w:szCs w:val="24"/>
        </w:rPr>
        <w:t xml:space="preserve">, </w:t>
      </w:r>
      <w:r w:rsidRPr="006E3D8E">
        <w:rPr>
          <w:rFonts w:ascii="Times New Roman" w:hAnsi="Times New Roman" w:cs="Times New Roman"/>
          <w:color w:val="000000" w:themeColor="text1"/>
          <w:sz w:val="24"/>
          <w:szCs w:val="24"/>
        </w:rPr>
        <w:t>CAT- Catalase</w:t>
      </w:r>
      <w:r w:rsidR="00B04355" w:rsidRPr="006E3D8E">
        <w:rPr>
          <w:rFonts w:ascii="Times New Roman" w:hAnsi="Times New Roman" w:cs="Times New Roman"/>
          <w:color w:val="000000" w:themeColor="text1"/>
          <w:sz w:val="24"/>
          <w:szCs w:val="24"/>
        </w:rPr>
        <w:t xml:space="preserve">, </w:t>
      </w:r>
      <w:r w:rsidRPr="006E3D8E">
        <w:rPr>
          <w:rFonts w:ascii="Times New Roman" w:hAnsi="Times New Roman" w:cs="Times New Roman"/>
          <w:color w:val="000000" w:themeColor="text1"/>
          <w:sz w:val="24"/>
          <w:szCs w:val="24"/>
        </w:rPr>
        <w:t>MTX- Methotrexate</w:t>
      </w:r>
      <w:r w:rsidR="00B04355" w:rsidRPr="006E3D8E">
        <w:rPr>
          <w:rFonts w:ascii="Times New Roman" w:hAnsi="Times New Roman" w:cs="Times New Roman"/>
          <w:color w:val="000000" w:themeColor="text1"/>
          <w:sz w:val="24"/>
          <w:szCs w:val="24"/>
        </w:rPr>
        <w:t xml:space="preserve">, </w:t>
      </w:r>
      <w:proofErr w:type="spellStart"/>
      <w:r w:rsidRPr="006E3D8E">
        <w:rPr>
          <w:rFonts w:ascii="Times New Roman" w:hAnsi="Times New Roman" w:cs="Times New Roman"/>
          <w:color w:val="000000" w:themeColor="text1"/>
          <w:sz w:val="24"/>
          <w:szCs w:val="24"/>
        </w:rPr>
        <w:t>Vit</w:t>
      </w:r>
      <w:proofErr w:type="spellEnd"/>
      <w:r w:rsidRPr="006E3D8E">
        <w:rPr>
          <w:rFonts w:ascii="Times New Roman" w:hAnsi="Times New Roman" w:cs="Times New Roman"/>
          <w:color w:val="000000" w:themeColor="text1"/>
          <w:sz w:val="24"/>
          <w:szCs w:val="24"/>
        </w:rPr>
        <w:t xml:space="preserve"> C- Vitamin C</w:t>
      </w:r>
    </w:p>
    <w:p w:rsidR="00EC2CA2" w:rsidRDefault="00EC2CA2" w:rsidP="00887AEE">
      <w:pPr>
        <w:pStyle w:val="NormalWeb"/>
        <w:spacing w:before="0" w:beforeAutospacing="0" w:after="0" w:afterAutospacing="0" w:line="360" w:lineRule="auto"/>
        <w:jc w:val="both"/>
        <w:rPr>
          <w:color w:val="0E101A"/>
        </w:rPr>
      </w:pPr>
      <w:r w:rsidRPr="00DD6FDF">
        <w:lastRenderedPageBreak/>
        <w:t>The antioxidant defense system of the body is the primary line of defense that counteracts the deleterious effects of free radicals, oxidative damage and oxidative stress</w:t>
      </w:r>
      <w:r w:rsidRPr="00DD6FDF">
        <w:rPr>
          <w:color w:val="0E101A"/>
        </w:rPr>
        <w:t xml:space="preserve">. </w:t>
      </w:r>
      <w:r w:rsidRPr="00DD6FDF">
        <w:t xml:space="preserve">Data from this study indicated a remarkable decrease in the activity of CAT and SOD in the group administered with MTX (7mg/kg) alone compared to the control group (Tables 2). According to </w:t>
      </w:r>
      <w:proofErr w:type="spellStart"/>
      <w:r w:rsidRPr="00DD6FDF">
        <w:t>Sener</w:t>
      </w:r>
      <w:proofErr w:type="spellEnd"/>
      <w:r w:rsidRPr="00DD6FDF">
        <w:t> </w:t>
      </w:r>
      <w:proofErr w:type="gramStart"/>
      <w:r w:rsidRPr="00DD6FDF">
        <w:rPr>
          <w:rStyle w:val="Emphasis"/>
          <w:color w:val="0E101A"/>
        </w:rPr>
        <w:t>et</w:t>
      </w:r>
      <w:proofErr w:type="gramEnd"/>
      <w:r w:rsidRPr="00DD6FDF">
        <w:rPr>
          <w:rStyle w:val="Emphasis"/>
          <w:color w:val="0E101A"/>
        </w:rPr>
        <w:t xml:space="preserve"> al.</w:t>
      </w:r>
      <w:r w:rsidR="003E286D" w:rsidRPr="003E286D">
        <w:rPr>
          <w:vertAlign w:val="superscript"/>
        </w:rPr>
        <w:t>39</w:t>
      </w:r>
      <w:r w:rsidRPr="00DD6FDF">
        <w:t xml:space="preserve">, oxidative stress leads to many pathological and cellular damages to liver tissues. </w:t>
      </w:r>
      <w:r w:rsidRPr="00DD6FDF">
        <w:rPr>
          <w:color w:val="0E101A"/>
        </w:rPr>
        <w:t xml:space="preserve">However, administration of aqueous leaf extract of </w:t>
      </w:r>
      <w:r>
        <w:rPr>
          <w:rStyle w:val="Emphasis"/>
          <w:color w:val="0E101A"/>
        </w:rPr>
        <w:t>Ch.</w:t>
      </w:r>
      <w:r w:rsidRPr="00DD6FDF">
        <w:rPr>
          <w:rStyle w:val="Emphasis"/>
          <w:color w:val="0E101A"/>
        </w:rPr>
        <w:t xml:space="preserve"> </w:t>
      </w:r>
      <w:proofErr w:type="spellStart"/>
      <w:r w:rsidRPr="00DD6FDF">
        <w:rPr>
          <w:rStyle w:val="Emphasis"/>
          <w:color w:val="0E101A"/>
        </w:rPr>
        <w:t>odorata</w:t>
      </w:r>
      <w:proofErr w:type="spellEnd"/>
      <w:r w:rsidRPr="00DD6FDF">
        <w:rPr>
          <w:color w:val="0E101A"/>
        </w:rPr>
        <w:t xml:space="preserve"> or Vitamin C for ten days with </w:t>
      </w:r>
      <w:proofErr w:type="spellStart"/>
      <w:r w:rsidRPr="00DD6FDF">
        <w:rPr>
          <w:color w:val="0E101A"/>
        </w:rPr>
        <w:t>intraperitoneal</w:t>
      </w:r>
      <w:proofErr w:type="spellEnd"/>
      <w:r w:rsidRPr="00DD6FDF">
        <w:rPr>
          <w:color w:val="0E101A"/>
        </w:rPr>
        <w:t xml:space="preserve"> injection of MTX </w:t>
      </w:r>
      <w:r w:rsidRPr="00DD6FDF">
        <w:t xml:space="preserve">showed a significant increase in activity of CAT and SOD in the liver, a result which conforms to a previous reported </w:t>
      </w:r>
      <w:r w:rsidR="003E286D">
        <w:t>study of.</w:t>
      </w:r>
      <w:r w:rsidRPr="003E286D">
        <w:rPr>
          <w:vertAlign w:val="superscript"/>
        </w:rPr>
        <w:t>40-41</w:t>
      </w:r>
      <w:r w:rsidRPr="00DD6FDF">
        <w:t xml:space="preserve"> Unlike SOD and CAT, an increase in MDA values was observed for the group administered MTX alone. This could be because lipid peroxida</w:t>
      </w:r>
      <w:r w:rsidR="003E286D">
        <w:t>tion decreases membrane ﬂuidity.</w:t>
      </w:r>
      <w:r w:rsidR="003E286D" w:rsidRPr="003E286D">
        <w:rPr>
          <w:vertAlign w:val="superscript"/>
        </w:rPr>
        <w:t>42</w:t>
      </w:r>
      <w:r w:rsidRPr="00DD6FDF">
        <w:t xml:space="preserve"> and could compromise the integrity and function of the plasma membrane, thereby leading to leakages of materials from hepatocytes into the blood. </w:t>
      </w:r>
      <w:r w:rsidRPr="00DD6FDF">
        <w:rPr>
          <w:color w:val="0E101A"/>
        </w:rPr>
        <w:t xml:space="preserve">However, </w:t>
      </w:r>
      <w:proofErr w:type="gramStart"/>
      <w:r w:rsidRPr="00DD6FDF">
        <w:rPr>
          <w:color w:val="0E101A"/>
        </w:rPr>
        <w:t>administration of aqueous leaf extract</w:t>
      </w:r>
      <w:proofErr w:type="gramEnd"/>
      <w:r w:rsidRPr="00DD6FDF">
        <w:rPr>
          <w:color w:val="0E101A"/>
        </w:rPr>
        <w:t xml:space="preserve"> of </w:t>
      </w:r>
      <w:r>
        <w:rPr>
          <w:rStyle w:val="Emphasis"/>
          <w:color w:val="0E101A"/>
        </w:rPr>
        <w:t>Ch.</w:t>
      </w:r>
      <w:r w:rsidRPr="00DD6FDF">
        <w:rPr>
          <w:rStyle w:val="Emphasis"/>
          <w:color w:val="0E101A"/>
        </w:rPr>
        <w:t xml:space="preserve"> </w:t>
      </w:r>
      <w:proofErr w:type="spellStart"/>
      <w:r w:rsidRPr="00DD6FDF">
        <w:rPr>
          <w:rStyle w:val="Emphasis"/>
          <w:color w:val="0E101A"/>
        </w:rPr>
        <w:t>odorata</w:t>
      </w:r>
      <w:proofErr w:type="spellEnd"/>
      <w:r w:rsidRPr="00DD6FDF">
        <w:rPr>
          <w:color w:val="0E101A"/>
        </w:rPr>
        <w:t xml:space="preserve"> or Vitamin C for ten days with </w:t>
      </w:r>
      <w:proofErr w:type="spellStart"/>
      <w:r w:rsidRPr="00DD6FDF">
        <w:rPr>
          <w:color w:val="0E101A"/>
        </w:rPr>
        <w:t>intraperitoneal</w:t>
      </w:r>
      <w:proofErr w:type="spellEnd"/>
      <w:r w:rsidRPr="00DD6FDF">
        <w:rPr>
          <w:color w:val="0E101A"/>
        </w:rPr>
        <w:t xml:space="preserve"> injection of MTX had</w:t>
      </w:r>
      <w:r w:rsidRPr="00DD6FDF">
        <w:t xml:space="preserve"> recorded a much-reduced MDA compared to the group administered MTX (7mg/kg) alone similar</w:t>
      </w:r>
      <w:r w:rsidR="003E286D">
        <w:t xml:space="preserve"> to previous related studies of.</w:t>
      </w:r>
      <w:r w:rsidR="003E286D">
        <w:rPr>
          <w:vertAlign w:val="superscript"/>
        </w:rPr>
        <w:t>43,44,45,</w:t>
      </w:r>
      <w:r w:rsidR="003E286D" w:rsidRPr="003E286D">
        <w:rPr>
          <w:vertAlign w:val="superscript"/>
        </w:rPr>
        <w:t>40</w:t>
      </w:r>
    </w:p>
    <w:p w:rsidR="00082AB6" w:rsidRPr="002E3CCF" w:rsidRDefault="00082AB6" w:rsidP="00887AEE">
      <w:pPr>
        <w:pStyle w:val="NormalWeb"/>
        <w:spacing w:before="0" w:beforeAutospacing="0" w:after="0" w:afterAutospacing="0" w:line="360" w:lineRule="auto"/>
        <w:jc w:val="both"/>
        <w:rPr>
          <w:color w:val="0E101A"/>
        </w:rPr>
      </w:pPr>
      <w:proofErr w:type="spellStart"/>
      <w:r w:rsidRPr="002E3CCF">
        <w:rPr>
          <w:color w:val="0E101A"/>
        </w:rPr>
        <w:t>Histopathological</w:t>
      </w:r>
      <w:proofErr w:type="spellEnd"/>
      <w:r w:rsidRPr="002E3CCF">
        <w:rPr>
          <w:color w:val="0E101A"/>
        </w:rPr>
        <w:t xml:space="preserve"> analysis showed that Methotrexate (7mg/kg) </w:t>
      </w:r>
      <w:r>
        <w:rPr>
          <w:color w:val="0E101A"/>
        </w:rPr>
        <w:t xml:space="preserve">caused distortion </w:t>
      </w:r>
      <w:r w:rsidRPr="002E3CCF">
        <w:rPr>
          <w:color w:val="0E101A"/>
        </w:rPr>
        <w:t>necrosis, congestion, cell infiltration, irregular loss of hepatocytes architecture with dilated central veins and dilated hepatic sinusoids as well as vacuolar degenerati</w:t>
      </w:r>
      <w:r>
        <w:rPr>
          <w:color w:val="0E101A"/>
        </w:rPr>
        <w:t xml:space="preserve">on (Figure </w:t>
      </w:r>
      <w:r w:rsidR="008A5449">
        <w:rPr>
          <w:color w:val="0E101A"/>
        </w:rPr>
        <w:t>2</w:t>
      </w:r>
      <w:r>
        <w:rPr>
          <w:color w:val="0E101A"/>
        </w:rPr>
        <w:t>)</w:t>
      </w:r>
      <w:r w:rsidRPr="002E3CCF">
        <w:rPr>
          <w:rStyle w:val="Strong"/>
          <w:color w:val="0E101A"/>
        </w:rPr>
        <w:t>.</w:t>
      </w:r>
      <w:r w:rsidRPr="002E3CCF">
        <w:rPr>
          <w:color w:val="0E101A"/>
        </w:rPr>
        <w:t xml:space="preserve"> However, administration of aqueous leaf extract of </w:t>
      </w:r>
      <w:r w:rsidR="009E7A3C">
        <w:rPr>
          <w:rStyle w:val="Emphasis"/>
          <w:color w:val="0E101A"/>
        </w:rPr>
        <w:t>Ch.</w:t>
      </w:r>
      <w:r w:rsidRPr="002E3CCF">
        <w:rPr>
          <w:rStyle w:val="Emphasis"/>
          <w:color w:val="0E101A"/>
        </w:rPr>
        <w:t xml:space="preserve"> </w:t>
      </w:r>
      <w:proofErr w:type="spellStart"/>
      <w:r w:rsidRPr="002E3CCF">
        <w:rPr>
          <w:rStyle w:val="Emphasis"/>
          <w:color w:val="0E101A"/>
        </w:rPr>
        <w:t>odorata</w:t>
      </w:r>
      <w:proofErr w:type="spellEnd"/>
      <w:r w:rsidRPr="002E3CCF">
        <w:rPr>
          <w:color w:val="0E101A"/>
        </w:rPr>
        <w:t xml:space="preserve"> or Vitamin C for ten days with </w:t>
      </w:r>
      <w:proofErr w:type="spellStart"/>
      <w:r w:rsidRPr="002E3CCF">
        <w:rPr>
          <w:color w:val="0E101A"/>
        </w:rPr>
        <w:t>intraperitoneal</w:t>
      </w:r>
      <w:proofErr w:type="spellEnd"/>
      <w:r w:rsidRPr="002E3CCF">
        <w:rPr>
          <w:color w:val="0E101A"/>
        </w:rPr>
        <w:t xml:space="preserve"> injection of MTX showed reduction in hepatic lesions with moderately spaced central veins surrounded by uniform hepatocytes distribution</w:t>
      </w:r>
      <w:r>
        <w:rPr>
          <w:rStyle w:val="Strong"/>
          <w:color w:val="0E101A"/>
        </w:rPr>
        <w:t xml:space="preserve"> </w:t>
      </w:r>
      <w:r w:rsidRPr="00B93ABA">
        <w:rPr>
          <w:rStyle w:val="Strong"/>
          <w:b w:val="0"/>
          <w:color w:val="0E101A"/>
        </w:rPr>
        <w:t xml:space="preserve">(Figure </w:t>
      </w:r>
      <w:r w:rsidR="008A5449" w:rsidRPr="00B93ABA">
        <w:rPr>
          <w:rStyle w:val="Strong"/>
          <w:b w:val="0"/>
          <w:color w:val="0E101A"/>
        </w:rPr>
        <w:t>4 and 5</w:t>
      </w:r>
      <w:r w:rsidRPr="00B93ABA">
        <w:rPr>
          <w:rStyle w:val="Strong"/>
          <w:b w:val="0"/>
          <w:color w:val="0E101A"/>
        </w:rPr>
        <w:t>)</w:t>
      </w:r>
      <w:r w:rsidR="00B93ABA" w:rsidRPr="00B93ABA">
        <w:rPr>
          <w:rStyle w:val="Strong"/>
          <w:b w:val="0"/>
          <w:color w:val="0E101A"/>
        </w:rPr>
        <w:t>.</w:t>
      </w:r>
    </w:p>
    <w:p w:rsidR="00082AB6" w:rsidRDefault="00082AB6" w:rsidP="00082AB6">
      <w:pPr>
        <w:pStyle w:val="NormalWeb"/>
        <w:spacing w:before="0" w:beforeAutospacing="0" w:after="0" w:afterAutospacing="0" w:line="360" w:lineRule="auto"/>
        <w:jc w:val="both"/>
        <w:rPr>
          <w:rFonts w:ascii="Georgia" w:hAnsi="Georgia"/>
          <w:color w:val="000000" w:themeColor="text1"/>
          <w:sz w:val="22"/>
          <w:szCs w:val="22"/>
        </w:rPr>
      </w:pPr>
    </w:p>
    <w:p w:rsidR="002D1AC6" w:rsidRPr="00136406" w:rsidRDefault="00DD6FDF" w:rsidP="00570E57">
      <w:pPr>
        <w:spacing w:after="0" w:line="360" w:lineRule="auto"/>
        <w:jc w:val="center"/>
        <w:rPr>
          <w:rFonts w:ascii="Georgia" w:eastAsia="Times New Roman" w:hAnsi="Georgia" w:cs="Times New Roman"/>
          <w:b/>
          <w:bCs/>
          <w:color w:val="000000" w:themeColor="text1"/>
          <w:lang w:eastAsia="en-GB"/>
        </w:rPr>
      </w:pPr>
      <w:r w:rsidRPr="00136406">
        <w:rPr>
          <w:rFonts w:ascii="Georgia" w:hAnsi="Georgia" w:cs="Times New Roman"/>
          <w:noProof/>
          <w:color w:val="000000" w:themeColor="text1"/>
        </w:rPr>
        <w:lastRenderedPageBreak/>
        <mc:AlternateContent>
          <mc:Choice Requires="wps">
            <w:drawing>
              <wp:anchor distT="0" distB="0" distL="114300" distR="114300" simplePos="0" relativeHeight="251709440" behindDoc="0" locked="0" layoutInCell="1" allowOverlap="1" wp14:anchorId="1BB7D378" wp14:editId="7638638E">
                <wp:simplePos x="0" y="0"/>
                <wp:positionH relativeFrom="column">
                  <wp:posOffset>1400175</wp:posOffset>
                </wp:positionH>
                <wp:positionV relativeFrom="paragraph">
                  <wp:posOffset>5972175</wp:posOffset>
                </wp:positionV>
                <wp:extent cx="476250" cy="485775"/>
                <wp:effectExtent l="0" t="0" r="0" b="0"/>
                <wp:wrapNone/>
                <wp:docPr id="24" name="Oval 24"/>
                <wp:cNvGraphicFramePr/>
                <a:graphic xmlns:a="http://schemas.openxmlformats.org/drawingml/2006/main">
                  <a:graphicData uri="http://schemas.microsoft.com/office/word/2010/wordprocessingShape">
                    <wps:wsp>
                      <wps:cNvSpPr/>
                      <wps:spPr>
                        <a:xfrm>
                          <a:off x="0" y="0"/>
                          <a:ext cx="476250" cy="48577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B805F6" w:rsidRDefault="00B805F6" w:rsidP="00570E57">
                            <w:pPr>
                              <w:jc w:val="center"/>
                            </w:pPr>
                            <w:proofErr w:type="spellStart"/>
                            <w:proofErr w:type="gramStart"/>
                            <w:r w:rsidRPr="009C6691">
                              <w:rPr>
                                <w:b/>
                                <w:sz w:val="24"/>
                                <w:szCs w:val="24"/>
                              </w:rPr>
                              <w:t>cv</w:t>
                            </w:r>
                            <w:r>
                              <w:t>vc</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6" style="position:absolute;left:0;text-align:left;margin-left:110.25pt;margin-top:470.25pt;width:37.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" filled="f" stroked="f" strokeweight="1pt">
                <v:stroke joinstyle="miter"/>
                <v:textbox>
                  <w:txbxContent>
                    <w:p w:rsidR="00B805F6" w:rsidRDefault="00B805F6" w:rsidP="00570E57">
                      <w:pPr>
                        <w:jc w:val="center"/>
                      </w:pPr>
                      <w:proofErr w:type="spellStart"/>
                      <w:proofErr w:type="gramStart"/>
                      <w:r w:rsidRPr="009C6691">
                        <w:rPr>
                          <w:b/>
                          <w:sz w:val="24"/>
                          <w:szCs w:val="24"/>
                        </w:rPr>
                        <w:t>cv</w:t>
                      </w:r>
                      <w:r>
                        <w:t>vc</w:t>
                      </w:r>
                      <w:proofErr w:type="spellEnd"/>
                      <w:proofErr w:type="gramEnd"/>
                    </w:p>
                  </w:txbxContent>
                </v:textbox>
              </v:oval>
            </w:pict>
          </mc:Fallback>
        </mc:AlternateContent>
      </w:r>
      <w:r w:rsidRPr="00136406">
        <w:rPr>
          <w:rFonts w:ascii="Georgia" w:hAnsi="Georgia" w:cs="Times New Roman"/>
          <w:noProof/>
          <w:color w:val="000000" w:themeColor="text1"/>
        </w:rPr>
        <mc:AlternateContent>
          <mc:Choice Requires="wps">
            <w:drawing>
              <wp:anchor distT="0" distB="0" distL="114300" distR="114300" simplePos="0" relativeHeight="251713536" behindDoc="0" locked="0" layoutInCell="1" allowOverlap="1" wp14:anchorId="42ACECF8" wp14:editId="7F0BB969">
                <wp:simplePos x="0" y="0"/>
                <wp:positionH relativeFrom="column">
                  <wp:posOffset>1352550</wp:posOffset>
                </wp:positionH>
                <wp:positionV relativeFrom="paragraph">
                  <wp:posOffset>5648325</wp:posOffset>
                </wp:positionV>
                <wp:extent cx="95250" cy="123825"/>
                <wp:effectExtent l="0" t="0" r="0" b="9525"/>
                <wp:wrapNone/>
                <wp:docPr id="26" name="5-Point Star 26"/>
                <wp:cNvGraphicFramePr/>
                <a:graphic xmlns:a="http://schemas.openxmlformats.org/drawingml/2006/main">
                  <a:graphicData uri="http://schemas.microsoft.com/office/word/2010/wordprocessingShape">
                    <wps:wsp>
                      <wps:cNvSpPr/>
                      <wps:spPr>
                        <a:xfrm>
                          <a:off x="0" y="0"/>
                          <a:ext cx="95250" cy="12382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6" o:spid="_x0000_s1026" style="position:absolute;margin-left:106.5pt;margin-top:444.75pt;width:7.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" path="m,47297r36382,l47625,,58868,47297r36382,l65816,76528r11243,47297l47625,94593,18191,123825,29434,76528,,47297xe" fillcolor="black [3213]" stroked="f" strokeweight="1pt">
                <v:stroke joinstyle="miter"/>
                <v:path arrowok="t" o:connecttype="custom" o:connectlocs="0,47297;36382,47297;47625,0;58868,47297;95250,47297;65816,76528;77059,123825;47625,94593;18191,123825;29434,76528;0,47297" o:connectangles="0,0,0,0,0,0,0,0,0,0,0"/>
              </v:shape>
            </w:pict>
          </mc:Fallback>
        </mc:AlternateContent>
      </w:r>
      <w:r w:rsidR="00D30345" w:rsidRPr="00136406">
        <w:rPr>
          <w:rFonts w:ascii="Georgia" w:hAnsi="Georgia" w:cs="Times New Roman"/>
          <w:noProof/>
          <w:color w:val="000000" w:themeColor="text1"/>
        </w:rPr>
        <mc:AlternateContent>
          <mc:Choice Requires="wps">
            <w:drawing>
              <wp:anchor distT="0" distB="0" distL="114300" distR="114300" simplePos="0" relativeHeight="251682816" behindDoc="0" locked="0" layoutInCell="1" allowOverlap="1" wp14:anchorId="7FD4F0BE" wp14:editId="2724B61E">
                <wp:simplePos x="0" y="0"/>
                <wp:positionH relativeFrom="margin">
                  <wp:posOffset>1438275</wp:posOffset>
                </wp:positionH>
                <wp:positionV relativeFrom="paragraph">
                  <wp:posOffset>2208530</wp:posOffset>
                </wp:positionV>
                <wp:extent cx="415290" cy="391795"/>
                <wp:effectExtent l="0" t="0" r="22860" b="27305"/>
                <wp:wrapNone/>
                <wp:docPr id="6" name="Oval 6"/>
                <wp:cNvGraphicFramePr/>
                <a:graphic xmlns:a="http://schemas.openxmlformats.org/drawingml/2006/main">
                  <a:graphicData uri="http://schemas.microsoft.com/office/word/2010/wordprocessingShape">
                    <wps:wsp>
                      <wps:cNvSpPr/>
                      <wps:spPr>
                        <a:xfrm>
                          <a:off x="0" y="0"/>
                          <a:ext cx="415290" cy="39179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B805F6" w:rsidRPr="00C758D4" w:rsidRDefault="00B805F6" w:rsidP="002D1AC6">
                            <w:pPr>
                              <w:jc w:val="center"/>
                              <w:rPr>
                                <w:b/>
                              </w:rPr>
                            </w:pPr>
                            <w:r>
                              <w:rPr>
                                <w:b/>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7" style="position:absolute;left:0;text-align:left;margin-left:113.25pt;margin-top:173.9pt;width:32.7pt;height:30.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" fillcolor="black [3200]" strokecolor="black [1600]" strokeweight="1pt">
                <v:stroke joinstyle="miter"/>
                <v:textbox>
                  <w:txbxContent>
                    <w:p w:rsidR="00B805F6" w:rsidRPr="00C758D4" w:rsidRDefault="00B805F6" w:rsidP="002D1AC6">
                      <w:pPr>
                        <w:jc w:val="center"/>
                        <w:rPr>
                          <w:b/>
                        </w:rPr>
                      </w:pPr>
                      <w:r>
                        <w:rPr>
                          <w:b/>
                        </w:rPr>
                        <w:t>1</w:t>
                      </w:r>
                    </w:p>
                  </w:txbxContent>
                </v:textbox>
                <w10:wrap anchorx="margin"/>
              </v:oval>
            </w:pict>
          </mc:Fallback>
        </mc:AlternateContent>
      </w:r>
      <w:r w:rsidR="00D30345" w:rsidRPr="00136406">
        <w:rPr>
          <w:rFonts w:ascii="Georgia" w:hAnsi="Georgia" w:cs="Times New Roman"/>
          <w:noProof/>
          <w:color w:val="000000" w:themeColor="text1"/>
        </w:rPr>
        <mc:AlternateContent>
          <mc:Choice Requires="wps">
            <w:drawing>
              <wp:anchor distT="0" distB="0" distL="114300" distR="114300" simplePos="0" relativeHeight="251686912" behindDoc="0" locked="0" layoutInCell="1" allowOverlap="1" wp14:anchorId="466B5193" wp14:editId="1E25427B">
                <wp:simplePos x="0" y="0"/>
                <wp:positionH relativeFrom="margin">
                  <wp:posOffset>3038475</wp:posOffset>
                </wp:positionH>
                <wp:positionV relativeFrom="paragraph">
                  <wp:posOffset>4324350</wp:posOffset>
                </wp:positionV>
                <wp:extent cx="415290" cy="391795"/>
                <wp:effectExtent l="0" t="0" r="22860" b="27305"/>
                <wp:wrapNone/>
                <wp:docPr id="8" name="Oval 8"/>
                <wp:cNvGraphicFramePr/>
                <a:graphic xmlns:a="http://schemas.openxmlformats.org/drawingml/2006/main">
                  <a:graphicData uri="http://schemas.microsoft.com/office/word/2010/wordprocessingShape">
                    <wps:wsp>
                      <wps:cNvSpPr/>
                      <wps:spPr>
                        <a:xfrm>
                          <a:off x="0" y="0"/>
                          <a:ext cx="415290" cy="39179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B805F6" w:rsidRPr="00C758D4" w:rsidRDefault="00B805F6" w:rsidP="002D1AC6">
                            <w:pPr>
                              <w:jc w:val="center"/>
                              <w:rPr>
                                <w:b/>
                              </w:rPr>
                            </w:pPr>
                            <w:r>
                              <w:rPr>
                                <w:b/>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8" o:spid="_x0000_s1028" style="position:absolute;left:0;text-align:left;margin-left:239.25pt;margin-top:340.5pt;width:32.7pt;height:30.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" fillcolor="black [3200]" strokecolor="black [1600]" strokeweight="1pt">
                <v:stroke joinstyle="miter"/>
                <v:textbox>
                  <w:txbxContent>
                    <w:p w:rsidR="00B805F6" w:rsidRPr="00C758D4" w:rsidRDefault="00B805F6" w:rsidP="002D1AC6">
                      <w:pPr>
                        <w:jc w:val="center"/>
                        <w:rPr>
                          <w:b/>
                        </w:rPr>
                      </w:pPr>
                      <w:r>
                        <w:rPr>
                          <w:b/>
                        </w:rPr>
                        <w:t>5</w:t>
                      </w:r>
                    </w:p>
                  </w:txbxContent>
                </v:textbox>
                <w10:wrap anchorx="margin"/>
              </v:oval>
            </w:pict>
          </mc:Fallback>
        </mc:AlternateContent>
      </w:r>
      <w:r w:rsidR="00D30345" w:rsidRPr="00136406">
        <w:rPr>
          <w:rFonts w:ascii="Georgia" w:hAnsi="Georgia" w:cs="Times New Roman"/>
          <w:noProof/>
          <w:color w:val="000000" w:themeColor="text1"/>
        </w:rPr>
        <mc:AlternateContent>
          <mc:Choice Requires="wps">
            <w:drawing>
              <wp:anchor distT="0" distB="0" distL="114300" distR="114300" simplePos="0" relativeHeight="251688960" behindDoc="0" locked="0" layoutInCell="1" allowOverlap="1" wp14:anchorId="16742681" wp14:editId="00F5D0B9">
                <wp:simplePos x="0" y="0"/>
                <wp:positionH relativeFrom="margin">
                  <wp:posOffset>238125</wp:posOffset>
                </wp:positionH>
                <wp:positionV relativeFrom="paragraph">
                  <wp:posOffset>4295775</wp:posOffset>
                </wp:positionV>
                <wp:extent cx="415290" cy="391795"/>
                <wp:effectExtent l="0" t="0" r="22860" b="27305"/>
                <wp:wrapNone/>
                <wp:docPr id="9" name="Oval 9"/>
                <wp:cNvGraphicFramePr/>
                <a:graphic xmlns:a="http://schemas.openxmlformats.org/drawingml/2006/main">
                  <a:graphicData uri="http://schemas.microsoft.com/office/word/2010/wordprocessingShape">
                    <wps:wsp>
                      <wps:cNvSpPr/>
                      <wps:spPr>
                        <a:xfrm>
                          <a:off x="0" y="0"/>
                          <a:ext cx="415290" cy="39179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B805F6" w:rsidRPr="00C758D4" w:rsidRDefault="00B805F6" w:rsidP="002D1AC6">
                            <w:pPr>
                              <w:jc w:val="center"/>
                              <w:rPr>
                                <w:b/>
                              </w:rPr>
                            </w:pPr>
                            <w:r>
                              <w:rPr>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9" style="position:absolute;left:0;text-align:left;margin-left:18.75pt;margin-top:338.25pt;width:32.7pt;height:30.8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" fillcolor="black [3200]" strokecolor="black [1600]" strokeweight="1pt">
                <v:stroke joinstyle="miter"/>
                <v:textbox>
                  <w:txbxContent>
                    <w:p w:rsidR="00B805F6" w:rsidRPr="00C758D4" w:rsidRDefault="00B805F6" w:rsidP="002D1AC6">
                      <w:pPr>
                        <w:jc w:val="center"/>
                        <w:rPr>
                          <w:b/>
                        </w:rPr>
                      </w:pPr>
                      <w:r>
                        <w:rPr>
                          <w:b/>
                        </w:rPr>
                        <w:t>4</w:t>
                      </w:r>
                    </w:p>
                  </w:txbxContent>
                </v:textbox>
                <w10:wrap anchorx="margin"/>
              </v:oval>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19680" behindDoc="0" locked="0" layoutInCell="1" allowOverlap="1" wp14:anchorId="715502F9" wp14:editId="65600C62">
                <wp:simplePos x="0" y="0"/>
                <wp:positionH relativeFrom="margin">
                  <wp:posOffset>4914900</wp:posOffset>
                </wp:positionH>
                <wp:positionV relativeFrom="paragraph">
                  <wp:posOffset>5372100</wp:posOffset>
                </wp:positionV>
                <wp:extent cx="95250" cy="123825"/>
                <wp:effectExtent l="0" t="0" r="0" b="9525"/>
                <wp:wrapNone/>
                <wp:docPr id="12801" name="5-Point Star 12801"/>
                <wp:cNvGraphicFramePr/>
                <a:graphic xmlns:a="http://schemas.openxmlformats.org/drawingml/2006/main">
                  <a:graphicData uri="http://schemas.microsoft.com/office/word/2010/wordprocessingShape">
                    <wps:wsp>
                      <wps:cNvSpPr/>
                      <wps:spPr>
                        <a:xfrm>
                          <a:off x="0" y="0"/>
                          <a:ext cx="95250" cy="12382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801" o:spid="_x0000_s1026" style="position:absolute;margin-left:387pt;margin-top:423pt;width:7.5pt;height:9.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52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" path="m,47297r36382,l47625,,58868,47297r36382,l65816,76528r11243,47297l47625,94593,18191,123825,29434,76528,,47297xe" fillcolor="black [3213]" stroked="f" strokeweight="1pt">
                <v:stroke joinstyle="miter"/>
                <v:path arrowok="t" o:connecttype="custom" o:connectlocs="0,47297;36382,47297;47625,0;58868,47297;95250,47297;65816,76528;77059,123825;47625,94593;18191,123825;29434,76528;0,47297" o:connectangles="0,0,0,0,0,0,0,0,0,0,0"/>
                <w10:wrap anchorx="margin"/>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23776" behindDoc="0" locked="0" layoutInCell="1" allowOverlap="1" wp14:anchorId="30C7EFA2" wp14:editId="0140E023">
                <wp:simplePos x="0" y="0"/>
                <wp:positionH relativeFrom="column">
                  <wp:posOffset>3933825</wp:posOffset>
                </wp:positionH>
                <wp:positionV relativeFrom="paragraph">
                  <wp:posOffset>5343525</wp:posOffset>
                </wp:positionV>
                <wp:extent cx="171450" cy="85725"/>
                <wp:effectExtent l="38100" t="0" r="19050" b="47625"/>
                <wp:wrapNone/>
                <wp:docPr id="12803" name="Straight Arrow Connector 12803"/>
                <wp:cNvGraphicFramePr/>
                <a:graphic xmlns:a="http://schemas.openxmlformats.org/drawingml/2006/main">
                  <a:graphicData uri="http://schemas.microsoft.com/office/word/2010/wordprocessingShape">
                    <wps:wsp>
                      <wps:cNvCnPr/>
                      <wps:spPr>
                        <a:xfrm flipH="1">
                          <a:off x="0" y="0"/>
                          <a:ext cx="17145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803" o:spid="_x0000_s1026" type="#_x0000_t32" style="position:absolute;margin-left:309.75pt;margin-top:420.75pt;width:13.5pt;height:6.75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" strokecolor="black [3200]" strokeweight=".5pt">
                <v:stroke endarrow="block" joinstyle="miter"/>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17632" behindDoc="0" locked="0" layoutInCell="1" allowOverlap="1" wp14:anchorId="30E360BA" wp14:editId="1E029A63">
                <wp:simplePos x="0" y="0"/>
                <wp:positionH relativeFrom="column">
                  <wp:posOffset>4486275</wp:posOffset>
                </wp:positionH>
                <wp:positionV relativeFrom="paragraph">
                  <wp:posOffset>5135245</wp:posOffset>
                </wp:positionV>
                <wp:extent cx="95250" cy="123825"/>
                <wp:effectExtent l="0" t="0" r="0" b="9525"/>
                <wp:wrapNone/>
                <wp:docPr id="12800" name="5-Point Star 12800"/>
                <wp:cNvGraphicFramePr/>
                <a:graphic xmlns:a="http://schemas.openxmlformats.org/drawingml/2006/main">
                  <a:graphicData uri="http://schemas.microsoft.com/office/word/2010/wordprocessingShape">
                    <wps:wsp>
                      <wps:cNvSpPr/>
                      <wps:spPr>
                        <a:xfrm>
                          <a:off x="0" y="0"/>
                          <a:ext cx="95250" cy="12382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800" o:spid="_x0000_s1026" style="position:absolute;margin-left:353.25pt;margin-top:404.35pt;width:7.5pt;height: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2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" path="m,47297r36382,l47625,,58868,47297r36382,l65816,76528r11243,47297l47625,94593,18191,123825,29434,76528,,47297xe" fillcolor="black [3213]" stroked="f" strokeweight="1pt">
                <v:stroke joinstyle="miter"/>
                <v:path arrowok="t" o:connecttype="custom" o:connectlocs="0,47297;36382,47297;47625,0;58868,47297;95250,47297;65816,76528;77059,123825;47625,94593;18191,123825;29434,76528;0,47297" o:connectangles="0,0,0,0,0,0,0,0,0,0,0"/>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15584" behindDoc="0" locked="0" layoutInCell="1" allowOverlap="1" wp14:anchorId="64E98CA2" wp14:editId="6EC5220A">
                <wp:simplePos x="0" y="0"/>
                <wp:positionH relativeFrom="column">
                  <wp:posOffset>4086225</wp:posOffset>
                </wp:positionH>
                <wp:positionV relativeFrom="paragraph">
                  <wp:posOffset>6286500</wp:posOffset>
                </wp:positionV>
                <wp:extent cx="476250" cy="428625"/>
                <wp:effectExtent l="0" t="0" r="0" b="0"/>
                <wp:wrapNone/>
                <wp:docPr id="29" name="Oval 29"/>
                <wp:cNvGraphicFramePr/>
                <a:graphic xmlns:a="http://schemas.openxmlformats.org/drawingml/2006/main">
                  <a:graphicData uri="http://schemas.microsoft.com/office/word/2010/wordprocessingShape">
                    <wps:wsp>
                      <wps:cNvSpPr/>
                      <wps:spPr>
                        <a:xfrm>
                          <a:off x="0" y="0"/>
                          <a:ext cx="476250" cy="428625"/>
                        </a:xfrm>
                        <a:prstGeom prst="ellipse">
                          <a:avLst/>
                        </a:prstGeom>
                        <a:noFill/>
                        <a:ln>
                          <a:noFill/>
                        </a:ln>
                      </wps:spPr>
                      <wps:style>
                        <a:lnRef idx="2">
                          <a:schemeClr val="accent6"/>
                        </a:lnRef>
                        <a:fillRef idx="1">
                          <a:schemeClr val="lt1"/>
                        </a:fillRef>
                        <a:effectRef idx="0">
                          <a:schemeClr val="accent6"/>
                        </a:effectRef>
                        <a:fontRef idx="minor">
                          <a:schemeClr val="dk1"/>
                        </a:fontRef>
                      </wps:style>
                      <wps:txbx>
                        <w:txbxContent>
                          <w:p w:rsidR="00B805F6" w:rsidRDefault="00B805F6" w:rsidP="00570E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9" o:spid="_x0000_s1030" style="position:absolute;left:0;text-align:left;margin-left:321.75pt;margin-top:495pt;width:37.5pt;height:3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" filled="f" stroked="f" strokeweight="1pt">
                <v:stroke joinstyle="miter"/>
                <v:textbox>
                  <w:txbxContent>
                    <w:p w:rsidR="00B805F6" w:rsidRDefault="00B805F6" w:rsidP="00570E57">
                      <w:pPr>
                        <w:jc w:val="center"/>
                      </w:pPr>
                    </w:p>
                  </w:txbxContent>
                </v:textbox>
              </v:oval>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11488" behindDoc="0" locked="0" layoutInCell="1" allowOverlap="1" wp14:anchorId="13C287F3" wp14:editId="28E63711">
                <wp:simplePos x="0" y="0"/>
                <wp:positionH relativeFrom="column">
                  <wp:posOffset>1104900</wp:posOffset>
                </wp:positionH>
                <wp:positionV relativeFrom="paragraph">
                  <wp:posOffset>5372100</wp:posOffset>
                </wp:positionV>
                <wp:extent cx="85725" cy="171450"/>
                <wp:effectExtent l="0" t="0" r="9525" b="0"/>
                <wp:wrapNone/>
                <wp:docPr id="25" name="5-Point Star 25"/>
                <wp:cNvGraphicFramePr/>
                <a:graphic xmlns:a="http://schemas.openxmlformats.org/drawingml/2006/main">
                  <a:graphicData uri="http://schemas.microsoft.com/office/word/2010/wordprocessingShape">
                    <wps:wsp>
                      <wps:cNvSpPr/>
                      <wps:spPr>
                        <a:xfrm>
                          <a:off x="0" y="0"/>
                          <a:ext cx="85725" cy="171450"/>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25" o:spid="_x0000_s1026" style="position:absolute;margin-left:87pt;margin-top:423pt;width:6.7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7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" path="m,65488r32744,l42863,,52981,65488r32744,l59234,105961r10119,65489l42863,130975,16372,171450,26491,105961,,65488xe" fillcolor="black [3213]" stroked="f" strokeweight="1pt">
                <v:stroke joinstyle="miter"/>
                <v:path arrowok="t" o:connecttype="custom" o:connectlocs="0,65488;32744,65488;42863,0;52981,65488;85725,65488;59234,105961;69353,171450;42863,130975;16372,171450;26491,105961;0,65488" o:connectangles="0,0,0,0,0,0,0,0,0,0,0"/>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25824" behindDoc="0" locked="0" layoutInCell="1" allowOverlap="1" wp14:anchorId="22DB4D16" wp14:editId="52290A86">
                <wp:simplePos x="0" y="0"/>
                <wp:positionH relativeFrom="column">
                  <wp:posOffset>339090</wp:posOffset>
                </wp:positionH>
                <wp:positionV relativeFrom="paragraph">
                  <wp:posOffset>6048375</wp:posOffset>
                </wp:positionV>
                <wp:extent cx="171450" cy="85725"/>
                <wp:effectExtent l="38100" t="0" r="19050" b="47625"/>
                <wp:wrapNone/>
                <wp:docPr id="12804" name="Straight Arrow Connector 12804"/>
                <wp:cNvGraphicFramePr/>
                <a:graphic xmlns:a="http://schemas.openxmlformats.org/drawingml/2006/main">
                  <a:graphicData uri="http://schemas.microsoft.com/office/word/2010/wordprocessingShape">
                    <wps:wsp>
                      <wps:cNvCnPr/>
                      <wps:spPr>
                        <a:xfrm flipH="1">
                          <a:off x="0" y="0"/>
                          <a:ext cx="17145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2804" o:spid="_x0000_s1026" type="#_x0000_t32" style="position:absolute;margin-left:26.7pt;margin-top:476.25pt;width:13.5pt;height:6.75pt;flip:x;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" strokecolor="black [3200]" strokeweight=".5pt">
                <v:stroke endarrow="block" joinstyle="miter"/>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697152" behindDoc="0" locked="0" layoutInCell="1" allowOverlap="1" wp14:anchorId="0B85A61A" wp14:editId="2141EABF">
                <wp:simplePos x="0" y="0"/>
                <wp:positionH relativeFrom="column">
                  <wp:posOffset>4000500</wp:posOffset>
                </wp:positionH>
                <wp:positionV relativeFrom="paragraph">
                  <wp:posOffset>3524250</wp:posOffset>
                </wp:positionV>
                <wp:extent cx="104775" cy="133350"/>
                <wp:effectExtent l="0" t="0" r="9525" b="0"/>
                <wp:wrapNone/>
                <wp:docPr id="15" name="5-Point Star 15"/>
                <wp:cNvGraphicFramePr/>
                <a:graphic xmlns:a="http://schemas.openxmlformats.org/drawingml/2006/main">
                  <a:graphicData uri="http://schemas.microsoft.com/office/word/2010/wordprocessingShape">
                    <wps:wsp>
                      <wps:cNvSpPr/>
                      <wps:spPr>
                        <a:xfrm>
                          <a:off x="0" y="0"/>
                          <a:ext cx="104775" cy="133350"/>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5" o:spid="_x0000_s1026" style="position:absolute;margin-left:315pt;margin-top:277.5pt;width:8.2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" path="m,50935r40021,l52388,,64754,50935r40021,l72397,82414r12368,50936l52388,101870,20010,133350,32378,82414,,50935xe" fillcolor="black [3213]" stroked="f" strokeweight="1pt">
                <v:stroke joinstyle="miter"/>
                <v:path arrowok="t" o:connecttype="custom" o:connectlocs="0,50935;40021,50935;52388,0;64754,50935;104775,50935;72397,82414;84765,133350;52388,101870;20010,133350;32378,82414;0,50935" o:connectangles="0,0,0,0,0,0,0,0,0,0,0"/>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695104" behindDoc="0" locked="0" layoutInCell="1" allowOverlap="1" wp14:anchorId="78D756CF" wp14:editId="782A3097">
                <wp:simplePos x="0" y="0"/>
                <wp:positionH relativeFrom="column">
                  <wp:posOffset>3095625</wp:posOffset>
                </wp:positionH>
                <wp:positionV relativeFrom="paragraph">
                  <wp:posOffset>3295650</wp:posOffset>
                </wp:positionV>
                <wp:extent cx="133350" cy="123825"/>
                <wp:effectExtent l="0" t="0" r="0" b="9525"/>
                <wp:wrapNone/>
                <wp:docPr id="12" name="5-Point Star 12"/>
                <wp:cNvGraphicFramePr/>
                <a:graphic xmlns:a="http://schemas.openxmlformats.org/drawingml/2006/main">
                  <a:graphicData uri="http://schemas.microsoft.com/office/word/2010/wordprocessingShape">
                    <wps:wsp>
                      <wps:cNvSpPr/>
                      <wps:spPr>
                        <a:xfrm>
                          <a:off x="0" y="0"/>
                          <a:ext cx="133350" cy="12382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2" o:spid="_x0000_s1026" style="position:absolute;margin-left:243.75pt;margin-top:259.5pt;width:10.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" path="m,47297r50935,l66675,,82415,47297r50935,l92142,76528r15740,47297l66675,94593,25468,123825,41208,76528,,47297xe" fillcolor="black [3213]" stroked="f" strokeweight="1pt">
                <v:stroke joinstyle="miter"/>
                <v:path arrowok="t" o:connecttype="custom" o:connectlocs="0,47297;50935,47297;66675,0;82415,47297;133350,47297;92142,76528;107882,123825;66675,94593;25468,123825;41208,76528;0,47297" o:connectangles="0,0,0,0,0,0,0,0,0,0,0"/>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21728" behindDoc="0" locked="0" layoutInCell="1" allowOverlap="1" wp14:anchorId="0597188E" wp14:editId="1095B144">
                <wp:simplePos x="0" y="0"/>
                <wp:positionH relativeFrom="column">
                  <wp:posOffset>2667000</wp:posOffset>
                </wp:positionH>
                <wp:positionV relativeFrom="paragraph">
                  <wp:posOffset>3295650</wp:posOffset>
                </wp:positionV>
                <wp:extent cx="171450" cy="85725"/>
                <wp:effectExtent l="38100" t="0" r="19050" b="47625"/>
                <wp:wrapNone/>
                <wp:docPr id="12802" name="Straight Arrow Connector 12802"/>
                <wp:cNvGraphicFramePr/>
                <a:graphic xmlns:a="http://schemas.openxmlformats.org/drawingml/2006/main">
                  <a:graphicData uri="http://schemas.microsoft.com/office/word/2010/wordprocessingShape">
                    <wps:wsp>
                      <wps:cNvCnPr/>
                      <wps:spPr>
                        <a:xfrm flipH="1">
                          <a:off x="0" y="0"/>
                          <a:ext cx="17145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802" o:spid="_x0000_s1026" type="#_x0000_t32" style="position:absolute;margin-left:210pt;margin-top:259.5pt;width:13.5pt;height:6.7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" strokecolor="black [3200]" strokeweight=".5pt">
                <v:stroke endarrow="block" joinstyle="miter"/>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07392" behindDoc="0" locked="0" layoutInCell="1" allowOverlap="1" wp14:anchorId="59BE4196" wp14:editId="72E7070F">
                <wp:simplePos x="0" y="0"/>
                <wp:positionH relativeFrom="column">
                  <wp:posOffset>3143250</wp:posOffset>
                </wp:positionH>
                <wp:positionV relativeFrom="paragraph">
                  <wp:posOffset>2762250</wp:posOffset>
                </wp:positionV>
                <wp:extent cx="171450" cy="85725"/>
                <wp:effectExtent l="38100" t="0" r="19050" b="47625"/>
                <wp:wrapNone/>
                <wp:docPr id="22" name="Straight Arrow Connector 22"/>
                <wp:cNvGraphicFramePr/>
                <a:graphic xmlns:a="http://schemas.openxmlformats.org/drawingml/2006/main">
                  <a:graphicData uri="http://schemas.microsoft.com/office/word/2010/wordprocessingShape">
                    <wps:wsp>
                      <wps:cNvCnPr/>
                      <wps:spPr>
                        <a:xfrm flipH="1">
                          <a:off x="0" y="0"/>
                          <a:ext cx="17145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247.5pt;margin-top:217.5pt;width:13.5pt;height:6.75pt;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" strokecolor="black [3200]" strokeweight=".5pt">
                <v:stroke endarrow="block" joinstyle="miter"/>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699200" behindDoc="0" locked="0" layoutInCell="1" allowOverlap="1" wp14:anchorId="2406B60C" wp14:editId="3082BDE8">
                <wp:simplePos x="0" y="0"/>
                <wp:positionH relativeFrom="column">
                  <wp:posOffset>4314825</wp:posOffset>
                </wp:positionH>
                <wp:positionV relativeFrom="paragraph">
                  <wp:posOffset>1628775</wp:posOffset>
                </wp:positionV>
                <wp:extent cx="104775" cy="133350"/>
                <wp:effectExtent l="0" t="0" r="9525" b="0"/>
                <wp:wrapNone/>
                <wp:docPr id="17" name="5-Point Star 17"/>
                <wp:cNvGraphicFramePr/>
                <a:graphic xmlns:a="http://schemas.openxmlformats.org/drawingml/2006/main">
                  <a:graphicData uri="http://schemas.microsoft.com/office/word/2010/wordprocessingShape">
                    <wps:wsp>
                      <wps:cNvSpPr/>
                      <wps:spPr>
                        <a:xfrm>
                          <a:off x="0" y="0"/>
                          <a:ext cx="104775" cy="133350"/>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7" o:spid="_x0000_s1026" style="position:absolute;margin-left:339.75pt;margin-top:128.25pt;width:8.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" path="m,50935r40021,l52388,,64754,50935r40021,l72397,82414r12368,50936l52388,101870,20010,133350,32378,82414,,50935xe" fillcolor="black [3213]" stroked="f" strokeweight="1pt">
                <v:stroke joinstyle="miter"/>
                <v:path arrowok="t" o:connecttype="custom" o:connectlocs="0,50935;40021,50935;52388,0;64754,50935;104775,50935;72397,82414;84765,133350;52388,101870;20010,133350;32378,82414;0,50935" o:connectangles="0,0,0,0,0,0,0,0,0,0,0"/>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01248" behindDoc="0" locked="0" layoutInCell="1" allowOverlap="1" wp14:anchorId="22BC3511" wp14:editId="294C811A">
                <wp:simplePos x="0" y="0"/>
                <wp:positionH relativeFrom="column">
                  <wp:posOffset>4152900</wp:posOffset>
                </wp:positionH>
                <wp:positionV relativeFrom="paragraph">
                  <wp:posOffset>771525</wp:posOffset>
                </wp:positionV>
                <wp:extent cx="104775" cy="133350"/>
                <wp:effectExtent l="0" t="0" r="9525" b="0"/>
                <wp:wrapNone/>
                <wp:docPr id="18" name="5-Point Star 18"/>
                <wp:cNvGraphicFramePr/>
                <a:graphic xmlns:a="http://schemas.openxmlformats.org/drawingml/2006/main">
                  <a:graphicData uri="http://schemas.microsoft.com/office/word/2010/wordprocessingShape">
                    <wps:wsp>
                      <wps:cNvSpPr/>
                      <wps:spPr>
                        <a:xfrm>
                          <a:off x="0" y="0"/>
                          <a:ext cx="104775" cy="133350"/>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8" o:spid="_x0000_s1026" style="position:absolute;margin-left:327pt;margin-top:60.75pt;width:8.2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" path="m,50935r40021,l52388,,64754,50935r40021,l72397,82414r12368,50936l52388,101870,20010,133350,32378,82414,,50935xe" fillcolor="black [3213]" stroked="f" strokeweight="1pt">
                <v:stroke joinstyle="miter"/>
                <v:path arrowok="t" o:connecttype="custom" o:connectlocs="0,50935;40021,50935;52388,0;64754,50935;104775,50935;72397,82414;84765,133350;52388,101870;20010,133350;32378,82414;0,50935" o:connectangles="0,0,0,0,0,0,0,0,0,0,0"/>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05344" behindDoc="0" locked="0" layoutInCell="1" allowOverlap="1" wp14:anchorId="77019790" wp14:editId="13205658">
                <wp:simplePos x="0" y="0"/>
                <wp:positionH relativeFrom="column">
                  <wp:posOffset>4667250</wp:posOffset>
                </wp:positionH>
                <wp:positionV relativeFrom="paragraph">
                  <wp:posOffset>401320</wp:posOffset>
                </wp:positionV>
                <wp:extent cx="171450" cy="85725"/>
                <wp:effectExtent l="38100" t="0" r="19050" b="47625"/>
                <wp:wrapNone/>
                <wp:docPr id="21" name="Straight Arrow Connector 21"/>
                <wp:cNvGraphicFramePr/>
                <a:graphic xmlns:a="http://schemas.openxmlformats.org/drawingml/2006/main">
                  <a:graphicData uri="http://schemas.microsoft.com/office/word/2010/wordprocessingShape">
                    <wps:wsp>
                      <wps:cNvCnPr/>
                      <wps:spPr>
                        <a:xfrm flipH="1">
                          <a:off x="0" y="0"/>
                          <a:ext cx="17145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367.5pt;margin-top:31.6pt;width:13.5pt;height:6.75pt;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" strokecolor="black [3200]" strokeweight=".5pt">
                <v:stroke endarrow="block" joinstyle="miter"/>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684864" behindDoc="0" locked="0" layoutInCell="1" allowOverlap="1" wp14:anchorId="5A9D1827" wp14:editId="57B4741F">
                <wp:simplePos x="0" y="0"/>
                <wp:positionH relativeFrom="margin">
                  <wp:posOffset>3019425</wp:posOffset>
                </wp:positionH>
                <wp:positionV relativeFrom="paragraph">
                  <wp:posOffset>9525</wp:posOffset>
                </wp:positionV>
                <wp:extent cx="415636" cy="391886"/>
                <wp:effectExtent l="0" t="0" r="22860" b="27305"/>
                <wp:wrapNone/>
                <wp:docPr id="7" name="Oval 7"/>
                <wp:cNvGraphicFramePr/>
                <a:graphic xmlns:a="http://schemas.openxmlformats.org/drawingml/2006/main">
                  <a:graphicData uri="http://schemas.microsoft.com/office/word/2010/wordprocessingShape">
                    <wps:wsp>
                      <wps:cNvSpPr/>
                      <wps:spPr>
                        <a:xfrm>
                          <a:off x="0" y="0"/>
                          <a:ext cx="415636" cy="391886"/>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B805F6" w:rsidRPr="00C758D4" w:rsidRDefault="00B805F6" w:rsidP="002D1AC6">
                            <w:pPr>
                              <w:jc w:val="center"/>
                              <w:rPr>
                                <w:b/>
                              </w:rPr>
                            </w:pPr>
                            <w:r>
                              <w:rPr>
                                <w:b/>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1" style="position:absolute;left:0;text-align:left;margin-left:237.75pt;margin-top:.75pt;width:32.75pt;height:30.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" fillcolor="black [3200]" strokecolor="black [1600]" strokeweight="1pt">
                <v:stroke joinstyle="miter"/>
                <v:textbox>
                  <w:txbxContent>
                    <w:p w:rsidR="00B805F6" w:rsidRPr="00C758D4" w:rsidRDefault="00B805F6" w:rsidP="002D1AC6">
                      <w:pPr>
                        <w:jc w:val="center"/>
                        <w:rPr>
                          <w:b/>
                        </w:rPr>
                      </w:pPr>
                      <w:r>
                        <w:rPr>
                          <w:b/>
                        </w:rPr>
                        <w:t>3</w:t>
                      </w:r>
                    </w:p>
                  </w:txbxContent>
                </v:textbox>
                <w10:wrap anchorx="margin"/>
              </v:oval>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703296" behindDoc="0" locked="0" layoutInCell="1" allowOverlap="1" wp14:anchorId="40D7AEF1" wp14:editId="2D5F19AF">
                <wp:simplePos x="0" y="0"/>
                <wp:positionH relativeFrom="column">
                  <wp:posOffset>3571875</wp:posOffset>
                </wp:positionH>
                <wp:positionV relativeFrom="paragraph">
                  <wp:posOffset>876300</wp:posOffset>
                </wp:positionV>
                <wp:extent cx="171450" cy="85725"/>
                <wp:effectExtent l="38100" t="0" r="19050" b="47625"/>
                <wp:wrapNone/>
                <wp:docPr id="19" name="Straight Arrow Connector 19"/>
                <wp:cNvGraphicFramePr/>
                <a:graphic xmlns:a="http://schemas.openxmlformats.org/drawingml/2006/main">
                  <a:graphicData uri="http://schemas.microsoft.com/office/word/2010/wordprocessingShape">
                    <wps:wsp>
                      <wps:cNvCnPr/>
                      <wps:spPr>
                        <a:xfrm flipH="1">
                          <a:off x="0" y="0"/>
                          <a:ext cx="171450" cy="85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 o:spid="_x0000_s1026" type="#_x0000_t32" style="position:absolute;margin-left:281.25pt;margin-top:69pt;width:13.5pt;height:6.75pt;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" strokecolor="black [3200]" strokeweight=".5pt">
                <v:stroke endarrow="block" joinstyle="miter"/>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693056" behindDoc="0" locked="0" layoutInCell="1" allowOverlap="1" wp14:anchorId="34692904" wp14:editId="41573B25">
                <wp:simplePos x="0" y="0"/>
                <wp:positionH relativeFrom="column">
                  <wp:posOffset>1581150</wp:posOffset>
                </wp:positionH>
                <wp:positionV relativeFrom="paragraph">
                  <wp:posOffset>1362075</wp:posOffset>
                </wp:positionV>
                <wp:extent cx="114300" cy="161925"/>
                <wp:effectExtent l="0" t="0" r="0" b="9525"/>
                <wp:wrapNone/>
                <wp:docPr id="11" name="5-Point Star 11"/>
                <wp:cNvGraphicFramePr/>
                <a:graphic xmlns:a="http://schemas.openxmlformats.org/drawingml/2006/main">
                  <a:graphicData uri="http://schemas.microsoft.com/office/word/2010/wordprocessingShape">
                    <wps:wsp>
                      <wps:cNvSpPr/>
                      <wps:spPr>
                        <a:xfrm>
                          <a:off x="0" y="0"/>
                          <a:ext cx="114300" cy="161925"/>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1" o:spid="_x0000_s1026" style="position:absolute;margin-left:124.5pt;margin-top:107.25pt;width:9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" path="m,61850r43659,l57150,,70641,61850r43659,l78979,100075r13492,61850l57150,123699,21829,161925,35321,100075,,61850xe" fillcolor="black [3213]" stroked="f" strokeweight="1pt">
                <v:stroke joinstyle="miter"/>
                <v:path arrowok="t" o:connecttype="custom" o:connectlocs="0,61850;43659,61850;57150,0;70641,61850;114300,61850;78979,100075;92471,161925;57150,123699;21829,161925;35321,100075;0,61850" o:connectangles="0,0,0,0,0,0,0,0,0,0,0"/>
              </v:shape>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680768" behindDoc="0" locked="0" layoutInCell="1" allowOverlap="1" wp14:anchorId="4A84D93A" wp14:editId="658E574A">
                <wp:simplePos x="0" y="0"/>
                <wp:positionH relativeFrom="margin">
                  <wp:posOffset>209550</wp:posOffset>
                </wp:positionH>
                <wp:positionV relativeFrom="paragraph">
                  <wp:posOffset>28575</wp:posOffset>
                </wp:positionV>
                <wp:extent cx="415636" cy="391886"/>
                <wp:effectExtent l="0" t="0" r="22860" b="27305"/>
                <wp:wrapNone/>
                <wp:docPr id="3" name="Oval 3"/>
                <wp:cNvGraphicFramePr/>
                <a:graphic xmlns:a="http://schemas.openxmlformats.org/drawingml/2006/main">
                  <a:graphicData uri="http://schemas.microsoft.com/office/word/2010/wordprocessingShape">
                    <wps:wsp>
                      <wps:cNvSpPr/>
                      <wps:spPr>
                        <a:xfrm>
                          <a:off x="0" y="0"/>
                          <a:ext cx="415636" cy="391886"/>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B805F6" w:rsidRPr="00C758D4" w:rsidRDefault="00B805F6" w:rsidP="002D1AC6">
                            <w:pPr>
                              <w:jc w:val="center"/>
                              <w:rPr>
                                <w:b/>
                              </w:rPr>
                            </w:pPr>
                            <w:r>
                              <w:rPr>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32" style="position:absolute;left:0;text-align:left;margin-left:16.5pt;margin-top:2.25pt;width:32.75pt;height:30.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" fillcolor="black [3200]" strokecolor="black [1600]" strokeweight="1pt">
                <v:stroke joinstyle="miter"/>
                <v:textbox>
                  <w:txbxContent>
                    <w:p w:rsidR="00B805F6" w:rsidRPr="00C758D4" w:rsidRDefault="00B805F6" w:rsidP="002D1AC6">
                      <w:pPr>
                        <w:jc w:val="center"/>
                        <w:rPr>
                          <w:b/>
                        </w:rPr>
                      </w:pPr>
                      <w:r>
                        <w:rPr>
                          <w:b/>
                        </w:rPr>
                        <w:t>2</w:t>
                      </w:r>
                    </w:p>
                  </w:txbxContent>
                </v:textbox>
                <w10:wrap anchorx="margin"/>
              </v:oval>
            </w:pict>
          </mc:Fallback>
        </mc:AlternateContent>
      </w:r>
      <w:r w:rsidR="00570E57" w:rsidRPr="00136406">
        <w:rPr>
          <w:rFonts w:ascii="Georgia" w:hAnsi="Georgia" w:cs="Times New Roman"/>
          <w:noProof/>
          <w:color w:val="000000" w:themeColor="text1"/>
        </w:rPr>
        <mc:AlternateContent>
          <mc:Choice Requires="wps">
            <w:drawing>
              <wp:anchor distT="0" distB="0" distL="114300" distR="114300" simplePos="0" relativeHeight="251691008" behindDoc="0" locked="0" layoutInCell="1" allowOverlap="1" wp14:anchorId="20B7AE31" wp14:editId="41A24E64">
                <wp:simplePos x="0" y="0"/>
                <wp:positionH relativeFrom="column">
                  <wp:posOffset>1362075</wp:posOffset>
                </wp:positionH>
                <wp:positionV relativeFrom="paragraph">
                  <wp:posOffset>895350</wp:posOffset>
                </wp:positionV>
                <wp:extent cx="85725" cy="171450"/>
                <wp:effectExtent l="0" t="0" r="9525" b="0"/>
                <wp:wrapNone/>
                <wp:docPr id="10" name="5-Point Star 10"/>
                <wp:cNvGraphicFramePr/>
                <a:graphic xmlns:a="http://schemas.openxmlformats.org/drawingml/2006/main">
                  <a:graphicData uri="http://schemas.microsoft.com/office/word/2010/wordprocessingShape">
                    <wps:wsp>
                      <wps:cNvSpPr/>
                      <wps:spPr>
                        <a:xfrm>
                          <a:off x="0" y="0"/>
                          <a:ext cx="85725" cy="171450"/>
                        </a:xfrm>
                        <a:prstGeom prst="star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Point Star 10" o:spid="_x0000_s1026" style="position:absolute;margin-left:107.25pt;margin-top:70.5pt;width:6.7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5725,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" path="m,65488r32744,l42863,,52981,65488r32744,l59234,105961r10119,65489l42863,130975,16372,171450,26491,105961,,65488xe" fillcolor="black [3213]" stroked="f" strokeweight="1pt">
                <v:stroke joinstyle="miter"/>
                <v:path arrowok="t" o:connecttype="custom" o:connectlocs="0,65488;32744,65488;42863,0;52981,65488;85725,65488;59234,105961;69353,171450;42863,130975;16372,171450;26491,105961;0,65488" o:connectangles="0,0,0,0,0,0,0,0,0,0,0"/>
              </v:shape>
            </w:pict>
          </mc:Fallback>
        </mc:AlternateContent>
      </w:r>
      <w:r w:rsidR="002D1AC6" w:rsidRPr="00136406">
        <w:rPr>
          <w:rFonts w:ascii="Georgia" w:eastAsia="Times New Roman" w:hAnsi="Georgia" w:cs="Times New Roman"/>
          <w:b/>
          <w:bCs/>
          <w:noProof/>
          <w:color w:val="000000" w:themeColor="text1"/>
        </w:rPr>
        <w:drawing>
          <wp:inline distT="0" distB="0" distL="0" distR="0" wp14:anchorId="0AA61BD6" wp14:editId="21869B7D">
            <wp:extent cx="5514975" cy="6457950"/>
            <wp:effectExtent l="0" t="0" r="9525" b="0"/>
            <wp:docPr id="1" name="Picture 1" descr="C:\Users\Dr Imariagbe\Pictures\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Imariagbe\Pictures\A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5385" cy="6470140"/>
                    </a:xfrm>
                    <a:prstGeom prst="rect">
                      <a:avLst/>
                    </a:prstGeom>
                    <a:noFill/>
                    <a:ln>
                      <a:noFill/>
                    </a:ln>
                  </pic:spPr>
                </pic:pic>
              </a:graphicData>
            </a:graphic>
          </wp:inline>
        </w:drawing>
      </w:r>
    </w:p>
    <w:p w:rsidR="00741956" w:rsidRPr="00DD6FDF" w:rsidRDefault="008A5449" w:rsidP="00570E57">
      <w:pPr>
        <w:spacing w:after="0" w:line="240" w:lineRule="auto"/>
        <w:jc w:val="both"/>
        <w:rPr>
          <w:rFonts w:ascii="Times New Roman" w:hAnsi="Times New Roman" w:cs="Times New Roman"/>
          <w:sz w:val="24"/>
          <w:szCs w:val="24"/>
        </w:rPr>
      </w:pPr>
      <w:r w:rsidRPr="00812EF1">
        <w:rPr>
          <w:rFonts w:ascii="Times New Roman" w:hAnsi="Times New Roman" w:cs="Times New Roman"/>
          <w:b/>
          <w:sz w:val="24"/>
          <w:szCs w:val="24"/>
        </w:rPr>
        <w:t>Fig</w:t>
      </w:r>
      <w:r>
        <w:rPr>
          <w:rFonts w:ascii="Times New Roman" w:hAnsi="Times New Roman" w:cs="Times New Roman"/>
          <w:b/>
          <w:sz w:val="24"/>
          <w:szCs w:val="24"/>
        </w:rPr>
        <w:t>.</w:t>
      </w:r>
      <w:r w:rsidRPr="00812EF1">
        <w:rPr>
          <w:rFonts w:ascii="Times New Roman" w:hAnsi="Times New Roman" w:cs="Times New Roman"/>
          <w:b/>
          <w:sz w:val="24"/>
          <w:szCs w:val="24"/>
        </w:rPr>
        <w:t xml:space="preserve"> 1:</w:t>
      </w:r>
      <w:r w:rsidRPr="00812EF1">
        <w:rPr>
          <w:rFonts w:ascii="Times New Roman" w:hAnsi="Times New Roman" w:cs="Times New Roman"/>
          <w:sz w:val="24"/>
          <w:szCs w:val="24"/>
        </w:rPr>
        <w:t xml:space="preserve"> Photomicrograph of</w:t>
      </w:r>
      <w:r>
        <w:rPr>
          <w:rFonts w:ascii="Times New Roman" w:hAnsi="Times New Roman" w:cs="Times New Roman"/>
          <w:b/>
          <w:sz w:val="24"/>
          <w:szCs w:val="24"/>
        </w:rPr>
        <w:t xml:space="preserve"> </w:t>
      </w:r>
      <w:r w:rsidRPr="00332999">
        <w:rPr>
          <w:rFonts w:ascii="Times New Roman" w:hAnsi="Times New Roman" w:cs="Times New Roman"/>
          <w:sz w:val="24"/>
          <w:szCs w:val="24"/>
        </w:rPr>
        <w:t>liver of Control rats that received nor</w:t>
      </w:r>
      <w:r>
        <w:rPr>
          <w:rFonts w:ascii="Times New Roman" w:hAnsi="Times New Roman" w:cs="Times New Roman"/>
          <w:sz w:val="24"/>
          <w:szCs w:val="24"/>
        </w:rPr>
        <w:t xml:space="preserve">mal saline showing normal liver </w:t>
      </w:r>
      <w:r w:rsidRPr="00332999">
        <w:rPr>
          <w:rFonts w:ascii="Times New Roman" w:hAnsi="Times New Roman" w:cs="Times New Roman"/>
          <w:sz w:val="24"/>
          <w:szCs w:val="24"/>
        </w:rPr>
        <w:t xml:space="preserve">architecture. </w:t>
      </w:r>
      <w:r w:rsidRPr="00812EF1">
        <w:rPr>
          <w:rFonts w:ascii="Times New Roman" w:hAnsi="Times New Roman" w:cs="Times New Roman"/>
          <w:b/>
          <w:sz w:val="24"/>
          <w:szCs w:val="24"/>
        </w:rPr>
        <w:t>Fig</w:t>
      </w:r>
      <w:r>
        <w:rPr>
          <w:rFonts w:ascii="Times New Roman" w:hAnsi="Times New Roman" w:cs="Times New Roman"/>
          <w:b/>
          <w:sz w:val="24"/>
          <w:szCs w:val="24"/>
        </w:rPr>
        <w:t>s. 2</w:t>
      </w:r>
      <w:r w:rsidRPr="00812EF1">
        <w:rPr>
          <w:rFonts w:ascii="Times New Roman" w:hAnsi="Times New Roman" w:cs="Times New Roman"/>
          <w:b/>
          <w:sz w:val="24"/>
          <w:szCs w:val="24"/>
        </w:rPr>
        <w:t>:</w:t>
      </w:r>
      <w:r>
        <w:rPr>
          <w:rFonts w:ascii="Times New Roman" w:hAnsi="Times New Roman" w:cs="Times New Roman"/>
          <w:sz w:val="24"/>
          <w:szCs w:val="24"/>
        </w:rPr>
        <w:t xml:space="preserve"> </w:t>
      </w:r>
      <w:r w:rsidRPr="00812EF1">
        <w:rPr>
          <w:rFonts w:ascii="Times New Roman" w:hAnsi="Times New Roman" w:cs="Times New Roman"/>
          <w:sz w:val="24"/>
          <w:szCs w:val="24"/>
        </w:rPr>
        <w:t>Photomicrograph</w:t>
      </w:r>
      <w:r>
        <w:rPr>
          <w:rFonts w:ascii="Times New Roman" w:hAnsi="Times New Roman" w:cs="Times New Roman"/>
          <w:b/>
          <w:sz w:val="24"/>
          <w:szCs w:val="24"/>
        </w:rPr>
        <w:t xml:space="preserve"> </w:t>
      </w:r>
      <w:r w:rsidRPr="008A5449">
        <w:rPr>
          <w:rFonts w:ascii="Times New Roman" w:hAnsi="Times New Roman" w:cs="Times New Roman"/>
          <w:sz w:val="24"/>
          <w:szCs w:val="24"/>
        </w:rPr>
        <w:t xml:space="preserve">of liver given Methotrexate at a dose of 7mg/kg for three consecutive days </w:t>
      </w:r>
      <w:r w:rsidRPr="00332999">
        <w:rPr>
          <w:rFonts w:ascii="Times New Roman" w:hAnsi="Times New Roman" w:cs="Times New Roman"/>
          <w:sz w:val="24"/>
          <w:szCs w:val="24"/>
        </w:rPr>
        <w:t>showing necrosis,</w:t>
      </w:r>
      <w:r w:rsidRPr="008A5449">
        <w:rPr>
          <w:color w:val="0E101A"/>
        </w:rPr>
        <w:t xml:space="preserve"> </w:t>
      </w:r>
      <w:r w:rsidRPr="008A5449">
        <w:rPr>
          <w:rFonts w:ascii="Times New Roman" w:hAnsi="Times New Roman" w:cs="Times New Roman"/>
          <w:color w:val="0E101A"/>
          <w:sz w:val="24"/>
          <w:szCs w:val="24"/>
        </w:rPr>
        <w:t>cell infiltration</w:t>
      </w:r>
      <w:r w:rsidRPr="00332999">
        <w:rPr>
          <w:rFonts w:ascii="Times New Roman" w:hAnsi="Times New Roman" w:cs="Times New Roman"/>
          <w:sz w:val="24"/>
          <w:szCs w:val="24"/>
        </w:rPr>
        <w:t xml:space="preserve"> </w:t>
      </w:r>
      <w:r>
        <w:rPr>
          <w:rFonts w:ascii="Times New Roman" w:hAnsi="Times New Roman" w:cs="Times New Roman"/>
          <w:sz w:val="24"/>
          <w:szCs w:val="24"/>
        </w:rPr>
        <w:t>dilation and congestion</w:t>
      </w:r>
      <w:r w:rsidRPr="00332999">
        <w:rPr>
          <w:rFonts w:ascii="Times New Roman" w:hAnsi="Times New Roman" w:cs="Times New Roman"/>
          <w:sz w:val="24"/>
          <w:szCs w:val="24"/>
        </w:rPr>
        <w:t xml:space="preserve">. </w:t>
      </w:r>
      <w:r w:rsidRPr="00812EF1">
        <w:rPr>
          <w:rFonts w:ascii="Times New Roman" w:hAnsi="Times New Roman" w:cs="Times New Roman"/>
          <w:b/>
          <w:sz w:val="24"/>
          <w:szCs w:val="24"/>
        </w:rPr>
        <w:t>Fig</w:t>
      </w:r>
      <w:r>
        <w:rPr>
          <w:rFonts w:ascii="Times New Roman" w:hAnsi="Times New Roman" w:cs="Times New Roman"/>
          <w:b/>
          <w:sz w:val="24"/>
          <w:szCs w:val="24"/>
        </w:rPr>
        <w:t>. 3</w:t>
      </w:r>
      <w:r w:rsidRPr="00812EF1">
        <w:rPr>
          <w:rFonts w:ascii="Times New Roman" w:hAnsi="Times New Roman" w:cs="Times New Roman"/>
          <w:b/>
          <w:sz w:val="24"/>
          <w:szCs w:val="24"/>
        </w:rPr>
        <w:t>:</w:t>
      </w:r>
      <w:r>
        <w:rPr>
          <w:rFonts w:ascii="Times New Roman" w:hAnsi="Times New Roman" w:cs="Times New Roman"/>
          <w:sz w:val="24"/>
          <w:szCs w:val="24"/>
        </w:rPr>
        <w:t xml:space="preserve"> </w:t>
      </w:r>
      <w:r w:rsidRPr="00812EF1">
        <w:rPr>
          <w:rFonts w:ascii="Times New Roman" w:hAnsi="Times New Roman" w:cs="Times New Roman"/>
          <w:sz w:val="24"/>
          <w:szCs w:val="24"/>
        </w:rPr>
        <w:t>Photomicrograph of</w:t>
      </w:r>
      <w:r w:rsidRPr="00332999">
        <w:rPr>
          <w:rFonts w:ascii="Times New Roman" w:hAnsi="Times New Roman" w:cs="Times New Roman"/>
          <w:sz w:val="24"/>
          <w:szCs w:val="24"/>
        </w:rPr>
        <w:t xml:space="preserve"> l</w:t>
      </w:r>
      <w:r>
        <w:rPr>
          <w:rFonts w:ascii="Times New Roman" w:hAnsi="Times New Roman" w:cs="Times New Roman"/>
          <w:sz w:val="24"/>
          <w:szCs w:val="24"/>
        </w:rPr>
        <w:t xml:space="preserve">iver of rats that received 250mg/kg </w:t>
      </w:r>
      <w:r w:rsidR="009E7A3C">
        <w:rPr>
          <w:rFonts w:ascii="Times New Roman" w:hAnsi="Times New Roman" w:cs="Times New Roman"/>
          <w:i/>
          <w:sz w:val="24"/>
          <w:szCs w:val="24"/>
        </w:rPr>
        <w:t>Ch.</w:t>
      </w:r>
      <w:r w:rsidRPr="00332999">
        <w:rPr>
          <w:rFonts w:ascii="Times New Roman" w:hAnsi="Times New Roman" w:cs="Times New Roman"/>
          <w:i/>
          <w:sz w:val="24"/>
          <w:szCs w:val="24"/>
        </w:rPr>
        <w:t xml:space="preserve"> </w:t>
      </w:r>
      <w:proofErr w:type="spellStart"/>
      <w:proofErr w:type="gramStart"/>
      <w:r w:rsidRPr="00332999">
        <w:rPr>
          <w:rFonts w:ascii="Times New Roman" w:hAnsi="Times New Roman" w:cs="Times New Roman"/>
          <w:i/>
          <w:sz w:val="24"/>
          <w:szCs w:val="24"/>
        </w:rPr>
        <w:t>odorata</w:t>
      </w:r>
      <w:proofErr w:type="spellEnd"/>
      <w:proofErr w:type="gramEnd"/>
      <w:r w:rsidRPr="00332999">
        <w:rPr>
          <w:rFonts w:ascii="Times New Roman" w:hAnsi="Times New Roman" w:cs="Times New Roman"/>
          <w:sz w:val="24"/>
          <w:szCs w:val="24"/>
        </w:rPr>
        <w:t xml:space="preserve"> </w:t>
      </w:r>
      <w:r>
        <w:rPr>
          <w:rFonts w:ascii="Times New Roman" w:hAnsi="Times New Roman" w:cs="Times New Roman"/>
          <w:sz w:val="24"/>
          <w:szCs w:val="24"/>
        </w:rPr>
        <w:t xml:space="preserve">alone </w:t>
      </w:r>
      <w:r w:rsidRPr="00332999">
        <w:rPr>
          <w:rFonts w:ascii="Times New Roman" w:hAnsi="Times New Roman" w:cs="Times New Roman"/>
          <w:sz w:val="24"/>
          <w:szCs w:val="24"/>
        </w:rPr>
        <w:t xml:space="preserve">for ten consecutive days showing normal liver architecture. </w:t>
      </w:r>
      <w:r w:rsidR="00B93ABA" w:rsidRPr="00B93ABA">
        <w:rPr>
          <w:rFonts w:ascii="Times New Roman" w:hAnsi="Times New Roman" w:cs="Times New Roman"/>
          <w:b/>
          <w:sz w:val="24"/>
          <w:szCs w:val="24"/>
        </w:rPr>
        <w:t>Fig. 4:</w:t>
      </w:r>
      <w:r w:rsidR="00B93ABA">
        <w:rPr>
          <w:rFonts w:ascii="Times New Roman" w:hAnsi="Times New Roman" w:cs="Times New Roman"/>
          <w:sz w:val="24"/>
          <w:szCs w:val="24"/>
        </w:rPr>
        <w:t xml:space="preserve"> Photomicrograph of liver of rats given 100mg/kg Vitamin C for ten consecutive days and 7mg/kg Methotrexate for three consecutive days showing reduction in hepatic lesions. </w:t>
      </w:r>
      <w:r w:rsidRPr="00812EF1">
        <w:rPr>
          <w:rFonts w:ascii="Times New Roman" w:hAnsi="Times New Roman" w:cs="Times New Roman"/>
          <w:b/>
          <w:sz w:val="24"/>
          <w:szCs w:val="24"/>
        </w:rPr>
        <w:t>Fig</w:t>
      </w:r>
      <w:r>
        <w:rPr>
          <w:rFonts w:ascii="Times New Roman" w:hAnsi="Times New Roman" w:cs="Times New Roman"/>
          <w:b/>
          <w:sz w:val="24"/>
          <w:szCs w:val="24"/>
        </w:rPr>
        <w:t>.</w:t>
      </w:r>
      <w:r w:rsidRPr="00812EF1">
        <w:rPr>
          <w:rFonts w:ascii="Times New Roman" w:hAnsi="Times New Roman" w:cs="Times New Roman"/>
          <w:b/>
          <w:sz w:val="24"/>
          <w:szCs w:val="24"/>
        </w:rPr>
        <w:t xml:space="preserve"> 5:</w:t>
      </w:r>
      <w:r>
        <w:rPr>
          <w:rFonts w:ascii="Times New Roman" w:hAnsi="Times New Roman" w:cs="Times New Roman"/>
          <w:sz w:val="24"/>
          <w:szCs w:val="24"/>
        </w:rPr>
        <w:t xml:space="preserve"> </w:t>
      </w:r>
      <w:r w:rsidRPr="00812EF1">
        <w:rPr>
          <w:rFonts w:ascii="Times New Roman" w:hAnsi="Times New Roman" w:cs="Times New Roman"/>
          <w:sz w:val="24"/>
          <w:szCs w:val="24"/>
        </w:rPr>
        <w:t>Photomicrograph</w:t>
      </w:r>
      <w:r w:rsidRPr="00332999">
        <w:rPr>
          <w:rFonts w:ascii="Times New Roman" w:hAnsi="Times New Roman" w:cs="Times New Roman"/>
          <w:sz w:val="24"/>
          <w:szCs w:val="24"/>
        </w:rPr>
        <w:t xml:space="preserve"> </w:t>
      </w:r>
      <w:r w:rsidR="00B93ABA">
        <w:rPr>
          <w:rFonts w:ascii="Times New Roman" w:hAnsi="Times New Roman" w:cs="Times New Roman"/>
          <w:sz w:val="24"/>
          <w:szCs w:val="24"/>
        </w:rPr>
        <w:t xml:space="preserve">of </w:t>
      </w:r>
      <w:r w:rsidRPr="00332999">
        <w:rPr>
          <w:rFonts w:ascii="Times New Roman" w:hAnsi="Times New Roman" w:cs="Times New Roman"/>
          <w:sz w:val="24"/>
          <w:szCs w:val="24"/>
        </w:rPr>
        <w:t xml:space="preserve">liver of rats given </w:t>
      </w:r>
      <w:r>
        <w:rPr>
          <w:rFonts w:ascii="Times New Roman" w:hAnsi="Times New Roman" w:cs="Times New Roman"/>
          <w:sz w:val="24"/>
          <w:szCs w:val="24"/>
        </w:rPr>
        <w:t xml:space="preserve">250mg/kg </w:t>
      </w:r>
      <w:r w:rsidR="009E7A3C">
        <w:rPr>
          <w:rFonts w:ascii="Times New Roman" w:hAnsi="Times New Roman" w:cs="Times New Roman"/>
          <w:i/>
          <w:sz w:val="24"/>
          <w:szCs w:val="24"/>
        </w:rPr>
        <w:t>Ch.</w:t>
      </w:r>
      <w:r w:rsidRPr="00332999">
        <w:rPr>
          <w:rFonts w:ascii="Times New Roman" w:hAnsi="Times New Roman" w:cs="Times New Roman"/>
          <w:i/>
          <w:sz w:val="24"/>
          <w:szCs w:val="24"/>
        </w:rPr>
        <w:t xml:space="preserve"> </w:t>
      </w:r>
      <w:proofErr w:type="spellStart"/>
      <w:proofErr w:type="gramStart"/>
      <w:r w:rsidRPr="00332999">
        <w:rPr>
          <w:rFonts w:ascii="Times New Roman" w:hAnsi="Times New Roman" w:cs="Times New Roman"/>
          <w:i/>
          <w:sz w:val="24"/>
          <w:szCs w:val="24"/>
        </w:rPr>
        <w:t>odorata</w:t>
      </w:r>
      <w:proofErr w:type="spellEnd"/>
      <w:proofErr w:type="gramEnd"/>
      <w:r w:rsidRPr="00332999">
        <w:rPr>
          <w:rFonts w:ascii="Times New Roman" w:hAnsi="Times New Roman" w:cs="Times New Roman"/>
          <w:sz w:val="24"/>
          <w:szCs w:val="24"/>
        </w:rPr>
        <w:t xml:space="preserve"> for ten consecutive days and </w:t>
      </w:r>
      <w:r>
        <w:rPr>
          <w:rFonts w:ascii="Times New Roman" w:hAnsi="Times New Roman" w:cs="Times New Roman"/>
          <w:sz w:val="24"/>
          <w:szCs w:val="24"/>
        </w:rPr>
        <w:t>7mg/kg Methotrexate for three consecutive days</w:t>
      </w:r>
      <w:r w:rsidRPr="00332999">
        <w:rPr>
          <w:rFonts w:ascii="Times New Roman" w:hAnsi="Times New Roman" w:cs="Times New Roman"/>
          <w:sz w:val="24"/>
          <w:szCs w:val="24"/>
        </w:rPr>
        <w:t xml:space="preserve"> showing reduction in the </w:t>
      </w:r>
      <w:proofErr w:type="spellStart"/>
      <w:r w:rsidRPr="00332999">
        <w:rPr>
          <w:rFonts w:ascii="Times New Roman" w:hAnsi="Times New Roman" w:cs="Times New Roman"/>
          <w:sz w:val="24"/>
          <w:szCs w:val="24"/>
        </w:rPr>
        <w:t>histopathological</w:t>
      </w:r>
      <w:proofErr w:type="spellEnd"/>
      <w:r w:rsidRPr="00332999">
        <w:rPr>
          <w:rFonts w:ascii="Times New Roman" w:hAnsi="Times New Roman" w:cs="Times New Roman"/>
          <w:sz w:val="24"/>
          <w:szCs w:val="24"/>
        </w:rPr>
        <w:t xml:space="preserve"> lesions.</w:t>
      </w:r>
    </w:p>
    <w:p w:rsidR="004E3A2B" w:rsidRPr="00DD6FDF" w:rsidRDefault="005363AB" w:rsidP="00887AEE">
      <w:pPr>
        <w:pStyle w:val="NormalWeb"/>
        <w:spacing w:before="0" w:beforeAutospacing="0" w:after="0" w:afterAutospacing="0" w:line="360" w:lineRule="auto"/>
        <w:jc w:val="both"/>
        <w:rPr>
          <w:rStyle w:val="Strong"/>
          <w:color w:val="0E101A"/>
        </w:rPr>
      </w:pPr>
      <w:proofErr w:type="spellStart"/>
      <w:r w:rsidRPr="00DD6FDF">
        <w:rPr>
          <w:color w:val="0E101A"/>
        </w:rPr>
        <w:lastRenderedPageBreak/>
        <w:t>Histopathological</w:t>
      </w:r>
      <w:proofErr w:type="spellEnd"/>
      <w:r w:rsidRPr="00DD6FDF">
        <w:rPr>
          <w:color w:val="0E101A"/>
        </w:rPr>
        <w:t xml:space="preserve"> analysis </w:t>
      </w:r>
      <w:r w:rsidR="004E3A2B" w:rsidRPr="00DD6FDF">
        <w:rPr>
          <w:color w:val="0E101A"/>
        </w:rPr>
        <w:t>showed that Methotrexate (7mg/kg) had significant distortion on the hepatocytes</w:t>
      </w:r>
      <w:r w:rsidR="00805B23" w:rsidRPr="00DD6FDF">
        <w:rPr>
          <w:color w:val="0E101A"/>
        </w:rPr>
        <w:t xml:space="preserve"> as seen with observed necrosis, congestion, cell infiltration, irregular loss of hepatocytes architecture with dilated central veins and dilated hepatic sinusoids as well as vacuolar degeneration similar to findings of</w:t>
      </w:r>
      <w:r w:rsidR="003E286D">
        <w:rPr>
          <w:color w:val="0E101A"/>
        </w:rPr>
        <w:t>.</w:t>
      </w:r>
      <w:r w:rsidR="003E286D" w:rsidRPr="003E286D">
        <w:rPr>
          <w:color w:val="0E101A"/>
          <w:vertAlign w:val="superscript"/>
        </w:rPr>
        <w:t>46</w:t>
      </w:r>
      <w:r w:rsidR="00805B23" w:rsidRPr="00DD6FDF">
        <w:rPr>
          <w:color w:val="0E101A"/>
        </w:rPr>
        <w:t xml:space="preserve"> However, administration of aqueous leaf extract of </w:t>
      </w:r>
      <w:r w:rsidR="009E7A3C">
        <w:rPr>
          <w:rStyle w:val="Emphasis"/>
          <w:color w:val="0E101A"/>
        </w:rPr>
        <w:t>Ch.</w:t>
      </w:r>
      <w:r w:rsidR="00805B23" w:rsidRPr="00DD6FDF">
        <w:rPr>
          <w:color w:val="0E101A"/>
        </w:rPr>
        <w:t xml:space="preserve"> or Vitamin C for ten days with </w:t>
      </w:r>
      <w:proofErr w:type="spellStart"/>
      <w:r w:rsidR="00805B23" w:rsidRPr="00DD6FDF">
        <w:rPr>
          <w:color w:val="0E101A"/>
        </w:rPr>
        <w:t>intraperitoneal</w:t>
      </w:r>
      <w:proofErr w:type="spellEnd"/>
      <w:r w:rsidR="00805B23" w:rsidRPr="00DD6FDF">
        <w:rPr>
          <w:color w:val="0E101A"/>
        </w:rPr>
        <w:t xml:space="preserve"> injection of MTX showed reduction in hepatic lesions with</w:t>
      </w:r>
      <w:r w:rsidR="004E3A2B" w:rsidRPr="00DD6FDF">
        <w:rPr>
          <w:color w:val="0E101A"/>
        </w:rPr>
        <w:t xml:space="preserve"> moderately spaced central veins surrounded by uniform hepat</w:t>
      </w:r>
      <w:r w:rsidR="00805B23" w:rsidRPr="00DD6FDF">
        <w:rPr>
          <w:color w:val="0E101A"/>
        </w:rPr>
        <w:t>ocytes distribution</w:t>
      </w:r>
      <w:r w:rsidR="004E3A2B" w:rsidRPr="00DD6FDF">
        <w:rPr>
          <w:rStyle w:val="Strong"/>
          <w:color w:val="0E101A"/>
        </w:rPr>
        <w:t>.</w:t>
      </w:r>
    </w:p>
    <w:p w:rsidR="00E23EE5" w:rsidRPr="00DD6FDF" w:rsidRDefault="00E23EE5" w:rsidP="00DD6FDF">
      <w:pPr>
        <w:pStyle w:val="NormalWeb"/>
        <w:spacing w:before="0" w:beforeAutospacing="0" w:after="0" w:afterAutospacing="0"/>
        <w:jc w:val="both"/>
        <w:rPr>
          <w:rStyle w:val="Strong"/>
          <w:color w:val="0E101A"/>
        </w:rPr>
      </w:pPr>
    </w:p>
    <w:p w:rsidR="00E23EE5" w:rsidRPr="00DD6FDF" w:rsidRDefault="00E23EE5" w:rsidP="00887AEE">
      <w:pPr>
        <w:pStyle w:val="NormalWeb"/>
        <w:spacing w:before="0" w:beforeAutospacing="0" w:after="0" w:afterAutospacing="0" w:line="360" w:lineRule="auto"/>
        <w:jc w:val="both"/>
        <w:rPr>
          <w:color w:val="0E101A"/>
        </w:rPr>
      </w:pPr>
      <w:r w:rsidRPr="00DD6FDF">
        <w:rPr>
          <w:rStyle w:val="Strong"/>
          <w:color w:val="0E101A"/>
        </w:rPr>
        <w:t>Conclusion</w:t>
      </w:r>
    </w:p>
    <w:p w:rsidR="003675C7" w:rsidRPr="00DD6FDF" w:rsidRDefault="00E23EE5" w:rsidP="00887AEE">
      <w:pPr>
        <w:pStyle w:val="NormalWeb"/>
        <w:spacing w:before="0" w:beforeAutospacing="0" w:after="0" w:afterAutospacing="0" w:line="360" w:lineRule="auto"/>
        <w:jc w:val="both"/>
        <w:rPr>
          <w:color w:val="0E101A"/>
        </w:rPr>
      </w:pPr>
      <w:r w:rsidRPr="00DD6FDF">
        <w:rPr>
          <w:rStyle w:val="Strong"/>
          <w:b w:val="0"/>
          <w:color w:val="0E101A"/>
        </w:rPr>
        <w:t>Put together,</w:t>
      </w:r>
      <w:r w:rsidR="004E3A2B" w:rsidRPr="00DD6FDF">
        <w:rPr>
          <w:color w:val="0E101A"/>
        </w:rPr>
        <w:t> </w:t>
      </w:r>
      <w:r w:rsidR="009E7A3C">
        <w:rPr>
          <w:rStyle w:val="Emphasis"/>
          <w:color w:val="0E101A"/>
        </w:rPr>
        <w:t>Ch.</w:t>
      </w:r>
      <w:r w:rsidRPr="00DD6FDF">
        <w:rPr>
          <w:rStyle w:val="Emphasis"/>
          <w:color w:val="0E101A"/>
        </w:rPr>
        <w:t xml:space="preserve"> </w:t>
      </w:r>
      <w:proofErr w:type="spellStart"/>
      <w:proofErr w:type="gramStart"/>
      <w:r w:rsidR="004E3A2B" w:rsidRPr="00DD6FDF">
        <w:rPr>
          <w:rStyle w:val="Emphasis"/>
          <w:color w:val="0E101A"/>
        </w:rPr>
        <w:t>odorata</w:t>
      </w:r>
      <w:proofErr w:type="spellEnd"/>
      <w:proofErr w:type="gramEnd"/>
      <w:r w:rsidR="00DF66B1" w:rsidRPr="00DD6FDF">
        <w:rPr>
          <w:color w:val="0E101A"/>
        </w:rPr>
        <w:t> attenuated Methotrexate-induced</w:t>
      </w:r>
      <w:r w:rsidR="004E3A2B" w:rsidRPr="00DD6FDF">
        <w:rPr>
          <w:color w:val="0E101A"/>
        </w:rPr>
        <w:t xml:space="preserve"> he</w:t>
      </w:r>
      <w:r w:rsidR="00DF66B1" w:rsidRPr="00DD6FDF">
        <w:rPr>
          <w:color w:val="0E101A"/>
        </w:rPr>
        <w:t xml:space="preserve">patotoxicity </w:t>
      </w:r>
      <w:r w:rsidR="004E3A2B" w:rsidRPr="00DD6FDF">
        <w:rPr>
          <w:color w:val="0E101A"/>
        </w:rPr>
        <w:t>b</w:t>
      </w:r>
      <w:r w:rsidR="00DF66B1" w:rsidRPr="00DD6FDF">
        <w:rPr>
          <w:color w:val="0E101A"/>
        </w:rPr>
        <w:t xml:space="preserve">y scavenging free radicals, </w:t>
      </w:r>
      <w:r w:rsidR="004E3A2B" w:rsidRPr="00DD6FDF">
        <w:rPr>
          <w:color w:val="0E101A"/>
        </w:rPr>
        <w:t xml:space="preserve">reducing </w:t>
      </w:r>
      <w:r w:rsidR="00DF66B1" w:rsidRPr="00DD6FDF">
        <w:rPr>
          <w:color w:val="0E101A"/>
        </w:rPr>
        <w:t xml:space="preserve">oxidative damage and </w:t>
      </w:r>
      <w:r w:rsidR="004E3A2B" w:rsidRPr="00DD6FDF">
        <w:rPr>
          <w:color w:val="0E101A"/>
        </w:rPr>
        <w:t xml:space="preserve">oxidative stress </w:t>
      </w:r>
      <w:r w:rsidR="00DF66B1" w:rsidRPr="00DD6FDF">
        <w:rPr>
          <w:color w:val="0E101A"/>
        </w:rPr>
        <w:t xml:space="preserve">by enhancing antioxidant status. </w:t>
      </w:r>
    </w:p>
    <w:p w:rsidR="00DF66B1" w:rsidRPr="00DD6FDF" w:rsidRDefault="00DF66B1" w:rsidP="00DD6FDF">
      <w:pPr>
        <w:autoSpaceDE w:val="0"/>
        <w:autoSpaceDN w:val="0"/>
        <w:adjustRightInd w:val="0"/>
        <w:spacing w:after="0" w:line="240" w:lineRule="auto"/>
        <w:rPr>
          <w:rFonts w:ascii="Times New Roman" w:hAnsi="Times New Roman" w:cs="Times New Roman"/>
          <w:b/>
          <w:bCs/>
          <w:sz w:val="24"/>
          <w:szCs w:val="24"/>
        </w:rPr>
      </w:pPr>
    </w:p>
    <w:p w:rsidR="00DF66B1" w:rsidRPr="00DD6FDF" w:rsidRDefault="00DF66B1" w:rsidP="00887AEE">
      <w:pPr>
        <w:autoSpaceDE w:val="0"/>
        <w:autoSpaceDN w:val="0"/>
        <w:adjustRightInd w:val="0"/>
        <w:spacing w:after="0" w:line="360" w:lineRule="auto"/>
        <w:rPr>
          <w:rFonts w:ascii="Times New Roman" w:hAnsi="Times New Roman" w:cs="Times New Roman"/>
          <w:b/>
          <w:bCs/>
          <w:sz w:val="24"/>
          <w:szCs w:val="24"/>
        </w:rPr>
      </w:pPr>
      <w:r w:rsidRPr="00DD6FDF">
        <w:rPr>
          <w:rFonts w:ascii="Times New Roman" w:hAnsi="Times New Roman" w:cs="Times New Roman"/>
          <w:b/>
          <w:bCs/>
          <w:sz w:val="24"/>
          <w:szCs w:val="24"/>
        </w:rPr>
        <w:t>Conflicts of Interest</w:t>
      </w:r>
    </w:p>
    <w:p w:rsidR="00DF66B1" w:rsidRPr="00DD6FDF" w:rsidRDefault="00DF66B1" w:rsidP="00887AEE">
      <w:pPr>
        <w:autoSpaceDE w:val="0"/>
        <w:autoSpaceDN w:val="0"/>
        <w:adjustRightInd w:val="0"/>
        <w:spacing w:after="0" w:line="360" w:lineRule="auto"/>
        <w:rPr>
          <w:rFonts w:ascii="Times New Roman" w:hAnsi="Times New Roman" w:cs="Times New Roman"/>
          <w:sz w:val="24"/>
          <w:szCs w:val="24"/>
        </w:rPr>
      </w:pPr>
      <w:r w:rsidRPr="00DD6FDF">
        <w:rPr>
          <w:rFonts w:ascii="Times New Roman" w:hAnsi="Times New Roman" w:cs="Times New Roman"/>
          <w:sz w:val="24"/>
          <w:szCs w:val="24"/>
        </w:rPr>
        <w:t>The authors hereby declare no conflicts of interest.</w:t>
      </w:r>
    </w:p>
    <w:p w:rsidR="00E23EE5" w:rsidRPr="00DD6FDF" w:rsidRDefault="00E23EE5" w:rsidP="00DD6FDF">
      <w:pPr>
        <w:autoSpaceDE w:val="0"/>
        <w:autoSpaceDN w:val="0"/>
        <w:adjustRightInd w:val="0"/>
        <w:spacing w:after="0" w:line="240" w:lineRule="auto"/>
        <w:jc w:val="both"/>
        <w:rPr>
          <w:rFonts w:ascii="Times New Roman" w:hAnsi="Times New Roman" w:cs="Times New Roman"/>
          <w:b/>
          <w:sz w:val="24"/>
          <w:szCs w:val="24"/>
        </w:rPr>
      </w:pPr>
    </w:p>
    <w:p w:rsidR="00E23EE5" w:rsidRPr="00DD6FDF" w:rsidRDefault="00E23EE5" w:rsidP="00887AEE">
      <w:pPr>
        <w:autoSpaceDE w:val="0"/>
        <w:autoSpaceDN w:val="0"/>
        <w:adjustRightInd w:val="0"/>
        <w:spacing w:after="0" w:line="360" w:lineRule="auto"/>
        <w:jc w:val="both"/>
        <w:rPr>
          <w:rFonts w:ascii="Times New Roman" w:hAnsi="Times New Roman" w:cs="Times New Roman"/>
          <w:b/>
          <w:sz w:val="24"/>
          <w:szCs w:val="24"/>
        </w:rPr>
      </w:pPr>
      <w:r w:rsidRPr="00DD6FDF">
        <w:rPr>
          <w:rFonts w:ascii="Times New Roman" w:hAnsi="Times New Roman" w:cs="Times New Roman"/>
          <w:b/>
          <w:sz w:val="24"/>
          <w:szCs w:val="24"/>
        </w:rPr>
        <w:t xml:space="preserve">Acknowledgement </w:t>
      </w:r>
    </w:p>
    <w:p w:rsidR="00E23EE5" w:rsidRPr="00E245A9" w:rsidRDefault="00E245A9" w:rsidP="00887AEE">
      <w:pPr>
        <w:autoSpaceDE w:val="0"/>
        <w:autoSpaceDN w:val="0"/>
        <w:adjustRightInd w:val="0"/>
        <w:spacing w:after="0" w:line="360" w:lineRule="auto"/>
        <w:jc w:val="both"/>
        <w:rPr>
          <w:rFonts w:ascii="Times New Roman" w:hAnsi="Times New Roman" w:cs="Times New Roman"/>
          <w:sz w:val="24"/>
          <w:szCs w:val="24"/>
        </w:rPr>
      </w:pPr>
      <w:r w:rsidRPr="00E245A9">
        <w:rPr>
          <w:rFonts w:ascii="Times New Roman" w:hAnsi="Times New Roman" w:cs="Times New Roman"/>
          <w:sz w:val="24"/>
          <w:szCs w:val="24"/>
        </w:rPr>
        <w:t xml:space="preserve">The </w:t>
      </w:r>
      <w:r>
        <w:rPr>
          <w:rFonts w:ascii="Times New Roman" w:hAnsi="Times New Roman" w:cs="Times New Roman"/>
          <w:sz w:val="24"/>
          <w:szCs w:val="24"/>
        </w:rPr>
        <w:t xml:space="preserve">Authors </w:t>
      </w:r>
      <w:r w:rsidRPr="00E245A9">
        <w:rPr>
          <w:rFonts w:ascii="Times New Roman" w:hAnsi="Times New Roman" w:cs="Times New Roman"/>
          <w:sz w:val="24"/>
          <w:szCs w:val="24"/>
        </w:rPr>
        <w:t xml:space="preserve">would like to thank the </w:t>
      </w:r>
      <w:r w:rsidR="001F74B4">
        <w:rPr>
          <w:rFonts w:ascii="Times New Roman" w:hAnsi="Times New Roman" w:cs="Times New Roman"/>
          <w:sz w:val="24"/>
          <w:szCs w:val="24"/>
        </w:rPr>
        <w:t>staff of Animal house,</w:t>
      </w:r>
      <w:r w:rsidR="001F74B4" w:rsidRPr="00E245A9">
        <w:rPr>
          <w:rFonts w:ascii="Times New Roman" w:hAnsi="Times New Roman" w:cs="Times New Roman"/>
          <w:sz w:val="24"/>
          <w:szCs w:val="24"/>
        </w:rPr>
        <w:t xml:space="preserve"> </w:t>
      </w:r>
      <w:r w:rsidR="001F74B4">
        <w:rPr>
          <w:rFonts w:ascii="Times New Roman" w:hAnsi="Times New Roman" w:cs="Times New Roman"/>
          <w:sz w:val="24"/>
          <w:szCs w:val="24"/>
        </w:rPr>
        <w:t xml:space="preserve">Department of Biochemistry, Edo State University </w:t>
      </w:r>
      <w:proofErr w:type="spellStart"/>
      <w:r w:rsidR="001F74B4">
        <w:rPr>
          <w:rFonts w:ascii="Times New Roman" w:hAnsi="Times New Roman" w:cs="Times New Roman"/>
          <w:sz w:val="24"/>
          <w:szCs w:val="24"/>
        </w:rPr>
        <w:t>Uzairue</w:t>
      </w:r>
      <w:proofErr w:type="spellEnd"/>
      <w:r w:rsidRPr="00E245A9">
        <w:rPr>
          <w:rFonts w:ascii="Times New Roman" w:hAnsi="Times New Roman" w:cs="Times New Roman"/>
          <w:sz w:val="24"/>
          <w:szCs w:val="24"/>
        </w:rPr>
        <w:t>, for all their support in this research.</w:t>
      </w:r>
    </w:p>
    <w:p w:rsidR="00B90FA5" w:rsidRPr="00DD6FDF" w:rsidRDefault="00B90FA5" w:rsidP="00DD6FDF">
      <w:pPr>
        <w:spacing w:after="0" w:line="240" w:lineRule="auto"/>
        <w:jc w:val="both"/>
        <w:rPr>
          <w:rFonts w:ascii="Times New Roman" w:eastAsia="Times New Roman" w:hAnsi="Times New Roman" w:cs="Times New Roman"/>
          <w:color w:val="0E101A"/>
        </w:rPr>
      </w:pPr>
    </w:p>
    <w:p w:rsidR="00B61845" w:rsidRDefault="00BE1988" w:rsidP="00B61845">
      <w:pPr>
        <w:spacing w:after="0" w:line="360" w:lineRule="auto"/>
        <w:jc w:val="both"/>
        <w:rPr>
          <w:rFonts w:ascii="Times New Roman" w:eastAsia="Times New Roman" w:hAnsi="Times New Roman" w:cs="Times New Roman"/>
          <w:b/>
          <w:color w:val="000000" w:themeColor="text1"/>
          <w:sz w:val="24"/>
          <w:szCs w:val="24"/>
        </w:rPr>
      </w:pPr>
      <w:r w:rsidRPr="00DD6FDF">
        <w:rPr>
          <w:rFonts w:ascii="Times New Roman" w:eastAsia="Times New Roman" w:hAnsi="Times New Roman" w:cs="Times New Roman"/>
          <w:b/>
          <w:color w:val="000000" w:themeColor="text1"/>
          <w:sz w:val="24"/>
          <w:szCs w:val="24"/>
        </w:rPr>
        <w:t xml:space="preserve">References </w:t>
      </w:r>
    </w:p>
    <w:p w:rsidR="006A1A93" w:rsidRPr="00B61845" w:rsidRDefault="00B61845" w:rsidP="00B61845">
      <w:pPr>
        <w:spacing w:after="0" w:line="360" w:lineRule="auto"/>
        <w:jc w:val="both"/>
        <w:rPr>
          <w:rFonts w:ascii="Times New Roman" w:eastAsia="Times New Roman" w:hAnsi="Times New Roman" w:cs="Times New Roman"/>
          <w:b/>
          <w:color w:val="000000" w:themeColor="text1"/>
          <w:sz w:val="24"/>
          <w:szCs w:val="24"/>
        </w:rPr>
      </w:pPr>
      <w:r w:rsidRPr="00B61845">
        <w:rPr>
          <w:rFonts w:ascii="Times New Roman" w:eastAsia="Times New Roman" w:hAnsi="Times New Roman" w:cs="Times New Roman"/>
          <w:color w:val="000000" w:themeColor="text1"/>
          <w:sz w:val="24"/>
          <w:szCs w:val="24"/>
        </w:rPr>
        <w:t>1.</w:t>
      </w:r>
      <w:r>
        <w:rPr>
          <w:rFonts w:ascii="Times New Roman" w:eastAsia="Times New Roman" w:hAnsi="Times New Roman" w:cs="Times New Roman"/>
          <w:b/>
          <w:color w:val="000000" w:themeColor="text1"/>
          <w:sz w:val="24"/>
          <w:szCs w:val="24"/>
        </w:rPr>
        <w:t xml:space="preserve"> </w:t>
      </w:r>
      <w:proofErr w:type="spellStart"/>
      <w:r w:rsidR="00105BC0" w:rsidRPr="00B61845">
        <w:rPr>
          <w:rFonts w:ascii="Times New Roman" w:hAnsi="Times New Roman" w:cs="Times New Roman"/>
          <w:sz w:val="24"/>
          <w:szCs w:val="24"/>
        </w:rPr>
        <w:t>Benedek</w:t>
      </w:r>
      <w:proofErr w:type="spellEnd"/>
      <w:r w:rsidR="00C70F85" w:rsidRPr="00B61845">
        <w:rPr>
          <w:rFonts w:ascii="Times New Roman" w:hAnsi="Times New Roman" w:cs="Times New Roman"/>
          <w:sz w:val="24"/>
          <w:szCs w:val="24"/>
        </w:rPr>
        <w:t>,</w:t>
      </w:r>
      <w:r w:rsidR="00105BC0" w:rsidRPr="00B61845">
        <w:rPr>
          <w:rFonts w:ascii="Times New Roman" w:hAnsi="Times New Roman" w:cs="Times New Roman"/>
          <w:sz w:val="24"/>
          <w:szCs w:val="24"/>
        </w:rPr>
        <w:t xml:space="preserve"> T</w:t>
      </w:r>
      <w:r w:rsidR="00C70F85" w:rsidRPr="00B61845">
        <w:rPr>
          <w:rFonts w:ascii="Times New Roman" w:hAnsi="Times New Roman" w:cs="Times New Roman"/>
          <w:sz w:val="24"/>
          <w:szCs w:val="24"/>
        </w:rPr>
        <w:t xml:space="preserve">. </w:t>
      </w:r>
      <w:r w:rsidR="00105BC0" w:rsidRPr="00B61845">
        <w:rPr>
          <w:rFonts w:ascii="Times New Roman" w:hAnsi="Times New Roman" w:cs="Times New Roman"/>
          <w:sz w:val="24"/>
          <w:szCs w:val="24"/>
        </w:rPr>
        <w:t>G. Methotrexate: from its introduction to non</w:t>
      </w:r>
      <w:r w:rsidR="006A1A93" w:rsidRPr="00B61845">
        <w:rPr>
          <w:rFonts w:ascii="Times New Roman" w:hAnsi="Times New Roman" w:cs="Times New Roman"/>
          <w:sz w:val="24"/>
          <w:szCs w:val="24"/>
        </w:rPr>
        <w:t xml:space="preserve">-oncologic therapeutics to anti </w:t>
      </w:r>
    </w:p>
    <w:p w:rsidR="00105BC0" w:rsidRPr="00B61845" w:rsidRDefault="00B61845" w:rsidP="00B618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05BC0" w:rsidRPr="00B61845">
        <w:rPr>
          <w:rFonts w:ascii="Times New Roman" w:hAnsi="Times New Roman" w:cs="Times New Roman"/>
          <w:sz w:val="24"/>
          <w:szCs w:val="24"/>
        </w:rPr>
        <w:t>TNF-</w:t>
      </w:r>
      <w:r w:rsidR="006A1A93" w:rsidRPr="00B61845">
        <w:rPr>
          <w:rFonts w:ascii="Times New Roman" w:hAnsi="Times New Roman" w:cs="Times New Roman"/>
          <w:sz w:val="24"/>
          <w:szCs w:val="24"/>
        </w:rPr>
        <w:t>α</w:t>
      </w:r>
      <w:r w:rsidR="00DC1D92" w:rsidRPr="00B61845">
        <w:rPr>
          <w:rFonts w:ascii="Times New Roman" w:hAnsi="Times New Roman" w:cs="Times New Roman"/>
          <w:sz w:val="24"/>
          <w:szCs w:val="24"/>
        </w:rPr>
        <w:t>.</w:t>
      </w:r>
      <w:proofErr w:type="gramEnd"/>
      <w:r w:rsidR="008300DD" w:rsidRPr="00B61845">
        <w:rPr>
          <w:rFonts w:ascii="Times New Roman" w:hAnsi="Times New Roman" w:cs="Times New Roman"/>
          <w:sz w:val="24"/>
          <w:szCs w:val="24"/>
        </w:rPr>
        <w:t xml:space="preserve"> </w:t>
      </w:r>
      <w:proofErr w:type="spellStart"/>
      <w:r w:rsidR="00105BC0" w:rsidRPr="00B61845">
        <w:rPr>
          <w:rFonts w:ascii="Times New Roman" w:hAnsi="Times New Roman" w:cs="Times New Roman"/>
          <w:i/>
          <w:sz w:val="24"/>
          <w:szCs w:val="24"/>
        </w:rPr>
        <w:t>Clin</w:t>
      </w:r>
      <w:proofErr w:type="spellEnd"/>
      <w:r w:rsidR="00105BC0" w:rsidRPr="00B61845">
        <w:rPr>
          <w:rFonts w:ascii="Times New Roman" w:hAnsi="Times New Roman" w:cs="Times New Roman"/>
          <w:i/>
          <w:sz w:val="24"/>
          <w:szCs w:val="24"/>
        </w:rPr>
        <w:t xml:space="preserve"> </w:t>
      </w:r>
      <w:proofErr w:type="spellStart"/>
      <w:r w:rsidR="00105BC0" w:rsidRPr="00B61845">
        <w:rPr>
          <w:rFonts w:ascii="Times New Roman" w:hAnsi="Times New Roman" w:cs="Times New Roman"/>
          <w:i/>
          <w:sz w:val="24"/>
          <w:szCs w:val="24"/>
        </w:rPr>
        <w:t>Exp</w:t>
      </w:r>
      <w:proofErr w:type="spellEnd"/>
      <w:r w:rsidR="00105BC0" w:rsidRPr="00B61845">
        <w:rPr>
          <w:rFonts w:ascii="Times New Roman" w:hAnsi="Times New Roman" w:cs="Times New Roman"/>
          <w:i/>
          <w:sz w:val="24"/>
          <w:szCs w:val="24"/>
        </w:rPr>
        <w:t xml:space="preserve"> </w:t>
      </w:r>
      <w:proofErr w:type="spellStart"/>
      <w:r w:rsidR="00105BC0" w:rsidRPr="00B61845">
        <w:rPr>
          <w:rFonts w:ascii="Times New Roman" w:hAnsi="Times New Roman" w:cs="Times New Roman"/>
          <w:i/>
          <w:sz w:val="24"/>
          <w:szCs w:val="24"/>
        </w:rPr>
        <w:t>Rheumatol</w:t>
      </w:r>
      <w:proofErr w:type="spellEnd"/>
      <w:r w:rsidR="00105BC0" w:rsidRPr="00B61845">
        <w:rPr>
          <w:rFonts w:ascii="Times New Roman" w:hAnsi="Times New Roman" w:cs="Times New Roman"/>
          <w:sz w:val="24"/>
          <w:szCs w:val="24"/>
        </w:rPr>
        <w:t xml:space="preserve"> 2010</w:t>
      </w:r>
      <w:proofErr w:type="gramStart"/>
      <w:r w:rsidR="00105BC0" w:rsidRPr="00B61845">
        <w:rPr>
          <w:rFonts w:ascii="Times New Roman" w:hAnsi="Times New Roman" w:cs="Times New Roman"/>
          <w:sz w:val="24"/>
          <w:szCs w:val="24"/>
        </w:rPr>
        <w:t>;5</w:t>
      </w:r>
      <w:r w:rsidR="00C66CDD" w:rsidRPr="00B61845">
        <w:rPr>
          <w:rFonts w:ascii="Times New Roman" w:hAnsi="Times New Roman" w:cs="Times New Roman"/>
          <w:sz w:val="24"/>
          <w:szCs w:val="24"/>
        </w:rPr>
        <w:t>:</w:t>
      </w:r>
      <w:r w:rsidR="00105BC0" w:rsidRPr="00B61845">
        <w:rPr>
          <w:rFonts w:ascii="Times New Roman" w:hAnsi="Times New Roman" w:cs="Times New Roman"/>
          <w:sz w:val="24"/>
          <w:szCs w:val="24"/>
        </w:rPr>
        <w:t>3</w:t>
      </w:r>
      <w:proofErr w:type="gramEnd"/>
      <w:r w:rsidR="00105BC0" w:rsidRPr="00B61845">
        <w:rPr>
          <w:rFonts w:ascii="Times New Roman" w:hAnsi="Times New Roman" w:cs="Times New Roman"/>
          <w:sz w:val="24"/>
          <w:szCs w:val="24"/>
        </w:rPr>
        <w:t xml:space="preserve">-8. </w:t>
      </w:r>
    </w:p>
    <w:p w:rsidR="00AA7FEE" w:rsidRPr="00B61845" w:rsidRDefault="00B61845" w:rsidP="00B618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105BC0" w:rsidRPr="00B61845">
        <w:rPr>
          <w:rFonts w:ascii="Times New Roman" w:hAnsi="Times New Roman" w:cs="Times New Roman"/>
          <w:sz w:val="24"/>
          <w:szCs w:val="24"/>
        </w:rPr>
        <w:t>Kozuch</w:t>
      </w:r>
      <w:proofErr w:type="spellEnd"/>
      <w:r w:rsidR="006A1A93" w:rsidRPr="00B61845">
        <w:rPr>
          <w:rFonts w:ascii="Times New Roman" w:hAnsi="Times New Roman" w:cs="Times New Roman"/>
          <w:sz w:val="24"/>
          <w:szCs w:val="24"/>
        </w:rPr>
        <w:t>,</w:t>
      </w:r>
      <w:r w:rsidR="00105BC0" w:rsidRPr="00B61845">
        <w:rPr>
          <w:rFonts w:ascii="Times New Roman" w:hAnsi="Times New Roman" w:cs="Times New Roman"/>
          <w:sz w:val="24"/>
          <w:szCs w:val="24"/>
        </w:rPr>
        <w:t xml:space="preserve"> P</w:t>
      </w:r>
      <w:r w:rsidR="006A1A93" w:rsidRPr="00B61845">
        <w:rPr>
          <w:rFonts w:ascii="Times New Roman" w:hAnsi="Times New Roman" w:cs="Times New Roman"/>
          <w:sz w:val="24"/>
          <w:szCs w:val="24"/>
        </w:rPr>
        <w:t>.</w:t>
      </w:r>
      <w:r w:rsidR="00105BC0" w:rsidRPr="00B61845">
        <w:rPr>
          <w:rFonts w:ascii="Times New Roman" w:hAnsi="Times New Roman" w:cs="Times New Roman"/>
          <w:sz w:val="24"/>
          <w:szCs w:val="24"/>
        </w:rPr>
        <w:t xml:space="preserve">, </w:t>
      </w:r>
      <w:r w:rsidR="006A1A93" w:rsidRPr="00B61845">
        <w:rPr>
          <w:rFonts w:ascii="Times New Roman" w:hAnsi="Times New Roman" w:cs="Times New Roman"/>
          <w:sz w:val="24"/>
          <w:szCs w:val="24"/>
        </w:rPr>
        <w:t xml:space="preserve">&amp; </w:t>
      </w:r>
      <w:proofErr w:type="spellStart"/>
      <w:r w:rsidR="00105BC0" w:rsidRPr="00B61845">
        <w:rPr>
          <w:rFonts w:ascii="Times New Roman" w:hAnsi="Times New Roman" w:cs="Times New Roman"/>
          <w:sz w:val="24"/>
          <w:szCs w:val="24"/>
        </w:rPr>
        <w:t>Hanauer</w:t>
      </w:r>
      <w:proofErr w:type="spellEnd"/>
      <w:r w:rsidR="006A1A93" w:rsidRPr="00B61845">
        <w:rPr>
          <w:rFonts w:ascii="Times New Roman" w:hAnsi="Times New Roman" w:cs="Times New Roman"/>
          <w:sz w:val="24"/>
          <w:szCs w:val="24"/>
        </w:rPr>
        <w:t>,</w:t>
      </w:r>
      <w:r w:rsidR="00105BC0" w:rsidRPr="00B61845">
        <w:rPr>
          <w:rFonts w:ascii="Times New Roman" w:hAnsi="Times New Roman" w:cs="Times New Roman"/>
          <w:sz w:val="24"/>
          <w:szCs w:val="24"/>
        </w:rPr>
        <w:t xml:space="preserve"> S. Treatment of inflammatory bowe</w:t>
      </w:r>
      <w:r w:rsidR="00AA7FEE" w:rsidRPr="00B61845">
        <w:rPr>
          <w:rFonts w:ascii="Times New Roman" w:hAnsi="Times New Roman" w:cs="Times New Roman"/>
          <w:sz w:val="24"/>
          <w:szCs w:val="24"/>
        </w:rPr>
        <w:t xml:space="preserve">l disease: A review of medical </w:t>
      </w:r>
      <w:r w:rsidR="00186AE6" w:rsidRPr="00B61845">
        <w:rPr>
          <w:rFonts w:ascii="Times New Roman" w:hAnsi="Times New Roman" w:cs="Times New Roman"/>
          <w:sz w:val="24"/>
          <w:szCs w:val="24"/>
        </w:rPr>
        <w:t xml:space="preserve">    </w:t>
      </w:r>
    </w:p>
    <w:p w:rsidR="00B86915" w:rsidRPr="00B61845" w:rsidRDefault="00B61845" w:rsidP="00B618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05BC0" w:rsidRPr="00B61845">
        <w:rPr>
          <w:rFonts w:ascii="Times New Roman" w:hAnsi="Times New Roman" w:cs="Times New Roman"/>
          <w:sz w:val="24"/>
          <w:szCs w:val="24"/>
        </w:rPr>
        <w:t>therapy</w:t>
      </w:r>
      <w:proofErr w:type="gramEnd"/>
      <w:r w:rsidR="00105BC0" w:rsidRPr="00B61845">
        <w:rPr>
          <w:rFonts w:ascii="Times New Roman" w:hAnsi="Times New Roman" w:cs="Times New Roman"/>
          <w:sz w:val="24"/>
          <w:szCs w:val="24"/>
        </w:rPr>
        <w:t xml:space="preserve">. </w:t>
      </w:r>
      <w:r w:rsidR="00105BC0" w:rsidRPr="00B61845">
        <w:rPr>
          <w:rFonts w:ascii="Times New Roman" w:hAnsi="Times New Roman" w:cs="Times New Roman"/>
          <w:i/>
          <w:iCs/>
          <w:sz w:val="24"/>
          <w:szCs w:val="24"/>
        </w:rPr>
        <w:t xml:space="preserve">World J </w:t>
      </w:r>
      <w:proofErr w:type="spellStart"/>
      <w:r w:rsidR="00105BC0" w:rsidRPr="00B61845">
        <w:rPr>
          <w:rFonts w:ascii="Times New Roman" w:hAnsi="Times New Roman" w:cs="Times New Roman"/>
          <w:i/>
          <w:iCs/>
          <w:sz w:val="24"/>
          <w:szCs w:val="24"/>
        </w:rPr>
        <w:t>Gastroenterol</w:t>
      </w:r>
      <w:proofErr w:type="spellEnd"/>
      <w:r w:rsidR="00105BC0" w:rsidRPr="00B61845">
        <w:rPr>
          <w:rFonts w:ascii="Times New Roman" w:hAnsi="Times New Roman" w:cs="Times New Roman"/>
          <w:i/>
          <w:iCs/>
          <w:sz w:val="24"/>
          <w:szCs w:val="24"/>
        </w:rPr>
        <w:t xml:space="preserve"> </w:t>
      </w:r>
      <w:r w:rsidR="00C66CDD" w:rsidRPr="00B61845">
        <w:rPr>
          <w:rFonts w:ascii="Times New Roman" w:hAnsi="Times New Roman" w:cs="Times New Roman"/>
          <w:iCs/>
          <w:sz w:val="24"/>
          <w:szCs w:val="24"/>
        </w:rPr>
        <w:t>2008</w:t>
      </w:r>
      <w:proofErr w:type="gramStart"/>
      <w:r w:rsidR="00C66CDD" w:rsidRPr="00B61845">
        <w:rPr>
          <w:rFonts w:ascii="Times New Roman" w:hAnsi="Times New Roman" w:cs="Times New Roman"/>
          <w:iCs/>
          <w:sz w:val="24"/>
          <w:szCs w:val="24"/>
        </w:rPr>
        <w:t>;</w:t>
      </w:r>
      <w:r w:rsidR="00105BC0" w:rsidRPr="00B61845">
        <w:rPr>
          <w:rFonts w:ascii="Times New Roman" w:hAnsi="Times New Roman" w:cs="Times New Roman"/>
          <w:sz w:val="24"/>
          <w:szCs w:val="24"/>
        </w:rPr>
        <w:t>14</w:t>
      </w:r>
      <w:r w:rsidR="00C66CDD" w:rsidRPr="00B61845">
        <w:rPr>
          <w:rFonts w:ascii="Times New Roman" w:hAnsi="Times New Roman" w:cs="Times New Roman"/>
          <w:sz w:val="24"/>
          <w:szCs w:val="24"/>
        </w:rPr>
        <w:t>:</w:t>
      </w:r>
      <w:r w:rsidR="00B86915" w:rsidRPr="00B61845">
        <w:rPr>
          <w:rFonts w:ascii="Times New Roman" w:hAnsi="Times New Roman" w:cs="Times New Roman"/>
          <w:sz w:val="24"/>
          <w:szCs w:val="24"/>
        </w:rPr>
        <w:t>354</w:t>
      </w:r>
      <w:proofErr w:type="gramEnd"/>
      <w:r w:rsidR="00B86915" w:rsidRPr="00B61845">
        <w:rPr>
          <w:rFonts w:ascii="Times New Roman" w:hAnsi="Times New Roman" w:cs="Times New Roman"/>
          <w:sz w:val="24"/>
          <w:szCs w:val="24"/>
        </w:rPr>
        <w:t>-377.</w:t>
      </w:r>
      <w:r w:rsidR="00AA7FEE" w:rsidRPr="00B61845">
        <w:rPr>
          <w:rFonts w:ascii="Times New Roman" w:hAnsi="Times New Roman" w:cs="Times New Roman"/>
          <w:sz w:val="24"/>
          <w:szCs w:val="24"/>
        </w:rPr>
        <w:t xml:space="preserve"> </w:t>
      </w:r>
      <w:r w:rsidR="00AA7FEE" w:rsidRPr="00B61845">
        <w:rPr>
          <w:rStyle w:val="id-label"/>
          <w:rFonts w:ascii="Times New Roman" w:hAnsi="Times New Roman" w:cs="Times New Roman"/>
          <w:sz w:val="24"/>
          <w:szCs w:val="24"/>
        </w:rPr>
        <w:t>DOI: </w:t>
      </w:r>
      <w:hyperlink r:id="rId13" w:tgtFrame="_blank" w:history="1">
        <w:r w:rsidR="00AA7FEE" w:rsidRPr="00B61845">
          <w:rPr>
            <w:rStyle w:val="Hyperlink"/>
            <w:rFonts w:ascii="Times New Roman" w:hAnsi="Times New Roman" w:cs="Times New Roman"/>
            <w:color w:val="auto"/>
            <w:sz w:val="24"/>
            <w:szCs w:val="24"/>
            <w:u w:val="none"/>
          </w:rPr>
          <w:t>10.3748/wjg.14.354</w:t>
        </w:r>
      </w:hyperlink>
    </w:p>
    <w:p w:rsidR="006A1A93" w:rsidRPr="00AA7FEE" w:rsidRDefault="00B86915" w:rsidP="00B86915">
      <w:pPr>
        <w:spacing w:after="0" w:line="360" w:lineRule="auto"/>
        <w:ind w:left="990" w:hanging="990"/>
        <w:jc w:val="both"/>
        <w:rPr>
          <w:rStyle w:val="HTMLCite"/>
          <w:rFonts w:ascii="Times New Roman" w:hAnsi="Times New Roman" w:cs="Times New Roman"/>
          <w:i w:val="0"/>
          <w:iCs w:val="0"/>
          <w:sz w:val="24"/>
          <w:szCs w:val="24"/>
        </w:rPr>
      </w:pPr>
      <w:r w:rsidRPr="00AA7FEE">
        <w:rPr>
          <w:rFonts w:ascii="Times New Roman" w:hAnsi="Times New Roman" w:cs="Times New Roman"/>
          <w:sz w:val="24"/>
          <w:szCs w:val="24"/>
        </w:rPr>
        <w:t xml:space="preserve">3. </w:t>
      </w:r>
      <w:r w:rsidR="00105BC0" w:rsidRPr="00AA7FEE">
        <w:rPr>
          <w:rStyle w:val="HTMLCite"/>
          <w:rFonts w:ascii="Times New Roman" w:hAnsi="Times New Roman" w:cs="Times New Roman"/>
          <w:i w:val="0"/>
          <w:sz w:val="24"/>
          <w:szCs w:val="24"/>
        </w:rPr>
        <w:t>Matera</w:t>
      </w:r>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C</w:t>
      </w:r>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w:t>
      </w:r>
      <w:proofErr w:type="spellStart"/>
      <w:r w:rsidR="00105BC0" w:rsidRPr="00AA7FEE">
        <w:rPr>
          <w:rStyle w:val="HTMLCite"/>
          <w:rFonts w:ascii="Times New Roman" w:hAnsi="Times New Roman" w:cs="Times New Roman"/>
          <w:i w:val="0"/>
          <w:sz w:val="24"/>
          <w:szCs w:val="24"/>
        </w:rPr>
        <w:t>Gomila</w:t>
      </w:r>
      <w:proofErr w:type="spellEnd"/>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A</w:t>
      </w:r>
      <w:r w:rsidR="006A1A93" w:rsidRPr="00AA7FEE">
        <w:rPr>
          <w:rStyle w:val="HTMLCite"/>
          <w:rFonts w:ascii="Times New Roman" w:hAnsi="Times New Roman" w:cs="Times New Roman"/>
          <w:i w:val="0"/>
          <w:sz w:val="24"/>
          <w:szCs w:val="24"/>
        </w:rPr>
        <w:t xml:space="preserve">. </w:t>
      </w:r>
      <w:r w:rsidR="00105BC0" w:rsidRPr="00AA7FEE">
        <w:rPr>
          <w:rStyle w:val="HTMLCite"/>
          <w:rFonts w:ascii="Times New Roman" w:hAnsi="Times New Roman" w:cs="Times New Roman"/>
          <w:i w:val="0"/>
          <w:sz w:val="24"/>
          <w:szCs w:val="24"/>
        </w:rPr>
        <w:t>M</w:t>
      </w:r>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w:t>
      </w:r>
      <w:proofErr w:type="spellStart"/>
      <w:r w:rsidR="00105BC0" w:rsidRPr="00AA7FEE">
        <w:rPr>
          <w:rStyle w:val="HTMLCite"/>
          <w:rFonts w:ascii="Times New Roman" w:hAnsi="Times New Roman" w:cs="Times New Roman"/>
          <w:i w:val="0"/>
          <w:sz w:val="24"/>
          <w:szCs w:val="24"/>
        </w:rPr>
        <w:t>Camarero</w:t>
      </w:r>
      <w:proofErr w:type="spellEnd"/>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N</w:t>
      </w:r>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w:t>
      </w:r>
      <w:proofErr w:type="spellStart"/>
      <w:r w:rsidR="00105BC0" w:rsidRPr="00AA7FEE">
        <w:rPr>
          <w:rStyle w:val="HTMLCite"/>
          <w:rFonts w:ascii="Times New Roman" w:hAnsi="Times New Roman" w:cs="Times New Roman"/>
          <w:i w:val="0"/>
          <w:sz w:val="24"/>
          <w:szCs w:val="24"/>
        </w:rPr>
        <w:t>Libergoli</w:t>
      </w:r>
      <w:proofErr w:type="spellEnd"/>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M</w:t>
      </w:r>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w:t>
      </w:r>
      <w:proofErr w:type="spellStart"/>
      <w:r w:rsidR="00105BC0" w:rsidRPr="00AA7FEE">
        <w:rPr>
          <w:rStyle w:val="HTMLCite"/>
          <w:rFonts w:ascii="Times New Roman" w:hAnsi="Times New Roman" w:cs="Times New Roman"/>
          <w:i w:val="0"/>
          <w:sz w:val="24"/>
          <w:szCs w:val="24"/>
        </w:rPr>
        <w:t>Soler</w:t>
      </w:r>
      <w:proofErr w:type="spellEnd"/>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C</w:t>
      </w:r>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w:t>
      </w:r>
      <w:r w:rsidR="006A1A93" w:rsidRPr="00AA7FEE">
        <w:rPr>
          <w:rStyle w:val="HTMLCite"/>
          <w:rFonts w:ascii="Times New Roman" w:hAnsi="Times New Roman" w:cs="Times New Roman"/>
          <w:i w:val="0"/>
          <w:sz w:val="24"/>
          <w:szCs w:val="24"/>
        </w:rPr>
        <w:t xml:space="preserve">&amp; </w:t>
      </w:r>
      <w:proofErr w:type="spellStart"/>
      <w:r w:rsidR="00105BC0" w:rsidRPr="00AA7FEE">
        <w:rPr>
          <w:rStyle w:val="HTMLCite"/>
          <w:rFonts w:ascii="Times New Roman" w:hAnsi="Times New Roman" w:cs="Times New Roman"/>
          <w:i w:val="0"/>
          <w:sz w:val="24"/>
          <w:szCs w:val="24"/>
        </w:rPr>
        <w:t>Gorostiza</w:t>
      </w:r>
      <w:proofErr w:type="spellEnd"/>
      <w:r w:rsidR="006A1A93"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 xml:space="preserve"> P. </w:t>
      </w:r>
    </w:p>
    <w:p w:rsidR="00B86915" w:rsidRPr="00AA7FEE" w:rsidRDefault="00B86915" w:rsidP="00B86915">
      <w:pPr>
        <w:spacing w:after="0" w:line="360" w:lineRule="auto"/>
        <w:jc w:val="both"/>
        <w:rPr>
          <w:rStyle w:val="HTMLCite"/>
          <w:rFonts w:ascii="Times New Roman" w:hAnsi="Times New Roman" w:cs="Times New Roman"/>
          <w:sz w:val="24"/>
          <w:szCs w:val="24"/>
        </w:rPr>
      </w:pPr>
      <w:r w:rsidRPr="00AA7FEE">
        <w:rPr>
          <w:rStyle w:val="HTMLCite"/>
          <w:rFonts w:ascii="Times New Roman" w:hAnsi="Times New Roman" w:cs="Times New Roman"/>
          <w:i w:val="0"/>
          <w:sz w:val="24"/>
          <w:szCs w:val="24"/>
        </w:rPr>
        <w:t xml:space="preserve">    </w:t>
      </w:r>
      <w:proofErr w:type="spellStart"/>
      <w:proofErr w:type="gramStart"/>
      <w:r w:rsidR="00105BC0" w:rsidRPr="00AA7FEE">
        <w:rPr>
          <w:rStyle w:val="HTMLCite"/>
          <w:rFonts w:ascii="Times New Roman" w:hAnsi="Times New Roman" w:cs="Times New Roman"/>
          <w:i w:val="0"/>
          <w:sz w:val="24"/>
          <w:szCs w:val="24"/>
        </w:rPr>
        <w:t>Photoswitchable</w:t>
      </w:r>
      <w:proofErr w:type="spellEnd"/>
      <w:r w:rsidR="00105BC0" w:rsidRPr="00AA7FEE">
        <w:rPr>
          <w:rStyle w:val="HTMLCite"/>
          <w:rFonts w:ascii="Times New Roman" w:hAnsi="Times New Roman" w:cs="Times New Roman"/>
          <w:i w:val="0"/>
          <w:sz w:val="24"/>
          <w:szCs w:val="24"/>
        </w:rPr>
        <w:t xml:space="preserve"> Antimetabolite for Targeted </w:t>
      </w:r>
      <w:proofErr w:type="spellStart"/>
      <w:r w:rsidR="00105BC0" w:rsidRPr="00AA7FEE">
        <w:rPr>
          <w:rStyle w:val="HTMLCite"/>
          <w:rFonts w:ascii="Times New Roman" w:hAnsi="Times New Roman" w:cs="Times New Roman"/>
          <w:i w:val="0"/>
          <w:sz w:val="24"/>
          <w:szCs w:val="24"/>
        </w:rPr>
        <w:t>Photoactivated</w:t>
      </w:r>
      <w:proofErr w:type="spellEnd"/>
      <w:r w:rsidR="00105BC0" w:rsidRPr="00AA7FEE">
        <w:rPr>
          <w:rStyle w:val="HTMLCite"/>
          <w:rFonts w:ascii="Times New Roman" w:hAnsi="Times New Roman" w:cs="Times New Roman"/>
          <w:i w:val="0"/>
          <w:sz w:val="24"/>
          <w:szCs w:val="24"/>
        </w:rPr>
        <w:t xml:space="preserve"> Chemotherapy.</w:t>
      </w:r>
      <w:proofErr w:type="gramEnd"/>
      <w:r w:rsidR="00105BC0" w:rsidRPr="00AA7FEE">
        <w:rPr>
          <w:rStyle w:val="HTMLCite"/>
          <w:rFonts w:ascii="Times New Roman" w:hAnsi="Times New Roman" w:cs="Times New Roman"/>
          <w:i w:val="0"/>
          <w:sz w:val="24"/>
          <w:szCs w:val="24"/>
        </w:rPr>
        <w:t xml:space="preserve"> </w:t>
      </w:r>
      <w:r w:rsidR="00105BC0" w:rsidRPr="00AA7FEE">
        <w:rPr>
          <w:rStyle w:val="HTMLCite"/>
          <w:rFonts w:ascii="Times New Roman" w:hAnsi="Times New Roman" w:cs="Times New Roman"/>
          <w:sz w:val="24"/>
          <w:szCs w:val="24"/>
        </w:rPr>
        <w:t xml:space="preserve">Journal of the </w:t>
      </w:r>
      <w:r w:rsidRPr="00AA7FEE">
        <w:rPr>
          <w:rStyle w:val="HTMLCite"/>
          <w:rFonts w:ascii="Times New Roman" w:hAnsi="Times New Roman" w:cs="Times New Roman"/>
          <w:sz w:val="24"/>
          <w:szCs w:val="24"/>
        </w:rPr>
        <w:t xml:space="preserve">  </w:t>
      </w:r>
    </w:p>
    <w:p w:rsidR="00105BC0" w:rsidRPr="00AA7FEE" w:rsidRDefault="00B86915" w:rsidP="00B86915">
      <w:pPr>
        <w:spacing w:after="0" w:line="360" w:lineRule="auto"/>
        <w:jc w:val="both"/>
        <w:rPr>
          <w:rStyle w:val="HTMLCite"/>
          <w:rFonts w:ascii="Times New Roman" w:hAnsi="Times New Roman" w:cs="Times New Roman"/>
          <w:i w:val="0"/>
          <w:sz w:val="24"/>
          <w:szCs w:val="24"/>
        </w:rPr>
      </w:pPr>
      <w:r w:rsidRPr="00AA7FEE">
        <w:rPr>
          <w:rStyle w:val="HTMLCite"/>
          <w:rFonts w:ascii="Times New Roman" w:hAnsi="Times New Roman" w:cs="Times New Roman"/>
          <w:sz w:val="24"/>
          <w:szCs w:val="24"/>
        </w:rPr>
        <w:t xml:space="preserve">   </w:t>
      </w:r>
      <w:proofErr w:type="gramStart"/>
      <w:r w:rsidR="00105BC0" w:rsidRPr="00AA7FEE">
        <w:rPr>
          <w:rStyle w:val="HTMLCite"/>
          <w:rFonts w:ascii="Times New Roman" w:hAnsi="Times New Roman" w:cs="Times New Roman"/>
          <w:sz w:val="24"/>
          <w:szCs w:val="24"/>
        </w:rPr>
        <w:t xml:space="preserve">American </w:t>
      </w:r>
      <w:r w:rsidR="00186AE6" w:rsidRPr="00AA7FEE">
        <w:rPr>
          <w:rStyle w:val="HTMLCite"/>
          <w:rFonts w:ascii="Times New Roman" w:hAnsi="Times New Roman" w:cs="Times New Roman"/>
          <w:sz w:val="24"/>
          <w:szCs w:val="24"/>
        </w:rPr>
        <w:t xml:space="preserve"> </w:t>
      </w:r>
      <w:r w:rsidR="00105BC0" w:rsidRPr="00AA7FEE">
        <w:rPr>
          <w:rStyle w:val="HTMLCite"/>
          <w:rFonts w:ascii="Times New Roman" w:hAnsi="Times New Roman" w:cs="Times New Roman"/>
          <w:sz w:val="24"/>
          <w:szCs w:val="24"/>
        </w:rPr>
        <w:t>Chemical</w:t>
      </w:r>
      <w:proofErr w:type="gramEnd"/>
      <w:r w:rsidR="00105BC0" w:rsidRPr="00AA7FEE">
        <w:rPr>
          <w:rStyle w:val="HTMLCite"/>
          <w:rFonts w:ascii="Times New Roman" w:hAnsi="Times New Roman" w:cs="Times New Roman"/>
          <w:sz w:val="24"/>
          <w:szCs w:val="24"/>
        </w:rPr>
        <w:t xml:space="preserve"> Society</w:t>
      </w:r>
      <w:r w:rsidR="00105BC0" w:rsidRPr="00AA7FEE">
        <w:rPr>
          <w:rStyle w:val="HTMLCite"/>
          <w:rFonts w:ascii="Times New Roman" w:hAnsi="Times New Roman" w:cs="Times New Roman"/>
          <w:i w:val="0"/>
          <w:sz w:val="24"/>
          <w:szCs w:val="24"/>
        </w:rPr>
        <w:t xml:space="preserve">. </w:t>
      </w:r>
      <w:r w:rsidR="00C66CDD" w:rsidRPr="00AA7FEE">
        <w:rPr>
          <w:rStyle w:val="HTMLCite"/>
          <w:rFonts w:ascii="Times New Roman" w:hAnsi="Times New Roman" w:cs="Times New Roman"/>
          <w:i w:val="0"/>
          <w:sz w:val="24"/>
          <w:szCs w:val="24"/>
        </w:rPr>
        <w:t>2018</w:t>
      </w:r>
      <w:proofErr w:type="gramStart"/>
      <w:r w:rsidR="00C66CDD"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bCs/>
          <w:i w:val="0"/>
          <w:sz w:val="24"/>
          <w:szCs w:val="24"/>
        </w:rPr>
        <w:t>140</w:t>
      </w:r>
      <w:r w:rsidR="00C66CDD" w:rsidRPr="00AA7FEE">
        <w:rPr>
          <w:rStyle w:val="HTMLCite"/>
          <w:rFonts w:ascii="Times New Roman" w:hAnsi="Times New Roman" w:cs="Times New Roman"/>
          <w:i w:val="0"/>
          <w:sz w:val="24"/>
          <w:szCs w:val="24"/>
        </w:rPr>
        <w:t>:</w:t>
      </w:r>
      <w:r w:rsidR="00105BC0" w:rsidRPr="00AA7FEE">
        <w:rPr>
          <w:rStyle w:val="HTMLCite"/>
          <w:rFonts w:ascii="Times New Roman" w:hAnsi="Times New Roman" w:cs="Times New Roman"/>
          <w:i w:val="0"/>
          <w:sz w:val="24"/>
          <w:szCs w:val="24"/>
        </w:rPr>
        <w:t>15764</w:t>
      </w:r>
      <w:proofErr w:type="gramEnd"/>
      <w:r w:rsidR="00105BC0" w:rsidRPr="00AA7FEE">
        <w:rPr>
          <w:rStyle w:val="HTMLCite"/>
          <w:rFonts w:ascii="Times New Roman" w:hAnsi="Times New Roman" w:cs="Times New Roman"/>
          <w:i w:val="0"/>
          <w:sz w:val="24"/>
          <w:szCs w:val="24"/>
        </w:rPr>
        <w:t xml:space="preserve">–15773. </w:t>
      </w:r>
      <w:r w:rsidRPr="00AA7FEE">
        <w:rPr>
          <w:rFonts w:ascii="Times New Roman" w:hAnsi="Times New Roman" w:cs="Times New Roman"/>
          <w:sz w:val="24"/>
          <w:szCs w:val="24"/>
          <w:shd w:val="clear" w:color="auto" w:fill="FFFFFF"/>
        </w:rPr>
        <w:t>DOI: </w:t>
      </w:r>
      <w:hyperlink r:id="rId14" w:history="1">
        <w:r w:rsidRPr="00AA7FEE">
          <w:rPr>
            <w:rStyle w:val="Hyperlink"/>
            <w:rFonts w:ascii="Times New Roman" w:hAnsi="Times New Roman" w:cs="Times New Roman"/>
            <w:color w:val="auto"/>
            <w:sz w:val="24"/>
            <w:szCs w:val="24"/>
            <w:u w:val="none"/>
            <w:shd w:val="clear" w:color="auto" w:fill="FFFFFF"/>
          </w:rPr>
          <w:t>10.1021/jacs.8b08249</w:t>
        </w:r>
      </w:hyperlink>
      <w:r w:rsidRPr="00AA7FEE">
        <w:rPr>
          <w:rFonts w:ascii="Times New Roman" w:hAnsi="Times New Roman" w:cs="Times New Roman"/>
          <w:sz w:val="24"/>
          <w:szCs w:val="24"/>
          <w:shd w:val="clear" w:color="auto" w:fill="FFFFFF"/>
        </w:rPr>
        <w:t>.</w:t>
      </w:r>
    </w:p>
    <w:p w:rsidR="00105BC0"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4.</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Canhão</w:t>
      </w:r>
      <w:proofErr w:type="spellEnd"/>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H</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Santos</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M</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Costa</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L</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Bogas</w:t>
      </w:r>
      <w:proofErr w:type="spellEnd"/>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M</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Mourão</w:t>
      </w:r>
      <w:proofErr w:type="spellEnd"/>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A</w:t>
      </w:r>
      <w:r w:rsidR="006A1A93" w:rsidRPr="00AA7FEE">
        <w:rPr>
          <w:rFonts w:ascii="Times New Roman" w:hAnsi="Times New Roman" w:cs="Times New Roman"/>
          <w:sz w:val="24"/>
          <w:szCs w:val="24"/>
        </w:rPr>
        <w:t xml:space="preserve">. </w:t>
      </w:r>
      <w:r w:rsidR="00105BC0" w:rsidRPr="00AA7FEE">
        <w:rPr>
          <w:rFonts w:ascii="Times New Roman" w:hAnsi="Times New Roman" w:cs="Times New Roman"/>
          <w:sz w:val="24"/>
          <w:szCs w:val="24"/>
        </w:rPr>
        <w:t>F</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Machado</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P</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Fonseca</w:t>
      </w:r>
      <w:r w:rsidR="006A1A93"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J.  </w:t>
      </w:r>
    </w:p>
    <w:p w:rsidR="00105BC0"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Recomendações</w:t>
      </w:r>
      <w:proofErr w:type="spellEnd"/>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Portuguesas</w:t>
      </w:r>
      <w:proofErr w:type="spellEnd"/>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para</w:t>
      </w:r>
      <w:proofErr w:type="spellEnd"/>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utilização</w:t>
      </w:r>
      <w:proofErr w:type="spellEnd"/>
      <w:r w:rsidR="00105BC0" w:rsidRPr="00AA7FEE">
        <w:rPr>
          <w:rFonts w:ascii="Times New Roman" w:hAnsi="Times New Roman" w:cs="Times New Roman"/>
          <w:sz w:val="24"/>
          <w:szCs w:val="24"/>
        </w:rPr>
        <w:t xml:space="preserve"> de </w:t>
      </w:r>
      <w:proofErr w:type="spellStart"/>
      <w:r w:rsidR="00105BC0" w:rsidRPr="00AA7FEE">
        <w:rPr>
          <w:rFonts w:ascii="Times New Roman" w:hAnsi="Times New Roman" w:cs="Times New Roman"/>
          <w:sz w:val="24"/>
          <w:szCs w:val="24"/>
        </w:rPr>
        <w:t>metotrexato</w:t>
      </w:r>
      <w:proofErr w:type="spellEnd"/>
      <w:r w:rsidR="00105BC0" w:rsidRPr="00AA7FEE">
        <w:rPr>
          <w:rFonts w:ascii="Times New Roman" w:hAnsi="Times New Roman" w:cs="Times New Roman"/>
          <w:sz w:val="24"/>
          <w:szCs w:val="24"/>
        </w:rPr>
        <w:t xml:space="preserve"> no </w:t>
      </w:r>
      <w:proofErr w:type="spellStart"/>
      <w:r w:rsidR="00105BC0" w:rsidRPr="00AA7FEE">
        <w:rPr>
          <w:rFonts w:ascii="Times New Roman" w:hAnsi="Times New Roman" w:cs="Times New Roman"/>
          <w:sz w:val="24"/>
          <w:szCs w:val="24"/>
        </w:rPr>
        <w:t>tratamento</w:t>
      </w:r>
      <w:proofErr w:type="spellEnd"/>
      <w:r w:rsidR="00105BC0" w:rsidRPr="00AA7FEE">
        <w:rPr>
          <w:rFonts w:ascii="Times New Roman" w:hAnsi="Times New Roman" w:cs="Times New Roman"/>
          <w:sz w:val="24"/>
          <w:szCs w:val="24"/>
        </w:rPr>
        <w:t xml:space="preserve"> de </w:t>
      </w:r>
      <w:proofErr w:type="spellStart"/>
      <w:r w:rsidR="00105BC0" w:rsidRPr="00AA7FEE">
        <w:rPr>
          <w:rFonts w:ascii="Times New Roman" w:hAnsi="Times New Roman" w:cs="Times New Roman"/>
          <w:sz w:val="24"/>
          <w:szCs w:val="24"/>
        </w:rPr>
        <w:t>doenças</w:t>
      </w:r>
      <w:proofErr w:type="spellEnd"/>
      <w:r w:rsidR="00105BC0" w:rsidRPr="00AA7FEE">
        <w:rPr>
          <w:rFonts w:ascii="Times New Roman" w:hAnsi="Times New Roman" w:cs="Times New Roman"/>
          <w:sz w:val="24"/>
          <w:szCs w:val="24"/>
        </w:rPr>
        <w:t xml:space="preserve"> </w:t>
      </w:r>
    </w:p>
    <w:p w:rsidR="00105BC0" w:rsidRPr="00AA7FEE" w:rsidRDefault="00186AE6" w:rsidP="00887AEE">
      <w:pPr>
        <w:spacing w:after="0" w:line="360" w:lineRule="auto"/>
        <w:ind w:left="990" w:hanging="990"/>
        <w:jc w:val="both"/>
        <w:rPr>
          <w:rStyle w:val="HTMLCite"/>
          <w:rFonts w:ascii="Times New Roman" w:hAnsi="Times New Roman" w:cs="Times New Roman"/>
          <w:i w:val="0"/>
          <w:iCs w:val="0"/>
          <w:sz w:val="24"/>
          <w:szCs w:val="24"/>
        </w:rPr>
      </w:pPr>
      <w:r w:rsidRPr="00AA7FEE">
        <w:rPr>
          <w:rFonts w:ascii="Times New Roman" w:hAnsi="Times New Roman" w:cs="Times New Roman"/>
          <w:sz w:val="24"/>
          <w:szCs w:val="24"/>
        </w:rPr>
        <w:t xml:space="preserve">    </w:t>
      </w:r>
      <w:proofErr w:type="spellStart"/>
      <w:proofErr w:type="gramStart"/>
      <w:r w:rsidR="00105BC0" w:rsidRPr="00AA7FEE">
        <w:rPr>
          <w:rFonts w:ascii="Times New Roman" w:hAnsi="Times New Roman" w:cs="Times New Roman"/>
          <w:sz w:val="24"/>
          <w:szCs w:val="24"/>
        </w:rPr>
        <w:t>reumáticas</w:t>
      </w:r>
      <w:proofErr w:type="spellEnd"/>
      <w:proofErr w:type="gramEnd"/>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i/>
          <w:iCs/>
          <w:sz w:val="24"/>
          <w:szCs w:val="24"/>
        </w:rPr>
        <w:t>Acta</w:t>
      </w:r>
      <w:proofErr w:type="spellEnd"/>
      <w:r w:rsidR="00105BC0" w:rsidRPr="00AA7FEE">
        <w:rPr>
          <w:rFonts w:ascii="Times New Roman" w:hAnsi="Times New Roman" w:cs="Times New Roman"/>
          <w:i/>
          <w:iCs/>
          <w:sz w:val="24"/>
          <w:szCs w:val="24"/>
        </w:rPr>
        <w:t xml:space="preserve"> </w:t>
      </w:r>
      <w:proofErr w:type="spellStart"/>
      <w:r w:rsidR="00105BC0" w:rsidRPr="00AA7FEE">
        <w:rPr>
          <w:rFonts w:ascii="Times New Roman" w:hAnsi="Times New Roman" w:cs="Times New Roman"/>
          <w:i/>
          <w:iCs/>
          <w:sz w:val="24"/>
          <w:szCs w:val="24"/>
        </w:rPr>
        <w:t>Reumatol</w:t>
      </w:r>
      <w:proofErr w:type="spellEnd"/>
      <w:r w:rsidR="00105BC0" w:rsidRPr="00AA7FEE">
        <w:rPr>
          <w:rFonts w:ascii="Times New Roman" w:hAnsi="Times New Roman" w:cs="Times New Roman"/>
          <w:i/>
          <w:iCs/>
          <w:sz w:val="24"/>
          <w:szCs w:val="24"/>
        </w:rPr>
        <w:t xml:space="preserve"> Port</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2009</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34</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78</w:t>
      </w:r>
      <w:proofErr w:type="gramEnd"/>
      <w:r w:rsidR="00105BC0" w:rsidRPr="00AA7FEE">
        <w:rPr>
          <w:rFonts w:ascii="Times New Roman" w:hAnsi="Times New Roman" w:cs="Times New Roman"/>
          <w:sz w:val="24"/>
          <w:szCs w:val="24"/>
        </w:rPr>
        <w:t>-95.</w:t>
      </w:r>
    </w:p>
    <w:p w:rsidR="00105BC0" w:rsidRPr="00AA7FEE" w:rsidRDefault="00186AE6" w:rsidP="00887AEE">
      <w:pPr>
        <w:autoSpaceDE w:val="0"/>
        <w:autoSpaceDN w:val="0"/>
        <w:adjustRightInd w:val="0"/>
        <w:spacing w:after="0" w:line="360" w:lineRule="auto"/>
        <w:ind w:left="990" w:hanging="990"/>
        <w:jc w:val="both"/>
        <w:rPr>
          <w:rFonts w:ascii="Times New Roman" w:hAnsi="Times New Roman" w:cs="Times New Roman"/>
          <w:sz w:val="24"/>
          <w:szCs w:val="24"/>
          <w:lang w:val="en-GB"/>
        </w:rPr>
      </w:pPr>
      <w:r w:rsidRPr="00AA7FEE">
        <w:rPr>
          <w:rFonts w:ascii="Times New Roman" w:hAnsi="Times New Roman" w:cs="Times New Roman"/>
          <w:sz w:val="24"/>
          <w:szCs w:val="24"/>
          <w:lang w:val="en-GB"/>
        </w:rPr>
        <w:t>5.</w:t>
      </w:r>
      <w:r w:rsidR="00105BC0" w:rsidRPr="00AA7FEE">
        <w:rPr>
          <w:rFonts w:ascii="Times New Roman" w:hAnsi="Times New Roman" w:cs="Times New Roman"/>
          <w:sz w:val="24"/>
          <w:szCs w:val="24"/>
          <w:lang w:val="en-GB"/>
        </w:rPr>
        <w:t xml:space="preserve"> </w:t>
      </w:r>
      <w:proofErr w:type="spellStart"/>
      <w:r w:rsidR="00105BC0" w:rsidRPr="00AA7FEE">
        <w:rPr>
          <w:rFonts w:ascii="Times New Roman" w:hAnsi="Times New Roman" w:cs="Times New Roman"/>
          <w:sz w:val="24"/>
          <w:szCs w:val="24"/>
          <w:lang w:val="en-GB"/>
        </w:rPr>
        <w:t>Visser</w:t>
      </w:r>
      <w:proofErr w:type="spellEnd"/>
      <w:r w:rsidR="006A1A93" w:rsidRPr="00AA7FEE">
        <w:rPr>
          <w:rFonts w:ascii="Times New Roman" w:hAnsi="Times New Roman" w:cs="Times New Roman"/>
          <w:sz w:val="24"/>
          <w:szCs w:val="24"/>
          <w:lang w:val="en-GB"/>
        </w:rPr>
        <w:t>,</w:t>
      </w:r>
      <w:r w:rsidR="00105BC0" w:rsidRPr="00AA7FEE">
        <w:rPr>
          <w:rFonts w:ascii="Times New Roman" w:hAnsi="Times New Roman" w:cs="Times New Roman"/>
          <w:sz w:val="24"/>
          <w:szCs w:val="24"/>
          <w:lang w:val="en-GB"/>
        </w:rPr>
        <w:t xml:space="preserve"> K, </w:t>
      </w:r>
      <w:proofErr w:type="spellStart"/>
      <w:r w:rsidR="00105BC0" w:rsidRPr="00AA7FEE">
        <w:rPr>
          <w:rFonts w:ascii="Times New Roman" w:hAnsi="Times New Roman" w:cs="Times New Roman"/>
          <w:sz w:val="24"/>
          <w:szCs w:val="24"/>
          <w:lang w:val="en-GB"/>
        </w:rPr>
        <w:t>Katchamart</w:t>
      </w:r>
      <w:proofErr w:type="spellEnd"/>
      <w:r w:rsidR="00105BC0" w:rsidRPr="00AA7FEE">
        <w:rPr>
          <w:rFonts w:ascii="Times New Roman" w:hAnsi="Times New Roman" w:cs="Times New Roman"/>
          <w:sz w:val="24"/>
          <w:szCs w:val="24"/>
          <w:lang w:val="en-GB"/>
        </w:rPr>
        <w:t xml:space="preserve"> W, </w:t>
      </w:r>
      <w:proofErr w:type="spellStart"/>
      <w:r w:rsidR="00105BC0" w:rsidRPr="00AA7FEE">
        <w:rPr>
          <w:rFonts w:ascii="Times New Roman" w:hAnsi="Times New Roman" w:cs="Times New Roman"/>
          <w:sz w:val="24"/>
          <w:szCs w:val="24"/>
          <w:lang w:val="en-GB"/>
        </w:rPr>
        <w:t>Loza</w:t>
      </w:r>
      <w:proofErr w:type="spellEnd"/>
      <w:r w:rsidR="00105BC0" w:rsidRPr="00AA7FEE">
        <w:rPr>
          <w:rFonts w:ascii="Times New Roman" w:hAnsi="Times New Roman" w:cs="Times New Roman"/>
          <w:sz w:val="24"/>
          <w:szCs w:val="24"/>
          <w:lang w:val="en-GB"/>
        </w:rPr>
        <w:t xml:space="preserve"> E</w:t>
      </w:r>
      <w:proofErr w:type="gramStart"/>
      <w:r w:rsidR="00105BC0" w:rsidRPr="00AA7FEE">
        <w:rPr>
          <w:rFonts w:ascii="Times New Roman" w:hAnsi="Times New Roman" w:cs="Times New Roman"/>
          <w:sz w:val="24"/>
          <w:szCs w:val="24"/>
          <w:lang w:val="en-GB"/>
        </w:rPr>
        <w:t>,  Martinez</w:t>
      </w:r>
      <w:proofErr w:type="gramEnd"/>
      <w:r w:rsidR="00105BC0" w:rsidRPr="00AA7FEE">
        <w:rPr>
          <w:rFonts w:ascii="Times New Roman" w:hAnsi="Times New Roman" w:cs="Times New Roman"/>
          <w:sz w:val="24"/>
          <w:szCs w:val="24"/>
          <w:lang w:val="en-GB"/>
        </w:rPr>
        <w:t>-Lopez</w:t>
      </w:r>
      <w:r w:rsidR="00B86915" w:rsidRPr="00AA7FEE">
        <w:rPr>
          <w:rFonts w:ascii="Times New Roman" w:hAnsi="Times New Roman" w:cs="Times New Roman"/>
          <w:sz w:val="24"/>
          <w:szCs w:val="24"/>
          <w:lang w:val="en-GB"/>
        </w:rPr>
        <w:t>,</w:t>
      </w:r>
      <w:r w:rsidR="00105BC0" w:rsidRPr="00AA7FEE">
        <w:rPr>
          <w:rFonts w:ascii="Times New Roman" w:hAnsi="Times New Roman" w:cs="Times New Roman"/>
          <w:sz w:val="24"/>
          <w:szCs w:val="24"/>
          <w:lang w:val="en-GB"/>
        </w:rPr>
        <w:t xml:space="preserve"> J</w:t>
      </w:r>
      <w:r w:rsidR="00B86915" w:rsidRPr="00AA7FEE">
        <w:rPr>
          <w:rFonts w:ascii="Times New Roman" w:hAnsi="Times New Roman" w:cs="Times New Roman"/>
          <w:sz w:val="24"/>
          <w:szCs w:val="24"/>
          <w:lang w:val="en-GB"/>
        </w:rPr>
        <w:t xml:space="preserve">. </w:t>
      </w:r>
      <w:r w:rsidR="00105BC0" w:rsidRPr="00AA7FEE">
        <w:rPr>
          <w:rFonts w:ascii="Times New Roman" w:hAnsi="Times New Roman" w:cs="Times New Roman"/>
          <w:sz w:val="24"/>
          <w:szCs w:val="24"/>
          <w:lang w:val="en-GB"/>
        </w:rPr>
        <w:t xml:space="preserve">A, </w:t>
      </w:r>
      <w:proofErr w:type="spellStart"/>
      <w:r w:rsidR="00105BC0" w:rsidRPr="00AA7FEE">
        <w:rPr>
          <w:rFonts w:ascii="Times New Roman" w:hAnsi="Times New Roman" w:cs="Times New Roman"/>
          <w:sz w:val="24"/>
          <w:szCs w:val="24"/>
          <w:lang w:val="en-GB"/>
        </w:rPr>
        <w:t>Salliot</w:t>
      </w:r>
      <w:proofErr w:type="spellEnd"/>
      <w:r w:rsidR="00105BC0" w:rsidRPr="00AA7FEE">
        <w:rPr>
          <w:rFonts w:ascii="Times New Roman" w:hAnsi="Times New Roman" w:cs="Times New Roman"/>
          <w:sz w:val="24"/>
          <w:szCs w:val="24"/>
          <w:lang w:val="en-GB"/>
        </w:rPr>
        <w:t xml:space="preserve"> C, Trudeau E.  </w:t>
      </w:r>
      <w:proofErr w:type="spellStart"/>
      <w:r w:rsidR="00105BC0" w:rsidRPr="00AA7FEE">
        <w:rPr>
          <w:rFonts w:ascii="Times New Roman" w:hAnsi="Times New Roman" w:cs="Times New Roman"/>
          <w:sz w:val="24"/>
          <w:szCs w:val="24"/>
          <w:lang w:val="en-GB"/>
        </w:rPr>
        <w:t>Multinacional</w:t>
      </w:r>
      <w:proofErr w:type="spellEnd"/>
      <w:r w:rsidR="00105BC0" w:rsidRPr="00AA7FEE">
        <w:rPr>
          <w:rFonts w:ascii="Times New Roman" w:hAnsi="Times New Roman" w:cs="Times New Roman"/>
          <w:sz w:val="24"/>
          <w:szCs w:val="24"/>
          <w:lang w:val="en-GB"/>
        </w:rPr>
        <w:t xml:space="preserve"> </w:t>
      </w:r>
    </w:p>
    <w:p w:rsidR="00105BC0" w:rsidRPr="00AA7FEE" w:rsidRDefault="00186AE6" w:rsidP="00887AEE">
      <w:pPr>
        <w:autoSpaceDE w:val="0"/>
        <w:autoSpaceDN w:val="0"/>
        <w:adjustRightInd w:val="0"/>
        <w:spacing w:after="0" w:line="360" w:lineRule="auto"/>
        <w:ind w:left="990" w:hanging="990"/>
        <w:jc w:val="both"/>
        <w:rPr>
          <w:rFonts w:ascii="Times New Roman" w:hAnsi="Times New Roman" w:cs="Times New Roman"/>
          <w:sz w:val="24"/>
          <w:szCs w:val="24"/>
          <w:lang w:val="en-GB"/>
        </w:rPr>
      </w:pPr>
      <w:r w:rsidRPr="00AA7FEE">
        <w:rPr>
          <w:rFonts w:ascii="Times New Roman" w:hAnsi="Times New Roman" w:cs="Times New Roman"/>
          <w:sz w:val="24"/>
          <w:szCs w:val="24"/>
          <w:lang w:val="en-GB"/>
        </w:rPr>
        <w:t xml:space="preserve">     </w:t>
      </w:r>
      <w:proofErr w:type="gramStart"/>
      <w:r w:rsidR="00105BC0" w:rsidRPr="00AA7FEE">
        <w:rPr>
          <w:rFonts w:ascii="Times New Roman" w:hAnsi="Times New Roman" w:cs="Times New Roman"/>
          <w:sz w:val="24"/>
          <w:szCs w:val="24"/>
          <w:lang w:val="en-GB"/>
        </w:rPr>
        <w:t>evidence</w:t>
      </w:r>
      <w:proofErr w:type="gramEnd"/>
      <w:r w:rsidR="00105BC0" w:rsidRPr="00AA7FEE">
        <w:rPr>
          <w:rFonts w:ascii="Times New Roman" w:hAnsi="Times New Roman" w:cs="Times New Roman"/>
          <w:sz w:val="24"/>
          <w:szCs w:val="24"/>
          <w:lang w:val="en-GB"/>
        </w:rPr>
        <w:t xml:space="preserve"> based recommendations for the use of methotrexate in rheumatic disorders with a </w:t>
      </w:r>
    </w:p>
    <w:p w:rsidR="00105BC0" w:rsidRPr="00AA7FEE" w:rsidRDefault="00186AE6" w:rsidP="00887AEE">
      <w:pPr>
        <w:autoSpaceDE w:val="0"/>
        <w:autoSpaceDN w:val="0"/>
        <w:adjustRightInd w:val="0"/>
        <w:spacing w:after="0" w:line="360" w:lineRule="auto"/>
        <w:ind w:left="990" w:hanging="990"/>
        <w:jc w:val="both"/>
        <w:rPr>
          <w:rFonts w:ascii="Times New Roman" w:hAnsi="Times New Roman" w:cs="Times New Roman"/>
          <w:sz w:val="24"/>
          <w:szCs w:val="24"/>
          <w:lang w:val="en-GB"/>
        </w:rPr>
      </w:pPr>
      <w:r w:rsidRPr="00AA7FEE">
        <w:rPr>
          <w:rFonts w:ascii="Times New Roman" w:hAnsi="Times New Roman" w:cs="Times New Roman"/>
          <w:sz w:val="24"/>
          <w:szCs w:val="24"/>
          <w:lang w:val="en-GB"/>
        </w:rPr>
        <w:t xml:space="preserve">     </w:t>
      </w:r>
      <w:proofErr w:type="gramStart"/>
      <w:r w:rsidR="00105BC0" w:rsidRPr="00AA7FEE">
        <w:rPr>
          <w:rFonts w:ascii="Times New Roman" w:hAnsi="Times New Roman" w:cs="Times New Roman"/>
          <w:sz w:val="24"/>
          <w:szCs w:val="24"/>
          <w:lang w:val="en-GB"/>
        </w:rPr>
        <w:t>focus</w:t>
      </w:r>
      <w:proofErr w:type="gramEnd"/>
      <w:r w:rsidR="00105BC0" w:rsidRPr="00AA7FEE">
        <w:rPr>
          <w:rFonts w:ascii="Times New Roman" w:hAnsi="Times New Roman" w:cs="Times New Roman"/>
          <w:sz w:val="24"/>
          <w:szCs w:val="24"/>
          <w:lang w:val="en-GB"/>
        </w:rPr>
        <w:t xml:space="preserve"> on rheumatoid arthritis: integrating systematic literature research and expert opinion of </w:t>
      </w:r>
    </w:p>
    <w:p w:rsidR="00105BC0" w:rsidRPr="00AA7FEE" w:rsidRDefault="00186AE6" w:rsidP="00887AEE">
      <w:pPr>
        <w:autoSpaceDE w:val="0"/>
        <w:autoSpaceDN w:val="0"/>
        <w:adjustRightInd w:val="0"/>
        <w:spacing w:after="0" w:line="360" w:lineRule="auto"/>
        <w:ind w:left="990" w:hanging="990"/>
        <w:jc w:val="both"/>
        <w:rPr>
          <w:rFonts w:ascii="Times New Roman" w:hAnsi="Times New Roman" w:cs="Times New Roman"/>
          <w:i/>
          <w:sz w:val="24"/>
          <w:szCs w:val="24"/>
          <w:lang w:val="en-GB"/>
        </w:rPr>
      </w:pPr>
      <w:r w:rsidRPr="00AA7FEE">
        <w:rPr>
          <w:rFonts w:ascii="Times New Roman" w:hAnsi="Times New Roman" w:cs="Times New Roman"/>
          <w:sz w:val="24"/>
          <w:szCs w:val="24"/>
          <w:lang w:val="en-GB"/>
        </w:rPr>
        <w:lastRenderedPageBreak/>
        <w:t xml:space="preserve">     </w:t>
      </w:r>
      <w:proofErr w:type="gramStart"/>
      <w:r w:rsidR="00105BC0" w:rsidRPr="00AA7FEE">
        <w:rPr>
          <w:rFonts w:ascii="Times New Roman" w:hAnsi="Times New Roman" w:cs="Times New Roman"/>
          <w:sz w:val="24"/>
          <w:szCs w:val="24"/>
          <w:lang w:val="en-GB"/>
        </w:rPr>
        <w:t>a</w:t>
      </w:r>
      <w:proofErr w:type="gramEnd"/>
      <w:r w:rsidR="00105BC0" w:rsidRPr="00AA7FEE">
        <w:rPr>
          <w:rFonts w:ascii="Times New Roman" w:hAnsi="Times New Roman" w:cs="Times New Roman"/>
          <w:sz w:val="24"/>
          <w:szCs w:val="24"/>
          <w:lang w:val="en-GB"/>
        </w:rPr>
        <w:t xml:space="preserve"> broad international panel of rheumatologists in the 3E initiative. </w:t>
      </w:r>
      <w:r w:rsidR="00105BC0" w:rsidRPr="00AA7FEE">
        <w:rPr>
          <w:rFonts w:ascii="Times New Roman" w:hAnsi="Times New Roman" w:cs="Times New Roman"/>
          <w:i/>
          <w:sz w:val="24"/>
          <w:szCs w:val="24"/>
          <w:lang w:val="en-GB"/>
        </w:rPr>
        <w:t xml:space="preserve">Annals of the Rheumatic </w:t>
      </w:r>
    </w:p>
    <w:p w:rsidR="00105BC0" w:rsidRPr="00AA7FEE" w:rsidRDefault="00B86915" w:rsidP="00B61845">
      <w:pPr>
        <w:spacing w:after="0" w:line="240" w:lineRule="auto"/>
        <w:rPr>
          <w:rFonts w:ascii="Times New Roman" w:hAnsi="Times New Roman" w:cs="Times New Roman"/>
          <w:sz w:val="24"/>
          <w:szCs w:val="24"/>
        </w:rPr>
      </w:pPr>
      <w:r w:rsidRPr="00AA7FEE">
        <w:rPr>
          <w:rFonts w:ascii="Times New Roman" w:hAnsi="Times New Roman" w:cs="Times New Roman"/>
          <w:i/>
          <w:sz w:val="24"/>
          <w:szCs w:val="24"/>
          <w:lang w:val="en-GB"/>
        </w:rPr>
        <w:t xml:space="preserve">    </w:t>
      </w:r>
      <w:r w:rsidR="00105BC0" w:rsidRPr="00AA7FEE">
        <w:rPr>
          <w:rFonts w:ascii="Times New Roman" w:hAnsi="Times New Roman" w:cs="Times New Roman"/>
          <w:i/>
          <w:sz w:val="24"/>
          <w:szCs w:val="24"/>
          <w:lang w:val="en-GB"/>
        </w:rPr>
        <w:t>Diseases</w:t>
      </w:r>
      <w:r w:rsidR="00105BC0" w:rsidRPr="00AA7FEE">
        <w:rPr>
          <w:rFonts w:ascii="Times New Roman" w:hAnsi="Times New Roman" w:cs="Times New Roman"/>
          <w:sz w:val="24"/>
          <w:szCs w:val="24"/>
          <w:lang w:val="en-GB"/>
        </w:rPr>
        <w:t xml:space="preserve"> </w:t>
      </w:r>
      <w:r w:rsidR="00C66CDD" w:rsidRPr="00AA7FEE">
        <w:rPr>
          <w:rFonts w:ascii="Times New Roman" w:hAnsi="Times New Roman" w:cs="Times New Roman"/>
          <w:sz w:val="24"/>
          <w:szCs w:val="24"/>
          <w:lang w:val="en-GB"/>
        </w:rPr>
        <w:t>2009</w:t>
      </w:r>
      <w:proofErr w:type="gramStart"/>
      <w:r w:rsidR="00C66CDD" w:rsidRPr="00AA7FEE">
        <w:rPr>
          <w:rFonts w:ascii="Times New Roman" w:hAnsi="Times New Roman" w:cs="Times New Roman"/>
          <w:sz w:val="24"/>
          <w:szCs w:val="24"/>
          <w:lang w:val="en-GB"/>
        </w:rPr>
        <w:t>;68:</w:t>
      </w:r>
      <w:r w:rsidR="00105BC0" w:rsidRPr="00AA7FEE">
        <w:rPr>
          <w:rFonts w:ascii="Times New Roman" w:hAnsi="Times New Roman" w:cs="Times New Roman"/>
          <w:sz w:val="24"/>
          <w:szCs w:val="24"/>
          <w:lang w:val="en-GB"/>
        </w:rPr>
        <w:t>1086</w:t>
      </w:r>
      <w:proofErr w:type="gramEnd"/>
      <w:r w:rsidR="00105BC0" w:rsidRPr="00AA7FEE">
        <w:rPr>
          <w:rFonts w:ascii="Times New Roman" w:hAnsi="Times New Roman" w:cs="Times New Roman"/>
          <w:sz w:val="24"/>
          <w:szCs w:val="24"/>
          <w:lang w:val="en-GB"/>
        </w:rPr>
        <w:t>-1093.</w:t>
      </w:r>
      <w:r w:rsidRPr="00AA7FEE">
        <w:rPr>
          <w:rFonts w:ascii="Times New Roman" w:hAnsi="Times New Roman" w:cs="Times New Roman"/>
          <w:sz w:val="24"/>
          <w:szCs w:val="24"/>
          <w:lang w:val="en-GB"/>
        </w:rPr>
        <w:t xml:space="preserve"> </w:t>
      </w:r>
      <w:r w:rsidRPr="00AA7FEE">
        <w:rPr>
          <w:rStyle w:val="id-label"/>
          <w:rFonts w:ascii="Times New Roman" w:hAnsi="Times New Roman" w:cs="Times New Roman"/>
          <w:sz w:val="24"/>
          <w:szCs w:val="24"/>
        </w:rPr>
        <w:t>DOI: </w:t>
      </w:r>
      <w:hyperlink r:id="rId15" w:tgtFrame="_blank" w:history="1">
        <w:r w:rsidRPr="00AA7FEE">
          <w:rPr>
            <w:rStyle w:val="Hyperlink"/>
            <w:rFonts w:ascii="Times New Roman" w:hAnsi="Times New Roman" w:cs="Times New Roman"/>
            <w:color w:val="auto"/>
            <w:sz w:val="24"/>
            <w:szCs w:val="24"/>
            <w:u w:val="none"/>
          </w:rPr>
          <w:t>10.1136/ard.2008.094474</w:t>
        </w:r>
      </w:hyperlink>
    </w:p>
    <w:p w:rsidR="00681FB6" w:rsidRPr="00AA7FEE" w:rsidRDefault="00186AE6" w:rsidP="00887AEE">
      <w:pPr>
        <w:spacing w:after="0" w:line="360" w:lineRule="auto"/>
        <w:ind w:left="990" w:hanging="990"/>
        <w:jc w:val="both"/>
        <w:rPr>
          <w:rFonts w:ascii="Times New Roman" w:eastAsia="Times New Roman" w:hAnsi="Times New Roman" w:cs="Times New Roman"/>
          <w:sz w:val="24"/>
          <w:szCs w:val="24"/>
        </w:rPr>
      </w:pPr>
      <w:r w:rsidRPr="00AA7FEE">
        <w:rPr>
          <w:rFonts w:ascii="Times New Roman" w:eastAsia="Times New Roman" w:hAnsi="Times New Roman" w:cs="Times New Roman"/>
          <w:sz w:val="24"/>
          <w:szCs w:val="24"/>
        </w:rPr>
        <w:t>6.</w:t>
      </w:r>
      <w:r w:rsidR="00105BC0" w:rsidRPr="00AA7FEE">
        <w:rPr>
          <w:rFonts w:ascii="Times New Roman" w:eastAsia="Times New Roman" w:hAnsi="Times New Roman" w:cs="Times New Roman"/>
          <w:sz w:val="24"/>
          <w:szCs w:val="24"/>
        </w:rPr>
        <w:t xml:space="preserve"> Saba</w:t>
      </w:r>
      <w:r w:rsidR="00B86915"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 xml:space="preserve"> A</w:t>
      </w:r>
      <w:r w:rsidR="00B86915" w:rsidRPr="00AA7FEE">
        <w:rPr>
          <w:rFonts w:ascii="Times New Roman" w:eastAsia="Times New Roman" w:hAnsi="Times New Roman" w:cs="Times New Roman"/>
          <w:sz w:val="24"/>
          <w:szCs w:val="24"/>
        </w:rPr>
        <w:t xml:space="preserve">. </w:t>
      </w:r>
      <w:r w:rsidR="00105BC0" w:rsidRPr="00AA7FEE">
        <w:rPr>
          <w:rFonts w:ascii="Times New Roman" w:eastAsia="Times New Roman" w:hAnsi="Times New Roman" w:cs="Times New Roman"/>
          <w:sz w:val="24"/>
          <w:szCs w:val="24"/>
        </w:rPr>
        <w:t>B</w:t>
      </w:r>
      <w:r w:rsidR="00B86915"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 xml:space="preserve">, </w:t>
      </w:r>
      <w:proofErr w:type="spellStart"/>
      <w:r w:rsidR="00105BC0" w:rsidRPr="00AA7FEE">
        <w:rPr>
          <w:rFonts w:ascii="Times New Roman" w:eastAsia="Times New Roman" w:hAnsi="Times New Roman" w:cs="Times New Roman"/>
          <w:sz w:val="24"/>
          <w:szCs w:val="24"/>
        </w:rPr>
        <w:t>Oyagbemi</w:t>
      </w:r>
      <w:proofErr w:type="spellEnd"/>
      <w:r w:rsidR="00B86915"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 xml:space="preserve"> A</w:t>
      </w:r>
      <w:r w:rsidR="00B86915" w:rsidRPr="00AA7FEE">
        <w:rPr>
          <w:rFonts w:ascii="Times New Roman" w:eastAsia="Times New Roman" w:hAnsi="Times New Roman" w:cs="Times New Roman"/>
          <w:sz w:val="24"/>
          <w:szCs w:val="24"/>
        </w:rPr>
        <w:t xml:space="preserve">. </w:t>
      </w:r>
      <w:r w:rsidR="00105BC0" w:rsidRPr="00AA7FEE">
        <w:rPr>
          <w:rFonts w:ascii="Times New Roman" w:eastAsia="Times New Roman" w:hAnsi="Times New Roman" w:cs="Times New Roman"/>
          <w:sz w:val="24"/>
          <w:szCs w:val="24"/>
        </w:rPr>
        <w:t>A</w:t>
      </w:r>
      <w:r w:rsidR="00B86915"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 xml:space="preserve">, </w:t>
      </w:r>
      <w:proofErr w:type="spellStart"/>
      <w:r w:rsidR="00105BC0" w:rsidRPr="00AA7FEE">
        <w:rPr>
          <w:rFonts w:ascii="Times New Roman" w:eastAsia="Times New Roman" w:hAnsi="Times New Roman" w:cs="Times New Roman"/>
          <w:sz w:val="24"/>
          <w:szCs w:val="24"/>
        </w:rPr>
        <w:t>Aze</w:t>
      </w:r>
      <w:bookmarkStart w:id="0" w:name="_GoBack"/>
      <w:bookmarkEnd w:id="0"/>
      <w:r w:rsidR="00105BC0" w:rsidRPr="00AA7FEE">
        <w:rPr>
          <w:rFonts w:ascii="Times New Roman" w:eastAsia="Times New Roman" w:hAnsi="Times New Roman" w:cs="Times New Roman"/>
          <w:sz w:val="24"/>
          <w:szCs w:val="24"/>
        </w:rPr>
        <w:t>ez</w:t>
      </w:r>
      <w:proofErr w:type="spellEnd"/>
      <w:r w:rsidR="00B86915"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 xml:space="preserve"> O</w:t>
      </w:r>
      <w:r w:rsidR="00B86915" w:rsidRPr="00AA7FEE">
        <w:rPr>
          <w:rFonts w:ascii="Times New Roman" w:eastAsia="Times New Roman" w:hAnsi="Times New Roman" w:cs="Times New Roman"/>
          <w:sz w:val="24"/>
          <w:szCs w:val="24"/>
        </w:rPr>
        <w:t xml:space="preserve">. </w:t>
      </w:r>
      <w:r w:rsidR="00681FB6" w:rsidRPr="00AA7FEE">
        <w:rPr>
          <w:rFonts w:ascii="Times New Roman" w:eastAsia="Times New Roman" w:hAnsi="Times New Roman" w:cs="Times New Roman"/>
          <w:sz w:val="24"/>
          <w:szCs w:val="24"/>
        </w:rPr>
        <w:t>I</w:t>
      </w:r>
      <w:r w:rsidR="00105BC0" w:rsidRPr="00AA7FEE">
        <w:rPr>
          <w:rFonts w:ascii="Times New Roman" w:eastAsia="Times New Roman" w:hAnsi="Times New Roman" w:cs="Times New Roman"/>
          <w:sz w:val="24"/>
          <w:szCs w:val="24"/>
        </w:rPr>
        <w:t xml:space="preserve">. Amelioration of carbon tetrachloride-induced </w:t>
      </w:r>
    </w:p>
    <w:p w:rsidR="00681FB6" w:rsidRPr="00AA7FEE" w:rsidRDefault="00186AE6" w:rsidP="00887AEE">
      <w:pPr>
        <w:spacing w:after="0" w:line="360" w:lineRule="auto"/>
        <w:ind w:left="990" w:hanging="990"/>
        <w:jc w:val="both"/>
        <w:rPr>
          <w:rFonts w:ascii="Times New Roman" w:eastAsia="Times New Roman" w:hAnsi="Times New Roman" w:cs="Times New Roman"/>
          <w:sz w:val="24"/>
          <w:szCs w:val="24"/>
        </w:rPr>
      </w:pPr>
      <w:r w:rsidRPr="00AA7FEE">
        <w:rPr>
          <w:rFonts w:ascii="Times New Roman" w:eastAsia="Times New Roman" w:hAnsi="Times New Roman" w:cs="Times New Roman"/>
          <w:sz w:val="24"/>
          <w:szCs w:val="24"/>
        </w:rPr>
        <w:t xml:space="preserve">    </w:t>
      </w:r>
      <w:proofErr w:type="gramStart"/>
      <w:r w:rsidR="00105BC0" w:rsidRPr="00AA7FEE">
        <w:rPr>
          <w:rFonts w:ascii="Times New Roman" w:eastAsia="Times New Roman" w:hAnsi="Times New Roman" w:cs="Times New Roman"/>
          <w:sz w:val="24"/>
          <w:szCs w:val="24"/>
        </w:rPr>
        <w:t>hepatotoxicity</w:t>
      </w:r>
      <w:proofErr w:type="gramEnd"/>
      <w:r w:rsidR="00105BC0" w:rsidRPr="00AA7FEE">
        <w:rPr>
          <w:rFonts w:ascii="Times New Roman" w:eastAsia="Times New Roman" w:hAnsi="Times New Roman" w:cs="Times New Roman"/>
          <w:sz w:val="24"/>
          <w:szCs w:val="24"/>
        </w:rPr>
        <w:t xml:space="preserve"> and </w:t>
      </w:r>
      <w:proofErr w:type="spellStart"/>
      <w:r w:rsidR="00105BC0" w:rsidRPr="00AA7FEE">
        <w:rPr>
          <w:rFonts w:ascii="Times New Roman" w:eastAsia="Times New Roman" w:hAnsi="Times New Roman" w:cs="Times New Roman"/>
          <w:sz w:val="24"/>
          <w:szCs w:val="24"/>
        </w:rPr>
        <w:t>haemotoxicity</w:t>
      </w:r>
      <w:proofErr w:type="spellEnd"/>
      <w:r w:rsidR="00105BC0" w:rsidRPr="00AA7FEE">
        <w:rPr>
          <w:rFonts w:ascii="Times New Roman" w:eastAsia="Times New Roman" w:hAnsi="Times New Roman" w:cs="Times New Roman"/>
          <w:sz w:val="24"/>
          <w:szCs w:val="24"/>
        </w:rPr>
        <w:t xml:space="preserve"> by aqueous leaf extract of </w:t>
      </w:r>
      <w:proofErr w:type="spellStart"/>
      <w:r w:rsidR="00105BC0" w:rsidRPr="00AA7FEE">
        <w:rPr>
          <w:rFonts w:ascii="Times New Roman" w:eastAsia="Times New Roman" w:hAnsi="Times New Roman" w:cs="Times New Roman"/>
          <w:i/>
          <w:sz w:val="24"/>
          <w:szCs w:val="24"/>
        </w:rPr>
        <w:t>Cnidoscolus</w:t>
      </w:r>
      <w:proofErr w:type="spellEnd"/>
      <w:r w:rsidR="00105BC0" w:rsidRPr="00AA7FEE">
        <w:rPr>
          <w:rFonts w:ascii="Times New Roman" w:eastAsia="Times New Roman" w:hAnsi="Times New Roman" w:cs="Times New Roman"/>
          <w:i/>
          <w:sz w:val="24"/>
          <w:szCs w:val="24"/>
        </w:rPr>
        <w:t xml:space="preserve"> </w:t>
      </w:r>
      <w:proofErr w:type="spellStart"/>
      <w:r w:rsidR="00105BC0" w:rsidRPr="00AA7FEE">
        <w:rPr>
          <w:rFonts w:ascii="Times New Roman" w:eastAsia="Times New Roman" w:hAnsi="Times New Roman" w:cs="Times New Roman"/>
          <w:i/>
          <w:sz w:val="24"/>
          <w:szCs w:val="24"/>
        </w:rPr>
        <w:t>aconitifolius</w:t>
      </w:r>
      <w:proofErr w:type="spellEnd"/>
      <w:r w:rsidR="00105BC0" w:rsidRPr="00AA7FEE">
        <w:rPr>
          <w:rFonts w:ascii="Times New Roman" w:eastAsia="Times New Roman" w:hAnsi="Times New Roman" w:cs="Times New Roman"/>
          <w:sz w:val="24"/>
          <w:szCs w:val="24"/>
        </w:rPr>
        <w:t xml:space="preserve"> in rats. </w:t>
      </w:r>
    </w:p>
    <w:p w:rsidR="00105BC0" w:rsidRPr="00AA7FEE" w:rsidRDefault="00186AE6" w:rsidP="00887AEE">
      <w:pPr>
        <w:spacing w:after="0" w:line="360" w:lineRule="auto"/>
        <w:ind w:left="990" w:hanging="990"/>
        <w:jc w:val="both"/>
        <w:rPr>
          <w:rFonts w:ascii="Times New Roman" w:eastAsia="Times New Roman" w:hAnsi="Times New Roman" w:cs="Times New Roman"/>
          <w:sz w:val="24"/>
          <w:szCs w:val="24"/>
        </w:rPr>
      </w:pPr>
      <w:r w:rsidRPr="00AA7FEE">
        <w:rPr>
          <w:rFonts w:ascii="Times New Roman" w:eastAsia="Times New Roman" w:hAnsi="Times New Roman" w:cs="Times New Roman"/>
          <w:sz w:val="24"/>
          <w:szCs w:val="24"/>
        </w:rPr>
        <w:t xml:space="preserve">    </w:t>
      </w:r>
      <w:r w:rsidR="00105BC0" w:rsidRPr="00AA7FEE">
        <w:rPr>
          <w:rFonts w:ascii="Times New Roman" w:eastAsia="Times New Roman" w:hAnsi="Times New Roman" w:cs="Times New Roman"/>
          <w:i/>
          <w:iCs/>
          <w:sz w:val="24"/>
          <w:szCs w:val="24"/>
        </w:rPr>
        <w:t>Nige</w:t>
      </w:r>
      <w:r w:rsidR="00681FB6" w:rsidRPr="00AA7FEE">
        <w:rPr>
          <w:rFonts w:ascii="Times New Roman" w:eastAsia="Times New Roman" w:hAnsi="Times New Roman" w:cs="Times New Roman"/>
          <w:i/>
          <w:iCs/>
          <w:sz w:val="24"/>
          <w:szCs w:val="24"/>
        </w:rPr>
        <w:t>rian J</w:t>
      </w:r>
      <w:r w:rsidR="00105BC0" w:rsidRPr="00AA7FEE">
        <w:rPr>
          <w:rFonts w:ascii="Times New Roman" w:eastAsia="Times New Roman" w:hAnsi="Times New Roman" w:cs="Times New Roman"/>
          <w:i/>
          <w:iCs/>
          <w:sz w:val="24"/>
          <w:szCs w:val="24"/>
        </w:rPr>
        <w:t>ournal of physiologi</w:t>
      </w:r>
      <w:r w:rsidR="00681FB6" w:rsidRPr="00AA7FEE">
        <w:rPr>
          <w:rFonts w:ascii="Times New Roman" w:eastAsia="Times New Roman" w:hAnsi="Times New Roman" w:cs="Times New Roman"/>
          <w:i/>
          <w:iCs/>
          <w:sz w:val="24"/>
          <w:szCs w:val="24"/>
        </w:rPr>
        <w:t>cal Sciences</w:t>
      </w:r>
      <w:r w:rsidR="00105BC0" w:rsidRPr="00AA7FEE">
        <w:rPr>
          <w:rFonts w:ascii="Times New Roman" w:eastAsia="Times New Roman" w:hAnsi="Times New Roman" w:cs="Times New Roman"/>
          <w:sz w:val="24"/>
          <w:szCs w:val="24"/>
        </w:rPr>
        <w:t xml:space="preserve"> </w:t>
      </w:r>
      <w:r w:rsidR="00C66CDD" w:rsidRPr="00AA7FEE">
        <w:rPr>
          <w:rFonts w:ascii="Times New Roman" w:eastAsia="Times New Roman" w:hAnsi="Times New Roman" w:cs="Times New Roman"/>
          <w:sz w:val="24"/>
          <w:szCs w:val="24"/>
        </w:rPr>
        <w:t>2010</w:t>
      </w:r>
      <w:proofErr w:type="gramStart"/>
      <w:r w:rsidR="00C66CDD"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iCs/>
          <w:sz w:val="24"/>
          <w:szCs w:val="24"/>
        </w:rPr>
        <w:t>25</w:t>
      </w:r>
      <w:r w:rsidR="00105BC0" w:rsidRPr="00AA7FEE">
        <w:rPr>
          <w:rFonts w:ascii="Times New Roman" w:eastAsia="Times New Roman" w:hAnsi="Times New Roman" w:cs="Times New Roman"/>
          <w:sz w:val="24"/>
          <w:szCs w:val="24"/>
        </w:rPr>
        <w:t>:139</w:t>
      </w:r>
      <w:proofErr w:type="gramEnd"/>
      <w:r w:rsidR="00105BC0" w:rsidRPr="00AA7FEE">
        <w:rPr>
          <w:rFonts w:ascii="Times New Roman" w:eastAsia="Times New Roman" w:hAnsi="Times New Roman" w:cs="Times New Roman"/>
          <w:sz w:val="24"/>
          <w:szCs w:val="24"/>
        </w:rPr>
        <w:t xml:space="preserve">–147. </w:t>
      </w:r>
    </w:p>
    <w:p w:rsidR="00681FB6"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7.</w:t>
      </w:r>
      <w:r w:rsidR="00105BC0" w:rsidRPr="00AA7FEE">
        <w:rPr>
          <w:rFonts w:ascii="Times New Roman" w:hAnsi="Times New Roman" w:cs="Times New Roman"/>
          <w:sz w:val="24"/>
          <w:szCs w:val="24"/>
        </w:rPr>
        <w:t xml:space="preserve"> W</w:t>
      </w:r>
      <w:r w:rsidR="00681FB6" w:rsidRPr="00AA7FEE">
        <w:rPr>
          <w:rFonts w:ascii="Times New Roman" w:hAnsi="Times New Roman" w:cs="Times New Roman"/>
          <w:sz w:val="24"/>
          <w:szCs w:val="24"/>
        </w:rPr>
        <w:t>orld Health Organization.</w:t>
      </w:r>
      <w:r w:rsidR="00105BC0" w:rsidRPr="00AA7FEE">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WHO traditional medicine Strategy 2002-2005.</w:t>
      </w:r>
      <w:proofErr w:type="gramEnd"/>
      <w:r w:rsidR="00105BC0" w:rsidRPr="00AA7FEE">
        <w:rPr>
          <w:rFonts w:ascii="Times New Roman" w:hAnsi="Times New Roman" w:cs="Times New Roman"/>
          <w:sz w:val="24"/>
          <w:szCs w:val="24"/>
        </w:rPr>
        <w:t xml:space="preserve"> WHO Geneva. </w:t>
      </w:r>
    </w:p>
    <w:p w:rsidR="00105BC0" w:rsidRPr="00AA7FEE" w:rsidRDefault="00186AE6" w:rsidP="00887AEE">
      <w:pPr>
        <w:spacing w:after="0" w:line="360" w:lineRule="auto"/>
        <w:jc w:val="both"/>
        <w:rPr>
          <w:rFonts w:ascii="Times New Roman" w:hAnsi="Times New Roman" w:cs="Times New Roman"/>
          <w:sz w:val="24"/>
          <w:szCs w:val="24"/>
        </w:rPr>
      </w:pPr>
      <w:r w:rsidRPr="00AA7FEE">
        <w:rPr>
          <w:rFonts w:ascii="Times New Roman" w:hAnsi="Times New Roman" w:cs="Times New Roman"/>
          <w:sz w:val="24"/>
          <w:szCs w:val="24"/>
        </w:rPr>
        <w:t xml:space="preserve">    </w:t>
      </w:r>
      <w:r w:rsidR="00681FB6" w:rsidRPr="00AA7FEE">
        <w:rPr>
          <w:rFonts w:ascii="Times New Roman" w:hAnsi="Times New Roman" w:cs="Times New Roman"/>
          <w:sz w:val="24"/>
          <w:szCs w:val="24"/>
        </w:rPr>
        <w:t>2002.</w:t>
      </w:r>
    </w:p>
    <w:p w:rsidR="00B61845" w:rsidRDefault="00186AE6" w:rsidP="00B61845">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8.</w:t>
      </w:r>
      <w:r w:rsidR="00105BC0" w:rsidRPr="00AA7FEE">
        <w:rPr>
          <w:rFonts w:ascii="Times New Roman" w:hAnsi="Times New Roman" w:cs="Times New Roman"/>
          <w:sz w:val="24"/>
          <w:szCs w:val="24"/>
        </w:rPr>
        <w:t xml:space="preserve"> </w:t>
      </w:r>
      <w:proofErr w:type="spellStart"/>
      <w:r w:rsidR="00681FB6" w:rsidRPr="00AA7FEE">
        <w:rPr>
          <w:rFonts w:ascii="Times New Roman" w:hAnsi="Times New Roman" w:cs="Times New Roman"/>
          <w:sz w:val="24"/>
          <w:szCs w:val="24"/>
        </w:rPr>
        <w:t>Zachariades</w:t>
      </w:r>
      <w:proofErr w:type="spellEnd"/>
      <w:r w:rsidR="00B61845">
        <w:rPr>
          <w:rFonts w:ascii="Times New Roman" w:hAnsi="Times New Roman" w:cs="Times New Roman"/>
          <w:sz w:val="24"/>
          <w:szCs w:val="24"/>
        </w:rPr>
        <w:t>,</w:t>
      </w:r>
      <w:r w:rsidR="00681FB6" w:rsidRPr="00AA7FEE">
        <w:rPr>
          <w:rFonts w:ascii="Times New Roman" w:hAnsi="Times New Roman" w:cs="Times New Roman"/>
          <w:sz w:val="24"/>
          <w:szCs w:val="24"/>
        </w:rPr>
        <w:t xml:space="preserve"> C</w:t>
      </w:r>
      <w:r w:rsidR="00B61845">
        <w:rPr>
          <w:rFonts w:ascii="Times New Roman" w:hAnsi="Times New Roman" w:cs="Times New Roman"/>
          <w:sz w:val="24"/>
          <w:szCs w:val="24"/>
        </w:rPr>
        <w:t>.</w:t>
      </w:r>
      <w:r w:rsidR="00681FB6" w:rsidRPr="00AA7FEE">
        <w:rPr>
          <w:rFonts w:ascii="Times New Roman" w:hAnsi="Times New Roman" w:cs="Times New Roman"/>
          <w:sz w:val="24"/>
          <w:szCs w:val="24"/>
        </w:rPr>
        <w:t>, Day</w:t>
      </w:r>
      <w:r w:rsidR="00B61845">
        <w:rPr>
          <w:rFonts w:ascii="Times New Roman" w:hAnsi="Times New Roman" w:cs="Times New Roman"/>
          <w:sz w:val="24"/>
          <w:szCs w:val="24"/>
        </w:rPr>
        <w:t>,</w:t>
      </w:r>
      <w:r w:rsidR="00681FB6" w:rsidRPr="00AA7FEE">
        <w:rPr>
          <w:rFonts w:ascii="Times New Roman" w:hAnsi="Times New Roman" w:cs="Times New Roman"/>
          <w:sz w:val="24"/>
          <w:szCs w:val="24"/>
        </w:rPr>
        <w:t xml:space="preserve"> M</w:t>
      </w:r>
      <w:r w:rsidR="00B61845">
        <w:rPr>
          <w:rFonts w:ascii="Times New Roman" w:hAnsi="Times New Roman" w:cs="Times New Roman"/>
          <w:sz w:val="24"/>
          <w:szCs w:val="24"/>
        </w:rPr>
        <w:t xml:space="preserve">. </w:t>
      </w:r>
      <w:r w:rsidR="00681FB6" w:rsidRPr="00AA7FEE">
        <w:rPr>
          <w:rFonts w:ascii="Times New Roman" w:hAnsi="Times New Roman" w:cs="Times New Roman"/>
          <w:sz w:val="24"/>
          <w:szCs w:val="24"/>
        </w:rPr>
        <w:t>D</w:t>
      </w:r>
      <w:r w:rsidR="00B61845">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Muni</w:t>
      </w:r>
      <w:r w:rsidR="00681FB6" w:rsidRPr="00AA7FEE">
        <w:rPr>
          <w:rFonts w:ascii="Times New Roman" w:hAnsi="Times New Roman" w:cs="Times New Roman"/>
          <w:sz w:val="24"/>
          <w:szCs w:val="24"/>
        </w:rPr>
        <w:t>appan</w:t>
      </w:r>
      <w:proofErr w:type="spellEnd"/>
      <w:r w:rsidR="00B61845">
        <w:rPr>
          <w:rFonts w:ascii="Times New Roman" w:hAnsi="Times New Roman" w:cs="Times New Roman"/>
          <w:sz w:val="24"/>
          <w:szCs w:val="24"/>
        </w:rPr>
        <w:t>,</w:t>
      </w:r>
      <w:r w:rsidR="00681FB6" w:rsidRPr="00AA7FEE">
        <w:rPr>
          <w:rFonts w:ascii="Times New Roman" w:hAnsi="Times New Roman" w:cs="Times New Roman"/>
          <w:sz w:val="24"/>
          <w:szCs w:val="24"/>
        </w:rPr>
        <w:t xml:space="preserve"> R</w:t>
      </w:r>
      <w:r w:rsidR="00B61845">
        <w:rPr>
          <w:rFonts w:ascii="Times New Roman" w:hAnsi="Times New Roman" w:cs="Times New Roman"/>
          <w:sz w:val="24"/>
          <w:szCs w:val="24"/>
        </w:rPr>
        <w:t>.</w:t>
      </w:r>
      <w:r w:rsidR="00681FB6" w:rsidRPr="00AA7FEE">
        <w:rPr>
          <w:rFonts w:ascii="Times New Roman" w:hAnsi="Times New Roman" w:cs="Times New Roman"/>
          <w:sz w:val="24"/>
          <w:szCs w:val="24"/>
        </w:rPr>
        <w:t>, Reddy</w:t>
      </w:r>
      <w:r w:rsidR="00B61845">
        <w:rPr>
          <w:rFonts w:ascii="Times New Roman" w:hAnsi="Times New Roman" w:cs="Times New Roman"/>
          <w:sz w:val="24"/>
          <w:szCs w:val="24"/>
        </w:rPr>
        <w:t>,</w:t>
      </w:r>
      <w:r w:rsidR="00681FB6" w:rsidRPr="00AA7FEE">
        <w:rPr>
          <w:rFonts w:ascii="Times New Roman" w:hAnsi="Times New Roman" w:cs="Times New Roman"/>
          <w:sz w:val="24"/>
          <w:szCs w:val="24"/>
        </w:rPr>
        <w:t xml:space="preserve"> G</w:t>
      </w:r>
      <w:r w:rsidR="00B61845">
        <w:rPr>
          <w:rFonts w:ascii="Times New Roman" w:hAnsi="Times New Roman" w:cs="Times New Roman"/>
          <w:sz w:val="24"/>
          <w:szCs w:val="24"/>
        </w:rPr>
        <w:t xml:space="preserve">. </w:t>
      </w:r>
      <w:r w:rsidR="00681FB6" w:rsidRPr="00AA7FEE">
        <w:rPr>
          <w:rFonts w:ascii="Times New Roman" w:hAnsi="Times New Roman" w:cs="Times New Roman"/>
          <w:sz w:val="24"/>
          <w:szCs w:val="24"/>
        </w:rPr>
        <w:t>V</w:t>
      </w:r>
      <w:r w:rsidR="00B61845">
        <w:rPr>
          <w:rFonts w:ascii="Times New Roman" w:hAnsi="Times New Roman" w:cs="Times New Roman"/>
          <w:sz w:val="24"/>
          <w:szCs w:val="24"/>
        </w:rPr>
        <w:t xml:space="preserve">. </w:t>
      </w:r>
      <w:r w:rsidR="00681FB6" w:rsidRPr="00AA7FEE">
        <w:rPr>
          <w:rFonts w:ascii="Times New Roman" w:hAnsi="Times New Roman" w:cs="Times New Roman"/>
          <w:sz w:val="24"/>
          <w:szCs w:val="24"/>
        </w:rPr>
        <w:t>P</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i/>
          <w:sz w:val="24"/>
          <w:szCs w:val="24"/>
        </w:rPr>
        <w:t>Chromolaena</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odorata</w:t>
      </w:r>
      <w:proofErr w:type="spellEnd"/>
      <w:r w:rsidR="00105BC0" w:rsidRPr="00AA7FEE">
        <w:rPr>
          <w:rFonts w:ascii="Times New Roman" w:hAnsi="Times New Roman" w:cs="Times New Roman"/>
          <w:i/>
          <w:sz w:val="24"/>
          <w:szCs w:val="24"/>
        </w:rPr>
        <w:t xml:space="preserve"> </w:t>
      </w:r>
      <w:r w:rsidR="00105BC0" w:rsidRPr="00AA7FEE">
        <w:rPr>
          <w:rFonts w:ascii="Times New Roman" w:hAnsi="Times New Roman" w:cs="Times New Roman"/>
          <w:sz w:val="24"/>
          <w:szCs w:val="24"/>
        </w:rPr>
        <w:t xml:space="preserve">L. King </w:t>
      </w:r>
    </w:p>
    <w:p w:rsidR="00B61845" w:rsidRDefault="00B61845" w:rsidP="00B618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and</w:t>
      </w:r>
      <w:proofErr w:type="gramEnd"/>
      <w:r w:rsidR="00105BC0" w:rsidRPr="00AA7FEE">
        <w:rPr>
          <w:rFonts w:ascii="Times New Roman" w:hAnsi="Times New Roman" w:cs="Times New Roman"/>
          <w:sz w:val="24"/>
          <w:szCs w:val="24"/>
        </w:rPr>
        <w:t xml:space="preserve"> Robinson (</w:t>
      </w:r>
      <w:proofErr w:type="spellStart"/>
      <w:r w:rsidR="00105BC0" w:rsidRPr="00AA7FEE">
        <w:rPr>
          <w:rFonts w:ascii="Times New Roman" w:hAnsi="Times New Roman" w:cs="Times New Roman"/>
          <w:sz w:val="24"/>
          <w:szCs w:val="24"/>
        </w:rPr>
        <w:t>Asteraceae</w:t>
      </w:r>
      <w:proofErr w:type="spellEnd"/>
      <w:r w:rsidR="00105BC0" w:rsidRPr="00AA7FEE">
        <w:rPr>
          <w:rFonts w:ascii="Times New Roman" w:hAnsi="Times New Roman" w:cs="Times New Roman"/>
          <w:sz w:val="24"/>
          <w:szCs w:val="24"/>
        </w:rPr>
        <w:t xml:space="preserve">). In: </w:t>
      </w:r>
      <w:proofErr w:type="spellStart"/>
      <w:r w:rsidR="00105BC0" w:rsidRPr="00AA7FEE">
        <w:rPr>
          <w:rFonts w:ascii="Times New Roman" w:hAnsi="Times New Roman" w:cs="Times New Roman"/>
          <w:sz w:val="24"/>
          <w:szCs w:val="24"/>
        </w:rPr>
        <w:t>Muniappan</w:t>
      </w:r>
      <w:proofErr w:type="spellEnd"/>
      <w:r w:rsidR="00105BC0" w:rsidRPr="00AA7FEE">
        <w:rPr>
          <w:rFonts w:ascii="Times New Roman" w:hAnsi="Times New Roman" w:cs="Times New Roman"/>
          <w:sz w:val="24"/>
          <w:szCs w:val="24"/>
        </w:rPr>
        <w:t>, R., Reddy, G.V.P. and Raman, A. (</w:t>
      </w:r>
      <w:proofErr w:type="spellStart"/>
      <w:r w:rsidR="00105BC0" w:rsidRPr="00AA7FEE">
        <w:rPr>
          <w:rFonts w:ascii="Times New Roman" w:hAnsi="Times New Roman" w:cs="Times New Roman"/>
          <w:sz w:val="24"/>
          <w:szCs w:val="24"/>
        </w:rPr>
        <w:t>Eds</w:t>
      </w:r>
      <w:proofErr w:type="spellEnd"/>
      <w:r w:rsidR="00105BC0" w:rsidRPr="00AA7FEE">
        <w:rPr>
          <w:rFonts w:ascii="Times New Roman" w:hAnsi="Times New Roman" w:cs="Times New Roman"/>
          <w:sz w:val="24"/>
          <w:szCs w:val="24"/>
        </w:rPr>
        <w:t xml:space="preserve">) </w:t>
      </w:r>
    </w:p>
    <w:p w:rsidR="00B61845" w:rsidRDefault="00B61845" w:rsidP="00B618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5BC0" w:rsidRPr="00AA7FEE">
        <w:rPr>
          <w:rFonts w:ascii="Times New Roman" w:hAnsi="Times New Roman" w:cs="Times New Roman"/>
          <w:sz w:val="24"/>
          <w:szCs w:val="24"/>
        </w:rPr>
        <w:t>Biological Control of Tropical</w:t>
      </w:r>
      <w:r w:rsidR="008300DD" w:rsidRPr="00AA7FEE">
        <w:rPr>
          <w:rFonts w:ascii="Times New Roman" w:hAnsi="Times New Roman" w:cs="Times New Roman"/>
          <w:sz w:val="24"/>
          <w:szCs w:val="24"/>
        </w:rPr>
        <w:t xml:space="preserve"> Weeds using Arthropods</w:t>
      </w:r>
      <w:r w:rsidR="00105BC0" w:rsidRPr="00AA7FEE">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Cambri</w:t>
      </w:r>
      <w:r w:rsidR="00105BC0" w:rsidRPr="00B61845">
        <w:rPr>
          <w:rFonts w:ascii="Times New Roman" w:hAnsi="Times New Roman" w:cs="Times New Roman"/>
          <w:sz w:val="24"/>
          <w:szCs w:val="24"/>
        </w:rPr>
        <w:t>dge  University</w:t>
      </w:r>
      <w:proofErr w:type="gramEnd"/>
      <w:r w:rsidR="00105BC0" w:rsidRPr="00B61845">
        <w:rPr>
          <w:rFonts w:ascii="Times New Roman" w:hAnsi="Times New Roman" w:cs="Times New Roman"/>
          <w:sz w:val="24"/>
          <w:szCs w:val="24"/>
        </w:rPr>
        <w:t xml:space="preserve"> Press, </w:t>
      </w:r>
    </w:p>
    <w:p w:rsidR="00105BC0" w:rsidRPr="00B61845" w:rsidRDefault="00B61845" w:rsidP="00B61845">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05BC0" w:rsidRPr="00B61845">
        <w:rPr>
          <w:rFonts w:ascii="Times New Roman" w:hAnsi="Times New Roman" w:cs="Times New Roman"/>
          <w:sz w:val="24"/>
          <w:szCs w:val="24"/>
        </w:rPr>
        <w:t>Cambridge, U.K.</w:t>
      </w:r>
      <w:r w:rsidRPr="00B61845">
        <w:rPr>
          <w:rFonts w:ascii="Times New Roman" w:hAnsi="Times New Roman" w:cs="Times New Roman"/>
          <w:sz w:val="24"/>
          <w:szCs w:val="24"/>
        </w:rPr>
        <w:t xml:space="preserve"> </w:t>
      </w:r>
      <w:r w:rsidR="008300DD" w:rsidRPr="00B61845">
        <w:rPr>
          <w:rFonts w:ascii="Times New Roman" w:hAnsi="Times New Roman" w:cs="Times New Roman"/>
          <w:sz w:val="24"/>
          <w:szCs w:val="24"/>
        </w:rPr>
        <w:t>2009; pp130-162.</w:t>
      </w:r>
      <w:proofErr w:type="gramEnd"/>
      <w:r w:rsidRPr="00B61845">
        <w:rPr>
          <w:rFonts w:ascii="Times New Roman" w:hAnsi="Times New Roman" w:cs="Times New Roman"/>
          <w:sz w:val="24"/>
          <w:szCs w:val="24"/>
        </w:rPr>
        <w:t xml:space="preserve"> DOI: </w:t>
      </w:r>
      <w:hyperlink r:id="rId16" w:tgtFrame="_blank" w:history="1">
        <w:r w:rsidRPr="00B61845">
          <w:rPr>
            <w:rStyle w:val="Hyperlink"/>
            <w:rFonts w:ascii="Times New Roman" w:hAnsi="Times New Roman" w:cs="Times New Roman"/>
            <w:color w:val="auto"/>
            <w:sz w:val="24"/>
            <w:szCs w:val="24"/>
            <w:u w:val="none"/>
            <w:bdr w:val="none" w:sz="0" w:space="0" w:color="auto" w:frame="1"/>
          </w:rPr>
          <w:t>10.1017/CBO9780511576348.008</w:t>
        </w:r>
      </w:hyperlink>
    </w:p>
    <w:p w:rsidR="008F6F2C"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9.</w:t>
      </w:r>
      <w:r w:rsidR="00105BC0" w:rsidRPr="00AA7FEE">
        <w:rPr>
          <w:rFonts w:ascii="Times New Roman" w:hAnsi="Times New Roman" w:cs="Times New Roman"/>
          <w:sz w:val="24"/>
          <w:szCs w:val="24"/>
        </w:rPr>
        <w:t xml:space="preserve"> </w:t>
      </w:r>
      <w:proofErr w:type="spellStart"/>
      <w:r w:rsidR="008F6F2C" w:rsidRPr="00AA7FEE">
        <w:rPr>
          <w:rFonts w:ascii="Times New Roman" w:hAnsi="Times New Roman" w:cs="Times New Roman"/>
          <w:sz w:val="24"/>
          <w:szCs w:val="24"/>
        </w:rPr>
        <w:t>Sirinthipaporn</w:t>
      </w:r>
      <w:proofErr w:type="spellEnd"/>
      <w:r w:rsidR="00B61845">
        <w:rPr>
          <w:rFonts w:ascii="Times New Roman" w:hAnsi="Times New Roman" w:cs="Times New Roman"/>
          <w:sz w:val="24"/>
          <w:szCs w:val="24"/>
        </w:rPr>
        <w:t>,</w:t>
      </w:r>
      <w:r w:rsidR="008F6F2C" w:rsidRPr="00AA7FEE">
        <w:rPr>
          <w:rFonts w:ascii="Times New Roman" w:hAnsi="Times New Roman" w:cs="Times New Roman"/>
          <w:sz w:val="24"/>
          <w:szCs w:val="24"/>
        </w:rPr>
        <w:t xml:space="preserve"> A</w:t>
      </w:r>
      <w:r w:rsidR="00B61845">
        <w:rPr>
          <w:rFonts w:ascii="Times New Roman" w:hAnsi="Times New Roman" w:cs="Times New Roman"/>
          <w:sz w:val="24"/>
          <w:szCs w:val="24"/>
        </w:rPr>
        <w:t>.</w:t>
      </w:r>
      <w:r w:rsidR="008F6F2C" w:rsidRPr="00AA7FEE">
        <w:rPr>
          <w:rFonts w:ascii="Times New Roman" w:hAnsi="Times New Roman" w:cs="Times New Roman"/>
          <w:sz w:val="24"/>
          <w:szCs w:val="24"/>
        </w:rPr>
        <w:t xml:space="preserve"> </w:t>
      </w:r>
      <w:r w:rsidR="00B61845">
        <w:rPr>
          <w:rFonts w:ascii="Times New Roman" w:hAnsi="Times New Roman" w:cs="Times New Roman"/>
          <w:sz w:val="24"/>
          <w:szCs w:val="24"/>
        </w:rPr>
        <w:t xml:space="preserve">&amp; </w:t>
      </w:r>
      <w:proofErr w:type="spellStart"/>
      <w:r w:rsidR="008F6F2C" w:rsidRPr="00AA7FEE">
        <w:rPr>
          <w:rFonts w:ascii="Times New Roman" w:hAnsi="Times New Roman" w:cs="Times New Roman"/>
          <w:sz w:val="24"/>
          <w:szCs w:val="24"/>
        </w:rPr>
        <w:t>Jiraungkoorskul</w:t>
      </w:r>
      <w:proofErr w:type="spellEnd"/>
      <w:r w:rsidR="00B61845">
        <w:rPr>
          <w:rFonts w:ascii="Times New Roman" w:hAnsi="Times New Roman" w:cs="Times New Roman"/>
          <w:sz w:val="24"/>
          <w:szCs w:val="24"/>
        </w:rPr>
        <w:t>,</w:t>
      </w:r>
      <w:r w:rsidR="008F6F2C" w:rsidRPr="00AA7FEE">
        <w:rPr>
          <w:rFonts w:ascii="Times New Roman" w:hAnsi="Times New Roman" w:cs="Times New Roman"/>
          <w:sz w:val="24"/>
          <w:szCs w:val="24"/>
        </w:rPr>
        <w:t xml:space="preserve"> W.</w:t>
      </w:r>
      <w:r w:rsidR="00105BC0" w:rsidRPr="00AA7FEE">
        <w:rPr>
          <w:rFonts w:ascii="Times New Roman" w:hAnsi="Times New Roman" w:cs="Times New Roman"/>
          <w:sz w:val="24"/>
          <w:szCs w:val="24"/>
        </w:rPr>
        <w:t xml:space="preserve"> Wound healing property review of Siam Weed, </w:t>
      </w:r>
    </w:p>
    <w:p w:rsidR="00105BC0"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i/>
          <w:sz w:val="24"/>
          <w:szCs w:val="24"/>
        </w:rPr>
        <w:t>Chromolaena</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odorata</w:t>
      </w:r>
      <w:proofErr w:type="spellEnd"/>
      <w:r w:rsidR="00105BC0" w:rsidRPr="00AA7FEE">
        <w:rPr>
          <w:rFonts w:ascii="Times New Roman" w:hAnsi="Times New Roman" w:cs="Times New Roman"/>
          <w:i/>
          <w:sz w:val="24"/>
          <w:szCs w:val="24"/>
        </w:rPr>
        <w:t xml:space="preserve"> </w:t>
      </w:r>
      <w:r w:rsidR="00105BC0" w:rsidRPr="00AA7FEE">
        <w:rPr>
          <w:rFonts w:ascii="Times New Roman" w:hAnsi="Times New Roman" w:cs="Times New Roman"/>
          <w:sz w:val="24"/>
          <w:szCs w:val="24"/>
        </w:rPr>
        <w:t xml:space="preserve">L. </w:t>
      </w:r>
      <w:proofErr w:type="spellStart"/>
      <w:r w:rsidR="00105BC0" w:rsidRPr="00AA7FEE">
        <w:rPr>
          <w:rFonts w:ascii="Times New Roman" w:hAnsi="Times New Roman" w:cs="Times New Roman"/>
          <w:i/>
          <w:sz w:val="24"/>
          <w:szCs w:val="24"/>
        </w:rPr>
        <w:t>Pharmacogn</w:t>
      </w:r>
      <w:proofErr w:type="spellEnd"/>
      <w:r w:rsidR="00105BC0" w:rsidRPr="00AA7FEE">
        <w:rPr>
          <w:rFonts w:ascii="Times New Roman" w:hAnsi="Times New Roman" w:cs="Times New Roman"/>
          <w:i/>
          <w:sz w:val="24"/>
          <w:szCs w:val="24"/>
        </w:rPr>
        <w:t xml:space="preserve"> Rev</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2017</w:t>
      </w:r>
      <w:proofErr w:type="gramStart"/>
      <w:r w:rsidR="00C66CDD" w:rsidRPr="00AA7FEE">
        <w:rPr>
          <w:rFonts w:ascii="Times New Roman" w:hAnsi="Times New Roman" w:cs="Times New Roman"/>
          <w:sz w:val="24"/>
          <w:szCs w:val="24"/>
        </w:rPr>
        <w:t>;</w:t>
      </w:r>
      <w:r w:rsidR="008300DD" w:rsidRPr="00AA7FEE">
        <w:rPr>
          <w:rFonts w:ascii="Times New Roman" w:hAnsi="Times New Roman" w:cs="Times New Roman"/>
          <w:sz w:val="24"/>
          <w:szCs w:val="24"/>
        </w:rPr>
        <w:t>11:</w:t>
      </w:r>
      <w:r w:rsidR="00105BC0" w:rsidRPr="00AA7FEE">
        <w:rPr>
          <w:rFonts w:ascii="Times New Roman" w:hAnsi="Times New Roman" w:cs="Times New Roman"/>
          <w:sz w:val="24"/>
          <w:szCs w:val="24"/>
        </w:rPr>
        <w:t>35</w:t>
      </w:r>
      <w:proofErr w:type="gramEnd"/>
      <w:r w:rsidR="00105BC0" w:rsidRPr="00AA7FEE">
        <w:rPr>
          <w:rFonts w:ascii="Times New Roman" w:hAnsi="Times New Roman" w:cs="Times New Roman"/>
          <w:sz w:val="24"/>
          <w:szCs w:val="24"/>
        </w:rPr>
        <w:t>-38.</w:t>
      </w:r>
      <w:r w:rsidR="00FE04A3" w:rsidRPr="00AA7FEE">
        <w:rPr>
          <w:rFonts w:ascii="Times New Roman" w:hAnsi="Times New Roman" w:cs="Times New Roman"/>
          <w:sz w:val="24"/>
          <w:szCs w:val="24"/>
        </w:rPr>
        <w:t xml:space="preserve"> DOI: 10.4103/phrev.phrev_53_16</w:t>
      </w:r>
    </w:p>
    <w:p w:rsidR="008F6F2C" w:rsidRPr="00AA7FEE" w:rsidRDefault="00186AE6" w:rsidP="00887AEE">
      <w:pPr>
        <w:pStyle w:val="Default"/>
        <w:spacing w:line="360" w:lineRule="auto"/>
        <w:jc w:val="both"/>
        <w:rPr>
          <w:bCs/>
          <w:i/>
          <w:iCs/>
          <w:color w:val="auto"/>
        </w:rPr>
      </w:pPr>
      <w:r w:rsidRPr="00AA7FEE">
        <w:rPr>
          <w:bCs/>
          <w:color w:val="auto"/>
        </w:rPr>
        <w:t>10.</w:t>
      </w:r>
      <w:r w:rsidR="00105BC0" w:rsidRPr="00AA7FEE">
        <w:rPr>
          <w:bCs/>
          <w:color w:val="auto"/>
        </w:rPr>
        <w:t xml:space="preserve"> </w:t>
      </w:r>
      <w:proofErr w:type="spellStart"/>
      <w:r w:rsidR="008F6F2C" w:rsidRPr="00AA7FEE">
        <w:rPr>
          <w:bCs/>
          <w:color w:val="auto"/>
        </w:rPr>
        <w:t>Usunobun</w:t>
      </w:r>
      <w:proofErr w:type="spellEnd"/>
      <w:r w:rsidR="00B61845">
        <w:rPr>
          <w:bCs/>
          <w:color w:val="auto"/>
        </w:rPr>
        <w:t>,</w:t>
      </w:r>
      <w:r w:rsidR="008F6F2C" w:rsidRPr="00AA7FEE">
        <w:rPr>
          <w:bCs/>
          <w:color w:val="auto"/>
        </w:rPr>
        <w:t xml:space="preserve"> U</w:t>
      </w:r>
      <w:r w:rsidR="00B61845">
        <w:rPr>
          <w:bCs/>
          <w:color w:val="auto"/>
        </w:rPr>
        <w:t>.</w:t>
      </w:r>
      <w:r w:rsidR="008F6F2C" w:rsidRPr="00AA7FEE">
        <w:rPr>
          <w:bCs/>
          <w:color w:val="auto"/>
        </w:rPr>
        <w:t xml:space="preserve"> </w:t>
      </w:r>
      <w:r w:rsidR="00B61845">
        <w:rPr>
          <w:bCs/>
          <w:color w:val="auto"/>
        </w:rPr>
        <w:t xml:space="preserve">&amp; </w:t>
      </w:r>
      <w:proofErr w:type="spellStart"/>
      <w:r w:rsidR="008F6F2C" w:rsidRPr="00AA7FEE">
        <w:rPr>
          <w:bCs/>
          <w:color w:val="auto"/>
        </w:rPr>
        <w:t>Ewere</w:t>
      </w:r>
      <w:proofErr w:type="spellEnd"/>
      <w:r w:rsidR="00B61845">
        <w:rPr>
          <w:bCs/>
          <w:color w:val="auto"/>
        </w:rPr>
        <w:t>,</w:t>
      </w:r>
      <w:r w:rsidR="008F6F2C" w:rsidRPr="00AA7FEE">
        <w:rPr>
          <w:bCs/>
          <w:color w:val="auto"/>
        </w:rPr>
        <w:t xml:space="preserve"> G</w:t>
      </w:r>
      <w:r w:rsidR="00B61845">
        <w:rPr>
          <w:bCs/>
          <w:color w:val="auto"/>
        </w:rPr>
        <w:t xml:space="preserve">. </w:t>
      </w:r>
      <w:r w:rsidR="008F6F2C" w:rsidRPr="00AA7FEE">
        <w:rPr>
          <w:bCs/>
          <w:color w:val="auto"/>
        </w:rPr>
        <w:t xml:space="preserve">E. </w:t>
      </w:r>
      <w:r w:rsidR="00105BC0" w:rsidRPr="00AA7FEE">
        <w:rPr>
          <w:bCs/>
          <w:color w:val="auto"/>
        </w:rPr>
        <w:t xml:space="preserve">Phytochemical analysis, Mineral Composition and </w:t>
      </w:r>
      <w:r w:rsidR="00105BC0" w:rsidRPr="00AA7FEE">
        <w:rPr>
          <w:bCs/>
          <w:i/>
          <w:iCs/>
          <w:color w:val="auto"/>
        </w:rPr>
        <w:t xml:space="preserve">in vitro </w:t>
      </w:r>
    </w:p>
    <w:p w:rsidR="008F6F2C" w:rsidRPr="00AA7FEE" w:rsidRDefault="00186AE6" w:rsidP="00887AEE">
      <w:pPr>
        <w:pStyle w:val="Default"/>
        <w:spacing w:line="360" w:lineRule="auto"/>
        <w:jc w:val="both"/>
        <w:rPr>
          <w:bCs/>
          <w:i/>
          <w:iCs/>
          <w:color w:val="auto"/>
        </w:rPr>
      </w:pPr>
      <w:r w:rsidRPr="00AA7FEE">
        <w:rPr>
          <w:bCs/>
          <w:i/>
          <w:iCs/>
          <w:color w:val="auto"/>
        </w:rPr>
        <w:t xml:space="preserve">      </w:t>
      </w:r>
      <w:proofErr w:type="gramStart"/>
      <w:r w:rsidR="00105BC0" w:rsidRPr="00AA7FEE">
        <w:rPr>
          <w:bCs/>
          <w:color w:val="auto"/>
        </w:rPr>
        <w:t>antioxidant</w:t>
      </w:r>
      <w:proofErr w:type="gramEnd"/>
      <w:r w:rsidR="00105BC0" w:rsidRPr="00AA7FEE">
        <w:rPr>
          <w:bCs/>
          <w:color w:val="auto"/>
        </w:rPr>
        <w:t xml:space="preserve"> activities of </w:t>
      </w:r>
      <w:proofErr w:type="spellStart"/>
      <w:r w:rsidR="00105BC0" w:rsidRPr="00AA7FEE">
        <w:rPr>
          <w:bCs/>
          <w:i/>
          <w:iCs/>
          <w:color w:val="auto"/>
        </w:rPr>
        <w:t>Chromolaena</w:t>
      </w:r>
      <w:proofErr w:type="spellEnd"/>
      <w:r w:rsidR="00105BC0" w:rsidRPr="00AA7FEE">
        <w:rPr>
          <w:bCs/>
          <w:i/>
          <w:iCs/>
          <w:color w:val="auto"/>
        </w:rPr>
        <w:t xml:space="preserve"> </w:t>
      </w:r>
      <w:proofErr w:type="spellStart"/>
      <w:r w:rsidR="00105BC0" w:rsidRPr="00AA7FEE">
        <w:rPr>
          <w:bCs/>
          <w:i/>
          <w:iCs/>
          <w:color w:val="auto"/>
        </w:rPr>
        <w:t>odorata</w:t>
      </w:r>
      <w:proofErr w:type="spellEnd"/>
      <w:r w:rsidR="00105BC0" w:rsidRPr="00AA7FEE">
        <w:rPr>
          <w:bCs/>
          <w:i/>
          <w:iCs/>
          <w:color w:val="auto"/>
        </w:rPr>
        <w:t xml:space="preserve"> </w:t>
      </w:r>
      <w:r w:rsidR="00105BC0" w:rsidRPr="00AA7FEE">
        <w:rPr>
          <w:bCs/>
          <w:color w:val="auto"/>
        </w:rPr>
        <w:t xml:space="preserve">leaves. </w:t>
      </w:r>
      <w:r w:rsidR="00105BC0" w:rsidRPr="00AA7FEE">
        <w:rPr>
          <w:bCs/>
          <w:i/>
          <w:iCs/>
          <w:color w:val="auto"/>
        </w:rPr>
        <w:t xml:space="preserve">ARC Journal of Pharmaceutical </w:t>
      </w:r>
    </w:p>
    <w:p w:rsidR="00105BC0" w:rsidRPr="00AA7FEE" w:rsidRDefault="00186AE6" w:rsidP="00887AEE">
      <w:pPr>
        <w:pStyle w:val="Default"/>
        <w:spacing w:line="360" w:lineRule="auto"/>
        <w:jc w:val="both"/>
        <w:rPr>
          <w:bCs/>
          <w:i/>
          <w:iCs/>
          <w:color w:val="auto"/>
        </w:rPr>
      </w:pPr>
      <w:r w:rsidRPr="00AA7FEE">
        <w:rPr>
          <w:bCs/>
          <w:i/>
          <w:iCs/>
          <w:color w:val="auto"/>
        </w:rPr>
        <w:t xml:space="preserve">      </w:t>
      </w:r>
      <w:r w:rsidR="00105BC0" w:rsidRPr="00AA7FEE">
        <w:rPr>
          <w:bCs/>
          <w:i/>
          <w:iCs/>
          <w:color w:val="auto"/>
        </w:rPr>
        <w:t>Sciences</w:t>
      </w:r>
      <w:r w:rsidR="00105BC0" w:rsidRPr="00AA7FEE">
        <w:rPr>
          <w:bCs/>
          <w:iCs/>
          <w:color w:val="auto"/>
        </w:rPr>
        <w:t xml:space="preserve"> </w:t>
      </w:r>
      <w:r w:rsidR="008F6F2C" w:rsidRPr="00AA7FEE">
        <w:rPr>
          <w:bCs/>
          <w:iCs/>
          <w:color w:val="auto"/>
        </w:rPr>
        <w:t>2016</w:t>
      </w:r>
      <w:proofErr w:type="gramStart"/>
      <w:r w:rsidR="008F6F2C" w:rsidRPr="00AA7FEE">
        <w:rPr>
          <w:bCs/>
          <w:iCs/>
          <w:color w:val="auto"/>
        </w:rPr>
        <w:t>;</w:t>
      </w:r>
      <w:r w:rsidR="00C66CDD" w:rsidRPr="00AA7FEE">
        <w:rPr>
          <w:bCs/>
          <w:iCs/>
          <w:color w:val="auto"/>
        </w:rPr>
        <w:t>2:</w:t>
      </w:r>
      <w:r w:rsidR="00105BC0" w:rsidRPr="00AA7FEE">
        <w:rPr>
          <w:bCs/>
          <w:iCs/>
          <w:color w:val="auto"/>
        </w:rPr>
        <w:t>6</w:t>
      </w:r>
      <w:proofErr w:type="gramEnd"/>
      <w:r w:rsidR="00105BC0" w:rsidRPr="00AA7FEE">
        <w:rPr>
          <w:bCs/>
          <w:iCs/>
          <w:color w:val="auto"/>
        </w:rPr>
        <w:t>-10.</w:t>
      </w:r>
      <w:r w:rsidR="00105BC0" w:rsidRPr="00AA7FEE">
        <w:rPr>
          <w:bCs/>
          <w:i/>
          <w:iCs/>
          <w:color w:val="auto"/>
        </w:rPr>
        <w:t xml:space="preserve"> </w:t>
      </w:r>
      <w:r w:rsidR="00B86915" w:rsidRPr="00AA7FEE">
        <w:rPr>
          <w:color w:val="auto"/>
        </w:rPr>
        <w:t>http://dx.doi.org/10.20431/2455-1538.0202003</w:t>
      </w:r>
    </w:p>
    <w:p w:rsidR="008F6F2C"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11.</w:t>
      </w:r>
      <w:r w:rsidR="00105BC0" w:rsidRPr="00AA7FEE">
        <w:rPr>
          <w:rFonts w:ascii="Times New Roman" w:hAnsi="Times New Roman" w:cs="Times New Roman"/>
          <w:sz w:val="24"/>
          <w:szCs w:val="24"/>
        </w:rPr>
        <w:t xml:space="preserve"> </w:t>
      </w:r>
      <w:proofErr w:type="spellStart"/>
      <w:r w:rsidR="008F6F2C" w:rsidRPr="00AA7FEE">
        <w:rPr>
          <w:rFonts w:ascii="Times New Roman" w:hAnsi="Times New Roman" w:cs="Times New Roman"/>
          <w:sz w:val="24"/>
          <w:szCs w:val="24"/>
        </w:rPr>
        <w:t>Vaisakh</w:t>
      </w:r>
      <w:proofErr w:type="spellEnd"/>
      <w:r w:rsidR="00B61845">
        <w:rPr>
          <w:rFonts w:ascii="Times New Roman" w:hAnsi="Times New Roman" w:cs="Times New Roman"/>
          <w:sz w:val="24"/>
          <w:szCs w:val="24"/>
        </w:rPr>
        <w:t>,</w:t>
      </w:r>
      <w:r w:rsidR="008F6F2C" w:rsidRPr="00AA7FEE">
        <w:rPr>
          <w:rFonts w:ascii="Times New Roman" w:hAnsi="Times New Roman" w:cs="Times New Roman"/>
          <w:sz w:val="24"/>
          <w:szCs w:val="24"/>
        </w:rPr>
        <w:t xml:space="preserve"> M</w:t>
      </w:r>
      <w:r w:rsidR="00B61845">
        <w:rPr>
          <w:rFonts w:ascii="Times New Roman" w:hAnsi="Times New Roman" w:cs="Times New Roman"/>
          <w:sz w:val="24"/>
          <w:szCs w:val="24"/>
        </w:rPr>
        <w:t xml:space="preserve">. </w:t>
      </w:r>
      <w:r w:rsidR="008F6F2C" w:rsidRPr="00AA7FEE">
        <w:rPr>
          <w:rFonts w:ascii="Times New Roman" w:hAnsi="Times New Roman" w:cs="Times New Roman"/>
          <w:sz w:val="24"/>
          <w:szCs w:val="24"/>
        </w:rPr>
        <w:t>N</w:t>
      </w:r>
      <w:r w:rsidR="00B61845">
        <w:rPr>
          <w:rFonts w:ascii="Times New Roman" w:hAnsi="Times New Roman" w:cs="Times New Roman"/>
          <w:sz w:val="24"/>
          <w:szCs w:val="24"/>
        </w:rPr>
        <w:t>. &amp;</w:t>
      </w:r>
      <w:r w:rsidR="008F6F2C" w:rsidRPr="00AA7FEE">
        <w:rPr>
          <w:rFonts w:ascii="Times New Roman" w:hAnsi="Times New Roman" w:cs="Times New Roman"/>
          <w:sz w:val="24"/>
          <w:szCs w:val="24"/>
        </w:rPr>
        <w:t xml:space="preserve"> </w:t>
      </w:r>
      <w:proofErr w:type="spellStart"/>
      <w:r w:rsidR="008F6F2C" w:rsidRPr="00AA7FEE">
        <w:rPr>
          <w:rFonts w:ascii="Times New Roman" w:hAnsi="Times New Roman" w:cs="Times New Roman"/>
          <w:sz w:val="24"/>
          <w:szCs w:val="24"/>
        </w:rPr>
        <w:t>Pandey</w:t>
      </w:r>
      <w:proofErr w:type="spellEnd"/>
      <w:r w:rsidR="00B61845">
        <w:rPr>
          <w:rFonts w:ascii="Times New Roman" w:hAnsi="Times New Roman" w:cs="Times New Roman"/>
          <w:sz w:val="24"/>
          <w:szCs w:val="24"/>
        </w:rPr>
        <w:t>,</w:t>
      </w:r>
      <w:r w:rsidR="008F6F2C" w:rsidRPr="00AA7FEE">
        <w:rPr>
          <w:rFonts w:ascii="Times New Roman" w:hAnsi="Times New Roman" w:cs="Times New Roman"/>
          <w:sz w:val="24"/>
          <w:szCs w:val="24"/>
        </w:rPr>
        <w:t xml:space="preserve"> A</w:t>
      </w:r>
      <w:r w:rsidR="00105BC0" w:rsidRPr="00AA7FEE">
        <w:rPr>
          <w:rFonts w:ascii="Times New Roman" w:hAnsi="Times New Roman" w:cs="Times New Roman"/>
          <w:sz w:val="24"/>
          <w:szCs w:val="24"/>
        </w:rPr>
        <w:t xml:space="preserve">. The invasive weed with healing properties: A review on </w:t>
      </w:r>
    </w:p>
    <w:p w:rsidR="00186AE6" w:rsidRPr="00AA7FEE" w:rsidRDefault="00186AE6" w:rsidP="00186AE6">
      <w:pPr>
        <w:spacing w:after="0" w:line="360" w:lineRule="auto"/>
        <w:jc w:val="both"/>
        <w:rPr>
          <w:rFonts w:ascii="Times New Roman" w:hAnsi="Times New Roman" w:cs="Times New Roman"/>
          <w:sz w:val="24"/>
          <w:szCs w:val="24"/>
        </w:rPr>
      </w:pPr>
      <w:r w:rsidRPr="00AA7FEE">
        <w:rPr>
          <w:rFonts w:ascii="Times New Roman" w:hAnsi="Times New Roman" w:cs="Times New Roman"/>
          <w:i/>
          <w:sz w:val="24"/>
          <w:szCs w:val="24"/>
        </w:rPr>
        <w:t xml:space="preserve">      </w:t>
      </w:r>
      <w:proofErr w:type="spellStart"/>
      <w:proofErr w:type="gramStart"/>
      <w:r w:rsidR="00105BC0" w:rsidRPr="00AA7FEE">
        <w:rPr>
          <w:rFonts w:ascii="Times New Roman" w:hAnsi="Times New Roman" w:cs="Times New Roman"/>
          <w:i/>
          <w:sz w:val="24"/>
          <w:szCs w:val="24"/>
        </w:rPr>
        <w:t>Chromolaena</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odorata</w:t>
      </w:r>
      <w:proofErr w:type="spellEnd"/>
      <w:r w:rsidR="00105BC0" w:rsidRPr="00AA7FEE">
        <w:rPr>
          <w:rFonts w:ascii="Times New Roman" w:hAnsi="Times New Roman" w:cs="Times New Roman"/>
          <w:sz w:val="24"/>
          <w:szCs w:val="24"/>
        </w:rPr>
        <w:t>.</w:t>
      </w:r>
      <w:proofErr w:type="gramEnd"/>
      <w:r w:rsidR="00105BC0" w:rsidRPr="00AA7FEE">
        <w:rPr>
          <w:rFonts w:ascii="Times New Roman" w:hAnsi="Times New Roman" w:cs="Times New Roman"/>
          <w:sz w:val="24"/>
          <w:szCs w:val="24"/>
        </w:rPr>
        <w:t xml:space="preserve"> </w:t>
      </w:r>
      <w:r w:rsidR="00105BC0" w:rsidRPr="00AA7FEE">
        <w:rPr>
          <w:rFonts w:ascii="Times New Roman" w:hAnsi="Times New Roman" w:cs="Times New Roman"/>
          <w:i/>
          <w:sz w:val="24"/>
          <w:szCs w:val="24"/>
        </w:rPr>
        <w:t>International Journal Pharmaceutical Science and Research</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2012</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3</w:t>
      </w:r>
      <w:proofErr w:type="gramEnd"/>
      <w:r w:rsidR="00105BC0" w:rsidRPr="00AA7FEE">
        <w:rPr>
          <w:rFonts w:ascii="Times New Roman" w:hAnsi="Times New Roman" w:cs="Times New Roman"/>
          <w:sz w:val="24"/>
          <w:szCs w:val="24"/>
        </w:rPr>
        <w:t xml:space="preserve">: </w:t>
      </w:r>
      <w:r w:rsidRPr="00AA7FEE">
        <w:rPr>
          <w:rFonts w:ascii="Times New Roman" w:hAnsi="Times New Roman" w:cs="Times New Roman"/>
          <w:sz w:val="24"/>
          <w:szCs w:val="24"/>
        </w:rPr>
        <w:t xml:space="preserve">  </w:t>
      </w:r>
    </w:p>
    <w:p w:rsidR="00105BC0" w:rsidRPr="00AA7FEE" w:rsidRDefault="00186AE6" w:rsidP="00186AE6">
      <w:pPr>
        <w:spacing w:after="0" w:line="360" w:lineRule="auto"/>
        <w:jc w:val="both"/>
        <w:rPr>
          <w:rFonts w:ascii="Times New Roman" w:hAnsi="Times New Roman" w:cs="Times New Roman"/>
          <w:sz w:val="24"/>
          <w:szCs w:val="24"/>
        </w:rPr>
      </w:pPr>
      <w:r w:rsidRPr="00AA7FEE">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80–</w:t>
      </w:r>
      <w:r w:rsidR="00FE04A3" w:rsidRPr="00AA7FEE">
        <w:rPr>
          <w:rFonts w:ascii="Times New Roman" w:hAnsi="Times New Roman" w:cs="Times New Roman"/>
          <w:sz w:val="24"/>
          <w:szCs w:val="24"/>
        </w:rPr>
        <w:t>83</w:t>
      </w:r>
      <w:r w:rsidR="00BF36F3" w:rsidRPr="00AA7FEE">
        <w:rPr>
          <w:rFonts w:ascii="Times New Roman" w:hAnsi="Times New Roman" w:cs="Times New Roman"/>
          <w:sz w:val="24"/>
          <w:szCs w:val="24"/>
        </w:rPr>
        <w:t>.</w:t>
      </w:r>
      <w:proofErr w:type="gramEnd"/>
      <w:r w:rsidR="00FE04A3" w:rsidRPr="00AA7FEE">
        <w:rPr>
          <w:rFonts w:ascii="Times New Roman" w:hAnsi="Times New Roman" w:cs="Times New Roman"/>
          <w:sz w:val="24"/>
          <w:szCs w:val="24"/>
        </w:rPr>
        <w:t xml:space="preserve"> DOI:</w:t>
      </w:r>
      <w:r w:rsidR="00FE04A3" w:rsidRPr="00AA7FEE">
        <w:rPr>
          <w:rFonts w:ascii="Times New Roman" w:hAnsi="Times New Roman" w:cs="Times New Roman"/>
          <w:sz w:val="24"/>
          <w:szCs w:val="24"/>
          <w:shd w:val="clear" w:color="auto" w:fill="FFFFFF"/>
        </w:rPr>
        <w:t> http://dx.doi.org/10.13040/IJPSR.0975-</w:t>
      </w:r>
      <w:proofErr w:type="gramStart"/>
      <w:r w:rsidR="00FE04A3" w:rsidRPr="00AA7FEE">
        <w:rPr>
          <w:rFonts w:ascii="Times New Roman" w:hAnsi="Times New Roman" w:cs="Times New Roman"/>
          <w:sz w:val="24"/>
          <w:szCs w:val="24"/>
          <w:shd w:val="clear" w:color="auto" w:fill="FFFFFF"/>
        </w:rPr>
        <w:t>8232.3(</w:t>
      </w:r>
      <w:proofErr w:type="gramEnd"/>
      <w:r w:rsidR="00FE04A3" w:rsidRPr="00AA7FEE">
        <w:rPr>
          <w:rFonts w:ascii="Times New Roman" w:hAnsi="Times New Roman" w:cs="Times New Roman"/>
          <w:sz w:val="24"/>
          <w:szCs w:val="24"/>
          <w:shd w:val="clear" w:color="auto" w:fill="FFFFFF"/>
        </w:rPr>
        <w:t>1).80-83</w:t>
      </w:r>
    </w:p>
    <w:p w:rsidR="00B61845" w:rsidRDefault="00186AE6" w:rsidP="00B61845">
      <w:pPr>
        <w:spacing w:after="0" w:line="360" w:lineRule="auto"/>
        <w:ind w:left="990" w:hanging="990"/>
        <w:jc w:val="both"/>
        <w:rPr>
          <w:rFonts w:ascii="Times New Roman" w:hAnsi="Times New Roman" w:cs="Times New Roman"/>
          <w:i/>
          <w:sz w:val="24"/>
          <w:szCs w:val="24"/>
        </w:rPr>
      </w:pPr>
      <w:r w:rsidRPr="00AA7FEE">
        <w:rPr>
          <w:rFonts w:ascii="Times New Roman" w:hAnsi="Times New Roman" w:cs="Times New Roman"/>
          <w:sz w:val="24"/>
          <w:szCs w:val="24"/>
        </w:rPr>
        <w:t>12.</w:t>
      </w:r>
      <w:r w:rsidR="00105BC0" w:rsidRPr="00AA7FEE">
        <w:rPr>
          <w:rFonts w:ascii="Times New Roman" w:hAnsi="Times New Roman" w:cs="Times New Roman"/>
          <w:sz w:val="24"/>
          <w:szCs w:val="24"/>
        </w:rPr>
        <w:t xml:space="preserve"> </w:t>
      </w:r>
      <w:r w:rsidR="00BF36F3" w:rsidRPr="00AA7FEE">
        <w:rPr>
          <w:rFonts w:ascii="Times New Roman" w:hAnsi="Times New Roman" w:cs="Times New Roman"/>
          <w:sz w:val="24"/>
          <w:szCs w:val="24"/>
        </w:rPr>
        <w:t>Vital</w:t>
      </w:r>
      <w:r w:rsidR="00B61845">
        <w:rPr>
          <w:rFonts w:ascii="Times New Roman" w:hAnsi="Times New Roman" w:cs="Times New Roman"/>
          <w:sz w:val="24"/>
          <w:szCs w:val="24"/>
        </w:rPr>
        <w:t>,</w:t>
      </w:r>
      <w:r w:rsidR="00BF36F3" w:rsidRPr="00AA7FEE">
        <w:rPr>
          <w:rFonts w:ascii="Times New Roman" w:hAnsi="Times New Roman" w:cs="Times New Roman"/>
          <w:sz w:val="24"/>
          <w:szCs w:val="24"/>
        </w:rPr>
        <w:t xml:space="preserve"> P</w:t>
      </w:r>
      <w:r w:rsidR="00B61845">
        <w:rPr>
          <w:rFonts w:ascii="Times New Roman" w:hAnsi="Times New Roman" w:cs="Times New Roman"/>
          <w:sz w:val="24"/>
          <w:szCs w:val="24"/>
        </w:rPr>
        <w:t>. G. &amp;</w:t>
      </w:r>
      <w:r w:rsidR="00BF36F3" w:rsidRPr="00AA7FEE">
        <w:rPr>
          <w:rFonts w:ascii="Times New Roman" w:hAnsi="Times New Roman" w:cs="Times New Roman"/>
          <w:sz w:val="24"/>
          <w:szCs w:val="24"/>
        </w:rPr>
        <w:t xml:space="preserve"> </w:t>
      </w:r>
      <w:proofErr w:type="spellStart"/>
      <w:r w:rsidR="00BF36F3" w:rsidRPr="00AA7FEE">
        <w:rPr>
          <w:rFonts w:ascii="Times New Roman" w:hAnsi="Times New Roman" w:cs="Times New Roman"/>
          <w:sz w:val="24"/>
          <w:szCs w:val="24"/>
        </w:rPr>
        <w:t>Windell</w:t>
      </w:r>
      <w:proofErr w:type="spellEnd"/>
      <w:r w:rsidR="00B61845">
        <w:rPr>
          <w:rFonts w:ascii="Times New Roman" w:hAnsi="Times New Roman" w:cs="Times New Roman"/>
          <w:sz w:val="24"/>
          <w:szCs w:val="24"/>
        </w:rPr>
        <w:t>,</w:t>
      </w:r>
      <w:r w:rsidR="00BF36F3" w:rsidRPr="00AA7FEE">
        <w:rPr>
          <w:rFonts w:ascii="Times New Roman" w:hAnsi="Times New Roman" w:cs="Times New Roman"/>
          <w:sz w:val="24"/>
          <w:szCs w:val="24"/>
        </w:rPr>
        <w:t xml:space="preserve"> L</w:t>
      </w:r>
      <w:r w:rsidR="00B61845">
        <w:rPr>
          <w:rFonts w:ascii="Times New Roman" w:hAnsi="Times New Roman" w:cs="Times New Roman"/>
          <w:sz w:val="24"/>
          <w:szCs w:val="24"/>
        </w:rPr>
        <w:t xml:space="preserve">. </w:t>
      </w:r>
      <w:r w:rsidR="00BF36F3" w:rsidRPr="00AA7FEE">
        <w:rPr>
          <w:rFonts w:ascii="Times New Roman" w:hAnsi="Times New Roman" w:cs="Times New Roman"/>
          <w:sz w:val="24"/>
          <w:szCs w:val="24"/>
        </w:rPr>
        <w:t>R</w:t>
      </w:r>
      <w:r w:rsidR="00105BC0" w:rsidRPr="00AA7FEE">
        <w:rPr>
          <w:rFonts w:ascii="Times New Roman" w:hAnsi="Times New Roman" w:cs="Times New Roman"/>
          <w:sz w:val="24"/>
          <w:szCs w:val="24"/>
        </w:rPr>
        <w:t xml:space="preserve">. Antimicrobial activity and cytotoxicity of </w:t>
      </w:r>
      <w:proofErr w:type="spellStart"/>
      <w:r w:rsidR="00105BC0" w:rsidRPr="00AA7FEE">
        <w:rPr>
          <w:rFonts w:ascii="Times New Roman" w:hAnsi="Times New Roman" w:cs="Times New Roman"/>
          <w:i/>
          <w:sz w:val="24"/>
          <w:szCs w:val="24"/>
        </w:rPr>
        <w:t>Chromolaena</w:t>
      </w:r>
      <w:proofErr w:type="spellEnd"/>
      <w:r w:rsidR="00105BC0" w:rsidRPr="00AA7FEE">
        <w:rPr>
          <w:rFonts w:ascii="Times New Roman" w:hAnsi="Times New Roman" w:cs="Times New Roman"/>
          <w:i/>
          <w:sz w:val="24"/>
          <w:szCs w:val="24"/>
        </w:rPr>
        <w:t xml:space="preserve"> </w:t>
      </w:r>
    </w:p>
    <w:p w:rsidR="00B61845" w:rsidRDefault="00B61845" w:rsidP="00B61845">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proofErr w:type="gramStart"/>
      <w:r w:rsidR="00105BC0" w:rsidRPr="00AA7FEE">
        <w:rPr>
          <w:rFonts w:ascii="Times New Roman" w:hAnsi="Times New Roman" w:cs="Times New Roman"/>
          <w:i/>
          <w:sz w:val="24"/>
          <w:szCs w:val="24"/>
        </w:rPr>
        <w:t>odorata</w:t>
      </w:r>
      <w:proofErr w:type="spellEnd"/>
      <w:proofErr w:type="gramEnd"/>
      <w:r w:rsidR="00105BC0" w:rsidRPr="00AA7FEE">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L.</w:t>
      </w:r>
      <w:r w:rsidR="00105BC0" w:rsidRPr="00AA7FEE">
        <w:rPr>
          <w:rFonts w:ascii="Times New Roman" w:hAnsi="Times New Roman" w:cs="Times New Roman"/>
          <w:sz w:val="24"/>
          <w:szCs w:val="24"/>
        </w:rPr>
        <w:t>f</w:t>
      </w:r>
      <w:proofErr w:type="spellEnd"/>
      <w:r w:rsidR="00105BC0" w:rsidRPr="00AA7FEE">
        <w:rPr>
          <w:rFonts w:ascii="Times New Roman" w:hAnsi="Times New Roman" w:cs="Times New Roman"/>
          <w:sz w:val="24"/>
          <w:szCs w:val="24"/>
        </w:rPr>
        <w:t xml:space="preserve">.) King and Robinson and </w:t>
      </w:r>
      <w:proofErr w:type="spellStart"/>
      <w:r w:rsidR="00105BC0" w:rsidRPr="00AA7FEE">
        <w:rPr>
          <w:rFonts w:ascii="Times New Roman" w:hAnsi="Times New Roman" w:cs="Times New Roman"/>
          <w:i/>
          <w:sz w:val="24"/>
          <w:szCs w:val="24"/>
        </w:rPr>
        <w:t>Uncaria</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perrottetii</w:t>
      </w:r>
      <w:proofErr w:type="spellEnd"/>
      <w:r w:rsidR="00105BC0" w:rsidRPr="00AA7FEE">
        <w:rPr>
          <w:rFonts w:ascii="Times New Roman" w:hAnsi="Times New Roman" w:cs="Times New Roman"/>
          <w:sz w:val="24"/>
          <w:szCs w:val="24"/>
        </w:rPr>
        <w:t xml:space="preserve"> (A. Rich) </w:t>
      </w:r>
      <w:proofErr w:type="spellStart"/>
      <w:r w:rsidR="00105BC0" w:rsidRPr="00AA7FEE">
        <w:rPr>
          <w:rFonts w:ascii="Times New Roman" w:hAnsi="Times New Roman" w:cs="Times New Roman"/>
          <w:sz w:val="24"/>
          <w:szCs w:val="24"/>
        </w:rPr>
        <w:t>Merr</w:t>
      </w:r>
      <w:proofErr w:type="spellEnd"/>
      <w:r w:rsidR="00105BC0" w:rsidRPr="00AA7FEE">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Extracts</w:t>
      </w:r>
      <w:r w:rsidR="00DC1D92" w:rsidRPr="00AA7FEE">
        <w:rPr>
          <w:rFonts w:ascii="Times New Roman" w:hAnsi="Times New Roman" w:cs="Times New Roman"/>
          <w:sz w:val="24"/>
          <w:szCs w:val="24"/>
        </w:rPr>
        <w:t>.</w:t>
      </w:r>
      <w:proofErr w:type="gramEnd"/>
      <w:r w:rsidR="00105BC0" w:rsidRPr="00AA7FEE">
        <w:rPr>
          <w:rFonts w:ascii="Times New Roman" w:hAnsi="Times New Roman" w:cs="Times New Roman"/>
          <w:i/>
          <w:sz w:val="24"/>
          <w:szCs w:val="24"/>
        </w:rPr>
        <w:t xml:space="preserve"> Journal </w:t>
      </w:r>
    </w:p>
    <w:p w:rsidR="00105BC0" w:rsidRPr="00AA7FEE" w:rsidRDefault="00B61845" w:rsidP="00B61845">
      <w:pPr>
        <w:spacing w:after="0" w:line="360" w:lineRule="auto"/>
        <w:ind w:left="990" w:hanging="990"/>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00105BC0" w:rsidRPr="00AA7FEE">
        <w:rPr>
          <w:rFonts w:ascii="Times New Roman" w:hAnsi="Times New Roman" w:cs="Times New Roman"/>
          <w:i/>
          <w:sz w:val="24"/>
          <w:szCs w:val="24"/>
        </w:rPr>
        <w:t>of</w:t>
      </w:r>
      <w:proofErr w:type="gramEnd"/>
      <w:r w:rsidR="00105BC0" w:rsidRPr="00AA7FEE">
        <w:rPr>
          <w:rFonts w:ascii="Times New Roman" w:hAnsi="Times New Roman" w:cs="Times New Roman"/>
          <w:i/>
          <w:sz w:val="24"/>
          <w:szCs w:val="24"/>
        </w:rPr>
        <w:t xml:space="preserve"> Medicinal Plants Research</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2009;</w:t>
      </w:r>
      <w:r w:rsidR="00105BC0" w:rsidRPr="00AA7FEE">
        <w:rPr>
          <w:rFonts w:ascii="Times New Roman" w:hAnsi="Times New Roman" w:cs="Times New Roman"/>
          <w:sz w:val="24"/>
          <w:szCs w:val="24"/>
        </w:rPr>
        <w:t>3</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511-518.</w:t>
      </w:r>
      <w:r w:rsidR="009B3B49" w:rsidRPr="00AA7FEE">
        <w:rPr>
          <w:rFonts w:ascii="Times New Roman" w:hAnsi="Times New Roman" w:cs="Times New Roman"/>
          <w:sz w:val="24"/>
          <w:szCs w:val="24"/>
        </w:rPr>
        <w:t xml:space="preserve">  </w:t>
      </w:r>
      <w:hyperlink r:id="rId17" w:tgtFrame="_blank" w:history="1">
        <w:r w:rsidR="009B3B49" w:rsidRPr="00AA7FEE">
          <w:rPr>
            <w:rStyle w:val="Hyperlink"/>
            <w:rFonts w:ascii="Times New Roman" w:hAnsi="Times New Roman" w:cs="Times New Roman"/>
            <w:color w:val="auto"/>
            <w:sz w:val="24"/>
            <w:szCs w:val="24"/>
            <w:u w:val="none"/>
          </w:rPr>
          <w:t>https://doi.org/10.5897/JMPR.9000160</w:t>
        </w:r>
      </w:hyperlink>
    </w:p>
    <w:p w:rsidR="00105BC0" w:rsidRPr="00AA7FEE" w:rsidRDefault="00186AE6" w:rsidP="00887AEE">
      <w:pPr>
        <w:pStyle w:val="a"/>
        <w:numPr>
          <w:ilvl w:val="0"/>
          <w:numId w:val="0"/>
        </w:numPr>
        <w:spacing w:line="360" w:lineRule="auto"/>
        <w:ind w:left="357" w:hanging="357"/>
        <w:rPr>
          <w:rFonts w:ascii="Times New Roman" w:hAnsi="Times New Roman" w:cs="Times New Roman"/>
          <w:color w:val="auto"/>
          <w:sz w:val="24"/>
          <w:szCs w:val="24"/>
        </w:rPr>
      </w:pPr>
      <w:r w:rsidRPr="00AA7FEE">
        <w:rPr>
          <w:rFonts w:ascii="Times New Roman" w:hAnsi="Times New Roman" w:cs="Times New Roman"/>
          <w:color w:val="auto"/>
          <w:sz w:val="24"/>
          <w:szCs w:val="24"/>
        </w:rPr>
        <w:t>13.</w:t>
      </w:r>
      <w:r w:rsidR="00105BC0" w:rsidRPr="00AA7FEE">
        <w:rPr>
          <w:rFonts w:ascii="Times New Roman" w:hAnsi="Times New Roman" w:cs="Times New Roman"/>
          <w:color w:val="auto"/>
          <w:sz w:val="24"/>
          <w:szCs w:val="24"/>
        </w:rPr>
        <w:t xml:space="preserve"> APA. Guidelines for Ethical Conduct in the Care and Use of Non-Human Animals in </w:t>
      </w:r>
    </w:p>
    <w:p w:rsidR="00BF36F3" w:rsidRPr="00AA7FEE" w:rsidRDefault="00186AE6" w:rsidP="00887AEE">
      <w:pPr>
        <w:pStyle w:val="a"/>
        <w:numPr>
          <w:ilvl w:val="0"/>
          <w:numId w:val="0"/>
        </w:numPr>
        <w:spacing w:line="360" w:lineRule="auto"/>
        <w:rPr>
          <w:rFonts w:ascii="Times New Roman" w:hAnsi="Times New Roman" w:cs="Times New Roman"/>
          <w:color w:val="auto"/>
          <w:sz w:val="24"/>
          <w:szCs w:val="24"/>
        </w:rPr>
      </w:pPr>
      <w:r w:rsidRPr="00AA7FEE">
        <w:rPr>
          <w:rFonts w:ascii="Times New Roman" w:hAnsi="Times New Roman" w:cs="Times New Roman"/>
          <w:color w:val="auto"/>
          <w:sz w:val="24"/>
          <w:szCs w:val="24"/>
        </w:rPr>
        <w:t xml:space="preserve">      </w:t>
      </w:r>
      <w:proofErr w:type="gramStart"/>
      <w:r w:rsidR="00105BC0" w:rsidRPr="00AA7FEE">
        <w:rPr>
          <w:rFonts w:ascii="Times New Roman" w:hAnsi="Times New Roman" w:cs="Times New Roman"/>
          <w:color w:val="auto"/>
          <w:sz w:val="24"/>
          <w:szCs w:val="24"/>
        </w:rPr>
        <w:t>Research.</w:t>
      </w:r>
      <w:proofErr w:type="gramEnd"/>
      <w:r w:rsidR="00105BC0" w:rsidRPr="00AA7FEE">
        <w:rPr>
          <w:rFonts w:ascii="Times New Roman" w:hAnsi="Times New Roman" w:cs="Times New Roman"/>
          <w:color w:val="auto"/>
          <w:sz w:val="24"/>
          <w:szCs w:val="24"/>
        </w:rPr>
        <w:t xml:space="preserve"> </w:t>
      </w:r>
      <w:proofErr w:type="gramStart"/>
      <w:r w:rsidR="00105BC0" w:rsidRPr="00AA7FEE">
        <w:rPr>
          <w:rFonts w:ascii="Times New Roman" w:hAnsi="Times New Roman" w:cs="Times New Roman"/>
          <w:color w:val="auto"/>
          <w:sz w:val="24"/>
          <w:szCs w:val="24"/>
        </w:rPr>
        <w:t>American Psychological Association (APA), Washington DC, USA.</w:t>
      </w:r>
      <w:proofErr w:type="gramEnd"/>
      <w:r w:rsidR="00105BC0" w:rsidRPr="00AA7FEE">
        <w:rPr>
          <w:rFonts w:ascii="Times New Roman" w:hAnsi="Times New Roman" w:cs="Times New Roman"/>
          <w:color w:val="auto"/>
          <w:sz w:val="24"/>
          <w:szCs w:val="24"/>
        </w:rPr>
        <w:t xml:space="preserve"> Retrieved </w:t>
      </w:r>
      <w:r w:rsidR="00BF36F3" w:rsidRPr="00AA7FEE">
        <w:rPr>
          <w:rFonts w:ascii="Times New Roman" w:hAnsi="Times New Roman" w:cs="Times New Roman"/>
          <w:color w:val="auto"/>
          <w:sz w:val="24"/>
          <w:szCs w:val="24"/>
        </w:rPr>
        <w:t xml:space="preserve">  </w:t>
      </w:r>
    </w:p>
    <w:p w:rsidR="00BF36F3" w:rsidRPr="00AA7FEE" w:rsidRDefault="00186AE6" w:rsidP="00887AEE">
      <w:pPr>
        <w:pStyle w:val="a"/>
        <w:numPr>
          <w:ilvl w:val="0"/>
          <w:numId w:val="0"/>
        </w:numPr>
        <w:spacing w:line="360" w:lineRule="auto"/>
        <w:rPr>
          <w:rStyle w:val="Hyperlink"/>
          <w:rFonts w:ascii="Times New Roman" w:hAnsi="Times New Roman" w:cs="Times New Roman"/>
          <w:color w:val="auto"/>
          <w:sz w:val="24"/>
          <w:szCs w:val="24"/>
          <w:u w:val="none"/>
        </w:rPr>
      </w:pPr>
      <w:r w:rsidRPr="00AA7FEE">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 xml:space="preserve">June 13, 2015 from </w:t>
      </w:r>
      <w:hyperlink r:id="rId18" w:history="1">
        <w:r w:rsidR="00105BC0" w:rsidRPr="00AA7FEE">
          <w:rPr>
            <w:rStyle w:val="Hyperlink"/>
            <w:rFonts w:ascii="Times New Roman" w:hAnsi="Times New Roman" w:cs="Times New Roman"/>
            <w:color w:val="auto"/>
            <w:sz w:val="24"/>
            <w:szCs w:val="24"/>
            <w:u w:val="none"/>
          </w:rPr>
          <w:t>https://www.apa.org/science/leadership/care/careanimal-</w:t>
        </w:r>
      </w:hyperlink>
      <w:r w:rsidR="00BF36F3" w:rsidRPr="00AA7FEE">
        <w:rPr>
          <w:rStyle w:val="Hyperlink"/>
          <w:rFonts w:ascii="Times New Roman" w:hAnsi="Times New Roman" w:cs="Times New Roman"/>
          <w:color w:val="auto"/>
          <w:sz w:val="24"/>
          <w:szCs w:val="24"/>
          <w:u w:val="none"/>
        </w:rPr>
        <w:t xml:space="preserve">   </w:t>
      </w:r>
    </w:p>
    <w:p w:rsidR="00105BC0" w:rsidRPr="00AA7FEE" w:rsidRDefault="00186AE6" w:rsidP="00887AEE">
      <w:pPr>
        <w:pStyle w:val="a"/>
        <w:numPr>
          <w:ilvl w:val="0"/>
          <w:numId w:val="0"/>
        </w:numPr>
        <w:spacing w:line="360" w:lineRule="auto"/>
        <w:rPr>
          <w:rFonts w:ascii="Times New Roman" w:hAnsi="Times New Roman" w:cs="Times New Roman"/>
          <w:color w:val="auto"/>
          <w:sz w:val="24"/>
          <w:szCs w:val="24"/>
        </w:rPr>
      </w:pPr>
      <w:r w:rsidRPr="00AA7FEE">
        <w:rPr>
          <w:rStyle w:val="Hyperlink"/>
          <w:rFonts w:ascii="Times New Roman" w:hAnsi="Times New Roman" w:cs="Times New Roman"/>
          <w:color w:val="auto"/>
          <w:sz w:val="24"/>
          <w:szCs w:val="24"/>
          <w:u w:val="none"/>
        </w:rPr>
        <w:t xml:space="preserve">      </w:t>
      </w:r>
      <w:r w:rsidR="00105BC0" w:rsidRPr="00AA7FEE">
        <w:rPr>
          <w:rFonts w:ascii="Times New Roman" w:hAnsi="Times New Roman" w:cs="Times New Roman"/>
          <w:color w:val="auto"/>
          <w:sz w:val="24"/>
          <w:szCs w:val="24"/>
        </w:rPr>
        <w:t>guidelines.pdf, 2012</w:t>
      </w:r>
    </w:p>
    <w:p w:rsidR="00105BC0" w:rsidRPr="00AA7FEE" w:rsidRDefault="00186AE6" w:rsidP="00887AEE">
      <w:pPr>
        <w:pStyle w:val="a"/>
        <w:numPr>
          <w:ilvl w:val="0"/>
          <w:numId w:val="0"/>
        </w:numPr>
        <w:spacing w:line="360" w:lineRule="auto"/>
        <w:ind w:left="357" w:hanging="357"/>
        <w:rPr>
          <w:rFonts w:ascii="Times New Roman" w:hAnsi="Times New Roman" w:cs="Times New Roman"/>
          <w:color w:val="auto"/>
          <w:sz w:val="24"/>
          <w:szCs w:val="24"/>
        </w:rPr>
      </w:pPr>
      <w:r w:rsidRPr="00AA7FEE">
        <w:rPr>
          <w:rFonts w:ascii="Times New Roman" w:hAnsi="Times New Roman" w:cs="Times New Roman"/>
          <w:color w:val="auto"/>
          <w:sz w:val="24"/>
          <w:szCs w:val="24"/>
        </w:rPr>
        <w:t>14.</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Aladaileh</w:t>
      </w:r>
      <w:proofErr w:type="spellEnd"/>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S</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H</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Omnia</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E</w:t>
      </w:r>
      <w:r w:rsidR="00B61845">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H</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Mohammad, H</w:t>
      </w:r>
      <w:r w:rsidR="00B61845">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A</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Saghir</w:t>
      </w:r>
      <w:proofErr w:type="spellEnd"/>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S</w:t>
      </w:r>
      <w:r w:rsidR="00B61845">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A</w:t>
      </w:r>
      <w:r w:rsidR="00B61845">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M</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Bin-</w:t>
      </w:r>
      <w:proofErr w:type="spellStart"/>
      <w:r w:rsidR="00105BC0" w:rsidRPr="00AA7FEE">
        <w:rPr>
          <w:rFonts w:ascii="Times New Roman" w:hAnsi="Times New Roman" w:cs="Times New Roman"/>
          <w:color w:val="auto"/>
          <w:sz w:val="24"/>
          <w:szCs w:val="24"/>
        </w:rPr>
        <w:t>Jumah</w:t>
      </w:r>
      <w:proofErr w:type="spellEnd"/>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M</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Manal</w:t>
      </w:r>
      <w:proofErr w:type="spellEnd"/>
      <w:r w:rsidR="004B4EFF">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A</w:t>
      </w:r>
      <w:r w:rsidR="00B61845">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A</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w:t>
      </w:r>
      <w:r w:rsidR="00BF36F3"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Mousa</w:t>
      </w:r>
      <w:proofErr w:type="spellEnd"/>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O</w:t>
      </w:r>
      <w:r w:rsidR="00B61845">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G</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Almaiman</w:t>
      </w:r>
      <w:proofErr w:type="spellEnd"/>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A</w:t>
      </w:r>
      <w:r w:rsidR="00B61845">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A</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Mahmoud</w:t>
      </w:r>
      <w:r w:rsidR="00B61845">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A</w:t>
      </w:r>
      <w:r w:rsidR="00B61845">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 xml:space="preserve">M. </w:t>
      </w:r>
      <w:proofErr w:type="spellStart"/>
      <w:r w:rsidR="00105BC0" w:rsidRPr="00AA7FEE">
        <w:rPr>
          <w:rFonts w:ascii="Times New Roman" w:hAnsi="Times New Roman" w:cs="Times New Roman"/>
          <w:color w:val="auto"/>
          <w:sz w:val="24"/>
          <w:szCs w:val="24"/>
        </w:rPr>
        <w:t>Formononetin</w:t>
      </w:r>
      <w:proofErr w:type="spellEnd"/>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Upregulates</w:t>
      </w:r>
      <w:proofErr w:type="spellEnd"/>
      <w:r w:rsidR="00105BC0" w:rsidRPr="00AA7FEE">
        <w:rPr>
          <w:rFonts w:ascii="Times New Roman" w:hAnsi="Times New Roman" w:cs="Times New Roman"/>
          <w:color w:val="auto"/>
          <w:sz w:val="24"/>
          <w:szCs w:val="24"/>
        </w:rPr>
        <w:t xml:space="preserve"> Nrf2/HO-1 Signaling and Prevents Oxidative Stress, Inflammation, and Kidney Injury in Methotrexate-Induced Rats. </w:t>
      </w:r>
      <w:r w:rsidR="00C66CDD" w:rsidRPr="00AA7FEE">
        <w:rPr>
          <w:rFonts w:ascii="Times New Roman" w:hAnsi="Times New Roman" w:cs="Times New Roman"/>
          <w:i/>
          <w:color w:val="auto"/>
          <w:sz w:val="24"/>
          <w:szCs w:val="24"/>
        </w:rPr>
        <w:t>Antioxidants</w:t>
      </w:r>
      <w:r w:rsidR="00C66CDD" w:rsidRPr="00AA7FEE">
        <w:rPr>
          <w:rFonts w:ascii="Times New Roman" w:hAnsi="Times New Roman" w:cs="Times New Roman"/>
          <w:color w:val="auto"/>
          <w:sz w:val="24"/>
          <w:szCs w:val="24"/>
        </w:rPr>
        <w:t xml:space="preserve"> 2019</w:t>
      </w:r>
      <w:proofErr w:type="gramStart"/>
      <w:r w:rsidR="00C66CDD" w:rsidRPr="00AA7FEE">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8:</w:t>
      </w:r>
      <w:r w:rsidR="008300DD" w:rsidRPr="00AA7FEE">
        <w:rPr>
          <w:rFonts w:ascii="Times New Roman" w:hAnsi="Times New Roman" w:cs="Times New Roman"/>
          <w:color w:val="auto"/>
          <w:sz w:val="24"/>
          <w:szCs w:val="24"/>
        </w:rPr>
        <w:t>430</w:t>
      </w:r>
      <w:proofErr w:type="gramEnd"/>
      <w:r w:rsidR="008300DD" w:rsidRPr="00AA7FEE">
        <w:rPr>
          <w:rFonts w:ascii="Times New Roman" w:hAnsi="Times New Roman" w:cs="Times New Roman"/>
          <w:color w:val="auto"/>
          <w:sz w:val="24"/>
          <w:szCs w:val="24"/>
        </w:rPr>
        <w:t>.</w:t>
      </w:r>
      <w:r w:rsidR="005724FE">
        <w:rPr>
          <w:rFonts w:ascii="Times New Roman" w:hAnsi="Times New Roman" w:cs="Times New Roman"/>
          <w:color w:val="auto"/>
          <w:sz w:val="24"/>
          <w:szCs w:val="24"/>
        </w:rPr>
        <w:t xml:space="preserve"> DOI</w:t>
      </w:r>
      <w:proofErr w:type="gramStart"/>
      <w:r w:rsidR="00EC4B0C" w:rsidRPr="00AA7FEE">
        <w:rPr>
          <w:rFonts w:ascii="Times New Roman" w:hAnsi="Times New Roman" w:cs="Times New Roman"/>
          <w:color w:val="auto"/>
          <w:sz w:val="24"/>
          <w:szCs w:val="24"/>
        </w:rPr>
        <w:t>:10.3390</w:t>
      </w:r>
      <w:proofErr w:type="gramEnd"/>
      <w:r w:rsidR="00EC4B0C" w:rsidRPr="00AA7FEE">
        <w:rPr>
          <w:rFonts w:ascii="Times New Roman" w:hAnsi="Times New Roman" w:cs="Times New Roman"/>
          <w:color w:val="auto"/>
          <w:sz w:val="24"/>
          <w:szCs w:val="24"/>
        </w:rPr>
        <w:t>/antiox8100430</w:t>
      </w:r>
    </w:p>
    <w:p w:rsidR="004B4EFF" w:rsidRDefault="00186AE6" w:rsidP="00887AEE">
      <w:pPr>
        <w:spacing w:after="0" w:line="360" w:lineRule="auto"/>
        <w:jc w:val="both"/>
        <w:rPr>
          <w:rFonts w:ascii="Times New Roman" w:hAnsi="Times New Roman" w:cs="Times New Roman"/>
          <w:sz w:val="24"/>
          <w:szCs w:val="24"/>
        </w:rPr>
      </w:pPr>
      <w:r w:rsidRPr="00AA7FEE">
        <w:rPr>
          <w:rFonts w:ascii="Times New Roman" w:hAnsi="Times New Roman" w:cs="Times New Roman"/>
          <w:sz w:val="24"/>
          <w:szCs w:val="24"/>
        </w:rPr>
        <w:lastRenderedPageBreak/>
        <w:t>15.</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Ijioma</w:t>
      </w:r>
      <w:proofErr w:type="spellEnd"/>
      <w:r w:rsidR="004B4EFF">
        <w:rPr>
          <w:rFonts w:ascii="Times New Roman" w:hAnsi="Times New Roman" w:cs="Times New Roman"/>
          <w:sz w:val="24"/>
          <w:szCs w:val="24"/>
        </w:rPr>
        <w:t>,</w:t>
      </w:r>
      <w:r w:rsidR="00105BC0" w:rsidRPr="00AA7FEE">
        <w:rPr>
          <w:rFonts w:ascii="Times New Roman" w:hAnsi="Times New Roman" w:cs="Times New Roman"/>
          <w:sz w:val="24"/>
          <w:szCs w:val="24"/>
        </w:rPr>
        <w:t xml:space="preserve"> S</w:t>
      </w:r>
      <w:r w:rsidR="004B4EFF">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Okafor</w:t>
      </w:r>
      <w:proofErr w:type="spellEnd"/>
      <w:r w:rsidR="004B4EFF">
        <w:rPr>
          <w:rFonts w:ascii="Times New Roman" w:hAnsi="Times New Roman" w:cs="Times New Roman"/>
          <w:sz w:val="24"/>
          <w:szCs w:val="24"/>
        </w:rPr>
        <w:t>,</w:t>
      </w:r>
      <w:r w:rsidR="00105BC0" w:rsidRPr="00AA7FEE">
        <w:rPr>
          <w:rFonts w:ascii="Times New Roman" w:hAnsi="Times New Roman" w:cs="Times New Roman"/>
          <w:sz w:val="24"/>
          <w:szCs w:val="24"/>
        </w:rPr>
        <w:t xml:space="preserve"> A</w:t>
      </w:r>
      <w:r w:rsidR="004B4EFF">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Ndukuba</w:t>
      </w:r>
      <w:proofErr w:type="spellEnd"/>
      <w:r w:rsidR="004B4EFF">
        <w:rPr>
          <w:rFonts w:ascii="Times New Roman" w:hAnsi="Times New Roman" w:cs="Times New Roman"/>
          <w:sz w:val="24"/>
          <w:szCs w:val="24"/>
        </w:rPr>
        <w:t>,</w:t>
      </w:r>
      <w:r w:rsidR="00105BC0" w:rsidRPr="00AA7FEE">
        <w:rPr>
          <w:rFonts w:ascii="Times New Roman" w:hAnsi="Times New Roman" w:cs="Times New Roman"/>
          <w:sz w:val="24"/>
          <w:szCs w:val="24"/>
        </w:rPr>
        <w:t xml:space="preserve"> P</w:t>
      </w:r>
      <w:r w:rsidR="004B4EFF">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Nwankwo</w:t>
      </w:r>
      <w:proofErr w:type="spellEnd"/>
      <w:r w:rsidR="004B4EFF">
        <w:rPr>
          <w:rFonts w:ascii="Times New Roman" w:hAnsi="Times New Roman" w:cs="Times New Roman"/>
          <w:sz w:val="24"/>
          <w:szCs w:val="24"/>
        </w:rPr>
        <w:t>,</w:t>
      </w:r>
      <w:r w:rsidR="00105BC0" w:rsidRPr="00AA7FEE">
        <w:rPr>
          <w:rFonts w:ascii="Times New Roman" w:hAnsi="Times New Roman" w:cs="Times New Roman"/>
          <w:sz w:val="24"/>
          <w:szCs w:val="24"/>
        </w:rPr>
        <w:t xml:space="preserve"> A</w:t>
      </w:r>
      <w:r w:rsidR="004B4EFF">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Akomas</w:t>
      </w:r>
      <w:proofErr w:type="spellEnd"/>
      <w:r w:rsidR="004B4EFF">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S</w:t>
      </w:r>
      <w:r w:rsidR="004B4EFF">
        <w:rPr>
          <w:rFonts w:ascii="Times New Roman" w:hAnsi="Times New Roman" w:cs="Times New Roman"/>
          <w:sz w:val="24"/>
          <w:szCs w:val="24"/>
        </w:rPr>
        <w:t>.</w:t>
      </w:r>
      <w:r w:rsidR="00105BC0" w:rsidRPr="00AA7FEE">
        <w:rPr>
          <w:rFonts w:ascii="Times New Roman" w:hAnsi="Times New Roman" w:cs="Times New Roman"/>
          <w:sz w:val="24"/>
          <w:szCs w:val="24"/>
        </w:rPr>
        <w:t>.</w:t>
      </w:r>
      <w:proofErr w:type="gramEnd"/>
      <w:r w:rsidR="00105BC0" w:rsidRPr="00AA7FEE">
        <w:rPr>
          <w:rFonts w:ascii="Times New Roman" w:hAnsi="Times New Roman" w:cs="Times New Roman"/>
          <w:sz w:val="24"/>
          <w:szCs w:val="24"/>
        </w:rPr>
        <w:t xml:space="preserve"> Hypogly</w:t>
      </w:r>
      <w:r w:rsidR="00105BC0" w:rsidRPr="00AA7FEE">
        <w:rPr>
          <w:rFonts w:ascii="Times New Roman" w:hAnsi="Times New Roman" w:cs="Times New Roman"/>
          <w:sz w:val="24"/>
          <w:szCs w:val="24"/>
        </w:rPr>
        <w:softHyphen/>
        <w:t xml:space="preserve">cemic, hematologic </w:t>
      </w:r>
      <w:r w:rsidR="004B4EFF">
        <w:rPr>
          <w:rFonts w:ascii="Times New Roman" w:hAnsi="Times New Roman" w:cs="Times New Roman"/>
          <w:sz w:val="24"/>
          <w:szCs w:val="24"/>
        </w:rPr>
        <w:t xml:space="preserve">   </w:t>
      </w:r>
    </w:p>
    <w:p w:rsidR="004B4EFF" w:rsidRDefault="004B4EFF" w:rsidP="00887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 xml:space="preserve">and </w:t>
      </w:r>
      <w:r>
        <w:rPr>
          <w:rFonts w:ascii="Times New Roman" w:hAnsi="Times New Roman" w:cs="Times New Roman"/>
          <w:sz w:val="24"/>
          <w:szCs w:val="24"/>
        </w:rPr>
        <w:t xml:space="preserve"> </w:t>
      </w:r>
      <w:r w:rsidR="00105BC0" w:rsidRPr="00AA7FEE">
        <w:rPr>
          <w:rFonts w:ascii="Times New Roman" w:hAnsi="Times New Roman" w:cs="Times New Roman"/>
          <w:sz w:val="24"/>
          <w:szCs w:val="24"/>
        </w:rPr>
        <w:t>lipid</w:t>
      </w:r>
      <w:proofErr w:type="gramEnd"/>
      <w:r w:rsidR="00105BC0" w:rsidRPr="00AA7FEE">
        <w:rPr>
          <w:rFonts w:ascii="Times New Roman" w:hAnsi="Times New Roman" w:cs="Times New Roman"/>
          <w:sz w:val="24"/>
          <w:szCs w:val="24"/>
        </w:rPr>
        <w:t xml:space="preserve"> profile effects of </w:t>
      </w:r>
      <w:proofErr w:type="spellStart"/>
      <w:r w:rsidR="00105BC0" w:rsidRPr="00AA7FEE">
        <w:rPr>
          <w:rFonts w:ascii="Times New Roman" w:hAnsi="Times New Roman" w:cs="Times New Roman"/>
          <w:i/>
          <w:iCs/>
          <w:sz w:val="24"/>
          <w:szCs w:val="24"/>
        </w:rPr>
        <w:t>Chromolaena</w:t>
      </w:r>
      <w:proofErr w:type="spellEnd"/>
      <w:r w:rsidR="00105BC0" w:rsidRPr="00AA7FEE">
        <w:rPr>
          <w:rFonts w:ascii="Times New Roman" w:hAnsi="Times New Roman" w:cs="Times New Roman"/>
          <w:i/>
          <w:iCs/>
          <w:sz w:val="24"/>
          <w:szCs w:val="24"/>
        </w:rPr>
        <w:t xml:space="preserve"> </w:t>
      </w:r>
      <w:proofErr w:type="spellStart"/>
      <w:r w:rsidR="00105BC0" w:rsidRPr="00AA7FEE">
        <w:rPr>
          <w:rFonts w:ascii="Times New Roman" w:hAnsi="Times New Roman" w:cs="Times New Roman"/>
          <w:i/>
          <w:iCs/>
          <w:sz w:val="24"/>
          <w:szCs w:val="24"/>
        </w:rPr>
        <w:t>odorata</w:t>
      </w:r>
      <w:proofErr w:type="spellEnd"/>
      <w:r w:rsidR="00105BC0" w:rsidRPr="00AA7FEE">
        <w:rPr>
          <w:rFonts w:ascii="Times New Roman" w:hAnsi="Times New Roman" w:cs="Times New Roman"/>
          <w:i/>
          <w:iCs/>
          <w:sz w:val="24"/>
          <w:szCs w:val="24"/>
        </w:rPr>
        <w:t xml:space="preserve"> </w:t>
      </w:r>
      <w:r w:rsidR="00105BC0" w:rsidRPr="00AA7FEE">
        <w:rPr>
          <w:rFonts w:ascii="Times New Roman" w:hAnsi="Times New Roman" w:cs="Times New Roman"/>
          <w:sz w:val="24"/>
          <w:szCs w:val="24"/>
        </w:rPr>
        <w:t>ethanol leaf extr</w:t>
      </w:r>
      <w:r>
        <w:rPr>
          <w:rFonts w:ascii="Times New Roman" w:hAnsi="Times New Roman" w:cs="Times New Roman"/>
          <w:sz w:val="24"/>
          <w:szCs w:val="24"/>
        </w:rPr>
        <w:t xml:space="preserve">act in </w:t>
      </w:r>
      <w:proofErr w:type="spellStart"/>
      <w:r>
        <w:rPr>
          <w:rFonts w:ascii="Times New Roman" w:hAnsi="Times New Roman" w:cs="Times New Roman"/>
          <w:sz w:val="24"/>
          <w:szCs w:val="24"/>
        </w:rPr>
        <w:t>alloxan</w:t>
      </w:r>
      <w:proofErr w:type="spellEnd"/>
      <w:r>
        <w:rPr>
          <w:rFonts w:ascii="Times New Roman" w:hAnsi="Times New Roman" w:cs="Times New Roman"/>
          <w:sz w:val="24"/>
          <w:szCs w:val="24"/>
        </w:rPr>
        <w:t xml:space="preserve"> induced    </w:t>
      </w:r>
    </w:p>
    <w:p w:rsidR="00105BC0" w:rsidRPr="00AA7FEE" w:rsidRDefault="004B4EFF" w:rsidP="00887A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diabetic</w:t>
      </w:r>
      <w:proofErr w:type="gramEnd"/>
      <w:r>
        <w:rPr>
          <w:rFonts w:ascii="Times New Roman" w:hAnsi="Times New Roman" w:cs="Times New Roman"/>
          <w:sz w:val="24"/>
          <w:szCs w:val="24"/>
        </w:rPr>
        <w:t xml:space="preserve"> </w:t>
      </w:r>
      <w:r w:rsidR="00105BC0" w:rsidRPr="00AA7FEE">
        <w:rPr>
          <w:rFonts w:ascii="Times New Roman" w:hAnsi="Times New Roman" w:cs="Times New Roman"/>
          <w:sz w:val="24"/>
          <w:szCs w:val="24"/>
        </w:rPr>
        <w:t xml:space="preserve">rats. </w:t>
      </w:r>
      <w:r w:rsidR="00105BC0" w:rsidRPr="00AA7FEE">
        <w:rPr>
          <w:rFonts w:ascii="Times New Roman" w:hAnsi="Times New Roman" w:cs="Times New Roman"/>
          <w:i/>
          <w:sz w:val="24"/>
          <w:szCs w:val="24"/>
        </w:rPr>
        <w:t>Anna</w:t>
      </w:r>
      <w:r w:rsidR="00C66CDD" w:rsidRPr="00AA7FEE">
        <w:rPr>
          <w:rFonts w:ascii="Times New Roman" w:hAnsi="Times New Roman" w:cs="Times New Roman"/>
          <w:i/>
          <w:sz w:val="24"/>
          <w:szCs w:val="24"/>
        </w:rPr>
        <w:t xml:space="preserve">ls of </w:t>
      </w:r>
      <w:proofErr w:type="spellStart"/>
      <w:r w:rsidR="00C66CDD" w:rsidRPr="00AA7FEE">
        <w:rPr>
          <w:rFonts w:ascii="Times New Roman" w:hAnsi="Times New Roman" w:cs="Times New Roman"/>
          <w:i/>
          <w:sz w:val="24"/>
          <w:szCs w:val="24"/>
        </w:rPr>
        <w:t>Bio</w:t>
      </w:r>
      <w:r w:rsidR="00C66CDD" w:rsidRPr="00AA7FEE">
        <w:rPr>
          <w:rFonts w:ascii="Times New Roman" w:hAnsi="Times New Roman" w:cs="Times New Roman"/>
          <w:i/>
          <w:sz w:val="24"/>
          <w:szCs w:val="24"/>
        </w:rPr>
        <w:softHyphen/>
        <w:t>l</w:t>
      </w:r>
      <w:proofErr w:type="spellEnd"/>
      <w:r w:rsidR="00C66CDD" w:rsidRPr="00AA7FEE">
        <w:rPr>
          <w:rFonts w:ascii="Times New Roman" w:hAnsi="Times New Roman" w:cs="Times New Roman"/>
          <w:i/>
          <w:sz w:val="24"/>
          <w:szCs w:val="24"/>
        </w:rPr>
        <w:t xml:space="preserve"> </w:t>
      </w:r>
      <w:proofErr w:type="spellStart"/>
      <w:r w:rsidR="00C66CDD" w:rsidRPr="00AA7FEE">
        <w:rPr>
          <w:rFonts w:ascii="Times New Roman" w:hAnsi="Times New Roman" w:cs="Times New Roman"/>
          <w:i/>
          <w:sz w:val="24"/>
          <w:szCs w:val="24"/>
        </w:rPr>
        <w:t>Sci</w:t>
      </w:r>
      <w:proofErr w:type="spellEnd"/>
      <w:r w:rsidR="00C66CDD" w:rsidRPr="00AA7FEE">
        <w:rPr>
          <w:rFonts w:ascii="Times New Roman" w:hAnsi="Times New Roman" w:cs="Times New Roman"/>
          <w:sz w:val="24"/>
          <w:szCs w:val="24"/>
        </w:rPr>
        <w:t xml:space="preserve"> 2014</w:t>
      </w:r>
      <w:proofErr w:type="gramStart"/>
      <w:r w:rsidR="00C66CDD" w:rsidRPr="00AA7FEE">
        <w:rPr>
          <w:rFonts w:ascii="Times New Roman" w:hAnsi="Times New Roman" w:cs="Times New Roman"/>
          <w:sz w:val="24"/>
          <w:szCs w:val="24"/>
        </w:rPr>
        <w:t>;2:</w:t>
      </w:r>
      <w:r w:rsidR="00BF36F3" w:rsidRPr="00AA7FEE">
        <w:rPr>
          <w:rFonts w:ascii="Times New Roman" w:hAnsi="Times New Roman" w:cs="Times New Roman"/>
          <w:sz w:val="24"/>
          <w:szCs w:val="24"/>
        </w:rPr>
        <w:t>27</w:t>
      </w:r>
      <w:proofErr w:type="gramEnd"/>
      <w:r w:rsidR="00BF36F3" w:rsidRPr="00AA7FEE">
        <w:rPr>
          <w:rFonts w:ascii="Times New Roman" w:hAnsi="Times New Roman" w:cs="Times New Roman"/>
          <w:sz w:val="24"/>
          <w:szCs w:val="24"/>
        </w:rPr>
        <w:t>–32.</w:t>
      </w:r>
    </w:p>
    <w:p w:rsidR="00BF36F3"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16.</w:t>
      </w:r>
      <w:r w:rsidR="00105BC0" w:rsidRPr="00AA7FEE">
        <w:rPr>
          <w:rFonts w:ascii="Times New Roman" w:hAnsi="Times New Roman" w:cs="Times New Roman"/>
          <w:sz w:val="24"/>
          <w:szCs w:val="24"/>
        </w:rPr>
        <w:t xml:space="preserve"> </w:t>
      </w:r>
      <w:r w:rsidR="004B4EFF">
        <w:rPr>
          <w:rFonts w:ascii="Times New Roman" w:hAnsi="Times New Roman" w:cs="Times New Roman"/>
          <w:sz w:val="24"/>
          <w:szCs w:val="24"/>
        </w:rPr>
        <w:t>Reitman, S.</w:t>
      </w:r>
      <w:r w:rsidR="00BF36F3" w:rsidRPr="00AA7FEE">
        <w:rPr>
          <w:rFonts w:ascii="Times New Roman" w:hAnsi="Times New Roman" w:cs="Times New Roman"/>
          <w:sz w:val="24"/>
          <w:szCs w:val="24"/>
        </w:rPr>
        <w:t xml:space="preserve"> </w:t>
      </w:r>
      <w:r w:rsidR="004B4EFF">
        <w:rPr>
          <w:rFonts w:ascii="Times New Roman" w:hAnsi="Times New Roman" w:cs="Times New Roman"/>
          <w:sz w:val="24"/>
          <w:szCs w:val="24"/>
        </w:rPr>
        <w:t xml:space="preserve">&amp; </w:t>
      </w:r>
      <w:r w:rsidR="00BF36F3" w:rsidRPr="00AA7FEE">
        <w:rPr>
          <w:rFonts w:ascii="Times New Roman" w:hAnsi="Times New Roman" w:cs="Times New Roman"/>
          <w:sz w:val="24"/>
          <w:szCs w:val="24"/>
        </w:rPr>
        <w:t>Frankel</w:t>
      </w:r>
      <w:r w:rsidR="004B4EFF">
        <w:rPr>
          <w:rFonts w:ascii="Times New Roman" w:hAnsi="Times New Roman" w:cs="Times New Roman"/>
          <w:sz w:val="24"/>
          <w:szCs w:val="24"/>
        </w:rPr>
        <w:t>,</w:t>
      </w:r>
      <w:r w:rsidR="00BF36F3" w:rsidRPr="00AA7FEE">
        <w:rPr>
          <w:rFonts w:ascii="Times New Roman" w:hAnsi="Times New Roman" w:cs="Times New Roman"/>
          <w:sz w:val="24"/>
          <w:szCs w:val="24"/>
        </w:rPr>
        <w:t xml:space="preserve"> S.</w:t>
      </w:r>
      <w:r w:rsidR="00105BC0" w:rsidRPr="00AA7FEE">
        <w:rPr>
          <w:rFonts w:ascii="Times New Roman" w:hAnsi="Times New Roman" w:cs="Times New Roman"/>
          <w:sz w:val="24"/>
          <w:szCs w:val="24"/>
        </w:rPr>
        <w:t xml:space="preserve">  A colorimetric Method for the determination of serum glutamic </w:t>
      </w:r>
    </w:p>
    <w:p w:rsidR="00BF36F3"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proofErr w:type="spellStart"/>
      <w:proofErr w:type="gramStart"/>
      <w:r w:rsidR="00105BC0" w:rsidRPr="00AA7FEE">
        <w:rPr>
          <w:rFonts w:ascii="Times New Roman" w:hAnsi="Times New Roman" w:cs="Times New Roman"/>
          <w:sz w:val="24"/>
          <w:szCs w:val="24"/>
        </w:rPr>
        <w:t>oxalacetic</w:t>
      </w:r>
      <w:proofErr w:type="spellEnd"/>
      <w:proofErr w:type="gramEnd"/>
      <w:r w:rsidR="00105BC0" w:rsidRPr="00AA7FEE">
        <w:rPr>
          <w:rFonts w:ascii="Times New Roman" w:hAnsi="Times New Roman" w:cs="Times New Roman"/>
          <w:sz w:val="24"/>
          <w:szCs w:val="24"/>
        </w:rPr>
        <w:t xml:space="preserve"> and glutamic pyruvic transaminases. </w:t>
      </w:r>
      <w:r w:rsidR="00105BC0" w:rsidRPr="00AA7FEE">
        <w:rPr>
          <w:rFonts w:ascii="Times New Roman" w:hAnsi="Times New Roman" w:cs="Times New Roman"/>
          <w:i/>
          <w:sz w:val="24"/>
          <w:szCs w:val="24"/>
        </w:rPr>
        <w:t>America Journal of Clinical Pathology</w:t>
      </w:r>
      <w:r w:rsidR="00BF36F3" w:rsidRPr="00AA7FEE">
        <w:rPr>
          <w:rFonts w:ascii="Times New Roman" w:hAnsi="Times New Roman" w:cs="Times New Roman"/>
          <w:sz w:val="24"/>
          <w:szCs w:val="24"/>
        </w:rPr>
        <w:t xml:space="preserve"> </w:t>
      </w:r>
    </w:p>
    <w:p w:rsidR="00105BC0" w:rsidRPr="00AA7FEE" w:rsidRDefault="00C66CDD" w:rsidP="00EC4B0C">
      <w:pPr>
        <w:pStyle w:val="a"/>
        <w:numPr>
          <w:ilvl w:val="0"/>
          <w:numId w:val="0"/>
        </w:numPr>
        <w:ind w:left="357"/>
        <w:rPr>
          <w:rFonts w:ascii="Times New Roman" w:hAnsi="Times New Roman" w:cs="Times New Roman"/>
          <w:color w:val="auto"/>
          <w:sz w:val="24"/>
          <w:szCs w:val="24"/>
        </w:rPr>
      </w:pPr>
      <w:r w:rsidRPr="00AA7FEE">
        <w:rPr>
          <w:rFonts w:ascii="Times New Roman" w:hAnsi="Times New Roman" w:cs="Times New Roman"/>
          <w:color w:val="auto"/>
          <w:sz w:val="24"/>
          <w:szCs w:val="24"/>
        </w:rPr>
        <w:t>1957</w:t>
      </w:r>
      <w:proofErr w:type="gramStart"/>
      <w:r w:rsidRPr="00AA7FEE">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28</w:t>
      </w:r>
      <w:r w:rsidRPr="00AA7FEE">
        <w:rPr>
          <w:rFonts w:ascii="Times New Roman" w:hAnsi="Times New Roman" w:cs="Times New Roman"/>
          <w:color w:val="auto"/>
          <w:sz w:val="24"/>
          <w:szCs w:val="24"/>
        </w:rPr>
        <w:t>:</w:t>
      </w:r>
      <w:r w:rsidR="00BF36F3" w:rsidRPr="00AA7FEE">
        <w:rPr>
          <w:rFonts w:ascii="Times New Roman" w:hAnsi="Times New Roman" w:cs="Times New Roman"/>
          <w:color w:val="auto"/>
          <w:sz w:val="24"/>
          <w:szCs w:val="24"/>
        </w:rPr>
        <w:t>56</w:t>
      </w:r>
      <w:proofErr w:type="gramEnd"/>
      <w:r w:rsidR="00BF36F3" w:rsidRPr="00AA7FEE">
        <w:rPr>
          <w:rFonts w:ascii="Times New Roman" w:hAnsi="Times New Roman" w:cs="Times New Roman"/>
          <w:color w:val="auto"/>
          <w:sz w:val="24"/>
          <w:szCs w:val="24"/>
        </w:rPr>
        <w:t>-63.</w:t>
      </w:r>
      <w:r w:rsidR="00EC4B0C" w:rsidRPr="00AA7FEE">
        <w:rPr>
          <w:rFonts w:ascii="Times New Roman" w:hAnsi="Times New Roman" w:cs="Times New Roman"/>
          <w:color w:val="auto"/>
          <w:sz w:val="24"/>
          <w:szCs w:val="24"/>
        </w:rPr>
        <w:t xml:space="preserve"> </w:t>
      </w:r>
      <w:hyperlink r:id="rId19" w:history="1">
        <w:r w:rsidR="00EC4B0C" w:rsidRPr="00AA7FEE">
          <w:rPr>
            <w:rFonts w:ascii="Times New Roman" w:hAnsi="Times New Roman" w:cs="Times New Roman"/>
            <w:color w:val="auto"/>
            <w:sz w:val="24"/>
            <w:szCs w:val="24"/>
          </w:rPr>
          <w:t>https://doi.org/10.1093/ajcp/28.1.56</w:t>
        </w:r>
      </w:hyperlink>
    </w:p>
    <w:p w:rsidR="004B4EFF"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17.</w:t>
      </w:r>
      <w:r w:rsidR="00105BC0" w:rsidRPr="00AA7FEE">
        <w:rPr>
          <w:rFonts w:ascii="Times New Roman" w:hAnsi="Times New Roman" w:cs="Times New Roman"/>
          <w:sz w:val="24"/>
          <w:szCs w:val="24"/>
        </w:rPr>
        <w:t xml:space="preserve"> </w:t>
      </w:r>
      <w:r w:rsidR="00F951B1" w:rsidRPr="00AA7FEE">
        <w:rPr>
          <w:rFonts w:ascii="Times New Roman" w:hAnsi="Times New Roman" w:cs="Times New Roman"/>
          <w:sz w:val="24"/>
          <w:szCs w:val="24"/>
        </w:rPr>
        <w:t>Garber</w:t>
      </w:r>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C</w:t>
      </w:r>
      <w:r w:rsidR="004B4EFF">
        <w:rPr>
          <w:rFonts w:ascii="Times New Roman" w:hAnsi="Times New Roman" w:cs="Times New Roman"/>
          <w:sz w:val="24"/>
          <w:szCs w:val="24"/>
        </w:rPr>
        <w:t>. C.</w:t>
      </w:r>
      <w:r w:rsidR="00F951B1" w:rsidRPr="00AA7FEE">
        <w:rPr>
          <w:rFonts w:ascii="Times New Roman" w:hAnsi="Times New Roman" w:cs="Times New Roman"/>
          <w:sz w:val="24"/>
          <w:szCs w:val="24"/>
        </w:rPr>
        <w:t xml:space="preserve"> </w:t>
      </w:r>
      <w:r w:rsidR="004B4EFF">
        <w:rPr>
          <w:rFonts w:ascii="Times New Roman" w:hAnsi="Times New Roman" w:cs="Times New Roman"/>
          <w:sz w:val="24"/>
          <w:szCs w:val="24"/>
        </w:rPr>
        <w:t xml:space="preserve">&amp; </w:t>
      </w:r>
      <w:proofErr w:type="spellStart"/>
      <w:r w:rsidR="00F951B1" w:rsidRPr="00AA7FEE">
        <w:rPr>
          <w:rFonts w:ascii="Times New Roman" w:hAnsi="Times New Roman" w:cs="Times New Roman"/>
          <w:sz w:val="24"/>
          <w:szCs w:val="24"/>
        </w:rPr>
        <w:t>Jendrassik</w:t>
      </w:r>
      <w:proofErr w:type="spellEnd"/>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G</w:t>
      </w:r>
      <w:r w:rsidR="00105BC0" w:rsidRPr="00AA7FEE">
        <w:rPr>
          <w:rFonts w:ascii="Times New Roman" w:hAnsi="Times New Roman" w:cs="Times New Roman"/>
          <w:sz w:val="24"/>
          <w:szCs w:val="24"/>
        </w:rPr>
        <w:t xml:space="preserve">. Analysis for total and direct bilirubin in serum with a </w:t>
      </w:r>
    </w:p>
    <w:p w:rsidR="00105BC0" w:rsidRPr="00AA7FEE" w:rsidRDefault="004B4EFF" w:rsidP="004B4E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centrifugal</w:t>
      </w:r>
      <w:proofErr w:type="gramEnd"/>
      <w:r w:rsidR="00105BC0" w:rsidRPr="00AA7FEE">
        <w:rPr>
          <w:rFonts w:ascii="Times New Roman" w:hAnsi="Times New Roman" w:cs="Times New Roman"/>
          <w:sz w:val="24"/>
          <w:szCs w:val="24"/>
        </w:rPr>
        <w:t xml:space="preserve"> analyzer. </w:t>
      </w:r>
      <w:r w:rsidR="00F951B1" w:rsidRPr="00AA7FEE">
        <w:rPr>
          <w:rFonts w:ascii="Times New Roman" w:hAnsi="Times New Roman" w:cs="Times New Roman"/>
          <w:i/>
          <w:sz w:val="24"/>
          <w:szCs w:val="24"/>
        </w:rPr>
        <w:t>Clinical Chemistry</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1981</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27:1410</w:t>
      </w:r>
      <w:proofErr w:type="gramEnd"/>
      <w:r w:rsidR="00105BC0" w:rsidRPr="00AA7FEE">
        <w:rPr>
          <w:rFonts w:ascii="Times New Roman" w:hAnsi="Times New Roman" w:cs="Times New Roman"/>
          <w:sz w:val="24"/>
          <w:szCs w:val="24"/>
        </w:rPr>
        <w:t>-1416</w:t>
      </w:r>
    </w:p>
    <w:p w:rsidR="00F951B1"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18.</w:t>
      </w:r>
      <w:r w:rsidR="00105BC0" w:rsidRPr="00AA7FEE">
        <w:rPr>
          <w:rFonts w:ascii="Times New Roman" w:hAnsi="Times New Roman" w:cs="Times New Roman"/>
          <w:sz w:val="24"/>
          <w:szCs w:val="24"/>
        </w:rPr>
        <w:t xml:space="preserve"> </w:t>
      </w:r>
      <w:proofErr w:type="spellStart"/>
      <w:r w:rsidR="00F951B1" w:rsidRPr="00AA7FEE">
        <w:rPr>
          <w:rFonts w:ascii="Times New Roman" w:hAnsi="Times New Roman" w:cs="Times New Roman"/>
          <w:sz w:val="24"/>
          <w:szCs w:val="24"/>
        </w:rPr>
        <w:t>Tietz</w:t>
      </w:r>
      <w:proofErr w:type="spellEnd"/>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N</w:t>
      </w:r>
      <w:r w:rsidR="004B4EFF">
        <w:rPr>
          <w:rFonts w:ascii="Times New Roman" w:hAnsi="Times New Roman" w:cs="Times New Roman"/>
          <w:sz w:val="24"/>
          <w:szCs w:val="24"/>
        </w:rPr>
        <w:t xml:space="preserve">. </w:t>
      </w:r>
      <w:r w:rsidR="00F951B1" w:rsidRPr="00AA7FEE">
        <w:rPr>
          <w:rFonts w:ascii="Times New Roman" w:hAnsi="Times New Roman" w:cs="Times New Roman"/>
          <w:sz w:val="24"/>
          <w:szCs w:val="24"/>
        </w:rPr>
        <w:t>W</w:t>
      </w:r>
      <w:r w:rsidR="00105BC0" w:rsidRPr="00AA7FEE">
        <w:rPr>
          <w:rFonts w:ascii="Times New Roman" w:hAnsi="Times New Roman" w:cs="Times New Roman"/>
          <w:sz w:val="24"/>
          <w:szCs w:val="24"/>
        </w:rPr>
        <w:t xml:space="preserve">. Clinical guide to Laboratory Tests (ELISA). W.B. Saunders, Co., </w:t>
      </w:r>
      <w:proofErr w:type="spellStart"/>
      <w:r w:rsidR="00105BC0" w:rsidRPr="00AA7FEE">
        <w:rPr>
          <w:rFonts w:ascii="Times New Roman" w:hAnsi="Times New Roman" w:cs="Times New Roman"/>
          <w:sz w:val="24"/>
          <w:szCs w:val="24"/>
        </w:rPr>
        <w:t>Philadelpha</w:t>
      </w:r>
      <w:proofErr w:type="spellEnd"/>
      <w:r w:rsidR="00105BC0" w:rsidRPr="00AA7FEE">
        <w:rPr>
          <w:rFonts w:ascii="Times New Roman" w:hAnsi="Times New Roman" w:cs="Times New Roman"/>
          <w:sz w:val="24"/>
          <w:szCs w:val="24"/>
        </w:rPr>
        <w:t xml:space="preserve">, </w:t>
      </w:r>
    </w:p>
    <w:p w:rsidR="00105BC0"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1995</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22</w:t>
      </w:r>
      <w:proofErr w:type="gramEnd"/>
      <w:r w:rsidR="00105BC0" w:rsidRPr="00AA7FEE">
        <w:rPr>
          <w:rFonts w:ascii="Times New Roman" w:hAnsi="Times New Roman" w:cs="Times New Roman"/>
          <w:sz w:val="24"/>
          <w:szCs w:val="24"/>
        </w:rPr>
        <w:t>-23.</w:t>
      </w:r>
    </w:p>
    <w:p w:rsidR="004B4EFF" w:rsidRDefault="00186AE6" w:rsidP="004B4EFF">
      <w:pPr>
        <w:spacing w:after="0" w:line="360" w:lineRule="auto"/>
        <w:ind w:left="990" w:hanging="990"/>
        <w:jc w:val="both"/>
        <w:rPr>
          <w:rFonts w:ascii="Times New Roman" w:hAnsi="Times New Roman" w:cs="Times New Roman"/>
          <w:sz w:val="24"/>
          <w:szCs w:val="24"/>
        </w:rPr>
      </w:pPr>
      <w:r w:rsidRPr="00AA7FEE">
        <w:rPr>
          <w:rFonts w:ascii="Times New Roman" w:eastAsia="Times New Roman" w:hAnsi="Times New Roman" w:cs="Times New Roman"/>
          <w:sz w:val="24"/>
          <w:szCs w:val="24"/>
        </w:rPr>
        <w:t>19.</w:t>
      </w:r>
      <w:r w:rsidR="00105BC0" w:rsidRPr="00AA7FEE">
        <w:rPr>
          <w:rFonts w:ascii="Times New Roman" w:eastAsia="Times New Roman" w:hAnsi="Times New Roman" w:cs="Times New Roman"/>
          <w:sz w:val="24"/>
          <w:szCs w:val="24"/>
        </w:rPr>
        <w:t xml:space="preserve"> </w:t>
      </w:r>
      <w:proofErr w:type="spellStart"/>
      <w:r w:rsidR="004B4EFF" w:rsidRPr="004B4EFF">
        <w:rPr>
          <w:rFonts w:ascii="Times New Roman" w:hAnsi="Times New Roman" w:cs="Times New Roman"/>
          <w:sz w:val="24"/>
          <w:szCs w:val="24"/>
        </w:rPr>
        <w:t>Doumas</w:t>
      </w:r>
      <w:proofErr w:type="spellEnd"/>
      <w:r w:rsidR="004B4EFF">
        <w:rPr>
          <w:rFonts w:ascii="Times New Roman" w:hAnsi="Times New Roman" w:cs="Times New Roman"/>
          <w:sz w:val="24"/>
          <w:szCs w:val="24"/>
        </w:rPr>
        <w:t>,</w:t>
      </w:r>
      <w:r w:rsidR="004B4EFF" w:rsidRPr="004B4EFF">
        <w:rPr>
          <w:rFonts w:ascii="Times New Roman" w:hAnsi="Times New Roman" w:cs="Times New Roman"/>
          <w:sz w:val="24"/>
          <w:szCs w:val="24"/>
        </w:rPr>
        <w:t xml:space="preserve"> B</w:t>
      </w:r>
      <w:r w:rsidR="004B4EFF">
        <w:rPr>
          <w:rFonts w:ascii="Times New Roman" w:hAnsi="Times New Roman" w:cs="Times New Roman"/>
          <w:sz w:val="24"/>
          <w:szCs w:val="24"/>
        </w:rPr>
        <w:t>. T.,</w:t>
      </w:r>
      <w:r w:rsidR="004B4EFF" w:rsidRPr="004B4EFF">
        <w:rPr>
          <w:rFonts w:ascii="Times New Roman" w:hAnsi="Times New Roman" w:cs="Times New Roman"/>
          <w:sz w:val="24"/>
          <w:szCs w:val="24"/>
        </w:rPr>
        <w:t xml:space="preserve"> Watson</w:t>
      </w:r>
      <w:r w:rsidR="004B4EFF">
        <w:rPr>
          <w:rFonts w:ascii="Times New Roman" w:hAnsi="Times New Roman" w:cs="Times New Roman"/>
          <w:sz w:val="24"/>
          <w:szCs w:val="24"/>
        </w:rPr>
        <w:t>,</w:t>
      </w:r>
      <w:r w:rsidR="004B4EFF" w:rsidRPr="004B4EFF">
        <w:rPr>
          <w:rFonts w:ascii="Times New Roman" w:hAnsi="Times New Roman" w:cs="Times New Roman"/>
          <w:sz w:val="24"/>
          <w:szCs w:val="24"/>
        </w:rPr>
        <w:t xml:space="preserve"> W</w:t>
      </w:r>
      <w:r w:rsidR="004B4EFF">
        <w:rPr>
          <w:rFonts w:ascii="Times New Roman" w:hAnsi="Times New Roman" w:cs="Times New Roman"/>
          <w:sz w:val="24"/>
          <w:szCs w:val="24"/>
        </w:rPr>
        <w:t>. A.</w:t>
      </w:r>
      <w:r w:rsidR="004B4EFF" w:rsidRPr="004B4EFF">
        <w:rPr>
          <w:rFonts w:ascii="Times New Roman" w:hAnsi="Times New Roman" w:cs="Times New Roman"/>
          <w:sz w:val="24"/>
          <w:szCs w:val="24"/>
        </w:rPr>
        <w:t xml:space="preserve"> </w:t>
      </w:r>
      <w:r w:rsidR="004B4EFF">
        <w:rPr>
          <w:rFonts w:ascii="Times New Roman" w:hAnsi="Times New Roman" w:cs="Times New Roman"/>
          <w:sz w:val="24"/>
          <w:szCs w:val="24"/>
        </w:rPr>
        <w:t xml:space="preserve">&amp; </w:t>
      </w:r>
      <w:r w:rsidR="004B4EFF" w:rsidRPr="004B4EFF">
        <w:rPr>
          <w:rFonts w:ascii="Times New Roman" w:hAnsi="Times New Roman" w:cs="Times New Roman"/>
          <w:sz w:val="24"/>
          <w:szCs w:val="24"/>
        </w:rPr>
        <w:t>Biggs</w:t>
      </w:r>
      <w:r w:rsidR="004B4EFF">
        <w:rPr>
          <w:rFonts w:ascii="Times New Roman" w:hAnsi="Times New Roman" w:cs="Times New Roman"/>
          <w:sz w:val="24"/>
          <w:szCs w:val="24"/>
        </w:rPr>
        <w:t>,</w:t>
      </w:r>
      <w:r w:rsidR="004B4EFF" w:rsidRPr="004B4EFF">
        <w:rPr>
          <w:rFonts w:ascii="Times New Roman" w:hAnsi="Times New Roman" w:cs="Times New Roman"/>
          <w:sz w:val="24"/>
          <w:szCs w:val="24"/>
        </w:rPr>
        <w:t xml:space="preserve"> H</w:t>
      </w:r>
      <w:r w:rsidR="004B4EFF">
        <w:rPr>
          <w:rFonts w:ascii="Times New Roman" w:hAnsi="Times New Roman" w:cs="Times New Roman"/>
          <w:sz w:val="24"/>
          <w:szCs w:val="24"/>
        </w:rPr>
        <w:t xml:space="preserve">. </w:t>
      </w:r>
      <w:r w:rsidR="004B4EFF" w:rsidRPr="004B4EFF">
        <w:rPr>
          <w:rFonts w:ascii="Times New Roman" w:hAnsi="Times New Roman" w:cs="Times New Roman"/>
          <w:sz w:val="24"/>
          <w:szCs w:val="24"/>
        </w:rPr>
        <w:t>G. Albumin standar</w:t>
      </w:r>
      <w:r w:rsidR="004B4EFF">
        <w:rPr>
          <w:rFonts w:ascii="Times New Roman" w:hAnsi="Times New Roman" w:cs="Times New Roman"/>
          <w:sz w:val="24"/>
          <w:szCs w:val="24"/>
        </w:rPr>
        <w:t xml:space="preserve">ds and the measurement of </w:t>
      </w:r>
    </w:p>
    <w:p w:rsidR="004B4EFF" w:rsidRDefault="004B4EFF" w:rsidP="004B4EFF">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serum</w:t>
      </w:r>
      <w:proofErr w:type="gramEnd"/>
      <w:r>
        <w:rPr>
          <w:rFonts w:ascii="Times New Roman" w:hAnsi="Times New Roman" w:cs="Times New Roman"/>
          <w:sz w:val="24"/>
          <w:szCs w:val="24"/>
        </w:rPr>
        <w:t xml:space="preserve"> </w:t>
      </w:r>
      <w:r w:rsidRPr="004B4EFF">
        <w:rPr>
          <w:rFonts w:ascii="Times New Roman" w:hAnsi="Times New Roman" w:cs="Times New Roman"/>
          <w:sz w:val="24"/>
          <w:szCs w:val="24"/>
        </w:rPr>
        <w:t xml:space="preserve">albumin with </w:t>
      </w:r>
      <w:proofErr w:type="spellStart"/>
      <w:r w:rsidRPr="004B4EFF">
        <w:rPr>
          <w:rFonts w:ascii="Times New Roman" w:hAnsi="Times New Roman" w:cs="Times New Roman"/>
          <w:sz w:val="24"/>
          <w:szCs w:val="24"/>
        </w:rPr>
        <w:t>bromcresol</w:t>
      </w:r>
      <w:proofErr w:type="spellEnd"/>
      <w:r w:rsidRPr="004B4EFF">
        <w:rPr>
          <w:rFonts w:ascii="Times New Roman" w:hAnsi="Times New Roman" w:cs="Times New Roman"/>
          <w:sz w:val="24"/>
          <w:szCs w:val="24"/>
        </w:rPr>
        <w:t xml:space="preserve"> green. </w:t>
      </w:r>
      <w:proofErr w:type="spellStart"/>
      <w:r w:rsidRPr="004B4EFF">
        <w:rPr>
          <w:rFonts w:ascii="Times New Roman" w:hAnsi="Times New Roman" w:cs="Times New Roman"/>
          <w:sz w:val="24"/>
          <w:szCs w:val="24"/>
        </w:rPr>
        <w:t>Clin</w:t>
      </w:r>
      <w:proofErr w:type="spellEnd"/>
      <w:r w:rsidRPr="004B4EFF">
        <w:rPr>
          <w:rFonts w:ascii="Times New Roman" w:hAnsi="Times New Roman" w:cs="Times New Roman"/>
          <w:sz w:val="24"/>
          <w:szCs w:val="24"/>
        </w:rPr>
        <w:t xml:space="preserve"> </w:t>
      </w:r>
      <w:proofErr w:type="spellStart"/>
      <w:r w:rsidRPr="004B4EFF">
        <w:rPr>
          <w:rFonts w:ascii="Times New Roman" w:hAnsi="Times New Roman" w:cs="Times New Roman"/>
          <w:sz w:val="24"/>
          <w:szCs w:val="24"/>
        </w:rPr>
        <w:t>Chim</w:t>
      </w:r>
      <w:proofErr w:type="spellEnd"/>
      <w:r w:rsidRPr="004B4EFF">
        <w:rPr>
          <w:rFonts w:ascii="Times New Roman" w:hAnsi="Times New Roman" w:cs="Times New Roman"/>
          <w:sz w:val="24"/>
          <w:szCs w:val="24"/>
        </w:rPr>
        <w:t xml:space="preserve"> Acts. </w:t>
      </w:r>
      <w:proofErr w:type="gramStart"/>
      <w:r w:rsidRPr="004B4EFF">
        <w:rPr>
          <w:rFonts w:ascii="Times New Roman" w:hAnsi="Times New Roman" w:cs="Times New Roman"/>
          <w:sz w:val="24"/>
          <w:szCs w:val="24"/>
        </w:rPr>
        <w:t>1971; 31: 87–96.</w:t>
      </w:r>
      <w:proofErr w:type="gramEnd"/>
      <w:r w:rsidRPr="004B4EFF">
        <w:rPr>
          <w:rFonts w:ascii="Times New Roman" w:hAnsi="Times New Roman" w:cs="Times New Roman"/>
          <w:sz w:val="24"/>
          <w:szCs w:val="24"/>
        </w:rPr>
        <w:t xml:space="preserve"> </w:t>
      </w:r>
    </w:p>
    <w:p w:rsidR="004B4EFF" w:rsidRPr="004B4EFF" w:rsidRDefault="004B4EFF" w:rsidP="004B4E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B4EFF">
        <w:rPr>
          <w:rFonts w:ascii="Times New Roman" w:hAnsi="Times New Roman" w:cs="Times New Roman"/>
          <w:sz w:val="24"/>
          <w:szCs w:val="24"/>
        </w:rPr>
        <w:t xml:space="preserve"> </w:t>
      </w:r>
      <w:hyperlink r:id="rId20" w:history="1">
        <w:proofErr w:type="gramStart"/>
        <w:r w:rsidRPr="004B4EFF">
          <w:rPr>
            <w:rStyle w:val="Hyperlink"/>
            <w:rFonts w:ascii="Times New Roman" w:hAnsi="Times New Roman" w:cs="Times New Roman"/>
            <w:color w:val="auto"/>
            <w:sz w:val="24"/>
            <w:szCs w:val="24"/>
            <w:u w:val="none"/>
          </w:rPr>
          <w:t>https://doi.org/10.1016/0009</w:t>
        </w:r>
        <w:r w:rsidRPr="004B4EFF">
          <w:rPr>
            <w:rStyle w:val="Hyperlink"/>
            <w:rFonts w:ascii="Times New Roman" w:hAnsi="Times New Roman" w:cs="Times New Roman"/>
            <w:color w:val="auto"/>
            <w:sz w:val="24"/>
            <w:szCs w:val="24"/>
            <w:u w:val="none"/>
          </w:rPr>
          <w:t>8981(71)90365-2</w:t>
        </w:r>
      </w:hyperlink>
      <w:r w:rsidRPr="004B4EFF">
        <w:rPr>
          <w:rFonts w:ascii="Times New Roman" w:hAnsi="Times New Roman" w:cs="Times New Roman"/>
          <w:sz w:val="24"/>
          <w:szCs w:val="24"/>
        </w:rPr>
        <w:t>.</w:t>
      </w:r>
      <w:proofErr w:type="gramEnd"/>
    </w:p>
    <w:p w:rsidR="00F951B1" w:rsidRPr="00AA7FEE" w:rsidRDefault="00186AE6" w:rsidP="00887AEE">
      <w:pPr>
        <w:pStyle w:val="a"/>
        <w:numPr>
          <w:ilvl w:val="0"/>
          <w:numId w:val="0"/>
        </w:numPr>
        <w:spacing w:line="360" w:lineRule="auto"/>
        <w:ind w:left="357" w:hanging="357"/>
        <w:rPr>
          <w:rFonts w:ascii="Times New Roman" w:hAnsi="Times New Roman" w:cs="Times New Roman"/>
          <w:color w:val="auto"/>
          <w:sz w:val="24"/>
          <w:szCs w:val="24"/>
        </w:rPr>
      </w:pPr>
      <w:r w:rsidRPr="00AA7FEE">
        <w:rPr>
          <w:rFonts w:ascii="Times New Roman" w:hAnsi="Times New Roman" w:cs="Times New Roman"/>
          <w:color w:val="auto"/>
          <w:sz w:val="24"/>
          <w:szCs w:val="24"/>
        </w:rPr>
        <w:t>20.</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Ohkawa</w:t>
      </w:r>
      <w:proofErr w:type="spellEnd"/>
      <w:r w:rsidR="004B4EFF">
        <w:rPr>
          <w:rFonts w:ascii="Times New Roman" w:hAnsi="Times New Roman" w:cs="Times New Roman"/>
          <w:color w:val="auto"/>
          <w:sz w:val="24"/>
          <w:szCs w:val="24"/>
        </w:rPr>
        <w:t>, H.,</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Ohishi</w:t>
      </w:r>
      <w:proofErr w:type="spellEnd"/>
      <w:r w:rsidR="004B4EFF">
        <w:rPr>
          <w:rFonts w:ascii="Times New Roman" w:hAnsi="Times New Roman" w:cs="Times New Roman"/>
          <w:color w:val="auto"/>
          <w:sz w:val="24"/>
          <w:szCs w:val="24"/>
        </w:rPr>
        <w:t>, N. &amp;</w:t>
      </w:r>
      <w:r w:rsidR="00105BC0" w:rsidRPr="00AA7FEE">
        <w:rPr>
          <w:rFonts w:ascii="Times New Roman" w:hAnsi="Times New Roman" w:cs="Times New Roman"/>
          <w:color w:val="auto"/>
          <w:sz w:val="24"/>
          <w:szCs w:val="24"/>
        </w:rPr>
        <w:t xml:space="preserve"> Yogi</w:t>
      </w:r>
      <w:r w:rsidR="004B4EFF">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K. Assay for lipid peroxidation in animal tissues by </w:t>
      </w:r>
      <w:r w:rsidR="00F951B1" w:rsidRPr="00AA7FEE">
        <w:rPr>
          <w:rFonts w:ascii="Times New Roman" w:hAnsi="Times New Roman" w:cs="Times New Roman"/>
          <w:color w:val="auto"/>
          <w:sz w:val="24"/>
          <w:szCs w:val="24"/>
        </w:rPr>
        <w:t xml:space="preserve">  </w:t>
      </w:r>
    </w:p>
    <w:p w:rsidR="00105BC0" w:rsidRPr="00AA7FEE" w:rsidRDefault="00186AE6" w:rsidP="00887AEE">
      <w:pPr>
        <w:pStyle w:val="a"/>
        <w:numPr>
          <w:ilvl w:val="0"/>
          <w:numId w:val="0"/>
        </w:numPr>
        <w:spacing w:line="360" w:lineRule="auto"/>
        <w:ind w:left="357" w:hanging="357"/>
        <w:rPr>
          <w:rFonts w:ascii="Times New Roman" w:hAnsi="Times New Roman" w:cs="Times New Roman"/>
          <w:color w:val="auto"/>
          <w:sz w:val="24"/>
          <w:szCs w:val="24"/>
        </w:rPr>
      </w:pPr>
      <w:r w:rsidRPr="00AA7FEE">
        <w:rPr>
          <w:rFonts w:ascii="Times New Roman" w:hAnsi="Times New Roman" w:cs="Times New Roman"/>
          <w:color w:val="auto"/>
          <w:sz w:val="24"/>
          <w:szCs w:val="24"/>
        </w:rPr>
        <w:t xml:space="preserve">      </w:t>
      </w:r>
      <w:proofErr w:type="spellStart"/>
      <w:proofErr w:type="gramStart"/>
      <w:r w:rsidR="00105BC0" w:rsidRPr="00AA7FEE">
        <w:rPr>
          <w:rFonts w:ascii="Times New Roman" w:hAnsi="Times New Roman" w:cs="Times New Roman"/>
          <w:color w:val="auto"/>
          <w:sz w:val="24"/>
          <w:szCs w:val="24"/>
        </w:rPr>
        <w:t>thiobarbituric</w:t>
      </w:r>
      <w:proofErr w:type="spellEnd"/>
      <w:proofErr w:type="gramEnd"/>
      <w:r w:rsidR="00105BC0" w:rsidRPr="00AA7FEE">
        <w:rPr>
          <w:rFonts w:ascii="Times New Roman" w:hAnsi="Times New Roman" w:cs="Times New Roman"/>
          <w:color w:val="auto"/>
          <w:sz w:val="24"/>
          <w:szCs w:val="24"/>
        </w:rPr>
        <w:t xml:space="preserve"> acid </w:t>
      </w:r>
      <w:r w:rsidR="00C66CDD" w:rsidRPr="00AA7FEE">
        <w:rPr>
          <w:rFonts w:ascii="Times New Roman" w:hAnsi="Times New Roman" w:cs="Times New Roman"/>
          <w:color w:val="auto"/>
          <w:sz w:val="24"/>
          <w:szCs w:val="24"/>
        </w:rPr>
        <w:t xml:space="preserve">reaction. </w:t>
      </w:r>
      <w:r w:rsidR="00C66CDD" w:rsidRPr="00AA7FEE">
        <w:rPr>
          <w:rFonts w:ascii="Times New Roman" w:hAnsi="Times New Roman" w:cs="Times New Roman"/>
          <w:i/>
          <w:color w:val="auto"/>
          <w:sz w:val="24"/>
          <w:szCs w:val="24"/>
        </w:rPr>
        <w:t xml:space="preserve">Ann </w:t>
      </w:r>
      <w:proofErr w:type="spellStart"/>
      <w:r w:rsidR="00C66CDD" w:rsidRPr="00AA7FEE">
        <w:rPr>
          <w:rFonts w:ascii="Times New Roman" w:hAnsi="Times New Roman" w:cs="Times New Roman"/>
          <w:i/>
          <w:color w:val="auto"/>
          <w:sz w:val="24"/>
          <w:szCs w:val="24"/>
        </w:rPr>
        <w:t>Biochem</w:t>
      </w:r>
      <w:proofErr w:type="spellEnd"/>
      <w:r w:rsidR="00C66CDD" w:rsidRPr="00AA7FEE">
        <w:rPr>
          <w:rFonts w:ascii="Times New Roman" w:hAnsi="Times New Roman" w:cs="Times New Roman"/>
          <w:color w:val="auto"/>
          <w:sz w:val="24"/>
          <w:szCs w:val="24"/>
        </w:rPr>
        <w:t xml:space="preserve"> 1979</w:t>
      </w:r>
      <w:proofErr w:type="gramStart"/>
      <w:r w:rsidR="00C66CDD" w:rsidRPr="00AA7FEE">
        <w:rPr>
          <w:rFonts w:ascii="Times New Roman" w:hAnsi="Times New Roman" w:cs="Times New Roman"/>
          <w:color w:val="auto"/>
          <w:sz w:val="24"/>
          <w:szCs w:val="24"/>
        </w:rPr>
        <w:t>;95:</w:t>
      </w:r>
      <w:r w:rsidR="005724FE">
        <w:rPr>
          <w:rFonts w:ascii="Times New Roman" w:hAnsi="Times New Roman" w:cs="Times New Roman"/>
          <w:color w:val="auto"/>
          <w:sz w:val="24"/>
          <w:szCs w:val="24"/>
        </w:rPr>
        <w:t>351</w:t>
      </w:r>
      <w:proofErr w:type="gramEnd"/>
      <w:r w:rsidR="005724FE">
        <w:rPr>
          <w:rFonts w:ascii="Times New Roman" w:hAnsi="Times New Roman" w:cs="Times New Roman"/>
          <w:color w:val="auto"/>
          <w:sz w:val="24"/>
          <w:szCs w:val="24"/>
        </w:rPr>
        <w:t>–358. DOI</w:t>
      </w:r>
      <w:r w:rsidR="00EC4B0C" w:rsidRPr="00AA7FEE">
        <w:rPr>
          <w:rFonts w:ascii="Times New Roman" w:hAnsi="Times New Roman" w:cs="Times New Roman"/>
          <w:color w:val="auto"/>
          <w:sz w:val="24"/>
          <w:szCs w:val="24"/>
        </w:rPr>
        <w:t>: </w:t>
      </w:r>
      <w:hyperlink r:id="rId21" w:tgtFrame="_blank" w:history="1">
        <w:r w:rsidR="00EC4B0C" w:rsidRPr="00AA7FEE">
          <w:rPr>
            <w:rFonts w:ascii="Times New Roman" w:hAnsi="Times New Roman" w:cs="Times New Roman"/>
            <w:color w:val="auto"/>
            <w:sz w:val="24"/>
            <w:szCs w:val="24"/>
          </w:rPr>
          <w:t>10.1016/0003-2697(79)90738-3</w:t>
        </w:r>
      </w:hyperlink>
    </w:p>
    <w:p w:rsidR="00F951B1"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21.</w:t>
      </w:r>
      <w:r w:rsidR="00105BC0" w:rsidRPr="00AA7FEE">
        <w:rPr>
          <w:rFonts w:ascii="Times New Roman" w:hAnsi="Times New Roman" w:cs="Times New Roman"/>
          <w:sz w:val="24"/>
          <w:szCs w:val="24"/>
        </w:rPr>
        <w:t xml:space="preserve"> </w:t>
      </w:r>
      <w:proofErr w:type="spellStart"/>
      <w:r w:rsidR="00F951B1" w:rsidRPr="00AA7FEE">
        <w:rPr>
          <w:rFonts w:ascii="Times New Roman" w:hAnsi="Times New Roman" w:cs="Times New Roman"/>
          <w:sz w:val="24"/>
          <w:szCs w:val="24"/>
        </w:rPr>
        <w:t>Misra</w:t>
      </w:r>
      <w:proofErr w:type="spellEnd"/>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H</w:t>
      </w:r>
      <w:r w:rsidR="004B4EFF">
        <w:rPr>
          <w:rFonts w:ascii="Times New Roman" w:hAnsi="Times New Roman" w:cs="Times New Roman"/>
          <w:sz w:val="24"/>
          <w:szCs w:val="24"/>
        </w:rPr>
        <w:t>. P. &amp;</w:t>
      </w:r>
      <w:r w:rsidR="00F951B1" w:rsidRPr="00AA7FEE">
        <w:rPr>
          <w:rFonts w:ascii="Times New Roman" w:hAnsi="Times New Roman" w:cs="Times New Roman"/>
          <w:sz w:val="24"/>
          <w:szCs w:val="24"/>
        </w:rPr>
        <w:t xml:space="preserve"> </w:t>
      </w:r>
      <w:proofErr w:type="spellStart"/>
      <w:r w:rsidR="00F951B1" w:rsidRPr="00AA7FEE">
        <w:rPr>
          <w:rFonts w:ascii="Times New Roman" w:hAnsi="Times New Roman" w:cs="Times New Roman"/>
          <w:sz w:val="24"/>
          <w:szCs w:val="24"/>
        </w:rPr>
        <w:t>Fridovich</w:t>
      </w:r>
      <w:proofErr w:type="spellEnd"/>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I.</w:t>
      </w:r>
      <w:r w:rsidR="00105BC0" w:rsidRPr="00AA7FEE">
        <w:rPr>
          <w:rFonts w:ascii="Times New Roman" w:hAnsi="Times New Roman" w:cs="Times New Roman"/>
          <w:sz w:val="24"/>
          <w:szCs w:val="24"/>
        </w:rPr>
        <w:t xml:space="preserve"> The purificati</w:t>
      </w:r>
      <w:r w:rsidR="00F951B1" w:rsidRPr="00AA7FEE">
        <w:rPr>
          <w:rFonts w:ascii="Times New Roman" w:hAnsi="Times New Roman" w:cs="Times New Roman"/>
          <w:sz w:val="24"/>
          <w:szCs w:val="24"/>
        </w:rPr>
        <w:t xml:space="preserve">on and properties of superoxide </w:t>
      </w:r>
      <w:r w:rsidR="00105BC0" w:rsidRPr="00AA7FEE">
        <w:rPr>
          <w:rFonts w:ascii="Times New Roman" w:hAnsi="Times New Roman" w:cs="Times New Roman"/>
          <w:sz w:val="24"/>
          <w:szCs w:val="24"/>
        </w:rPr>
        <w:t xml:space="preserve">dismutase from </w:t>
      </w:r>
    </w:p>
    <w:p w:rsidR="00105BC0" w:rsidRPr="00AA7FEE" w:rsidRDefault="00F951B1"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proofErr w:type="spellStart"/>
      <w:proofErr w:type="gramStart"/>
      <w:r w:rsidR="00105BC0" w:rsidRPr="00AA7FEE">
        <w:rPr>
          <w:rFonts w:ascii="Times New Roman" w:hAnsi="Times New Roman" w:cs="Times New Roman"/>
          <w:i/>
          <w:sz w:val="24"/>
          <w:szCs w:val="24"/>
        </w:rPr>
        <w:t>Neurospora</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crassa</w:t>
      </w:r>
      <w:proofErr w:type="spellEnd"/>
      <w:r w:rsidR="00105BC0" w:rsidRPr="00AA7FEE">
        <w:rPr>
          <w:rFonts w:ascii="Times New Roman" w:hAnsi="Times New Roman" w:cs="Times New Roman"/>
          <w:sz w:val="24"/>
          <w:szCs w:val="24"/>
        </w:rPr>
        <w:t>.</w:t>
      </w:r>
      <w:proofErr w:type="gramEnd"/>
      <w:r w:rsidR="00105BC0" w:rsidRPr="00AA7FEE">
        <w:rPr>
          <w:rFonts w:ascii="Times New Roman" w:hAnsi="Times New Roman" w:cs="Times New Roman"/>
          <w:sz w:val="24"/>
          <w:szCs w:val="24"/>
        </w:rPr>
        <w:t xml:space="preserve"> </w:t>
      </w:r>
      <w:r w:rsidR="00105BC0" w:rsidRPr="00AA7FEE">
        <w:rPr>
          <w:rFonts w:ascii="Times New Roman" w:hAnsi="Times New Roman" w:cs="Times New Roman"/>
          <w:i/>
          <w:iCs/>
          <w:sz w:val="24"/>
          <w:szCs w:val="24"/>
        </w:rPr>
        <w:t>Journal of Biological Chemistry</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1972</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iCs/>
          <w:sz w:val="24"/>
          <w:szCs w:val="24"/>
        </w:rPr>
        <w:t>247</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3410</w:t>
      </w:r>
      <w:proofErr w:type="gramEnd"/>
      <w:r w:rsidR="00105BC0" w:rsidRPr="00AA7FEE">
        <w:rPr>
          <w:rFonts w:ascii="Times New Roman" w:hAnsi="Times New Roman" w:cs="Times New Roman"/>
          <w:sz w:val="24"/>
          <w:szCs w:val="24"/>
        </w:rPr>
        <w:t>-3414.</w:t>
      </w:r>
    </w:p>
    <w:p w:rsidR="004B4EFF" w:rsidRDefault="00186AE6" w:rsidP="004B4EFF">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22.</w:t>
      </w:r>
      <w:r w:rsidR="00105BC0" w:rsidRPr="00AA7FEE">
        <w:rPr>
          <w:rFonts w:ascii="Times New Roman" w:hAnsi="Times New Roman" w:cs="Times New Roman"/>
          <w:sz w:val="24"/>
          <w:szCs w:val="24"/>
        </w:rPr>
        <w:t xml:space="preserve"> </w:t>
      </w:r>
      <w:r w:rsidR="00F951B1" w:rsidRPr="00AA7FEE">
        <w:rPr>
          <w:rFonts w:ascii="Times New Roman" w:hAnsi="Times New Roman" w:cs="Times New Roman"/>
          <w:sz w:val="24"/>
          <w:szCs w:val="24"/>
        </w:rPr>
        <w:t>Cohen</w:t>
      </w:r>
      <w:r w:rsidR="004B4EFF">
        <w:rPr>
          <w:rFonts w:ascii="Times New Roman" w:hAnsi="Times New Roman" w:cs="Times New Roman"/>
          <w:sz w:val="24"/>
          <w:szCs w:val="24"/>
        </w:rPr>
        <w:t>, G.,</w:t>
      </w:r>
      <w:r w:rsidR="00F951B1" w:rsidRPr="00AA7FEE">
        <w:rPr>
          <w:rFonts w:ascii="Times New Roman" w:hAnsi="Times New Roman" w:cs="Times New Roman"/>
          <w:sz w:val="24"/>
          <w:szCs w:val="24"/>
        </w:rPr>
        <w:t xml:space="preserve"> </w:t>
      </w:r>
      <w:proofErr w:type="spellStart"/>
      <w:r w:rsidR="00F951B1" w:rsidRPr="00AA7FEE">
        <w:rPr>
          <w:rFonts w:ascii="Times New Roman" w:hAnsi="Times New Roman" w:cs="Times New Roman"/>
          <w:sz w:val="24"/>
          <w:szCs w:val="24"/>
        </w:rPr>
        <w:t>Dembiec</w:t>
      </w:r>
      <w:proofErr w:type="spellEnd"/>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D</w:t>
      </w:r>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w:t>
      </w:r>
      <w:r w:rsidR="004B4EFF">
        <w:rPr>
          <w:rFonts w:ascii="Times New Roman" w:hAnsi="Times New Roman" w:cs="Times New Roman"/>
          <w:sz w:val="24"/>
          <w:szCs w:val="24"/>
        </w:rPr>
        <w:t xml:space="preserve">&amp; </w:t>
      </w:r>
      <w:r w:rsidR="00F951B1" w:rsidRPr="00AA7FEE">
        <w:rPr>
          <w:rFonts w:ascii="Times New Roman" w:hAnsi="Times New Roman" w:cs="Times New Roman"/>
          <w:sz w:val="24"/>
          <w:szCs w:val="24"/>
        </w:rPr>
        <w:t>Marcus</w:t>
      </w:r>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w:t>
      </w:r>
      <w:proofErr w:type="gramStart"/>
      <w:r w:rsidR="00F951B1" w:rsidRPr="00AA7FEE">
        <w:rPr>
          <w:rFonts w:ascii="Times New Roman" w:hAnsi="Times New Roman" w:cs="Times New Roman"/>
          <w:sz w:val="24"/>
          <w:szCs w:val="24"/>
        </w:rPr>
        <w:t>J</w:t>
      </w:r>
      <w:proofErr w:type="gramEnd"/>
      <w:r w:rsidR="00F951B1"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Measurement of catala</w:t>
      </w:r>
      <w:r w:rsidR="004B4EFF">
        <w:rPr>
          <w:rFonts w:ascii="Times New Roman" w:hAnsi="Times New Roman" w:cs="Times New Roman"/>
          <w:sz w:val="24"/>
          <w:szCs w:val="24"/>
        </w:rPr>
        <w:t>se activity in tissue extracts.</w:t>
      </w:r>
    </w:p>
    <w:p w:rsidR="00105BC0" w:rsidRPr="004B4EFF" w:rsidRDefault="004B4EFF" w:rsidP="004B4EFF">
      <w:pPr>
        <w:spacing w:after="0" w:line="360" w:lineRule="auto"/>
        <w:ind w:left="990" w:hanging="990"/>
        <w:jc w:val="both"/>
        <w:rPr>
          <w:rFonts w:ascii="Times New Roman" w:hAnsi="Times New Roman" w:cs="Times New Roman"/>
          <w:i/>
          <w:sz w:val="24"/>
          <w:szCs w:val="24"/>
        </w:rPr>
      </w:pPr>
      <w:r>
        <w:rPr>
          <w:rFonts w:ascii="Times New Roman" w:hAnsi="Times New Roman" w:cs="Times New Roman"/>
          <w:sz w:val="24"/>
          <w:szCs w:val="24"/>
        </w:rPr>
        <w:t xml:space="preserve">      </w:t>
      </w:r>
      <w:r w:rsidR="00105BC0" w:rsidRPr="00AA7FEE">
        <w:rPr>
          <w:rFonts w:ascii="Times New Roman" w:hAnsi="Times New Roman" w:cs="Times New Roman"/>
          <w:i/>
          <w:sz w:val="24"/>
          <w:szCs w:val="24"/>
        </w:rPr>
        <w:t xml:space="preserve">Anal </w:t>
      </w:r>
      <w:proofErr w:type="spellStart"/>
      <w:r w:rsidR="00105BC0" w:rsidRPr="00AA7FEE">
        <w:rPr>
          <w:rFonts w:ascii="Times New Roman" w:hAnsi="Times New Roman" w:cs="Times New Roman"/>
          <w:i/>
          <w:sz w:val="24"/>
          <w:szCs w:val="24"/>
        </w:rPr>
        <w:t>Biochem</w:t>
      </w:r>
      <w:proofErr w:type="spellEnd"/>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1970</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34</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30</w:t>
      </w:r>
      <w:proofErr w:type="gramEnd"/>
      <w:r w:rsidR="00105BC0" w:rsidRPr="00AA7FEE">
        <w:rPr>
          <w:rFonts w:ascii="Times New Roman" w:hAnsi="Times New Roman" w:cs="Times New Roman"/>
          <w:sz w:val="24"/>
          <w:szCs w:val="24"/>
        </w:rPr>
        <w:t>-38.</w:t>
      </w:r>
      <w:r w:rsidR="005724FE">
        <w:rPr>
          <w:rFonts w:ascii="Times New Roman" w:hAnsi="Times New Roman" w:cs="Times New Roman"/>
          <w:sz w:val="24"/>
          <w:szCs w:val="24"/>
        </w:rPr>
        <w:t xml:space="preserve"> DOI</w:t>
      </w:r>
      <w:r w:rsidR="00EC4B0C" w:rsidRPr="00AA7FEE">
        <w:rPr>
          <w:rFonts w:ascii="Times New Roman" w:hAnsi="Times New Roman" w:cs="Times New Roman"/>
          <w:sz w:val="24"/>
          <w:szCs w:val="24"/>
        </w:rPr>
        <w:t>: </w:t>
      </w:r>
      <w:hyperlink r:id="rId22" w:tgtFrame="_blank" w:history="1">
        <w:r w:rsidR="00EC4B0C" w:rsidRPr="00AA7FEE">
          <w:rPr>
            <w:rFonts w:ascii="Times New Roman" w:hAnsi="Times New Roman" w:cs="Times New Roman"/>
            <w:sz w:val="24"/>
            <w:szCs w:val="24"/>
          </w:rPr>
          <w:t>10.1016/0003-2697(70)90083-7</w:t>
        </w:r>
      </w:hyperlink>
    </w:p>
    <w:p w:rsidR="00F951B1"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23.</w:t>
      </w:r>
      <w:r w:rsidR="00105BC0" w:rsidRPr="00AA7FEE">
        <w:rPr>
          <w:rFonts w:ascii="Times New Roman" w:hAnsi="Times New Roman" w:cs="Times New Roman"/>
          <w:sz w:val="24"/>
          <w:szCs w:val="24"/>
        </w:rPr>
        <w:t xml:space="preserve"> </w:t>
      </w:r>
      <w:proofErr w:type="spellStart"/>
      <w:r w:rsidR="00F951B1" w:rsidRPr="00AA7FEE">
        <w:rPr>
          <w:rFonts w:ascii="Times New Roman" w:hAnsi="Times New Roman" w:cs="Times New Roman"/>
          <w:sz w:val="24"/>
          <w:szCs w:val="24"/>
        </w:rPr>
        <w:t>Vaghasiya</w:t>
      </w:r>
      <w:proofErr w:type="spellEnd"/>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J</w:t>
      </w:r>
      <w:r w:rsidR="004B4EFF">
        <w:rPr>
          <w:rFonts w:ascii="Times New Roman" w:hAnsi="Times New Roman" w:cs="Times New Roman"/>
          <w:sz w:val="24"/>
          <w:szCs w:val="24"/>
        </w:rPr>
        <w:t>. &amp;</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Bhalodia</w:t>
      </w:r>
      <w:proofErr w:type="spellEnd"/>
      <w:r w:rsidR="004B4EFF">
        <w:rPr>
          <w:rFonts w:ascii="Times New Roman" w:hAnsi="Times New Roman" w:cs="Times New Roman"/>
          <w:sz w:val="24"/>
          <w:szCs w:val="24"/>
        </w:rPr>
        <w:t>, Y. &amp;</w:t>
      </w:r>
      <w:r w:rsidR="00F951B1" w:rsidRPr="00AA7FEE">
        <w:rPr>
          <w:rFonts w:ascii="Times New Roman" w:hAnsi="Times New Roman" w:cs="Times New Roman"/>
          <w:sz w:val="24"/>
          <w:szCs w:val="24"/>
        </w:rPr>
        <w:t xml:space="preserve"> </w:t>
      </w:r>
      <w:proofErr w:type="spellStart"/>
      <w:r w:rsidR="00F951B1" w:rsidRPr="00AA7FEE">
        <w:rPr>
          <w:rFonts w:ascii="Times New Roman" w:hAnsi="Times New Roman" w:cs="Times New Roman"/>
          <w:sz w:val="24"/>
          <w:szCs w:val="24"/>
        </w:rPr>
        <w:t>Rathod</w:t>
      </w:r>
      <w:proofErr w:type="spellEnd"/>
      <w:r w:rsidR="004B4EFF">
        <w:rPr>
          <w:rFonts w:ascii="Times New Roman" w:hAnsi="Times New Roman" w:cs="Times New Roman"/>
          <w:sz w:val="24"/>
          <w:szCs w:val="24"/>
        </w:rPr>
        <w:t>,</w:t>
      </w:r>
      <w:r w:rsidR="00F951B1" w:rsidRPr="00AA7FEE">
        <w:rPr>
          <w:rFonts w:ascii="Times New Roman" w:hAnsi="Times New Roman" w:cs="Times New Roman"/>
          <w:sz w:val="24"/>
          <w:szCs w:val="24"/>
        </w:rPr>
        <w:t xml:space="preserve"> </w:t>
      </w:r>
      <w:proofErr w:type="gramStart"/>
      <w:r w:rsidR="00F951B1" w:rsidRPr="00AA7FEE">
        <w:rPr>
          <w:rFonts w:ascii="Times New Roman" w:hAnsi="Times New Roman" w:cs="Times New Roman"/>
          <w:sz w:val="24"/>
          <w:szCs w:val="24"/>
        </w:rPr>
        <w:t>S</w:t>
      </w:r>
      <w:proofErr w:type="gramEnd"/>
      <w:r w:rsidR="00F951B1"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 Drug induced hepatotoxicity: effect of </w:t>
      </w:r>
      <w:proofErr w:type="spellStart"/>
      <w:r w:rsidR="00105BC0" w:rsidRPr="00AA7FEE">
        <w:rPr>
          <w:rFonts w:ascii="Times New Roman" w:hAnsi="Times New Roman" w:cs="Times New Roman"/>
          <w:sz w:val="24"/>
          <w:szCs w:val="24"/>
        </w:rPr>
        <w:t>polyherbal</w:t>
      </w:r>
      <w:proofErr w:type="spellEnd"/>
      <w:r w:rsidR="00105BC0" w:rsidRPr="00AA7FEE">
        <w:rPr>
          <w:rFonts w:ascii="Times New Roman" w:hAnsi="Times New Roman" w:cs="Times New Roman"/>
          <w:sz w:val="24"/>
          <w:szCs w:val="24"/>
        </w:rPr>
        <w:t xml:space="preserve"> </w:t>
      </w:r>
    </w:p>
    <w:p w:rsidR="00105BC0" w:rsidRPr="00AA7FEE" w:rsidRDefault="00186AE6"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formulation</w:t>
      </w:r>
      <w:proofErr w:type="gramEnd"/>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i/>
          <w:sz w:val="24"/>
          <w:szCs w:val="24"/>
        </w:rPr>
        <w:t>Phcog</w:t>
      </w:r>
      <w:proofErr w:type="spellEnd"/>
      <w:r w:rsidR="00105BC0" w:rsidRPr="00AA7FEE">
        <w:rPr>
          <w:rFonts w:ascii="Times New Roman" w:hAnsi="Times New Roman" w:cs="Times New Roman"/>
          <w:i/>
          <w:sz w:val="24"/>
          <w:szCs w:val="24"/>
        </w:rPr>
        <w:t xml:space="preserve"> Mag</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2009</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5</w:t>
      </w:r>
      <w:r w:rsidR="00C66CDD" w:rsidRPr="00AA7FEE">
        <w:rPr>
          <w:rFonts w:ascii="Times New Roman" w:hAnsi="Times New Roman" w:cs="Times New Roman"/>
          <w:sz w:val="24"/>
          <w:szCs w:val="24"/>
        </w:rPr>
        <w:t>:</w:t>
      </w:r>
      <w:r w:rsidR="00F951B1" w:rsidRPr="00AA7FEE">
        <w:rPr>
          <w:rFonts w:ascii="Times New Roman" w:hAnsi="Times New Roman" w:cs="Times New Roman"/>
          <w:sz w:val="24"/>
          <w:szCs w:val="24"/>
        </w:rPr>
        <w:t>232</w:t>
      </w:r>
      <w:proofErr w:type="gramEnd"/>
      <w:r w:rsidR="00F951B1" w:rsidRPr="00AA7FEE">
        <w:rPr>
          <w:rFonts w:ascii="Times New Roman" w:hAnsi="Times New Roman" w:cs="Times New Roman"/>
          <w:sz w:val="24"/>
          <w:szCs w:val="24"/>
        </w:rPr>
        <w:t>-237.</w:t>
      </w:r>
    </w:p>
    <w:p w:rsidR="004B4EFF" w:rsidRDefault="00186AE6" w:rsidP="00887AEE">
      <w:pPr>
        <w:pStyle w:val="Default"/>
        <w:spacing w:line="360" w:lineRule="auto"/>
        <w:jc w:val="both"/>
        <w:rPr>
          <w:rFonts w:eastAsia="Calibri"/>
          <w:bCs/>
          <w:color w:val="auto"/>
          <w:lang w:val="en-CA" w:eastAsia="en-CA"/>
        </w:rPr>
      </w:pPr>
      <w:r w:rsidRPr="00AA7FEE">
        <w:rPr>
          <w:rFonts w:eastAsia="Calibri"/>
          <w:color w:val="auto"/>
          <w:lang w:val="en-CA" w:eastAsia="en-CA"/>
        </w:rPr>
        <w:t>24.</w:t>
      </w:r>
      <w:r w:rsidR="00105BC0" w:rsidRPr="00AA7FEE">
        <w:rPr>
          <w:rFonts w:eastAsia="Calibri"/>
          <w:color w:val="auto"/>
          <w:lang w:val="en-CA" w:eastAsia="en-CA"/>
        </w:rPr>
        <w:t xml:space="preserve"> </w:t>
      </w:r>
      <w:proofErr w:type="spellStart"/>
      <w:r w:rsidR="004B4EFF">
        <w:rPr>
          <w:rFonts w:eastAsia="Calibri"/>
          <w:color w:val="auto"/>
          <w:lang w:val="en-CA" w:eastAsia="en-CA"/>
        </w:rPr>
        <w:t>Usunobun</w:t>
      </w:r>
      <w:proofErr w:type="spellEnd"/>
      <w:r w:rsidR="004B4EFF">
        <w:rPr>
          <w:rFonts w:eastAsia="Calibri"/>
          <w:color w:val="auto"/>
          <w:lang w:val="en-CA" w:eastAsia="en-CA"/>
        </w:rPr>
        <w:t xml:space="preserve">, U., </w:t>
      </w:r>
      <w:proofErr w:type="spellStart"/>
      <w:r w:rsidR="004B4EFF">
        <w:rPr>
          <w:rFonts w:eastAsia="Calibri"/>
          <w:color w:val="auto"/>
          <w:lang w:val="en-CA" w:eastAsia="en-CA"/>
        </w:rPr>
        <w:t>Ugbeni</w:t>
      </w:r>
      <w:proofErr w:type="spellEnd"/>
      <w:r w:rsidR="004B4EFF">
        <w:rPr>
          <w:rFonts w:eastAsia="Calibri"/>
          <w:color w:val="auto"/>
          <w:lang w:val="en-CA" w:eastAsia="en-CA"/>
        </w:rPr>
        <w:t>, C.O.</w:t>
      </w:r>
      <w:r w:rsidR="00FF21B0" w:rsidRPr="00AA7FEE">
        <w:rPr>
          <w:rFonts w:eastAsia="Calibri"/>
          <w:color w:val="auto"/>
          <w:lang w:val="en-CA" w:eastAsia="en-CA"/>
        </w:rPr>
        <w:t xml:space="preserve"> </w:t>
      </w:r>
      <w:r w:rsidR="004B4EFF">
        <w:rPr>
          <w:rFonts w:eastAsia="Calibri"/>
          <w:color w:val="auto"/>
          <w:lang w:val="en-CA" w:eastAsia="en-CA"/>
        </w:rPr>
        <w:t xml:space="preserve">&amp; </w:t>
      </w:r>
      <w:proofErr w:type="spellStart"/>
      <w:r w:rsidR="00FF21B0" w:rsidRPr="00AA7FEE">
        <w:rPr>
          <w:rFonts w:eastAsia="Calibri"/>
          <w:color w:val="auto"/>
          <w:lang w:val="en-CA" w:eastAsia="en-CA"/>
        </w:rPr>
        <w:t>Agu</w:t>
      </w:r>
      <w:proofErr w:type="spellEnd"/>
      <w:r w:rsidR="004B4EFF">
        <w:rPr>
          <w:rFonts w:eastAsia="Calibri"/>
          <w:color w:val="auto"/>
          <w:lang w:val="en-CA" w:eastAsia="en-CA"/>
        </w:rPr>
        <w:t>,</w:t>
      </w:r>
      <w:r w:rsidR="00FF21B0" w:rsidRPr="00AA7FEE">
        <w:rPr>
          <w:rFonts w:eastAsia="Calibri"/>
          <w:color w:val="auto"/>
          <w:lang w:val="en-CA" w:eastAsia="en-CA"/>
        </w:rPr>
        <w:t xml:space="preserve"> K</w:t>
      </w:r>
      <w:r w:rsidR="004B4EFF">
        <w:rPr>
          <w:rFonts w:eastAsia="Calibri"/>
          <w:color w:val="auto"/>
          <w:lang w:val="en-CA" w:eastAsia="en-CA"/>
        </w:rPr>
        <w:t xml:space="preserve">. </w:t>
      </w:r>
      <w:r w:rsidR="00FF21B0" w:rsidRPr="00AA7FEE">
        <w:rPr>
          <w:rFonts w:eastAsia="Calibri"/>
          <w:color w:val="auto"/>
          <w:lang w:val="en-CA" w:eastAsia="en-CA"/>
        </w:rPr>
        <w:t>C</w:t>
      </w:r>
      <w:r w:rsidR="00105BC0" w:rsidRPr="00AA7FEE">
        <w:rPr>
          <w:rFonts w:eastAsia="Calibri"/>
          <w:color w:val="auto"/>
          <w:lang w:val="en-CA" w:eastAsia="en-CA"/>
        </w:rPr>
        <w:t xml:space="preserve">. </w:t>
      </w:r>
      <w:r w:rsidR="00105BC0" w:rsidRPr="00AA7FEE">
        <w:rPr>
          <w:rFonts w:eastAsia="Calibri"/>
          <w:bCs/>
          <w:color w:val="auto"/>
          <w:lang w:val="en-CA" w:eastAsia="en-CA"/>
        </w:rPr>
        <w:t xml:space="preserve">Protective </w:t>
      </w:r>
      <w:r w:rsidR="00FF21B0" w:rsidRPr="00AA7FEE">
        <w:rPr>
          <w:rFonts w:eastAsia="Calibri"/>
          <w:bCs/>
          <w:color w:val="auto"/>
          <w:lang w:val="en-CA" w:eastAsia="en-CA"/>
        </w:rPr>
        <w:t xml:space="preserve">  </w:t>
      </w:r>
      <w:r w:rsidR="00105BC0" w:rsidRPr="00AA7FEE">
        <w:rPr>
          <w:rFonts w:eastAsia="Calibri"/>
          <w:bCs/>
          <w:color w:val="auto"/>
          <w:lang w:val="en-CA" w:eastAsia="en-CA"/>
        </w:rPr>
        <w:t xml:space="preserve">effect of </w:t>
      </w:r>
      <w:r w:rsidR="00105BC0" w:rsidRPr="00AA7FEE">
        <w:rPr>
          <w:rFonts w:eastAsia="Calibri"/>
          <w:bCs/>
          <w:i/>
          <w:iCs/>
          <w:color w:val="auto"/>
          <w:lang w:val="en-CA" w:eastAsia="en-CA"/>
        </w:rPr>
        <w:t xml:space="preserve">Celosia </w:t>
      </w:r>
      <w:proofErr w:type="spellStart"/>
      <w:r w:rsidR="00105BC0" w:rsidRPr="00AA7FEE">
        <w:rPr>
          <w:rFonts w:eastAsia="Calibri"/>
          <w:bCs/>
          <w:i/>
          <w:iCs/>
          <w:color w:val="auto"/>
          <w:lang w:val="en-CA" w:eastAsia="en-CA"/>
        </w:rPr>
        <w:t>argentea</w:t>
      </w:r>
      <w:proofErr w:type="spellEnd"/>
      <w:r w:rsidR="00105BC0" w:rsidRPr="00AA7FEE">
        <w:rPr>
          <w:rFonts w:eastAsia="Calibri"/>
          <w:bCs/>
          <w:i/>
          <w:iCs/>
          <w:color w:val="auto"/>
          <w:lang w:val="en-CA" w:eastAsia="en-CA"/>
        </w:rPr>
        <w:t xml:space="preserve"> </w:t>
      </w:r>
      <w:r w:rsidR="00105BC0" w:rsidRPr="00AA7FEE">
        <w:rPr>
          <w:rFonts w:eastAsia="Calibri"/>
          <w:bCs/>
          <w:color w:val="auto"/>
          <w:lang w:val="en-CA" w:eastAsia="en-CA"/>
        </w:rPr>
        <w:t xml:space="preserve">aqueous </w:t>
      </w:r>
    </w:p>
    <w:p w:rsidR="004B4EFF" w:rsidRDefault="004B4EFF" w:rsidP="00887AEE">
      <w:pPr>
        <w:pStyle w:val="Default"/>
        <w:spacing w:line="360" w:lineRule="auto"/>
        <w:jc w:val="both"/>
        <w:rPr>
          <w:rFonts w:eastAsia="Calibri"/>
          <w:bCs/>
          <w:color w:val="auto"/>
          <w:lang w:val="en-CA" w:eastAsia="en-CA"/>
        </w:rPr>
      </w:pPr>
      <w:r>
        <w:rPr>
          <w:rFonts w:eastAsia="Calibri"/>
          <w:bCs/>
          <w:color w:val="auto"/>
          <w:lang w:val="en-CA" w:eastAsia="en-CA"/>
        </w:rPr>
        <w:t xml:space="preserve">      </w:t>
      </w:r>
      <w:proofErr w:type="gramStart"/>
      <w:r w:rsidR="00105BC0" w:rsidRPr="00AA7FEE">
        <w:rPr>
          <w:rFonts w:eastAsia="Calibri"/>
          <w:bCs/>
          <w:color w:val="auto"/>
          <w:lang w:val="en-CA" w:eastAsia="en-CA"/>
        </w:rPr>
        <w:t>leaf</w:t>
      </w:r>
      <w:proofErr w:type="gramEnd"/>
      <w:r w:rsidR="00105BC0" w:rsidRPr="00AA7FEE">
        <w:rPr>
          <w:rFonts w:eastAsia="Calibri"/>
          <w:bCs/>
          <w:color w:val="auto"/>
          <w:lang w:val="en-CA" w:eastAsia="en-CA"/>
        </w:rPr>
        <w:t xml:space="preserve"> extract on liver function in Carbon-tetrachloride (CCl</w:t>
      </w:r>
      <w:r w:rsidR="00105BC0" w:rsidRPr="00AA7FEE">
        <w:rPr>
          <w:rFonts w:eastAsia="Calibri"/>
          <w:bCs/>
          <w:color w:val="auto"/>
          <w:vertAlign w:val="subscript"/>
          <w:lang w:val="en-CA" w:eastAsia="en-CA"/>
        </w:rPr>
        <w:t>4</w:t>
      </w:r>
      <w:r w:rsidR="00105BC0" w:rsidRPr="00AA7FEE">
        <w:rPr>
          <w:rFonts w:eastAsia="Calibri"/>
          <w:bCs/>
          <w:color w:val="auto"/>
          <w:lang w:val="en-CA" w:eastAsia="en-CA"/>
        </w:rPr>
        <w:t xml:space="preserve">)-induced hepatotoxicity. </w:t>
      </w:r>
      <w:r>
        <w:rPr>
          <w:rFonts w:eastAsia="Calibri"/>
          <w:bCs/>
          <w:color w:val="auto"/>
          <w:lang w:val="en-CA" w:eastAsia="en-CA"/>
        </w:rPr>
        <w:t xml:space="preserve">  </w:t>
      </w:r>
    </w:p>
    <w:p w:rsidR="00105BC0" w:rsidRPr="004B4EFF" w:rsidRDefault="004B4EFF" w:rsidP="00887AEE">
      <w:pPr>
        <w:pStyle w:val="Default"/>
        <w:spacing w:line="360" w:lineRule="auto"/>
        <w:jc w:val="both"/>
        <w:rPr>
          <w:rFonts w:eastAsia="Calibri"/>
          <w:bCs/>
          <w:color w:val="auto"/>
          <w:lang w:val="en-CA" w:eastAsia="en-CA"/>
        </w:rPr>
      </w:pPr>
      <w:r>
        <w:rPr>
          <w:rFonts w:eastAsia="Calibri"/>
          <w:bCs/>
          <w:color w:val="auto"/>
          <w:lang w:val="en-CA" w:eastAsia="en-CA"/>
        </w:rPr>
        <w:t xml:space="preserve">     </w:t>
      </w:r>
      <w:r w:rsidR="00105BC0" w:rsidRPr="00AA7FEE">
        <w:rPr>
          <w:rFonts w:eastAsia="Calibri"/>
          <w:bCs/>
          <w:i/>
          <w:color w:val="auto"/>
          <w:lang w:val="en-CA" w:eastAsia="en-CA"/>
        </w:rPr>
        <w:t>Malaysian</w:t>
      </w:r>
      <w:r w:rsidR="00105BC0" w:rsidRPr="00AA7FEE">
        <w:rPr>
          <w:rFonts w:eastAsia="Calibri"/>
          <w:bCs/>
          <w:color w:val="auto"/>
          <w:lang w:val="en-CA" w:eastAsia="en-CA"/>
        </w:rPr>
        <w:t xml:space="preserve"> </w:t>
      </w:r>
      <w:r w:rsidR="00105BC0" w:rsidRPr="00AA7FEE">
        <w:rPr>
          <w:rFonts w:eastAsia="Calibri"/>
          <w:bCs/>
          <w:i/>
          <w:color w:val="auto"/>
          <w:lang w:val="en-CA" w:eastAsia="en-CA"/>
        </w:rPr>
        <w:t>Journal of Biochemistry and Molecular Biology</w:t>
      </w:r>
      <w:r w:rsidR="00105BC0" w:rsidRPr="00AA7FEE">
        <w:rPr>
          <w:rFonts w:eastAsia="Calibri"/>
          <w:bCs/>
          <w:color w:val="auto"/>
          <w:lang w:val="en-CA" w:eastAsia="en-CA"/>
        </w:rPr>
        <w:t xml:space="preserve"> </w:t>
      </w:r>
      <w:r w:rsidR="00C66CDD" w:rsidRPr="00AA7FEE">
        <w:rPr>
          <w:rFonts w:eastAsia="Calibri"/>
          <w:bCs/>
          <w:color w:val="auto"/>
          <w:lang w:val="en-CA" w:eastAsia="en-CA"/>
        </w:rPr>
        <w:t>2019</w:t>
      </w:r>
      <w:proofErr w:type="gramStart"/>
      <w:r w:rsidR="00C66CDD" w:rsidRPr="00AA7FEE">
        <w:rPr>
          <w:rFonts w:eastAsia="Calibri"/>
          <w:bCs/>
          <w:color w:val="auto"/>
          <w:lang w:val="en-CA" w:eastAsia="en-CA"/>
        </w:rPr>
        <w:t>;22</w:t>
      </w:r>
      <w:r w:rsidR="00C66CDD" w:rsidRPr="00AA7FEE">
        <w:rPr>
          <w:rFonts w:eastAsia="Calibri"/>
          <w:color w:val="auto"/>
          <w:lang w:val="en-CA" w:eastAsia="en-CA"/>
        </w:rPr>
        <w:t>:93</w:t>
      </w:r>
      <w:proofErr w:type="gramEnd"/>
      <w:r w:rsidR="00C66CDD" w:rsidRPr="00AA7FEE">
        <w:rPr>
          <w:rFonts w:eastAsia="Calibri"/>
          <w:color w:val="auto"/>
          <w:lang w:val="en-CA" w:eastAsia="en-CA"/>
        </w:rPr>
        <w:t>–</w:t>
      </w:r>
      <w:r w:rsidR="00FF21B0" w:rsidRPr="00AA7FEE">
        <w:rPr>
          <w:rFonts w:eastAsia="Calibri"/>
          <w:color w:val="auto"/>
          <w:lang w:val="en-CA" w:eastAsia="en-CA"/>
        </w:rPr>
        <w:t>96.</w:t>
      </w:r>
    </w:p>
    <w:p w:rsidR="004B4EFF" w:rsidRDefault="00186AE6" w:rsidP="004B4EFF">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25.</w:t>
      </w:r>
      <w:r w:rsidR="00105BC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Moodi</w:t>
      </w:r>
      <w:proofErr w:type="spellEnd"/>
      <w:r w:rsidR="004B4EFF">
        <w:rPr>
          <w:rFonts w:ascii="Times New Roman" w:hAnsi="Times New Roman" w:cs="Times New Roman"/>
          <w:sz w:val="24"/>
          <w:szCs w:val="24"/>
        </w:rPr>
        <w:t>,</w:t>
      </w:r>
      <w:r w:rsidR="00FF21B0" w:rsidRPr="00AA7FEE">
        <w:rPr>
          <w:rFonts w:ascii="Times New Roman" w:hAnsi="Times New Roman" w:cs="Times New Roman"/>
          <w:sz w:val="24"/>
          <w:szCs w:val="24"/>
        </w:rPr>
        <w:t xml:space="preserve"> H</w:t>
      </w:r>
      <w:r w:rsidR="004B4EFF">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Hosseini</w:t>
      </w:r>
      <w:proofErr w:type="spellEnd"/>
      <w:r w:rsidR="004B4EFF">
        <w:rPr>
          <w:rFonts w:ascii="Times New Roman" w:hAnsi="Times New Roman" w:cs="Times New Roman"/>
          <w:sz w:val="24"/>
          <w:szCs w:val="24"/>
        </w:rPr>
        <w:t>,</w:t>
      </w:r>
      <w:r w:rsidR="00FF21B0" w:rsidRPr="00AA7FEE">
        <w:rPr>
          <w:rFonts w:ascii="Times New Roman" w:hAnsi="Times New Roman" w:cs="Times New Roman"/>
          <w:sz w:val="24"/>
          <w:szCs w:val="24"/>
        </w:rPr>
        <w:t xml:space="preserve"> M</w:t>
      </w:r>
      <w:r w:rsidR="004B4EFF">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Abedini</w:t>
      </w:r>
      <w:proofErr w:type="spellEnd"/>
      <w:r w:rsidR="004B4EFF">
        <w:rPr>
          <w:rFonts w:ascii="Times New Roman" w:hAnsi="Times New Roman" w:cs="Times New Roman"/>
          <w:sz w:val="24"/>
          <w:szCs w:val="24"/>
        </w:rPr>
        <w:t>,</w:t>
      </w:r>
      <w:r w:rsidR="00FF21B0" w:rsidRPr="00AA7FEE">
        <w:rPr>
          <w:rFonts w:ascii="Times New Roman" w:hAnsi="Times New Roman" w:cs="Times New Roman"/>
          <w:sz w:val="24"/>
          <w:szCs w:val="24"/>
        </w:rPr>
        <w:t xml:space="preserve"> M</w:t>
      </w:r>
      <w:r w:rsidR="004B4EFF">
        <w:rPr>
          <w:rFonts w:ascii="Times New Roman" w:hAnsi="Times New Roman" w:cs="Times New Roman"/>
          <w:sz w:val="24"/>
          <w:szCs w:val="24"/>
        </w:rPr>
        <w:t xml:space="preserve">. </w:t>
      </w:r>
      <w:r w:rsidR="00FF21B0" w:rsidRPr="00AA7FEE">
        <w:rPr>
          <w:rFonts w:ascii="Times New Roman" w:hAnsi="Times New Roman" w:cs="Times New Roman"/>
          <w:sz w:val="24"/>
          <w:szCs w:val="24"/>
        </w:rPr>
        <w:t>R</w:t>
      </w:r>
      <w:r w:rsidR="004B4EFF">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r w:rsidR="004B4EFF">
        <w:rPr>
          <w:rFonts w:ascii="Times New Roman" w:hAnsi="Times New Roman" w:cs="Times New Roman"/>
          <w:sz w:val="24"/>
          <w:szCs w:val="24"/>
        </w:rPr>
        <w:t xml:space="preserve">&amp; </w:t>
      </w:r>
      <w:proofErr w:type="spellStart"/>
      <w:r w:rsidR="00FF21B0" w:rsidRPr="00AA7FEE">
        <w:rPr>
          <w:rFonts w:ascii="Times New Roman" w:hAnsi="Times New Roman" w:cs="Times New Roman"/>
          <w:sz w:val="24"/>
          <w:szCs w:val="24"/>
        </w:rPr>
        <w:t>Hassanzadeh-Taheri</w:t>
      </w:r>
      <w:proofErr w:type="spellEnd"/>
      <w:r w:rsidR="004B4EFF">
        <w:rPr>
          <w:rFonts w:ascii="Times New Roman" w:hAnsi="Times New Roman" w:cs="Times New Roman"/>
          <w:sz w:val="24"/>
          <w:szCs w:val="24"/>
        </w:rPr>
        <w:t>,</w:t>
      </w:r>
      <w:r w:rsidR="00FF21B0" w:rsidRPr="00AA7FEE">
        <w:rPr>
          <w:rFonts w:ascii="Times New Roman" w:hAnsi="Times New Roman" w:cs="Times New Roman"/>
          <w:sz w:val="24"/>
          <w:szCs w:val="24"/>
        </w:rPr>
        <w:t xml:space="preserve"> M</w:t>
      </w:r>
      <w:r w:rsidR="004B4EFF">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Ethanolic</w:t>
      </w:r>
      <w:proofErr w:type="spellEnd"/>
      <w:r w:rsidR="00105BC0" w:rsidRPr="00AA7FEE">
        <w:rPr>
          <w:rFonts w:ascii="Times New Roman" w:hAnsi="Times New Roman" w:cs="Times New Roman"/>
          <w:sz w:val="24"/>
          <w:szCs w:val="24"/>
        </w:rPr>
        <w:t xml:space="preserve"> extract of Iris </w:t>
      </w:r>
    </w:p>
    <w:p w:rsidR="004B4EFF" w:rsidRDefault="004B4EFF" w:rsidP="004B4EFF">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105BC0" w:rsidRPr="00AA7FEE">
        <w:rPr>
          <w:rFonts w:ascii="Times New Roman" w:hAnsi="Times New Roman" w:cs="Times New Roman"/>
          <w:sz w:val="24"/>
          <w:szCs w:val="24"/>
        </w:rPr>
        <w:t>songarica</w:t>
      </w:r>
      <w:proofErr w:type="spellEnd"/>
      <w:proofErr w:type="gramEnd"/>
      <w:r w:rsidR="00105BC0" w:rsidRPr="00AA7FEE">
        <w:rPr>
          <w:rFonts w:ascii="Times New Roman" w:hAnsi="Times New Roman" w:cs="Times New Roman"/>
          <w:sz w:val="24"/>
          <w:szCs w:val="24"/>
        </w:rPr>
        <w:t xml:space="preserve"> rhizome attenuates methotrexate-induced liver and kidney damages in rats. </w:t>
      </w:r>
    </w:p>
    <w:p w:rsidR="00105BC0" w:rsidRPr="00AA7FEE" w:rsidRDefault="004B4EFF" w:rsidP="004B4EFF">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r w:rsidR="00105BC0" w:rsidRPr="00AA7FEE">
        <w:rPr>
          <w:rFonts w:ascii="Times New Roman" w:hAnsi="Times New Roman" w:cs="Times New Roman"/>
          <w:i/>
          <w:iCs/>
          <w:sz w:val="24"/>
          <w:szCs w:val="24"/>
        </w:rPr>
        <w:t xml:space="preserve">Avicenna Journal of </w:t>
      </w:r>
      <w:proofErr w:type="spellStart"/>
      <w:r w:rsidR="00105BC0" w:rsidRPr="00AA7FEE">
        <w:rPr>
          <w:rFonts w:ascii="Times New Roman" w:hAnsi="Times New Roman" w:cs="Times New Roman"/>
          <w:i/>
          <w:iCs/>
          <w:sz w:val="24"/>
          <w:szCs w:val="24"/>
        </w:rPr>
        <w:t>Phytomedicine</w:t>
      </w:r>
      <w:proofErr w:type="spellEnd"/>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2020</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iCs/>
          <w:sz w:val="24"/>
          <w:szCs w:val="24"/>
        </w:rPr>
        <w:t>10</w:t>
      </w:r>
      <w:r w:rsidR="00FF21B0" w:rsidRPr="00AA7FEE">
        <w:rPr>
          <w:rFonts w:ascii="Times New Roman" w:hAnsi="Times New Roman" w:cs="Times New Roman"/>
          <w:sz w:val="24"/>
          <w:szCs w:val="24"/>
        </w:rPr>
        <w:t>:</w:t>
      </w:r>
      <w:r w:rsidR="00105BC0" w:rsidRPr="00AA7FEE">
        <w:rPr>
          <w:rFonts w:ascii="Times New Roman" w:hAnsi="Times New Roman" w:cs="Times New Roman"/>
          <w:sz w:val="24"/>
          <w:szCs w:val="24"/>
        </w:rPr>
        <w:t>372</w:t>
      </w:r>
      <w:proofErr w:type="gramEnd"/>
      <w:r w:rsidR="00105BC0" w:rsidRPr="00AA7FEE">
        <w:rPr>
          <w:rFonts w:ascii="Times New Roman" w:hAnsi="Times New Roman" w:cs="Times New Roman"/>
          <w:sz w:val="24"/>
          <w:szCs w:val="24"/>
        </w:rPr>
        <w:t>.</w:t>
      </w:r>
    </w:p>
    <w:p w:rsidR="000A2507" w:rsidRDefault="00186AE6" w:rsidP="000A2507">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26.</w:t>
      </w:r>
      <w:r w:rsidR="00105BC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Uraz</w:t>
      </w:r>
      <w:proofErr w:type="spellEnd"/>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S</w:t>
      </w:r>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Tahan</w:t>
      </w:r>
      <w:proofErr w:type="spellEnd"/>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V</w:t>
      </w:r>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Aygun</w:t>
      </w:r>
      <w:proofErr w:type="spellEnd"/>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C</w:t>
      </w:r>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Eren</w:t>
      </w:r>
      <w:proofErr w:type="spellEnd"/>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F</w:t>
      </w:r>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Unluguzel</w:t>
      </w:r>
      <w:proofErr w:type="spellEnd"/>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G</w:t>
      </w:r>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Yuksel</w:t>
      </w:r>
      <w:proofErr w:type="spellEnd"/>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M</w:t>
      </w:r>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Senturk</w:t>
      </w:r>
      <w:proofErr w:type="spellEnd"/>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O</w:t>
      </w:r>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Avsar</w:t>
      </w:r>
      <w:proofErr w:type="spellEnd"/>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E</w:t>
      </w:r>
      <w:r w:rsidR="000A2507">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
    <w:p w:rsidR="000A2507" w:rsidRDefault="000A2507" w:rsidP="000A2507">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FF21B0" w:rsidRPr="00AA7FEE">
        <w:rPr>
          <w:rFonts w:ascii="Times New Roman" w:hAnsi="Times New Roman" w:cs="Times New Roman"/>
          <w:sz w:val="24"/>
          <w:szCs w:val="24"/>
        </w:rPr>
        <w:t>Haklar</w:t>
      </w:r>
      <w:proofErr w:type="spellEnd"/>
      <w:r>
        <w:rPr>
          <w:rFonts w:ascii="Times New Roman" w:hAnsi="Times New Roman" w:cs="Times New Roman"/>
          <w:sz w:val="24"/>
          <w:szCs w:val="24"/>
        </w:rPr>
        <w:t>,</w:t>
      </w:r>
      <w:r w:rsidR="00FF21B0" w:rsidRPr="00AA7FEE">
        <w:rPr>
          <w:rFonts w:ascii="Times New Roman" w:hAnsi="Times New Roman" w:cs="Times New Roman"/>
          <w:sz w:val="24"/>
          <w:szCs w:val="24"/>
        </w:rPr>
        <w:t xml:space="preserve"> G</w:t>
      </w:r>
      <w:r>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Celikel</w:t>
      </w:r>
      <w:proofErr w:type="spellEnd"/>
      <w:r>
        <w:rPr>
          <w:rFonts w:ascii="Times New Roman" w:hAnsi="Times New Roman" w:cs="Times New Roman"/>
          <w:sz w:val="24"/>
          <w:szCs w:val="24"/>
        </w:rPr>
        <w:t>,</w:t>
      </w:r>
      <w:r w:rsidR="00FF21B0" w:rsidRPr="00AA7FEE">
        <w:rPr>
          <w:rFonts w:ascii="Times New Roman" w:hAnsi="Times New Roman" w:cs="Times New Roman"/>
          <w:sz w:val="24"/>
          <w:szCs w:val="24"/>
        </w:rPr>
        <w:t xml:space="preserve"> C</w:t>
      </w:r>
      <w:r>
        <w:rPr>
          <w:rFonts w:ascii="Times New Roman" w:hAnsi="Times New Roman" w:cs="Times New Roman"/>
          <w:sz w:val="24"/>
          <w:szCs w:val="24"/>
        </w:rPr>
        <w:t>.</w:t>
      </w:r>
      <w:r w:rsidR="00FF21B0" w:rsidRPr="00AA7FEE">
        <w:rPr>
          <w:rFonts w:ascii="Times New Roman" w:hAnsi="Times New Roman" w:cs="Times New Roman"/>
          <w:sz w:val="24"/>
          <w:szCs w:val="24"/>
        </w:rPr>
        <w:t xml:space="preserve">, </w:t>
      </w:r>
      <w:proofErr w:type="spellStart"/>
      <w:r w:rsidR="00FF21B0" w:rsidRPr="00AA7FEE">
        <w:rPr>
          <w:rFonts w:ascii="Times New Roman" w:hAnsi="Times New Roman" w:cs="Times New Roman"/>
          <w:sz w:val="24"/>
          <w:szCs w:val="24"/>
        </w:rPr>
        <w:t>Hulagu</w:t>
      </w:r>
      <w:proofErr w:type="spellEnd"/>
      <w:r>
        <w:rPr>
          <w:rFonts w:ascii="Times New Roman" w:hAnsi="Times New Roman" w:cs="Times New Roman"/>
          <w:sz w:val="24"/>
          <w:szCs w:val="24"/>
        </w:rPr>
        <w:t>,</w:t>
      </w:r>
      <w:r w:rsidR="00FF21B0" w:rsidRPr="00AA7FEE">
        <w:rPr>
          <w:rFonts w:ascii="Times New Roman" w:hAnsi="Times New Roman" w:cs="Times New Roman"/>
          <w:sz w:val="24"/>
          <w:szCs w:val="24"/>
        </w:rPr>
        <w:t xml:space="preserve"> S</w:t>
      </w:r>
      <w:r>
        <w:rPr>
          <w:rFonts w:ascii="Times New Roman" w:hAnsi="Times New Roman" w:cs="Times New Roman"/>
          <w:sz w:val="24"/>
          <w:szCs w:val="24"/>
        </w:rPr>
        <w:t xml:space="preserve">. &amp; </w:t>
      </w:r>
      <w:proofErr w:type="spellStart"/>
      <w:r w:rsidR="00FF21B0" w:rsidRPr="00AA7FEE">
        <w:rPr>
          <w:rFonts w:ascii="Times New Roman" w:hAnsi="Times New Roman" w:cs="Times New Roman"/>
          <w:sz w:val="24"/>
          <w:szCs w:val="24"/>
        </w:rPr>
        <w:t>Tozun</w:t>
      </w:r>
      <w:proofErr w:type="spellEnd"/>
      <w:r>
        <w:rPr>
          <w:rFonts w:ascii="Times New Roman" w:hAnsi="Times New Roman" w:cs="Times New Roman"/>
          <w:sz w:val="24"/>
          <w:szCs w:val="24"/>
        </w:rPr>
        <w:t>,</w:t>
      </w:r>
      <w:r w:rsidR="00105BC0" w:rsidRPr="00AA7FEE">
        <w:rPr>
          <w:rFonts w:ascii="Times New Roman" w:hAnsi="Times New Roman" w:cs="Times New Roman"/>
          <w:sz w:val="24"/>
          <w:szCs w:val="24"/>
        </w:rPr>
        <w:t xml:space="preserve"> N. (2008).</w:t>
      </w:r>
      <w:proofErr w:type="gramEnd"/>
      <w:r w:rsidR="00105BC0" w:rsidRPr="00AA7FEE">
        <w:rPr>
          <w:rFonts w:ascii="Times New Roman" w:hAnsi="Times New Roman" w:cs="Times New Roman"/>
          <w:sz w:val="24"/>
          <w:szCs w:val="24"/>
        </w:rPr>
        <w:t xml:space="preserve"> Role of </w:t>
      </w:r>
      <w:proofErr w:type="spellStart"/>
      <w:r w:rsidR="00105BC0" w:rsidRPr="00AA7FEE">
        <w:rPr>
          <w:rFonts w:ascii="Times New Roman" w:hAnsi="Times New Roman" w:cs="Times New Roman"/>
          <w:sz w:val="24"/>
          <w:szCs w:val="24"/>
        </w:rPr>
        <w:t>ursodeoxycholic</w:t>
      </w:r>
      <w:proofErr w:type="spellEnd"/>
      <w:r w:rsidR="00105BC0" w:rsidRPr="00AA7FEE">
        <w:rPr>
          <w:rFonts w:ascii="Times New Roman" w:hAnsi="Times New Roman" w:cs="Times New Roman"/>
          <w:sz w:val="24"/>
          <w:szCs w:val="24"/>
        </w:rPr>
        <w:t xml:space="preserve"> acid in </w:t>
      </w:r>
    </w:p>
    <w:p w:rsidR="00FA3480" w:rsidRPr="00AA7FEE" w:rsidRDefault="000A2507" w:rsidP="000A2507">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prevention</w:t>
      </w:r>
      <w:proofErr w:type="gramEnd"/>
      <w:r w:rsidR="00105BC0" w:rsidRPr="00AA7FEE">
        <w:rPr>
          <w:rFonts w:ascii="Times New Roman" w:hAnsi="Times New Roman" w:cs="Times New Roman"/>
          <w:sz w:val="24"/>
          <w:szCs w:val="24"/>
        </w:rPr>
        <w:t xml:space="preserve"> of methotrexate induced liver toxicity. </w:t>
      </w:r>
      <w:r w:rsidR="00105BC0" w:rsidRPr="00AA7FEE">
        <w:rPr>
          <w:rFonts w:ascii="Times New Roman" w:hAnsi="Times New Roman" w:cs="Times New Roman"/>
          <w:i/>
          <w:sz w:val="24"/>
          <w:szCs w:val="24"/>
        </w:rPr>
        <w:t xml:space="preserve">Dig Dis </w:t>
      </w:r>
      <w:proofErr w:type="spellStart"/>
      <w:r w:rsidR="00105BC0" w:rsidRPr="00AA7FEE">
        <w:rPr>
          <w:rFonts w:ascii="Times New Roman" w:hAnsi="Times New Roman" w:cs="Times New Roman"/>
          <w:i/>
          <w:sz w:val="24"/>
          <w:szCs w:val="24"/>
        </w:rPr>
        <w:t>Sci</w:t>
      </w:r>
      <w:proofErr w:type="spellEnd"/>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2008</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53</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1</w:t>
      </w:r>
      <w:r w:rsidR="009261C7" w:rsidRPr="00AA7FEE">
        <w:rPr>
          <w:rFonts w:ascii="Times New Roman" w:hAnsi="Times New Roman" w:cs="Times New Roman"/>
          <w:sz w:val="24"/>
          <w:szCs w:val="24"/>
        </w:rPr>
        <w:t>071</w:t>
      </w:r>
      <w:proofErr w:type="gramEnd"/>
      <w:r w:rsidR="009261C7" w:rsidRPr="00AA7FEE">
        <w:rPr>
          <w:rFonts w:ascii="Times New Roman" w:hAnsi="Times New Roman" w:cs="Times New Roman"/>
          <w:sz w:val="24"/>
          <w:szCs w:val="24"/>
        </w:rPr>
        <w:t>-1077.</w:t>
      </w:r>
      <w:r w:rsidR="00FA3480" w:rsidRPr="00AA7FEE">
        <w:rPr>
          <w:rFonts w:ascii="Times New Roman" w:hAnsi="Times New Roman" w:cs="Times New Roman"/>
          <w:sz w:val="24"/>
          <w:szCs w:val="24"/>
        </w:rPr>
        <w:t xml:space="preserve"> </w:t>
      </w:r>
    </w:p>
    <w:p w:rsidR="00105BC0" w:rsidRPr="00AA7FEE" w:rsidRDefault="00FA3480" w:rsidP="000A2507">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lastRenderedPageBreak/>
        <w:t xml:space="preserve">      </w:t>
      </w:r>
      <w:r w:rsidRPr="00AA7FEE">
        <w:rPr>
          <w:rStyle w:val="id-label"/>
          <w:rFonts w:ascii="Times New Roman" w:hAnsi="Times New Roman" w:cs="Times New Roman"/>
          <w:sz w:val="24"/>
          <w:szCs w:val="24"/>
        </w:rPr>
        <w:t>DOI: </w:t>
      </w:r>
      <w:hyperlink r:id="rId23" w:tgtFrame="_blank" w:history="1">
        <w:r w:rsidRPr="00AA7FEE">
          <w:rPr>
            <w:rStyle w:val="Hyperlink"/>
            <w:rFonts w:ascii="Times New Roman" w:hAnsi="Times New Roman" w:cs="Times New Roman"/>
            <w:color w:val="auto"/>
            <w:sz w:val="24"/>
            <w:szCs w:val="24"/>
            <w:u w:val="none"/>
          </w:rPr>
          <w:t>10.1007/s10620-007-9949-3</w:t>
        </w:r>
      </w:hyperlink>
    </w:p>
    <w:p w:rsidR="000D3BD3" w:rsidRDefault="00186AE6" w:rsidP="000D3BD3">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27.</w:t>
      </w:r>
      <w:r w:rsidR="00105BC0" w:rsidRPr="00AA7FEE">
        <w:rPr>
          <w:rFonts w:ascii="Times New Roman" w:hAnsi="Times New Roman" w:cs="Times New Roman"/>
          <w:sz w:val="24"/>
          <w:szCs w:val="24"/>
        </w:rPr>
        <w:t xml:space="preserve"> </w:t>
      </w:r>
      <w:r w:rsidR="009261C7" w:rsidRPr="00AA7FEE">
        <w:rPr>
          <w:rFonts w:ascii="Times New Roman" w:hAnsi="Times New Roman" w:cs="Times New Roman"/>
          <w:sz w:val="24"/>
          <w:szCs w:val="24"/>
        </w:rPr>
        <w:t>Patel</w:t>
      </w:r>
      <w:r w:rsidR="000A2507">
        <w:rPr>
          <w:rFonts w:ascii="Times New Roman" w:hAnsi="Times New Roman" w:cs="Times New Roman"/>
          <w:sz w:val="24"/>
          <w:szCs w:val="24"/>
        </w:rPr>
        <w:t>,</w:t>
      </w:r>
      <w:r w:rsidR="009261C7" w:rsidRPr="00AA7FEE">
        <w:rPr>
          <w:rFonts w:ascii="Times New Roman" w:hAnsi="Times New Roman" w:cs="Times New Roman"/>
          <w:sz w:val="24"/>
          <w:szCs w:val="24"/>
        </w:rPr>
        <w:t xml:space="preserve"> N</w:t>
      </w:r>
      <w:r w:rsidR="000A2507">
        <w:rPr>
          <w:rFonts w:ascii="Times New Roman" w:hAnsi="Times New Roman" w:cs="Times New Roman"/>
          <w:sz w:val="24"/>
          <w:szCs w:val="24"/>
        </w:rPr>
        <w:t xml:space="preserve">. </w:t>
      </w:r>
      <w:r w:rsidR="009261C7" w:rsidRPr="00AA7FEE">
        <w:rPr>
          <w:rFonts w:ascii="Times New Roman" w:hAnsi="Times New Roman" w:cs="Times New Roman"/>
          <w:sz w:val="24"/>
          <w:szCs w:val="24"/>
        </w:rPr>
        <w:t>N</w:t>
      </w:r>
      <w:r w:rsidR="000A2507">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Ghodasara</w:t>
      </w:r>
      <w:proofErr w:type="spellEnd"/>
      <w:r w:rsidR="000A2507">
        <w:rPr>
          <w:rFonts w:ascii="Times New Roman" w:hAnsi="Times New Roman" w:cs="Times New Roman"/>
          <w:sz w:val="24"/>
          <w:szCs w:val="24"/>
        </w:rPr>
        <w:t>,</w:t>
      </w:r>
      <w:r w:rsidR="009261C7" w:rsidRPr="00AA7FEE">
        <w:rPr>
          <w:rFonts w:ascii="Times New Roman" w:hAnsi="Times New Roman" w:cs="Times New Roman"/>
          <w:sz w:val="24"/>
          <w:szCs w:val="24"/>
        </w:rPr>
        <w:t xml:space="preserve"> D</w:t>
      </w:r>
      <w:r w:rsidR="000A2507">
        <w:rPr>
          <w:rFonts w:ascii="Times New Roman" w:hAnsi="Times New Roman" w:cs="Times New Roman"/>
          <w:sz w:val="24"/>
          <w:szCs w:val="24"/>
        </w:rPr>
        <w:t xml:space="preserve">. </w:t>
      </w:r>
      <w:r w:rsidR="009261C7" w:rsidRPr="00AA7FEE">
        <w:rPr>
          <w:rFonts w:ascii="Times New Roman" w:hAnsi="Times New Roman" w:cs="Times New Roman"/>
          <w:sz w:val="24"/>
          <w:szCs w:val="24"/>
        </w:rPr>
        <w:t>J</w:t>
      </w:r>
      <w:r w:rsidR="000A2507">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Pandey</w:t>
      </w:r>
      <w:proofErr w:type="spellEnd"/>
      <w:r w:rsidR="000A2507">
        <w:rPr>
          <w:rFonts w:ascii="Times New Roman" w:hAnsi="Times New Roman" w:cs="Times New Roman"/>
          <w:sz w:val="24"/>
          <w:szCs w:val="24"/>
        </w:rPr>
        <w:t>,</w:t>
      </w:r>
      <w:r w:rsidR="009261C7" w:rsidRPr="00AA7FEE">
        <w:rPr>
          <w:rFonts w:ascii="Times New Roman" w:hAnsi="Times New Roman" w:cs="Times New Roman"/>
          <w:sz w:val="24"/>
          <w:szCs w:val="24"/>
        </w:rPr>
        <w:t xml:space="preserve"> S</w:t>
      </w:r>
      <w:r w:rsidR="000A2507">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Ghodasara</w:t>
      </w:r>
      <w:proofErr w:type="spellEnd"/>
      <w:r w:rsidR="000A2507">
        <w:rPr>
          <w:rFonts w:ascii="Times New Roman" w:hAnsi="Times New Roman" w:cs="Times New Roman"/>
          <w:sz w:val="24"/>
          <w:szCs w:val="24"/>
        </w:rPr>
        <w:t>,</w:t>
      </w:r>
      <w:r w:rsidR="009261C7" w:rsidRPr="00AA7FEE">
        <w:rPr>
          <w:rFonts w:ascii="Times New Roman" w:hAnsi="Times New Roman" w:cs="Times New Roman"/>
          <w:sz w:val="24"/>
          <w:szCs w:val="24"/>
        </w:rPr>
        <w:t xml:space="preserve"> P</w:t>
      </w:r>
      <w:r w:rsidR="000A2507">
        <w:rPr>
          <w:rFonts w:ascii="Times New Roman" w:hAnsi="Times New Roman" w:cs="Times New Roman"/>
          <w:sz w:val="24"/>
          <w:szCs w:val="24"/>
        </w:rPr>
        <w:t xml:space="preserve">. </w:t>
      </w:r>
      <w:r w:rsidR="009261C7" w:rsidRPr="00AA7FEE">
        <w:rPr>
          <w:rFonts w:ascii="Times New Roman" w:hAnsi="Times New Roman" w:cs="Times New Roman"/>
          <w:sz w:val="24"/>
          <w:szCs w:val="24"/>
        </w:rPr>
        <w:t>D</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Khorajiya</w:t>
      </w:r>
      <w:proofErr w:type="spellEnd"/>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J</w:t>
      </w:r>
      <w:r w:rsidR="000D3BD3">
        <w:rPr>
          <w:rFonts w:ascii="Times New Roman" w:hAnsi="Times New Roman" w:cs="Times New Roman"/>
          <w:sz w:val="24"/>
          <w:szCs w:val="24"/>
        </w:rPr>
        <w:t xml:space="preserve">. </w:t>
      </w:r>
      <w:r w:rsidR="009261C7" w:rsidRPr="00AA7FEE">
        <w:rPr>
          <w:rFonts w:ascii="Times New Roman" w:hAnsi="Times New Roman" w:cs="Times New Roman"/>
          <w:sz w:val="24"/>
          <w:szCs w:val="24"/>
        </w:rPr>
        <w:t>H</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Joshi</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B</w:t>
      </w:r>
      <w:r w:rsidR="000D3BD3">
        <w:rPr>
          <w:rFonts w:ascii="Times New Roman" w:hAnsi="Times New Roman" w:cs="Times New Roman"/>
          <w:sz w:val="24"/>
          <w:szCs w:val="24"/>
        </w:rPr>
        <w:t xml:space="preserve">. </w:t>
      </w:r>
      <w:r w:rsidR="009261C7" w:rsidRPr="00AA7FEE">
        <w:rPr>
          <w:rFonts w:ascii="Times New Roman" w:hAnsi="Times New Roman" w:cs="Times New Roman"/>
          <w:sz w:val="24"/>
          <w:szCs w:val="24"/>
        </w:rPr>
        <w:t>P</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
    <w:p w:rsidR="000D3BD3" w:rsidRDefault="000D3BD3" w:rsidP="000D3BD3">
      <w:pPr>
        <w:spacing w:after="0" w:line="360" w:lineRule="auto"/>
        <w:ind w:left="990" w:hanging="990"/>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009261C7" w:rsidRPr="00AA7FEE">
        <w:rPr>
          <w:rFonts w:ascii="Times New Roman" w:hAnsi="Times New Roman" w:cs="Times New Roman"/>
          <w:sz w:val="24"/>
          <w:szCs w:val="24"/>
        </w:rPr>
        <w:t>Dave C</w:t>
      </w:r>
      <w:r>
        <w:rPr>
          <w:rFonts w:ascii="Times New Roman" w:hAnsi="Times New Roman" w:cs="Times New Roman"/>
          <w:sz w:val="24"/>
          <w:szCs w:val="24"/>
        </w:rPr>
        <w:t xml:space="preserve">. J. </w:t>
      </w:r>
      <w:r w:rsidR="00105BC0" w:rsidRPr="00AA7FEE">
        <w:rPr>
          <w:rFonts w:ascii="Times New Roman" w:hAnsi="Times New Roman" w:cs="Times New Roman"/>
          <w:sz w:val="24"/>
          <w:szCs w:val="24"/>
        </w:rPr>
        <w:t>Sub</w:t>
      </w:r>
      <w:r w:rsidR="009261C7"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acute </w:t>
      </w:r>
      <w:proofErr w:type="spellStart"/>
      <w:r w:rsidR="00105BC0" w:rsidRPr="00AA7FEE">
        <w:rPr>
          <w:rFonts w:ascii="Times New Roman" w:hAnsi="Times New Roman" w:cs="Times New Roman"/>
          <w:sz w:val="24"/>
          <w:szCs w:val="24"/>
        </w:rPr>
        <w:t>toxico</w:t>
      </w:r>
      <w:proofErr w:type="spellEnd"/>
      <w:r w:rsidR="009261C7" w:rsidRPr="00AA7FEE">
        <w:rPr>
          <w:rFonts w:ascii="Times New Roman" w:hAnsi="Times New Roman" w:cs="Times New Roman"/>
          <w:sz w:val="24"/>
          <w:szCs w:val="24"/>
        </w:rPr>
        <w:t>-</w:t>
      </w:r>
      <w:r w:rsidR="00105BC0" w:rsidRPr="00AA7FEE">
        <w:rPr>
          <w:rFonts w:ascii="Times New Roman" w:hAnsi="Times New Roman" w:cs="Times New Roman"/>
          <w:sz w:val="24"/>
          <w:szCs w:val="24"/>
        </w:rPr>
        <w:t xml:space="preserve">pathological studies of methotrexate in </w:t>
      </w:r>
      <w:proofErr w:type="spellStart"/>
      <w:r w:rsidR="00105BC0" w:rsidRPr="00AA7FEE">
        <w:rPr>
          <w:rFonts w:ascii="Times New Roman" w:hAnsi="Times New Roman" w:cs="Times New Roman"/>
          <w:sz w:val="24"/>
          <w:szCs w:val="24"/>
        </w:rPr>
        <w:t>Wistar</w:t>
      </w:r>
      <w:proofErr w:type="spellEnd"/>
      <w:r w:rsidR="00105BC0" w:rsidRPr="00AA7FEE">
        <w:rPr>
          <w:rFonts w:ascii="Times New Roman" w:hAnsi="Times New Roman" w:cs="Times New Roman"/>
          <w:sz w:val="24"/>
          <w:szCs w:val="24"/>
        </w:rPr>
        <w:t xml:space="preserve"> rats.</w:t>
      </w:r>
      <w:proofErr w:type="gramEnd"/>
      <w:r w:rsidR="00105BC0" w:rsidRPr="00AA7FEE">
        <w:rPr>
          <w:rFonts w:ascii="Times New Roman" w:hAnsi="Times New Roman" w:cs="Times New Roman"/>
          <w:sz w:val="24"/>
          <w:szCs w:val="24"/>
        </w:rPr>
        <w:t xml:space="preserve"> </w:t>
      </w:r>
      <w:r w:rsidR="00105BC0" w:rsidRPr="00AA7FEE">
        <w:rPr>
          <w:rFonts w:ascii="Times New Roman" w:hAnsi="Times New Roman" w:cs="Times New Roman"/>
          <w:i/>
          <w:sz w:val="24"/>
          <w:szCs w:val="24"/>
        </w:rPr>
        <w:t xml:space="preserve">Veterinary </w:t>
      </w:r>
    </w:p>
    <w:p w:rsidR="00105BC0" w:rsidRPr="00AA7FEE" w:rsidRDefault="000D3BD3" w:rsidP="000D3BD3">
      <w:pPr>
        <w:spacing w:after="0" w:line="360" w:lineRule="auto"/>
        <w:ind w:left="990" w:hanging="990"/>
        <w:jc w:val="both"/>
        <w:rPr>
          <w:rFonts w:ascii="Times New Roman" w:hAnsi="Times New Roman" w:cs="Times New Roman"/>
          <w:sz w:val="24"/>
          <w:szCs w:val="24"/>
        </w:rPr>
      </w:pPr>
      <w:r>
        <w:rPr>
          <w:rFonts w:ascii="Times New Roman" w:hAnsi="Times New Roman" w:cs="Times New Roman"/>
          <w:i/>
          <w:sz w:val="24"/>
          <w:szCs w:val="24"/>
        </w:rPr>
        <w:t xml:space="preserve">     </w:t>
      </w:r>
      <w:r w:rsidR="00105BC0" w:rsidRPr="00AA7FEE">
        <w:rPr>
          <w:rFonts w:ascii="Times New Roman" w:hAnsi="Times New Roman" w:cs="Times New Roman"/>
          <w:i/>
          <w:sz w:val="24"/>
          <w:szCs w:val="24"/>
        </w:rPr>
        <w:t>World</w:t>
      </w:r>
      <w:r w:rsidR="00105BC0" w:rsidRPr="00AA7FEE">
        <w:rPr>
          <w:rFonts w:ascii="Times New Roman" w:hAnsi="Times New Roman" w:cs="Times New Roman"/>
          <w:sz w:val="24"/>
          <w:szCs w:val="24"/>
        </w:rPr>
        <w:t xml:space="preserve"> </w:t>
      </w:r>
      <w:r>
        <w:rPr>
          <w:rFonts w:ascii="Times New Roman" w:hAnsi="Times New Roman" w:cs="Times New Roman"/>
          <w:sz w:val="24"/>
          <w:szCs w:val="24"/>
        </w:rPr>
        <w:t>2014</w:t>
      </w:r>
      <w:proofErr w:type="gramStart"/>
      <w:r>
        <w:rPr>
          <w:rFonts w:ascii="Times New Roman" w:hAnsi="Times New Roman" w:cs="Times New Roman"/>
          <w:sz w:val="24"/>
          <w:szCs w:val="24"/>
        </w:rPr>
        <w:t>;</w:t>
      </w:r>
      <w:r w:rsidR="00105BC0" w:rsidRPr="00AA7FEE">
        <w:rPr>
          <w:rFonts w:ascii="Times New Roman" w:hAnsi="Times New Roman" w:cs="Times New Roman"/>
          <w:sz w:val="24"/>
          <w:szCs w:val="24"/>
        </w:rPr>
        <w:t>7</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489</w:t>
      </w:r>
      <w:proofErr w:type="gramEnd"/>
      <w:r w:rsidR="00105BC0" w:rsidRPr="00AA7FEE">
        <w:rPr>
          <w:rFonts w:ascii="Times New Roman" w:hAnsi="Times New Roman" w:cs="Times New Roman"/>
          <w:sz w:val="24"/>
          <w:szCs w:val="24"/>
        </w:rPr>
        <w:t>-495.</w:t>
      </w:r>
      <w:r w:rsidR="00FA3480" w:rsidRPr="00AA7FEE">
        <w:rPr>
          <w:rFonts w:ascii="Times New Roman" w:hAnsi="Times New Roman" w:cs="Times New Roman"/>
          <w:sz w:val="24"/>
          <w:szCs w:val="24"/>
        </w:rPr>
        <w:t xml:space="preserve"> DOI: </w:t>
      </w:r>
      <w:hyperlink r:id="rId24" w:tgtFrame="_blank" w:history="1">
        <w:r w:rsidR="00FA3480" w:rsidRPr="00AA7FEE">
          <w:rPr>
            <w:rStyle w:val="Hyperlink"/>
            <w:rFonts w:ascii="Times New Roman" w:hAnsi="Times New Roman" w:cs="Times New Roman"/>
            <w:color w:val="auto"/>
            <w:sz w:val="24"/>
            <w:szCs w:val="24"/>
            <w:u w:val="none"/>
            <w:bdr w:val="none" w:sz="0" w:space="0" w:color="auto" w:frame="1"/>
          </w:rPr>
          <w:t>10.14202/vetworld.2014.489-495</w:t>
        </w:r>
      </w:hyperlink>
    </w:p>
    <w:p w:rsidR="000D3BD3" w:rsidRDefault="00186AE6" w:rsidP="000D3BD3">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28.</w:t>
      </w:r>
      <w:r w:rsidR="00105BC0"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Xu</w:t>
      </w:r>
      <w:proofErr w:type="spellEnd"/>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J</w:t>
      </w:r>
      <w:r w:rsidR="000D3BD3">
        <w:rPr>
          <w:rFonts w:ascii="Times New Roman" w:hAnsi="Times New Roman" w:cs="Times New Roman"/>
          <w:sz w:val="24"/>
          <w:szCs w:val="24"/>
        </w:rPr>
        <w:t xml:space="preserve">. </w:t>
      </w:r>
      <w:r w:rsidR="009261C7" w:rsidRPr="00AA7FEE">
        <w:rPr>
          <w:rFonts w:ascii="Times New Roman" w:hAnsi="Times New Roman" w:cs="Times New Roman"/>
          <w:sz w:val="24"/>
          <w:szCs w:val="24"/>
        </w:rPr>
        <w:t>B</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proofErr w:type="gramStart"/>
      <w:r w:rsidR="009261C7" w:rsidRPr="00AA7FEE">
        <w:rPr>
          <w:rFonts w:ascii="Times New Roman" w:hAnsi="Times New Roman" w:cs="Times New Roman"/>
          <w:sz w:val="24"/>
          <w:szCs w:val="24"/>
        </w:rPr>
        <w:t>Gao</w:t>
      </w:r>
      <w:proofErr w:type="spellEnd"/>
      <w:proofErr w:type="gramEnd"/>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G</w:t>
      </w:r>
      <w:r w:rsidR="000D3BD3">
        <w:rPr>
          <w:rFonts w:ascii="Times New Roman" w:hAnsi="Times New Roman" w:cs="Times New Roman"/>
          <w:sz w:val="24"/>
          <w:szCs w:val="24"/>
        </w:rPr>
        <w:t xml:space="preserve">. </w:t>
      </w:r>
      <w:r w:rsidR="009261C7" w:rsidRPr="00AA7FEE">
        <w:rPr>
          <w:rFonts w:ascii="Times New Roman" w:hAnsi="Times New Roman" w:cs="Times New Roman"/>
          <w:sz w:val="24"/>
          <w:szCs w:val="24"/>
        </w:rPr>
        <w:t>C</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Yuan</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M</w:t>
      </w:r>
      <w:r w:rsidR="000D3BD3">
        <w:rPr>
          <w:rFonts w:ascii="Times New Roman" w:hAnsi="Times New Roman" w:cs="Times New Roman"/>
          <w:sz w:val="24"/>
          <w:szCs w:val="24"/>
        </w:rPr>
        <w:t xml:space="preserve">. </w:t>
      </w:r>
      <w:r w:rsidR="009261C7" w:rsidRPr="00AA7FEE">
        <w:rPr>
          <w:rFonts w:ascii="Times New Roman" w:hAnsi="Times New Roman" w:cs="Times New Roman"/>
          <w:sz w:val="24"/>
          <w:szCs w:val="24"/>
        </w:rPr>
        <w:t>J</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Huang</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X</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Zhou</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H</w:t>
      </w:r>
      <w:r w:rsidR="000D3BD3">
        <w:rPr>
          <w:rFonts w:ascii="Times New Roman" w:hAnsi="Times New Roman" w:cs="Times New Roman"/>
          <w:sz w:val="24"/>
          <w:szCs w:val="24"/>
        </w:rPr>
        <w:t xml:space="preserve">. </w:t>
      </w:r>
      <w:r w:rsidR="009261C7" w:rsidRPr="00AA7FEE">
        <w:rPr>
          <w:rFonts w:ascii="Times New Roman" w:hAnsi="Times New Roman" w:cs="Times New Roman"/>
          <w:sz w:val="24"/>
          <w:szCs w:val="24"/>
        </w:rPr>
        <w:t>Y</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Zhang</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Y</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Lignans</w:t>
      </w:r>
      <w:proofErr w:type="spellEnd"/>
      <w:r w:rsidR="00105BC0" w:rsidRPr="00AA7FEE">
        <w:rPr>
          <w:rFonts w:ascii="Times New Roman" w:hAnsi="Times New Roman" w:cs="Times New Roman"/>
          <w:sz w:val="24"/>
          <w:szCs w:val="24"/>
        </w:rPr>
        <w:t xml:space="preserve"> from </w:t>
      </w:r>
    </w:p>
    <w:p w:rsidR="000D3BD3" w:rsidRDefault="000D3BD3" w:rsidP="000D3BD3">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i/>
          <w:sz w:val="24"/>
          <w:szCs w:val="24"/>
        </w:rPr>
        <w:t>Schisandra</w:t>
      </w:r>
      <w:proofErr w:type="spellEnd"/>
      <w:r>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chinensis</w:t>
      </w:r>
      <w:proofErr w:type="spellEnd"/>
      <w:r w:rsidR="00105BC0" w:rsidRPr="00AA7FEE">
        <w:rPr>
          <w:rFonts w:ascii="Times New Roman" w:hAnsi="Times New Roman" w:cs="Times New Roman"/>
          <w:sz w:val="24"/>
          <w:szCs w:val="24"/>
        </w:rPr>
        <w:t xml:space="preserve"> ameliorate alcohol and CCl4</w:t>
      </w:r>
      <w:r w:rsidR="00105BC0" w:rsidRPr="00AA7FEE">
        <w:rPr>
          <w:rFonts w:ascii="MS Mincho" w:eastAsia="MS Mincho" w:hAnsi="MS Mincho" w:cs="MS Mincho" w:hint="eastAsia"/>
          <w:sz w:val="24"/>
          <w:szCs w:val="24"/>
        </w:rPr>
        <w:t>‑</w:t>
      </w:r>
      <w:r w:rsidR="00105BC0" w:rsidRPr="00AA7FEE">
        <w:rPr>
          <w:rFonts w:ascii="Times New Roman" w:hAnsi="Times New Roman" w:cs="Times New Roman"/>
          <w:sz w:val="24"/>
          <w:szCs w:val="24"/>
        </w:rPr>
        <w:t>induced long</w:t>
      </w:r>
      <w:r w:rsidR="00105BC0" w:rsidRPr="00AA7FEE">
        <w:rPr>
          <w:rFonts w:ascii="MS Mincho" w:eastAsia="MS Mincho" w:hAnsi="MS Mincho" w:cs="MS Mincho" w:hint="eastAsia"/>
          <w:sz w:val="24"/>
          <w:szCs w:val="24"/>
        </w:rPr>
        <w:t>‑</w:t>
      </w:r>
      <w:r w:rsidR="00105BC0" w:rsidRPr="00AA7FEE">
        <w:rPr>
          <w:rFonts w:ascii="Times New Roman" w:hAnsi="Times New Roman" w:cs="Times New Roman"/>
          <w:sz w:val="24"/>
          <w:szCs w:val="24"/>
        </w:rPr>
        <w:t xml:space="preserve"> term liver injury and </w:t>
      </w:r>
    </w:p>
    <w:p w:rsidR="000D3BD3" w:rsidRDefault="000D3BD3" w:rsidP="000D3BD3">
      <w:pPr>
        <w:spacing w:after="0" w:line="360" w:lineRule="auto"/>
        <w:ind w:left="990" w:hanging="990"/>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sidR="00105BC0" w:rsidRPr="00AA7FEE">
        <w:rPr>
          <w:rFonts w:ascii="Times New Roman" w:hAnsi="Times New Roman" w:cs="Times New Roman"/>
          <w:sz w:val="24"/>
          <w:szCs w:val="24"/>
        </w:rPr>
        <w:t>reduce</w:t>
      </w:r>
      <w:proofErr w:type="gramEnd"/>
      <w:r w:rsidR="00105BC0" w:rsidRPr="00AA7FEE">
        <w:rPr>
          <w:rFonts w:ascii="Times New Roman" w:hAnsi="Times New Roman" w:cs="Times New Roman"/>
          <w:sz w:val="24"/>
          <w:szCs w:val="24"/>
        </w:rPr>
        <w:t xml:space="preserve"> hepatocellular degeneration via blocking ETBR. </w:t>
      </w:r>
      <w:r w:rsidR="00105BC0" w:rsidRPr="00AA7FEE">
        <w:rPr>
          <w:rFonts w:ascii="Times New Roman" w:hAnsi="Times New Roman" w:cs="Times New Roman"/>
          <w:i/>
          <w:sz w:val="24"/>
          <w:szCs w:val="24"/>
        </w:rPr>
        <w:t xml:space="preserve">J </w:t>
      </w:r>
      <w:proofErr w:type="spellStart"/>
      <w:r w:rsidR="00105BC0" w:rsidRPr="00AA7FEE">
        <w:rPr>
          <w:rFonts w:ascii="Times New Roman" w:hAnsi="Times New Roman" w:cs="Times New Roman"/>
          <w:i/>
          <w:sz w:val="24"/>
          <w:szCs w:val="24"/>
        </w:rPr>
        <w:t>Ethnopharmacol</w:t>
      </w:r>
      <w:proofErr w:type="spellEnd"/>
      <w:r w:rsidR="00105BC0" w:rsidRPr="00AA7FEE">
        <w:rPr>
          <w:rFonts w:ascii="Times New Roman" w:hAnsi="Times New Roman" w:cs="Times New Roman"/>
          <w:sz w:val="24"/>
          <w:szCs w:val="24"/>
        </w:rPr>
        <w:t xml:space="preserve"> </w:t>
      </w:r>
      <w:r w:rsidR="009261C7" w:rsidRPr="00AA7FEE">
        <w:rPr>
          <w:rFonts w:ascii="Times New Roman" w:hAnsi="Times New Roman" w:cs="Times New Roman"/>
          <w:sz w:val="24"/>
          <w:szCs w:val="24"/>
        </w:rPr>
        <w:t xml:space="preserve">2020; </w:t>
      </w:r>
    </w:p>
    <w:p w:rsidR="00FA3480" w:rsidRPr="000D3BD3" w:rsidRDefault="000D3BD3" w:rsidP="000D3BD3">
      <w:pPr>
        <w:spacing w:after="0" w:line="360" w:lineRule="auto"/>
        <w:ind w:left="990" w:hanging="990"/>
        <w:jc w:val="both"/>
        <w:rPr>
          <w:rFonts w:ascii="Times New Roman" w:hAnsi="Times New Roman" w:cs="Times New Roman"/>
          <w:i/>
          <w:sz w:val="24"/>
          <w:szCs w:val="24"/>
        </w:rPr>
      </w:pPr>
      <w:r>
        <w:rPr>
          <w:rFonts w:ascii="Times New Roman" w:hAnsi="Times New Roman" w:cs="Times New Roman"/>
          <w:sz w:val="24"/>
          <w:szCs w:val="24"/>
        </w:rPr>
        <w:t xml:space="preserve">     </w:t>
      </w:r>
      <w:r w:rsidR="00105BC0" w:rsidRPr="00AA7FEE">
        <w:rPr>
          <w:rFonts w:ascii="Times New Roman" w:hAnsi="Times New Roman" w:cs="Times New Roman"/>
          <w:sz w:val="24"/>
          <w:szCs w:val="24"/>
        </w:rPr>
        <w:t>258</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1</w:t>
      </w:r>
      <w:r>
        <w:rPr>
          <w:rFonts w:ascii="Times New Roman" w:hAnsi="Times New Roman" w:cs="Times New Roman"/>
          <w:sz w:val="24"/>
          <w:szCs w:val="24"/>
        </w:rPr>
        <w:t>12813.</w:t>
      </w:r>
      <w:r w:rsidR="00FA3480" w:rsidRPr="00AA7FEE">
        <w:rPr>
          <w:rFonts w:ascii="Times New Roman" w:hAnsi="Times New Roman" w:cs="Times New Roman"/>
          <w:sz w:val="24"/>
          <w:szCs w:val="24"/>
        </w:rPr>
        <w:t xml:space="preserve"> </w:t>
      </w:r>
      <w:r w:rsidR="00FA3480" w:rsidRPr="00AA7FEE">
        <w:rPr>
          <w:rStyle w:val="id-label"/>
          <w:rFonts w:ascii="Times New Roman" w:hAnsi="Times New Roman" w:cs="Times New Roman"/>
          <w:sz w:val="24"/>
          <w:szCs w:val="24"/>
        </w:rPr>
        <w:t>DOI: </w:t>
      </w:r>
      <w:hyperlink r:id="rId25" w:tgtFrame="_blank" w:history="1">
        <w:r w:rsidR="00FA3480" w:rsidRPr="00AA7FEE">
          <w:rPr>
            <w:rStyle w:val="Hyperlink"/>
            <w:rFonts w:ascii="Times New Roman" w:hAnsi="Times New Roman" w:cs="Times New Roman"/>
            <w:color w:val="auto"/>
            <w:sz w:val="24"/>
            <w:szCs w:val="24"/>
            <w:u w:val="none"/>
          </w:rPr>
          <w:t>10.1016/j.jep.2020.112813</w:t>
        </w:r>
      </w:hyperlink>
    </w:p>
    <w:p w:rsidR="000D3BD3" w:rsidRDefault="00186AE6" w:rsidP="000D3BD3">
      <w:pPr>
        <w:spacing w:after="0" w:line="360" w:lineRule="auto"/>
        <w:ind w:left="990" w:hanging="990"/>
        <w:jc w:val="both"/>
        <w:rPr>
          <w:rStyle w:val="element-citation"/>
          <w:rFonts w:ascii="Times New Roman" w:hAnsi="Times New Roman" w:cs="Times New Roman"/>
          <w:sz w:val="24"/>
          <w:szCs w:val="24"/>
        </w:rPr>
      </w:pPr>
      <w:r w:rsidRPr="00AA7FEE">
        <w:rPr>
          <w:rStyle w:val="element-citation"/>
          <w:rFonts w:ascii="Times New Roman" w:hAnsi="Times New Roman" w:cs="Times New Roman"/>
          <w:sz w:val="24"/>
          <w:szCs w:val="24"/>
        </w:rPr>
        <w:t>29.</w:t>
      </w:r>
      <w:r w:rsidR="00105BC0" w:rsidRPr="00AA7FEE">
        <w:rPr>
          <w:rStyle w:val="element-citation"/>
          <w:rFonts w:ascii="Times New Roman" w:hAnsi="Times New Roman" w:cs="Times New Roman"/>
          <w:sz w:val="24"/>
          <w:szCs w:val="24"/>
        </w:rPr>
        <w:t xml:space="preserve"> </w:t>
      </w:r>
      <w:proofErr w:type="spellStart"/>
      <w:r w:rsidR="00105BC0" w:rsidRPr="00AA7FEE">
        <w:rPr>
          <w:rStyle w:val="element-citation"/>
          <w:rFonts w:ascii="Times New Roman" w:hAnsi="Times New Roman" w:cs="Times New Roman"/>
          <w:sz w:val="24"/>
          <w:szCs w:val="24"/>
        </w:rPr>
        <w:t>Ozogula</w:t>
      </w:r>
      <w:proofErr w:type="spellEnd"/>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B</w:t>
      </w:r>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w:t>
      </w:r>
      <w:proofErr w:type="spellStart"/>
      <w:r w:rsidR="00105BC0" w:rsidRPr="00AA7FEE">
        <w:rPr>
          <w:rStyle w:val="element-citation"/>
          <w:rFonts w:ascii="Times New Roman" w:hAnsi="Times New Roman" w:cs="Times New Roman"/>
          <w:sz w:val="24"/>
          <w:szCs w:val="24"/>
        </w:rPr>
        <w:t>Kisaoglua</w:t>
      </w:r>
      <w:proofErr w:type="spellEnd"/>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A</w:t>
      </w:r>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w:t>
      </w:r>
      <w:proofErr w:type="spellStart"/>
      <w:r w:rsidR="00105BC0" w:rsidRPr="00AA7FEE">
        <w:rPr>
          <w:rStyle w:val="element-citation"/>
          <w:rFonts w:ascii="Times New Roman" w:hAnsi="Times New Roman" w:cs="Times New Roman"/>
          <w:sz w:val="24"/>
          <w:szCs w:val="24"/>
        </w:rPr>
        <w:t>Turanb</w:t>
      </w:r>
      <w:proofErr w:type="spellEnd"/>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M</w:t>
      </w:r>
      <w:r w:rsidR="000D3BD3">
        <w:rPr>
          <w:rStyle w:val="element-citation"/>
          <w:rFonts w:ascii="Times New Roman" w:hAnsi="Times New Roman" w:cs="Times New Roman"/>
          <w:sz w:val="24"/>
          <w:szCs w:val="24"/>
        </w:rPr>
        <w:t xml:space="preserve">. </w:t>
      </w:r>
      <w:r w:rsidR="00105BC0" w:rsidRPr="00AA7FEE">
        <w:rPr>
          <w:rStyle w:val="element-citation"/>
          <w:rFonts w:ascii="Times New Roman" w:hAnsi="Times New Roman" w:cs="Times New Roman"/>
          <w:sz w:val="24"/>
          <w:szCs w:val="24"/>
        </w:rPr>
        <w:t>I</w:t>
      </w:r>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w:t>
      </w:r>
      <w:proofErr w:type="spellStart"/>
      <w:r w:rsidR="00105BC0" w:rsidRPr="00AA7FEE">
        <w:rPr>
          <w:rStyle w:val="element-citation"/>
          <w:rFonts w:ascii="Times New Roman" w:hAnsi="Times New Roman" w:cs="Times New Roman"/>
          <w:sz w:val="24"/>
          <w:szCs w:val="24"/>
        </w:rPr>
        <w:t>Altunerc</w:t>
      </w:r>
      <w:proofErr w:type="spellEnd"/>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D</w:t>
      </w:r>
      <w:r w:rsidR="000D3BD3">
        <w:rPr>
          <w:rStyle w:val="element-citation"/>
          <w:rFonts w:ascii="Times New Roman" w:hAnsi="Times New Roman" w:cs="Times New Roman"/>
          <w:sz w:val="24"/>
          <w:szCs w:val="24"/>
        </w:rPr>
        <w:t xml:space="preserve">., </w:t>
      </w:r>
      <w:proofErr w:type="spellStart"/>
      <w:r w:rsidR="000D3BD3">
        <w:rPr>
          <w:rStyle w:val="element-citation"/>
          <w:rFonts w:ascii="Times New Roman" w:hAnsi="Times New Roman" w:cs="Times New Roman"/>
          <w:sz w:val="24"/>
          <w:szCs w:val="24"/>
        </w:rPr>
        <w:t>Sener</w:t>
      </w:r>
      <w:proofErr w:type="spellEnd"/>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E</w:t>
      </w:r>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w:t>
      </w:r>
      <w:proofErr w:type="spellStart"/>
      <w:r w:rsidR="00105BC0" w:rsidRPr="00AA7FEE">
        <w:rPr>
          <w:rStyle w:val="element-citation"/>
          <w:rFonts w:ascii="Times New Roman" w:hAnsi="Times New Roman" w:cs="Times New Roman"/>
          <w:sz w:val="24"/>
          <w:szCs w:val="24"/>
        </w:rPr>
        <w:t>Cetine</w:t>
      </w:r>
      <w:proofErr w:type="spellEnd"/>
      <w:r w:rsidR="000D3BD3">
        <w:rPr>
          <w:rStyle w:val="element-citation"/>
          <w:rFonts w:ascii="Times New Roman" w:hAnsi="Times New Roman" w:cs="Times New Roman"/>
          <w:sz w:val="24"/>
          <w:szCs w:val="24"/>
        </w:rPr>
        <w:t>,</w:t>
      </w:r>
      <w:r w:rsidR="00105BC0" w:rsidRPr="00AA7FEE">
        <w:rPr>
          <w:rStyle w:val="element-citation"/>
          <w:rFonts w:ascii="Times New Roman" w:hAnsi="Times New Roman" w:cs="Times New Roman"/>
          <w:sz w:val="24"/>
          <w:szCs w:val="24"/>
        </w:rPr>
        <w:t xml:space="preserve"> N</w:t>
      </w:r>
      <w:r w:rsidR="000D3BD3">
        <w:rPr>
          <w:rStyle w:val="element-citation"/>
          <w:rFonts w:ascii="Times New Roman" w:hAnsi="Times New Roman" w:cs="Times New Roman"/>
          <w:sz w:val="24"/>
          <w:szCs w:val="24"/>
        </w:rPr>
        <w:t>. &amp;</w:t>
      </w:r>
      <w:r w:rsidR="00105BC0" w:rsidRPr="00AA7FEE">
        <w:rPr>
          <w:rStyle w:val="element-citation"/>
          <w:rFonts w:ascii="Times New Roman" w:hAnsi="Times New Roman" w:cs="Times New Roman"/>
          <w:sz w:val="24"/>
          <w:szCs w:val="24"/>
        </w:rPr>
        <w:t xml:space="preserve"> </w:t>
      </w:r>
      <w:proofErr w:type="spellStart"/>
      <w:r w:rsidR="00105BC0" w:rsidRPr="00AA7FEE">
        <w:rPr>
          <w:rStyle w:val="element-citation"/>
          <w:rFonts w:ascii="Times New Roman" w:hAnsi="Times New Roman" w:cs="Times New Roman"/>
          <w:sz w:val="24"/>
          <w:szCs w:val="24"/>
        </w:rPr>
        <w:t>Ozturke</w:t>
      </w:r>
      <w:proofErr w:type="spellEnd"/>
      <w:r w:rsidR="000D3BD3">
        <w:rPr>
          <w:rStyle w:val="element-citation"/>
          <w:rFonts w:ascii="Times New Roman" w:hAnsi="Times New Roman" w:cs="Times New Roman"/>
          <w:sz w:val="24"/>
          <w:szCs w:val="24"/>
        </w:rPr>
        <w:t xml:space="preserve">, C. </w:t>
      </w:r>
    </w:p>
    <w:p w:rsidR="000D3BD3" w:rsidRDefault="000D3BD3" w:rsidP="000D3BD3">
      <w:pPr>
        <w:spacing w:after="0" w:line="360" w:lineRule="auto"/>
        <w:ind w:left="990" w:hanging="990"/>
        <w:jc w:val="both"/>
        <w:rPr>
          <w:rStyle w:val="ref-journal"/>
          <w:rFonts w:ascii="Times New Roman" w:hAnsi="Times New Roman" w:cs="Times New Roman"/>
          <w:sz w:val="24"/>
          <w:szCs w:val="24"/>
        </w:rPr>
      </w:pPr>
      <w:r>
        <w:rPr>
          <w:rStyle w:val="element-citation"/>
          <w:rFonts w:ascii="Times New Roman" w:hAnsi="Times New Roman" w:cs="Times New Roman"/>
          <w:sz w:val="24"/>
          <w:szCs w:val="24"/>
        </w:rPr>
        <w:t xml:space="preserve">      </w:t>
      </w:r>
      <w:proofErr w:type="gramStart"/>
      <w:r>
        <w:rPr>
          <w:rStyle w:val="element-citation"/>
          <w:rFonts w:ascii="Times New Roman" w:hAnsi="Times New Roman" w:cs="Times New Roman"/>
          <w:sz w:val="24"/>
          <w:szCs w:val="24"/>
        </w:rPr>
        <w:t xml:space="preserve">The </w:t>
      </w:r>
      <w:r w:rsidR="00105BC0" w:rsidRPr="00AA7FEE">
        <w:rPr>
          <w:rStyle w:val="element-citation"/>
          <w:rFonts w:ascii="Times New Roman" w:hAnsi="Times New Roman" w:cs="Times New Roman"/>
          <w:sz w:val="24"/>
          <w:szCs w:val="24"/>
        </w:rPr>
        <w:t>effect of mirtazapine on methotrexate-induced toxicity in rat liver.</w:t>
      </w:r>
      <w:proofErr w:type="gramEnd"/>
      <w:r w:rsidR="00105BC0" w:rsidRPr="00AA7FEE">
        <w:rPr>
          <w:rStyle w:val="element-citation"/>
          <w:rFonts w:ascii="Times New Roman" w:hAnsi="Times New Roman" w:cs="Times New Roman"/>
          <w:sz w:val="24"/>
          <w:szCs w:val="24"/>
        </w:rPr>
        <w:t xml:space="preserve"> </w:t>
      </w:r>
      <w:proofErr w:type="spellStart"/>
      <w:r w:rsidR="00105BC0" w:rsidRPr="00AA7FEE">
        <w:rPr>
          <w:rStyle w:val="ref-journal"/>
          <w:rFonts w:ascii="Times New Roman" w:hAnsi="Times New Roman" w:cs="Times New Roman"/>
          <w:i/>
          <w:sz w:val="24"/>
          <w:szCs w:val="24"/>
        </w:rPr>
        <w:t>Sci</w:t>
      </w:r>
      <w:proofErr w:type="spellEnd"/>
      <w:r w:rsidR="00105BC0" w:rsidRPr="00AA7FEE">
        <w:rPr>
          <w:rStyle w:val="ref-journal"/>
          <w:rFonts w:ascii="Times New Roman" w:hAnsi="Times New Roman" w:cs="Times New Roman"/>
          <w:i/>
          <w:sz w:val="24"/>
          <w:szCs w:val="24"/>
        </w:rPr>
        <w:t xml:space="preserve"> </w:t>
      </w:r>
      <w:proofErr w:type="gramStart"/>
      <w:r w:rsidR="00105BC0" w:rsidRPr="00AA7FEE">
        <w:rPr>
          <w:rStyle w:val="ref-journal"/>
          <w:rFonts w:ascii="Times New Roman" w:hAnsi="Times New Roman" w:cs="Times New Roman"/>
          <w:i/>
          <w:sz w:val="24"/>
          <w:szCs w:val="24"/>
        </w:rPr>
        <w:t xml:space="preserve">Asia </w:t>
      </w:r>
      <w:r w:rsidR="00105BC0" w:rsidRPr="00AA7FEE">
        <w:rPr>
          <w:rStyle w:val="ref-journal"/>
          <w:rFonts w:ascii="Times New Roman" w:hAnsi="Times New Roman" w:cs="Times New Roman"/>
          <w:sz w:val="24"/>
          <w:szCs w:val="24"/>
        </w:rPr>
        <w:t>.</w:t>
      </w:r>
      <w:proofErr w:type="gramEnd"/>
      <w:r w:rsidR="00105BC0" w:rsidRPr="00AA7FEE">
        <w:rPr>
          <w:rStyle w:val="ref-journal"/>
          <w:rFonts w:ascii="Times New Roman" w:hAnsi="Times New Roman" w:cs="Times New Roman"/>
          <w:sz w:val="24"/>
          <w:szCs w:val="24"/>
        </w:rPr>
        <w:t xml:space="preserve"> </w:t>
      </w:r>
    </w:p>
    <w:p w:rsidR="00105BC0" w:rsidRPr="00AA7FEE" w:rsidRDefault="000D3BD3" w:rsidP="000D3BD3">
      <w:pPr>
        <w:spacing w:after="0" w:line="360" w:lineRule="auto"/>
        <w:ind w:left="990" w:hanging="990"/>
        <w:jc w:val="both"/>
        <w:rPr>
          <w:rFonts w:ascii="Times New Roman" w:hAnsi="Times New Roman" w:cs="Times New Roman"/>
          <w:sz w:val="24"/>
          <w:szCs w:val="24"/>
        </w:rPr>
      </w:pPr>
      <w:r>
        <w:rPr>
          <w:rStyle w:val="ref-journal"/>
          <w:rFonts w:ascii="Times New Roman" w:hAnsi="Times New Roman" w:cs="Times New Roman"/>
          <w:sz w:val="24"/>
          <w:szCs w:val="24"/>
        </w:rPr>
        <w:t xml:space="preserve">      </w:t>
      </w:r>
      <w:r w:rsidR="00105BC0" w:rsidRPr="00AA7FEE">
        <w:rPr>
          <w:rStyle w:val="element-citation"/>
          <w:rFonts w:ascii="Times New Roman" w:hAnsi="Times New Roman" w:cs="Times New Roman"/>
          <w:sz w:val="24"/>
          <w:szCs w:val="24"/>
        </w:rPr>
        <w:t>2013</w:t>
      </w:r>
      <w:proofErr w:type="gramStart"/>
      <w:r w:rsidR="00105BC0" w:rsidRPr="00AA7FEE">
        <w:rPr>
          <w:rStyle w:val="element-citation"/>
          <w:rFonts w:ascii="Times New Roman" w:hAnsi="Times New Roman" w:cs="Times New Roman"/>
          <w:sz w:val="24"/>
          <w:szCs w:val="24"/>
        </w:rPr>
        <w:t>;</w:t>
      </w:r>
      <w:r w:rsidR="00105BC0" w:rsidRPr="00AA7FEE">
        <w:rPr>
          <w:rStyle w:val="ref-vol"/>
          <w:rFonts w:ascii="Times New Roman" w:hAnsi="Times New Roman" w:cs="Times New Roman"/>
          <w:sz w:val="24"/>
          <w:szCs w:val="24"/>
        </w:rPr>
        <w:t>39</w:t>
      </w:r>
      <w:r w:rsidR="00105BC0" w:rsidRPr="00AA7FEE">
        <w:rPr>
          <w:rStyle w:val="element-citation"/>
          <w:rFonts w:ascii="Times New Roman" w:hAnsi="Times New Roman" w:cs="Times New Roman"/>
          <w:sz w:val="24"/>
          <w:szCs w:val="24"/>
        </w:rPr>
        <w:t>:356</w:t>
      </w:r>
      <w:proofErr w:type="gramEnd"/>
      <w:r w:rsidR="00105BC0" w:rsidRPr="00AA7FEE">
        <w:rPr>
          <w:rStyle w:val="element-citation"/>
          <w:rFonts w:ascii="Times New Roman" w:hAnsi="Times New Roman" w:cs="Times New Roman"/>
          <w:sz w:val="24"/>
          <w:szCs w:val="24"/>
        </w:rPr>
        <w:t>–</w:t>
      </w:r>
      <w:r w:rsidR="00FA3480" w:rsidRPr="00AA7FEE">
        <w:rPr>
          <w:rStyle w:val="element-citation"/>
          <w:rFonts w:ascii="Times New Roman" w:hAnsi="Times New Roman" w:cs="Times New Roman"/>
          <w:sz w:val="24"/>
          <w:szCs w:val="24"/>
        </w:rPr>
        <w:t>3</w:t>
      </w:r>
      <w:r w:rsidR="00105BC0" w:rsidRPr="00AA7FEE">
        <w:rPr>
          <w:rStyle w:val="element-citation"/>
          <w:rFonts w:ascii="Times New Roman" w:hAnsi="Times New Roman" w:cs="Times New Roman"/>
          <w:sz w:val="24"/>
          <w:szCs w:val="24"/>
        </w:rPr>
        <w:t>6</w:t>
      </w:r>
      <w:r w:rsidR="00FA3480" w:rsidRPr="00AA7FEE">
        <w:rPr>
          <w:rStyle w:val="element-citation"/>
          <w:rFonts w:ascii="Times New Roman" w:hAnsi="Times New Roman" w:cs="Times New Roman"/>
          <w:sz w:val="24"/>
          <w:szCs w:val="24"/>
        </w:rPr>
        <w:t>2.</w:t>
      </w:r>
      <w:r w:rsidR="005724FE">
        <w:rPr>
          <w:rStyle w:val="element-citation"/>
          <w:rFonts w:ascii="Times New Roman" w:hAnsi="Times New Roman" w:cs="Times New Roman"/>
          <w:sz w:val="24"/>
          <w:szCs w:val="24"/>
        </w:rPr>
        <w:t xml:space="preserve"> </w:t>
      </w:r>
      <w:r w:rsidR="005724FE">
        <w:rPr>
          <w:rFonts w:ascii="Times New Roman" w:hAnsi="Times New Roman" w:cs="Times New Roman"/>
          <w:sz w:val="24"/>
          <w:szCs w:val="24"/>
        </w:rPr>
        <w:t>DOI</w:t>
      </w:r>
      <w:r w:rsidR="00FA3480" w:rsidRPr="00AA7FEE">
        <w:rPr>
          <w:rFonts w:ascii="Times New Roman" w:hAnsi="Times New Roman" w:cs="Times New Roman"/>
          <w:sz w:val="24"/>
          <w:szCs w:val="24"/>
        </w:rPr>
        <w:t>: </w:t>
      </w:r>
      <w:hyperlink r:id="rId26" w:history="1">
        <w:r w:rsidR="00FA3480" w:rsidRPr="00AA7FEE">
          <w:rPr>
            <w:rStyle w:val="Hyperlink"/>
            <w:rFonts w:ascii="Times New Roman" w:hAnsi="Times New Roman" w:cs="Times New Roman"/>
            <w:color w:val="auto"/>
            <w:sz w:val="24"/>
            <w:szCs w:val="24"/>
            <w:u w:val="none"/>
          </w:rPr>
          <w:t>10.2306/scienceasia1513-1874.2013.39.356</w:t>
        </w:r>
      </w:hyperlink>
    </w:p>
    <w:p w:rsidR="000D3BD3" w:rsidRDefault="00186AE6" w:rsidP="000D3BD3">
      <w:pPr>
        <w:spacing w:after="0" w:line="360" w:lineRule="auto"/>
        <w:ind w:left="990" w:hanging="990"/>
        <w:jc w:val="both"/>
        <w:rPr>
          <w:rFonts w:ascii="Times New Roman" w:eastAsia="Times New Roman" w:hAnsi="Times New Roman" w:cs="Times New Roman"/>
          <w:sz w:val="24"/>
          <w:szCs w:val="24"/>
        </w:rPr>
      </w:pPr>
      <w:r w:rsidRPr="00AA7FEE">
        <w:rPr>
          <w:rFonts w:ascii="Times New Roman" w:eastAsia="Times New Roman" w:hAnsi="Times New Roman" w:cs="Times New Roman"/>
          <w:sz w:val="24"/>
          <w:szCs w:val="24"/>
        </w:rPr>
        <w:t>30.</w:t>
      </w:r>
      <w:r w:rsidR="00105BC0" w:rsidRPr="00AA7FEE">
        <w:rPr>
          <w:rFonts w:ascii="Times New Roman" w:eastAsia="Times New Roman" w:hAnsi="Times New Roman" w:cs="Times New Roman"/>
          <w:sz w:val="24"/>
          <w:szCs w:val="24"/>
        </w:rPr>
        <w:t xml:space="preserve"> </w:t>
      </w:r>
      <w:proofErr w:type="spellStart"/>
      <w:r w:rsidR="009261C7" w:rsidRPr="00AA7FEE">
        <w:rPr>
          <w:rFonts w:ascii="Times New Roman" w:eastAsia="Times New Roman" w:hAnsi="Times New Roman" w:cs="Times New Roman"/>
          <w:sz w:val="24"/>
          <w:szCs w:val="24"/>
        </w:rPr>
        <w:t>Swayeh</w:t>
      </w:r>
      <w:proofErr w:type="spellEnd"/>
      <w:r w:rsidR="000D3BD3">
        <w:rPr>
          <w:rFonts w:ascii="Times New Roman" w:eastAsia="Times New Roman" w:hAnsi="Times New Roman" w:cs="Times New Roman"/>
          <w:sz w:val="24"/>
          <w:szCs w:val="24"/>
        </w:rPr>
        <w:t>,</w:t>
      </w:r>
      <w:r w:rsidR="009261C7" w:rsidRPr="00AA7FEE">
        <w:rPr>
          <w:rFonts w:ascii="Times New Roman" w:eastAsia="Times New Roman" w:hAnsi="Times New Roman" w:cs="Times New Roman"/>
          <w:sz w:val="24"/>
          <w:szCs w:val="24"/>
        </w:rPr>
        <w:t xml:space="preserve"> N</w:t>
      </w:r>
      <w:r w:rsidR="000D3BD3">
        <w:rPr>
          <w:rFonts w:ascii="Times New Roman" w:eastAsia="Times New Roman" w:hAnsi="Times New Roman" w:cs="Times New Roman"/>
          <w:sz w:val="24"/>
          <w:szCs w:val="24"/>
        </w:rPr>
        <w:t xml:space="preserve">. </w:t>
      </w:r>
      <w:r w:rsidR="009261C7" w:rsidRPr="00AA7FEE">
        <w:rPr>
          <w:rFonts w:ascii="Times New Roman" w:eastAsia="Times New Roman" w:hAnsi="Times New Roman" w:cs="Times New Roman"/>
          <w:sz w:val="24"/>
          <w:szCs w:val="24"/>
        </w:rPr>
        <w:t>H</w:t>
      </w:r>
      <w:r w:rsidR="000D3BD3">
        <w:rPr>
          <w:rFonts w:ascii="Times New Roman" w:eastAsia="Times New Roman" w:hAnsi="Times New Roman" w:cs="Times New Roman"/>
          <w:sz w:val="24"/>
          <w:szCs w:val="24"/>
        </w:rPr>
        <w:t>.</w:t>
      </w:r>
      <w:r w:rsidR="009261C7" w:rsidRPr="00AA7FEE">
        <w:rPr>
          <w:rFonts w:ascii="Times New Roman" w:eastAsia="Times New Roman" w:hAnsi="Times New Roman" w:cs="Times New Roman"/>
          <w:sz w:val="24"/>
          <w:szCs w:val="24"/>
        </w:rPr>
        <w:t>, Abu-</w:t>
      </w:r>
      <w:proofErr w:type="spellStart"/>
      <w:r w:rsidR="009261C7" w:rsidRPr="00AA7FEE">
        <w:rPr>
          <w:rFonts w:ascii="Times New Roman" w:eastAsia="Times New Roman" w:hAnsi="Times New Roman" w:cs="Times New Roman"/>
          <w:sz w:val="24"/>
          <w:szCs w:val="24"/>
        </w:rPr>
        <w:t>Raghif</w:t>
      </w:r>
      <w:proofErr w:type="spellEnd"/>
      <w:r w:rsidR="000D3BD3">
        <w:rPr>
          <w:rFonts w:ascii="Times New Roman" w:eastAsia="Times New Roman" w:hAnsi="Times New Roman" w:cs="Times New Roman"/>
          <w:sz w:val="24"/>
          <w:szCs w:val="24"/>
        </w:rPr>
        <w:t>,</w:t>
      </w:r>
      <w:r w:rsidR="009261C7" w:rsidRPr="00AA7FEE">
        <w:rPr>
          <w:rFonts w:ascii="Times New Roman" w:eastAsia="Times New Roman" w:hAnsi="Times New Roman" w:cs="Times New Roman"/>
          <w:sz w:val="24"/>
          <w:szCs w:val="24"/>
        </w:rPr>
        <w:t xml:space="preserve"> A</w:t>
      </w:r>
      <w:r w:rsidR="000D3BD3">
        <w:rPr>
          <w:rFonts w:ascii="Times New Roman" w:eastAsia="Times New Roman" w:hAnsi="Times New Roman" w:cs="Times New Roman"/>
          <w:sz w:val="24"/>
          <w:szCs w:val="24"/>
        </w:rPr>
        <w:t xml:space="preserve">. </w:t>
      </w:r>
      <w:r w:rsidR="009261C7" w:rsidRPr="00AA7FEE">
        <w:rPr>
          <w:rFonts w:ascii="Times New Roman" w:eastAsia="Times New Roman" w:hAnsi="Times New Roman" w:cs="Times New Roman"/>
          <w:sz w:val="24"/>
          <w:szCs w:val="24"/>
        </w:rPr>
        <w:t>R</w:t>
      </w:r>
      <w:r w:rsidR="000D3BD3">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 xml:space="preserve">, </w:t>
      </w:r>
      <w:proofErr w:type="spellStart"/>
      <w:r w:rsidR="00105BC0" w:rsidRPr="00AA7FEE">
        <w:rPr>
          <w:rFonts w:ascii="Times New Roman" w:eastAsia="Times New Roman" w:hAnsi="Times New Roman" w:cs="Times New Roman"/>
          <w:sz w:val="24"/>
          <w:szCs w:val="24"/>
        </w:rPr>
        <w:t>Qasi</w:t>
      </w:r>
      <w:r w:rsidR="009261C7" w:rsidRPr="00AA7FEE">
        <w:rPr>
          <w:rFonts w:ascii="Times New Roman" w:eastAsia="Times New Roman" w:hAnsi="Times New Roman" w:cs="Times New Roman"/>
          <w:sz w:val="24"/>
          <w:szCs w:val="24"/>
        </w:rPr>
        <w:t>m</w:t>
      </w:r>
      <w:proofErr w:type="spellEnd"/>
      <w:r w:rsidR="000D3BD3">
        <w:rPr>
          <w:rFonts w:ascii="Times New Roman" w:eastAsia="Times New Roman" w:hAnsi="Times New Roman" w:cs="Times New Roman"/>
          <w:sz w:val="24"/>
          <w:szCs w:val="24"/>
        </w:rPr>
        <w:t>,</w:t>
      </w:r>
      <w:r w:rsidR="009261C7" w:rsidRPr="00AA7FEE">
        <w:rPr>
          <w:rFonts w:ascii="Times New Roman" w:eastAsia="Times New Roman" w:hAnsi="Times New Roman" w:cs="Times New Roman"/>
          <w:sz w:val="24"/>
          <w:szCs w:val="24"/>
        </w:rPr>
        <w:t xml:space="preserve"> B</w:t>
      </w:r>
      <w:r w:rsidR="000D3BD3">
        <w:rPr>
          <w:rFonts w:ascii="Times New Roman" w:eastAsia="Times New Roman" w:hAnsi="Times New Roman" w:cs="Times New Roman"/>
          <w:sz w:val="24"/>
          <w:szCs w:val="24"/>
        </w:rPr>
        <w:t xml:space="preserve">. </w:t>
      </w:r>
      <w:r w:rsidR="009261C7" w:rsidRPr="00AA7FEE">
        <w:rPr>
          <w:rFonts w:ascii="Times New Roman" w:eastAsia="Times New Roman" w:hAnsi="Times New Roman" w:cs="Times New Roman"/>
          <w:sz w:val="24"/>
          <w:szCs w:val="24"/>
        </w:rPr>
        <w:t>J</w:t>
      </w:r>
      <w:r w:rsidR="000D3BD3">
        <w:rPr>
          <w:rFonts w:ascii="Times New Roman" w:eastAsia="Times New Roman" w:hAnsi="Times New Roman" w:cs="Times New Roman"/>
          <w:sz w:val="24"/>
          <w:szCs w:val="24"/>
        </w:rPr>
        <w:t>.</w:t>
      </w:r>
      <w:r w:rsidR="009261C7" w:rsidRPr="00AA7FEE">
        <w:rPr>
          <w:rFonts w:ascii="Times New Roman" w:eastAsia="Times New Roman" w:hAnsi="Times New Roman" w:cs="Times New Roman"/>
          <w:sz w:val="24"/>
          <w:szCs w:val="24"/>
        </w:rPr>
        <w:t xml:space="preserve">, </w:t>
      </w:r>
      <w:r w:rsidR="000D3BD3">
        <w:rPr>
          <w:rFonts w:ascii="Times New Roman" w:eastAsia="Times New Roman" w:hAnsi="Times New Roman" w:cs="Times New Roman"/>
          <w:sz w:val="24"/>
          <w:szCs w:val="24"/>
        </w:rPr>
        <w:t xml:space="preserve">&amp; </w:t>
      </w:r>
      <w:r w:rsidR="009261C7" w:rsidRPr="00AA7FEE">
        <w:rPr>
          <w:rFonts w:ascii="Times New Roman" w:eastAsia="Times New Roman" w:hAnsi="Times New Roman" w:cs="Times New Roman"/>
          <w:sz w:val="24"/>
          <w:szCs w:val="24"/>
        </w:rPr>
        <w:t>Sahib HB.</w:t>
      </w:r>
      <w:r w:rsidR="00105BC0" w:rsidRPr="00AA7FEE">
        <w:rPr>
          <w:rFonts w:ascii="Times New Roman" w:eastAsia="Times New Roman" w:hAnsi="Times New Roman" w:cs="Times New Roman"/>
          <w:sz w:val="24"/>
          <w:szCs w:val="24"/>
        </w:rPr>
        <w:t xml:space="preserve"> The protective effects of </w:t>
      </w:r>
    </w:p>
    <w:p w:rsidR="000D3BD3" w:rsidRDefault="000D3BD3" w:rsidP="000D3BD3">
      <w:pPr>
        <w:spacing w:after="0" w:line="360" w:lineRule="auto"/>
        <w:ind w:left="990" w:hanging="99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Thymus</w:t>
      </w:r>
      <w:r w:rsidR="009261C7" w:rsidRPr="00AA7FEE">
        <w:rPr>
          <w:rFonts w:ascii="Times New Roman" w:eastAsia="Times New Roman" w:hAnsi="Times New Roman" w:cs="Times New Roman"/>
          <w:i/>
          <w:sz w:val="24"/>
          <w:szCs w:val="24"/>
        </w:rPr>
        <w:t xml:space="preserve"> </w:t>
      </w:r>
      <w:r w:rsidR="00105BC0" w:rsidRPr="00AA7FEE">
        <w:rPr>
          <w:rFonts w:ascii="Times New Roman" w:eastAsia="Times New Roman" w:hAnsi="Times New Roman" w:cs="Times New Roman"/>
          <w:i/>
          <w:sz w:val="24"/>
          <w:szCs w:val="24"/>
        </w:rPr>
        <w:t>vulgaris</w:t>
      </w:r>
      <w:r w:rsidR="00105BC0" w:rsidRPr="00AA7FEE">
        <w:rPr>
          <w:rFonts w:ascii="Times New Roman" w:eastAsia="Times New Roman" w:hAnsi="Times New Roman" w:cs="Times New Roman"/>
          <w:sz w:val="24"/>
          <w:szCs w:val="24"/>
        </w:rPr>
        <w:t xml:space="preserve"> aqueous extract against Methotrex</w:t>
      </w:r>
      <w:r w:rsidR="008300DD" w:rsidRPr="00AA7FEE">
        <w:rPr>
          <w:rFonts w:ascii="Times New Roman" w:eastAsia="Times New Roman" w:hAnsi="Times New Roman" w:cs="Times New Roman"/>
          <w:sz w:val="24"/>
          <w:szCs w:val="24"/>
        </w:rPr>
        <w:t>ate-induced hepatic toxicity in</w:t>
      </w:r>
      <w:r w:rsidR="009261C7" w:rsidRPr="00AA7FEE">
        <w:rPr>
          <w:rFonts w:ascii="Times New Roman" w:eastAsia="Times New Roman" w:hAnsi="Times New Roman" w:cs="Times New Roman"/>
          <w:sz w:val="24"/>
          <w:szCs w:val="24"/>
        </w:rPr>
        <w:t xml:space="preserve"> </w:t>
      </w:r>
      <w:r w:rsidR="00105BC0" w:rsidRPr="00AA7FEE">
        <w:rPr>
          <w:rFonts w:ascii="Times New Roman" w:eastAsia="Times New Roman" w:hAnsi="Times New Roman" w:cs="Times New Roman"/>
          <w:sz w:val="24"/>
          <w:szCs w:val="24"/>
        </w:rPr>
        <w:t xml:space="preserve">rabbits. </w:t>
      </w:r>
      <w:proofErr w:type="spellStart"/>
      <w:r w:rsidR="00105BC0" w:rsidRPr="00AA7FEE">
        <w:rPr>
          <w:rFonts w:ascii="Times New Roman" w:eastAsia="Times New Roman" w:hAnsi="Times New Roman" w:cs="Times New Roman"/>
          <w:i/>
          <w:sz w:val="24"/>
          <w:szCs w:val="24"/>
        </w:rPr>
        <w:t>Int</w:t>
      </w:r>
      <w:proofErr w:type="spellEnd"/>
      <w:r w:rsidR="00105BC0" w:rsidRPr="00AA7FEE">
        <w:rPr>
          <w:rFonts w:ascii="Times New Roman" w:eastAsia="Times New Roman" w:hAnsi="Times New Roman" w:cs="Times New Roman"/>
          <w:i/>
          <w:sz w:val="24"/>
          <w:szCs w:val="24"/>
        </w:rPr>
        <w:t xml:space="preserve"> </w:t>
      </w:r>
    </w:p>
    <w:p w:rsidR="00105BC0" w:rsidRPr="000D3BD3" w:rsidRDefault="000D3BD3" w:rsidP="000D3BD3">
      <w:pPr>
        <w:spacing w:after="0" w:line="360" w:lineRule="auto"/>
        <w:ind w:left="990" w:hanging="99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05BC0" w:rsidRPr="00AA7FEE">
        <w:rPr>
          <w:rFonts w:ascii="Times New Roman" w:eastAsia="Times New Roman" w:hAnsi="Times New Roman" w:cs="Times New Roman"/>
          <w:i/>
          <w:sz w:val="24"/>
          <w:szCs w:val="24"/>
        </w:rPr>
        <w:t xml:space="preserve">J </w:t>
      </w:r>
      <w:r w:rsidR="008300DD" w:rsidRPr="00AA7FEE">
        <w:rPr>
          <w:rFonts w:ascii="Times New Roman" w:eastAsia="Times New Roman" w:hAnsi="Times New Roman" w:cs="Times New Roman"/>
          <w:i/>
          <w:sz w:val="24"/>
          <w:szCs w:val="24"/>
        </w:rPr>
        <w:t xml:space="preserve"> </w:t>
      </w:r>
      <w:r w:rsidR="00105BC0" w:rsidRPr="00AA7FEE">
        <w:rPr>
          <w:rFonts w:ascii="Times New Roman" w:eastAsia="Times New Roman" w:hAnsi="Times New Roman" w:cs="Times New Roman"/>
          <w:i/>
          <w:sz w:val="24"/>
          <w:szCs w:val="24"/>
        </w:rPr>
        <w:t xml:space="preserve">Pharm </w:t>
      </w:r>
      <w:proofErr w:type="spellStart"/>
      <w:r w:rsidR="00105BC0" w:rsidRPr="00AA7FEE">
        <w:rPr>
          <w:rFonts w:ascii="Times New Roman" w:eastAsia="Times New Roman" w:hAnsi="Times New Roman" w:cs="Times New Roman"/>
          <w:i/>
          <w:sz w:val="24"/>
          <w:szCs w:val="24"/>
        </w:rPr>
        <w:t>Sci</w:t>
      </w:r>
      <w:proofErr w:type="spellEnd"/>
      <w:r w:rsidR="00105BC0" w:rsidRPr="00AA7FEE">
        <w:rPr>
          <w:rFonts w:ascii="Times New Roman" w:eastAsia="Times New Roman" w:hAnsi="Times New Roman" w:cs="Times New Roman"/>
          <w:i/>
          <w:sz w:val="24"/>
          <w:szCs w:val="24"/>
        </w:rPr>
        <w:t xml:space="preserve"> Rev Res</w:t>
      </w:r>
      <w:r w:rsidR="009261C7" w:rsidRPr="00AA7FEE">
        <w:rPr>
          <w:rFonts w:ascii="Times New Roman" w:eastAsia="Times New Roman" w:hAnsi="Times New Roman" w:cs="Times New Roman"/>
          <w:sz w:val="24"/>
          <w:szCs w:val="24"/>
        </w:rPr>
        <w:t xml:space="preserve"> 2014</w:t>
      </w:r>
      <w:proofErr w:type="gramStart"/>
      <w:r w:rsidR="009261C7"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29</w:t>
      </w:r>
      <w:r w:rsidR="00C66CDD"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187</w:t>
      </w:r>
      <w:proofErr w:type="gramEnd"/>
      <w:r w:rsidR="00105BC0" w:rsidRPr="00AA7FEE">
        <w:rPr>
          <w:rFonts w:ascii="Times New Roman" w:eastAsia="Times New Roman" w:hAnsi="Times New Roman" w:cs="Times New Roman"/>
          <w:sz w:val="24"/>
          <w:szCs w:val="24"/>
        </w:rPr>
        <w:t>-93.</w:t>
      </w:r>
    </w:p>
    <w:p w:rsidR="009261C7" w:rsidRPr="00AA7FEE" w:rsidRDefault="00DC1D92"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31.</w:t>
      </w:r>
      <w:r w:rsidR="00105BC0"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Sebai</w:t>
      </w:r>
      <w:proofErr w:type="spellEnd"/>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H</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Jabri</w:t>
      </w:r>
      <w:proofErr w:type="spellEnd"/>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M</w:t>
      </w:r>
      <w:r w:rsidR="000D3BD3">
        <w:rPr>
          <w:rFonts w:ascii="Times New Roman" w:hAnsi="Times New Roman" w:cs="Times New Roman"/>
          <w:sz w:val="24"/>
          <w:szCs w:val="24"/>
        </w:rPr>
        <w:t xml:space="preserve">. </w:t>
      </w:r>
      <w:r w:rsidR="009261C7" w:rsidRPr="00AA7FEE">
        <w:rPr>
          <w:rFonts w:ascii="Times New Roman" w:hAnsi="Times New Roman" w:cs="Times New Roman"/>
          <w:sz w:val="24"/>
          <w:szCs w:val="24"/>
        </w:rPr>
        <w:t>A</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Souli</w:t>
      </w:r>
      <w:proofErr w:type="spellEnd"/>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A</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Hosni</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K</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Rtibi</w:t>
      </w:r>
      <w:proofErr w:type="spellEnd"/>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K</w:t>
      </w:r>
      <w:r w:rsidR="000D3BD3">
        <w:rPr>
          <w:rFonts w:ascii="Times New Roman" w:hAnsi="Times New Roman" w:cs="Times New Roman"/>
          <w:sz w:val="24"/>
          <w:szCs w:val="24"/>
        </w:rPr>
        <w:t xml:space="preserve">. &amp; </w:t>
      </w:r>
      <w:proofErr w:type="spellStart"/>
      <w:r w:rsidR="009261C7" w:rsidRPr="00AA7FEE">
        <w:rPr>
          <w:rFonts w:ascii="Times New Roman" w:hAnsi="Times New Roman" w:cs="Times New Roman"/>
          <w:sz w:val="24"/>
          <w:szCs w:val="24"/>
        </w:rPr>
        <w:t>Tebourbi</w:t>
      </w:r>
      <w:proofErr w:type="spellEnd"/>
      <w:r w:rsidR="00105BC0" w:rsidRPr="00AA7FEE">
        <w:rPr>
          <w:rFonts w:ascii="Times New Roman" w:hAnsi="Times New Roman" w:cs="Times New Roman"/>
          <w:sz w:val="24"/>
          <w:szCs w:val="24"/>
        </w:rPr>
        <w:t xml:space="preserve"> O. Chemical composition, </w:t>
      </w:r>
    </w:p>
    <w:p w:rsidR="009261C7" w:rsidRPr="00AA7FEE" w:rsidRDefault="00DC1D92" w:rsidP="00887AEE">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antioxidant</w:t>
      </w:r>
      <w:proofErr w:type="gramEnd"/>
      <w:r w:rsidR="00105BC0" w:rsidRPr="00AA7FEE">
        <w:rPr>
          <w:rFonts w:ascii="Times New Roman" w:hAnsi="Times New Roman" w:cs="Times New Roman"/>
          <w:sz w:val="24"/>
          <w:szCs w:val="24"/>
        </w:rPr>
        <w:t xml:space="preserve"> properties and </w:t>
      </w:r>
      <w:proofErr w:type="spellStart"/>
      <w:r w:rsidR="00105BC0" w:rsidRPr="00AA7FEE">
        <w:rPr>
          <w:rFonts w:ascii="Times New Roman" w:hAnsi="Times New Roman" w:cs="Times New Roman"/>
          <w:sz w:val="24"/>
          <w:szCs w:val="24"/>
        </w:rPr>
        <w:t>hepatoprotective</w:t>
      </w:r>
      <w:proofErr w:type="spellEnd"/>
      <w:r w:rsidR="00105BC0" w:rsidRPr="00AA7FEE">
        <w:rPr>
          <w:rFonts w:ascii="Times New Roman" w:hAnsi="Times New Roman" w:cs="Times New Roman"/>
          <w:sz w:val="24"/>
          <w:szCs w:val="24"/>
        </w:rPr>
        <w:t xml:space="preserve"> effects of chamomile (</w:t>
      </w:r>
      <w:proofErr w:type="spellStart"/>
      <w:r w:rsidR="00105BC0" w:rsidRPr="00AA7FEE">
        <w:rPr>
          <w:rFonts w:ascii="Times New Roman" w:hAnsi="Times New Roman" w:cs="Times New Roman"/>
          <w:i/>
          <w:sz w:val="24"/>
          <w:szCs w:val="24"/>
        </w:rPr>
        <w:t>Matricaria</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recutita</w:t>
      </w:r>
      <w:proofErr w:type="spellEnd"/>
      <w:r w:rsidR="00105BC0" w:rsidRPr="00AA7FEE">
        <w:rPr>
          <w:rFonts w:ascii="Times New Roman" w:hAnsi="Times New Roman" w:cs="Times New Roman"/>
          <w:sz w:val="24"/>
          <w:szCs w:val="24"/>
        </w:rPr>
        <w:t xml:space="preserve"> L.) </w:t>
      </w:r>
    </w:p>
    <w:p w:rsidR="00FA3480" w:rsidRPr="00AA7FEE" w:rsidRDefault="00DC1D92" w:rsidP="00FA3480">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decoction</w:t>
      </w:r>
      <w:proofErr w:type="gramEnd"/>
      <w:r w:rsidR="00105BC0" w:rsidRPr="00AA7FEE">
        <w:rPr>
          <w:rFonts w:ascii="Times New Roman" w:hAnsi="Times New Roman" w:cs="Times New Roman"/>
          <w:sz w:val="24"/>
          <w:szCs w:val="24"/>
        </w:rPr>
        <w:t xml:space="preserve"> extract against alcohol-induced oxidative stress in rat. </w:t>
      </w:r>
      <w:r w:rsidR="00105BC0" w:rsidRPr="00AA7FEE">
        <w:rPr>
          <w:rFonts w:ascii="Times New Roman" w:hAnsi="Times New Roman" w:cs="Times New Roman"/>
          <w:i/>
          <w:sz w:val="24"/>
          <w:szCs w:val="24"/>
        </w:rPr>
        <w:t xml:space="preserve">Gen </w:t>
      </w:r>
      <w:proofErr w:type="spellStart"/>
      <w:r w:rsidR="00105BC0" w:rsidRPr="00AA7FEE">
        <w:rPr>
          <w:rFonts w:ascii="Times New Roman" w:hAnsi="Times New Roman" w:cs="Times New Roman"/>
          <w:i/>
          <w:sz w:val="24"/>
          <w:szCs w:val="24"/>
        </w:rPr>
        <w:t>Physiol</w:t>
      </w:r>
      <w:proofErr w:type="spellEnd"/>
      <w:r w:rsidR="00105BC0" w:rsidRPr="00AA7FEE">
        <w:rPr>
          <w:rFonts w:ascii="Times New Roman" w:hAnsi="Times New Roman" w:cs="Times New Roman"/>
          <w:i/>
          <w:sz w:val="24"/>
          <w:szCs w:val="24"/>
        </w:rPr>
        <w:t xml:space="preserve"> </w:t>
      </w:r>
      <w:proofErr w:type="spellStart"/>
      <w:r w:rsidR="009261C7" w:rsidRPr="00AA7FEE">
        <w:rPr>
          <w:rFonts w:ascii="Times New Roman" w:hAnsi="Times New Roman" w:cs="Times New Roman"/>
          <w:i/>
          <w:sz w:val="24"/>
          <w:szCs w:val="24"/>
        </w:rPr>
        <w:t>Biophys</w:t>
      </w:r>
      <w:proofErr w:type="spellEnd"/>
      <w:r w:rsidR="00105BC0" w:rsidRPr="00AA7FEE">
        <w:rPr>
          <w:rFonts w:ascii="Times New Roman" w:hAnsi="Times New Roman" w:cs="Times New Roman"/>
          <w:sz w:val="24"/>
          <w:szCs w:val="24"/>
        </w:rPr>
        <w:t xml:space="preserve"> </w:t>
      </w:r>
      <w:r w:rsidR="00FA3480" w:rsidRPr="00AA7FEE">
        <w:rPr>
          <w:rFonts w:ascii="Times New Roman" w:hAnsi="Times New Roman" w:cs="Times New Roman"/>
          <w:sz w:val="24"/>
          <w:szCs w:val="24"/>
        </w:rPr>
        <w:t xml:space="preserve">2015; </w:t>
      </w:r>
    </w:p>
    <w:p w:rsidR="00105BC0" w:rsidRPr="00AA7FEE" w:rsidRDefault="00FA3480" w:rsidP="00FA3480">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r w:rsidR="00105BC0" w:rsidRPr="00AA7FEE">
        <w:rPr>
          <w:rFonts w:ascii="Times New Roman" w:hAnsi="Times New Roman" w:cs="Times New Roman"/>
          <w:sz w:val="24"/>
          <w:szCs w:val="24"/>
        </w:rPr>
        <w:t>34</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263-75.</w:t>
      </w:r>
      <w:r w:rsidRPr="00AA7FEE">
        <w:rPr>
          <w:rFonts w:ascii="Times New Roman" w:hAnsi="Times New Roman" w:cs="Times New Roman"/>
          <w:sz w:val="24"/>
          <w:szCs w:val="24"/>
        </w:rPr>
        <w:t xml:space="preserve"> DOI: </w:t>
      </w:r>
      <w:hyperlink r:id="rId27" w:tgtFrame="_blank" w:history="1">
        <w:r w:rsidRPr="00AA7FEE">
          <w:rPr>
            <w:rStyle w:val="Hyperlink"/>
            <w:rFonts w:ascii="Times New Roman" w:hAnsi="Times New Roman" w:cs="Times New Roman"/>
            <w:color w:val="auto"/>
            <w:sz w:val="24"/>
            <w:szCs w:val="24"/>
            <w:u w:val="none"/>
            <w:bdr w:val="none" w:sz="0" w:space="0" w:color="auto" w:frame="1"/>
          </w:rPr>
          <w:t>10.4149/gpb_2014039</w:t>
        </w:r>
      </w:hyperlink>
    </w:p>
    <w:p w:rsidR="000D3BD3" w:rsidRDefault="00DC1D92" w:rsidP="000D3BD3">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32.</w:t>
      </w:r>
      <w:r w:rsidR="00105BC0"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Rekka</w:t>
      </w:r>
      <w:proofErr w:type="spellEnd"/>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E</w:t>
      </w:r>
      <w:r w:rsidR="000D3BD3">
        <w:rPr>
          <w:rFonts w:ascii="Times New Roman" w:hAnsi="Times New Roman" w:cs="Times New Roman"/>
          <w:sz w:val="24"/>
          <w:szCs w:val="24"/>
        </w:rPr>
        <w:t xml:space="preserve">. </w:t>
      </w:r>
      <w:r w:rsidR="009261C7" w:rsidRPr="00AA7FEE">
        <w:rPr>
          <w:rFonts w:ascii="Times New Roman" w:hAnsi="Times New Roman" w:cs="Times New Roman"/>
          <w:sz w:val="24"/>
          <w:szCs w:val="24"/>
        </w:rPr>
        <w:t>A</w:t>
      </w:r>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Kourounakis</w:t>
      </w:r>
      <w:proofErr w:type="spellEnd"/>
      <w:r w:rsidR="000D3BD3">
        <w:rPr>
          <w:rFonts w:ascii="Times New Roman" w:hAnsi="Times New Roman" w:cs="Times New Roman"/>
          <w:sz w:val="24"/>
          <w:szCs w:val="24"/>
        </w:rPr>
        <w:t>,</w:t>
      </w:r>
      <w:r w:rsidR="009261C7" w:rsidRPr="00AA7FEE">
        <w:rPr>
          <w:rFonts w:ascii="Times New Roman" w:hAnsi="Times New Roman" w:cs="Times New Roman"/>
          <w:sz w:val="24"/>
          <w:szCs w:val="24"/>
        </w:rPr>
        <w:t xml:space="preserve"> A</w:t>
      </w:r>
      <w:r w:rsidR="000D3BD3">
        <w:rPr>
          <w:rFonts w:ascii="Times New Roman" w:hAnsi="Times New Roman" w:cs="Times New Roman"/>
          <w:sz w:val="24"/>
          <w:szCs w:val="24"/>
        </w:rPr>
        <w:t>. P. &amp;</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Kourounakis</w:t>
      </w:r>
      <w:proofErr w:type="spellEnd"/>
      <w:r w:rsidR="009261C7" w:rsidRPr="00AA7FEE">
        <w:rPr>
          <w:rFonts w:ascii="Times New Roman" w:hAnsi="Times New Roman" w:cs="Times New Roman"/>
          <w:sz w:val="24"/>
          <w:szCs w:val="24"/>
        </w:rPr>
        <w:t xml:space="preserve"> PN.</w:t>
      </w:r>
      <w:r w:rsidR="00105BC0" w:rsidRPr="00AA7FEE">
        <w:rPr>
          <w:rFonts w:ascii="Times New Roman" w:hAnsi="Times New Roman" w:cs="Times New Roman"/>
          <w:sz w:val="24"/>
          <w:szCs w:val="24"/>
        </w:rPr>
        <w:t xml:space="preserve"> Investigati</w:t>
      </w:r>
      <w:r w:rsidR="000D3BD3">
        <w:rPr>
          <w:rFonts w:ascii="Times New Roman" w:hAnsi="Times New Roman" w:cs="Times New Roman"/>
          <w:sz w:val="24"/>
          <w:szCs w:val="24"/>
        </w:rPr>
        <w:t xml:space="preserve">on of the effect of </w:t>
      </w:r>
    </w:p>
    <w:p w:rsidR="000D3BD3" w:rsidRDefault="000D3BD3" w:rsidP="000D3BD3">
      <w:pPr>
        <w:spacing w:after="0" w:line="360" w:lineRule="auto"/>
        <w:ind w:left="990" w:hanging="990"/>
        <w:jc w:val="both"/>
        <w:rPr>
          <w:rFonts w:ascii="Times New Roman" w:hAnsi="Times New Roman" w:cs="Times New Roman"/>
          <w:i/>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chamazulene</w:t>
      </w:r>
      <w:proofErr w:type="spellEnd"/>
      <w:proofErr w:type="gramEnd"/>
      <w:r>
        <w:rPr>
          <w:rFonts w:ascii="Times New Roman" w:hAnsi="Times New Roman" w:cs="Times New Roman"/>
          <w:sz w:val="24"/>
          <w:szCs w:val="24"/>
        </w:rPr>
        <w:t xml:space="preserve"> </w:t>
      </w:r>
      <w:r w:rsidR="00105BC0" w:rsidRPr="00AA7FEE">
        <w:rPr>
          <w:rFonts w:ascii="Times New Roman" w:hAnsi="Times New Roman" w:cs="Times New Roman"/>
          <w:sz w:val="24"/>
          <w:szCs w:val="24"/>
        </w:rPr>
        <w:t xml:space="preserve">on lipid peroxidation and free radical processes. </w:t>
      </w:r>
      <w:r w:rsidR="00105BC0" w:rsidRPr="00AA7FEE">
        <w:rPr>
          <w:rFonts w:ascii="Times New Roman" w:hAnsi="Times New Roman" w:cs="Times New Roman"/>
          <w:i/>
          <w:sz w:val="24"/>
          <w:szCs w:val="24"/>
        </w:rPr>
        <w:t xml:space="preserve">Res </w:t>
      </w:r>
      <w:proofErr w:type="spellStart"/>
      <w:r w:rsidR="00105BC0" w:rsidRPr="00AA7FEE">
        <w:rPr>
          <w:rFonts w:ascii="Times New Roman" w:hAnsi="Times New Roman" w:cs="Times New Roman"/>
          <w:i/>
          <w:sz w:val="24"/>
          <w:szCs w:val="24"/>
        </w:rPr>
        <w:t>Commun</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Mol</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Pathol</w:t>
      </w:r>
      <w:proofErr w:type="spellEnd"/>
      <w:r w:rsidR="00105BC0" w:rsidRPr="00AA7FEE">
        <w:rPr>
          <w:rFonts w:ascii="Times New Roman" w:hAnsi="Times New Roman" w:cs="Times New Roman"/>
          <w:i/>
          <w:sz w:val="24"/>
          <w:szCs w:val="24"/>
        </w:rPr>
        <w:t xml:space="preserve"> </w:t>
      </w:r>
    </w:p>
    <w:p w:rsidR="00105BC0" w:rsidRPr="00AA7FEE" w:rsidRDefault="000D3BD3" w:rsidP="000D3BD3">
      <w:pPr>
        <w:spacing w:after="0" w:line="360" w:lineRule="auto"/>
        <w:ind w:left="990" w:hanging="990"/>
        <w:jc w:val="both"/>
        <w:rPr>
          <w:rFonts w:ascii="Times New Roman" w:hAnsi="Times New Roman" w:cs="Times New Roman"/>
          <w:sz w:val="24"/>
          <w:szCs w:val="24"/>
        </w:rPr>
      </w:pPr>
      <w:r>
        <w:rPr>
          <w:rFonts w:ascii="Times New Roman" w:hAnsi="Times New Roman" w:cs="Times New Roman"/>
          <w:i/>
          <w:sz w:val="24"/>
          <w:szCs w:val="24"/>
        </w:rPr>
        <w:t xml:space="preserve">     </w:t>
      </w:r>
      <w:proofErr w:type="spellStart"/>
      <w:proofErr w:type="gramStart"/>
      <w:r w:rsidR="00105BC0" w:rsidRPr="00AA7FEE">
        <w:rPr>
          <w:rFonts w:ascii="Times New Roman" w:hAnsi="Times New Roman" w:cs="Times New Roman"/>
          <w:i/>
          <w:sz w:val="24"/>
          <w:szCs w:val="24"/>
        </w:rPr>
        <w:t>Pharmacol</w:t>
      </w:r>
      <w:proofErr w:type="spellEnd"/>
      <w:r w:rsidR="00105BC0" w:rsidRPr="00AA7FEE">
        <w:rPr>
          <w:rFonts w:ascii="Times New Roman" w:hAnsi="Times New Roman" w:cs="Times New Roman"/>
          <w:i/>
          <w:sz w:val="24"/>
          <w:szCs w:val="24"/>
        </w:rPr>
        <w:t>.</w:t>
      </w:r>
      <w:proofErr w:type="gramEnd"/>
      <w:r w:rsidR="00105BC0" w:rsidRPr="00AA7FEE">
        <w:rPr>
          <w:rFonts w:ascii="Times New Roman" w:hAnsi="Times New Roman" w:cs="Times New Roman"/>
          <w:sz w:val="24"/>
          <w:szCs w:val="24"/>
        </w:rPr>
        <w:t xml:space="preserve"> </w:t>
      </w:r>
      <w:r w:rsidR="009261C7" w:rsidRPr="00AA7FEE">
        <w:rPr>
          <w:rFonts w:ascii="Times New Roman" w:hAnsi="Times New Roman" w:cs="Times New Roman"/>
          <w:sz w:val="24"/>
          <w:szCs w:val="24"/>
        </w:rPr>
        <w:t>1996</w:t>
      </w:r>
      <w:proofErr w:type="gramStart"/>
      <w:r w:rsidR="009261C7" w:rsidRPr="00AA7FEE">
        <w:rPr>
          <w:rFonts w:ascii="Times New Roman" w:hAnsi="Times New Roman" w:cs="Times New Roman"/>
          <w:sz w:val="24"/>
          <w:szCs w:val="24"/>
        </w:rPr>
        <w:t>;</w:t>
      </w:r>
      <w:r w:rsidR="00105BC0" w:rsidRPr="00AA7FEE">
        <w:rPr>
          <w:rFonts w:ascii="Times New Roman" w:hAnsi="Times New Roman" w:cs="Times New Roman"/>
          <w:sz w:val="24"/>
          <w:szCs w:val="24"/>
        </w:rPr>
        <w:t>92</w:t>
      </w:r>
      <w:r w:rsidR="009261C7" w:rsidRPr="00AA7FEE">
        <w:rPr>
          <w:rFonts w:ascii="Times New Roman" w:hAnsi="Times New Roman" w:cs="Times New Roman"/>
          <w:sz w:val="24"/>
          <w:szCs w:val="24"/>
        </w:rPr>
        <w:t>:</w:t>
      </w:r>
      <w:r w:rsidR="00105BC0" w:rsidRPr="00AA7FEE">
        <w:rPr>
          <w:rFonts w:ascii="Times New Roman" w:hAnsi="Times New Roman" w:cs="Times New Roman"/>
          <w:sz w:val="24"/>
          <w:szCs w:val="24"/>
        </w:rPr>
        <w:t>361</w:t>
      </w:r>
      <w:proofErr w:type="gramEnd"/>
      <w:r w:rsidR="00105BC0" w:rsidRPr="00AA7FEE">
        <w:rPr>
          <w:rFonts w:ascii="Times New Roman" w:hAnsi="Times New Roman" w:cs="Times New Roman"/>
          <w:sz w:val="24"/>
          <w:szCs w:val="24"/>
        </w:rPr>
        <w:t>-4.</w:t>
      </w:r>
    </w:p>
    <w:p w:rsidR="00B805F6" w:rsidRDefault="00DC1D92" w:rsidP="00887AEE">
      <w:pPr>
        <w:autoSpaceDE w:val="0"/>
        <w:autoSpaceDN w:val="0"/>
        <w:adjustRightInd w:val="0"/>
        <w:spacing w:after="0" w:line="360" w:lineRule="auto"/>
        <w:jc w:val="both"/>
        <w:rPr>
          <w:rFonts w:ascii="Times New Roman" w:eastAsia="Calibri" w:hAnsi="Times New Roman" w:cs="Times New Roman"/>
          <w:bCs/>
          <w:sz w:val="24"/>
          <w:szCs w:val="24"/>
          <w:lang w:val="en-CA" w:eastAsia="en-CA"/>
        </w:rPr>
      </w:pPr>
      <w:r w:rsidRPr="00AA7FEE">
        <w:rPr>
          <w:rFonts w:ascii="Times New Roman" w:eastAsia="Calibri" w:hAnsi="Times New Roman" w:cs="Times New Roman"/>
          <w:bCs/>
          <w:sz w:val="24"/>
          <w:szCs w:val="24"/>
          <w:lang w:val="en-CA" w:eastAsia="en-CA"/>
        </w:rPr>
        <w:t>33.</w:t>
      </w:r>
      <w:r w:rsidR="00105BC0" w:rsidRPr="00AA7FEE">
        <w:rPr>
          <w:rFonts w:ascii="Times New Roman" w:eastAsia="Calibri" w:hAnsi="Times New Roman" w:cs="Times New Roman"/>
          <w:bCs/>
          <w:sz w:val="24"/>
          <w:szCs w:val="24"/>
          <w:lang w:val="en-CA" w:eastAsia="en-CA"/>
        </w:rPr>
        <w:t xml:space="preserve"> </w:t>
      </w:r>
      <w:proofErr w:type="spellStart"/>
      <w:r w:rsidR="00B805F6">
        <w:rPr>
          <w:rFonts w:ascii="Times New Roman" w:eastAsia="Calibri" w:hAnsi="Times New Roman" w:cs="Times New Roman"/>
          <w:bCs/>
          <w:sz w:val="24"/>
          <w:szCs w:val="24"/>
          <w:lang w:val="en-CA" w:eastAsia="en-CA"/>
        </w:rPr>
        <w:t>Usunobun</w:t>
      </w:r>
      <w:proofErr w:type="spellEnd"/>
      <w:r w:rsidR="00B805F6">
        <w:rPr>
          <w:rFonts w:ascii="Times New Roman" w:eastAsia="Calibri" w:hAnsi="Times New Roman" w:cs="Times New Roman"/>
          <w:bCs/>
          <w:sz w:val="24"/>
          <w:szCs w:val="24"/>
          <w:lang w:val="en-CA" w:eastAsia="en-CA"/>
        </w:rPr>
        <w:t>, U. &amp;</w:t>
      </w:r>
      <w:r w:rsidR="009261C7" w:rsidRPr="00AA7FEE">
        <w:rPr>
          <w:rFonts w:ascii="Times New Roman" w:eastAsia="Calibri" w:hAnsi="Times New Roman" w:cs="Times New Roman"/>
          <w:bCs/>
          <w:sz w:val="24"/>
          <w:szCs w:val="24"/>
          <w:lang w:val="en-CA" w:eastAsia="en-CA"/>
        </w:rPr>
        <w:t xml:space="preserve"> </w:t>
      </w:r>
      <w:proofErr w:type="spellStart"/>
      <w:r w:rsidR="009261C7" w:rsidRPr="00AA7FEE">
        <w:rPr>
          <w:rFonts w:ascii="Times New Roman" w:eastAsia="Calibri" w:hAnsi="Times New Roman" w:cs="Times New Roman"/>
          <w:bCs/>
          <w:sz w:val="24"/>
          <w:szCs w:val="24"/>
          <w:lang w:val="en-CA" w:eastAsia="en-CA"/>
        </w:rPr>
        <w:t>Ekakitie</w:t>
      </w:r>
      <w:proofErr w:type="spellEnd"/>
      <w:r w:rsidR="00B805F6">
        <w:rPr>
          <w:rFonts w:ascii="Times New Roman" w:eastAsia="Calibri" w:hAnsi="Times New Roman" w:cs="Times New Roman"/>
          <w:bCs/>
          <w:sz w:val="24"/>
          <w:szCs w:val="24"/>
          <w:lang w:val="en-CA" w:eastAsia="en-CA"/>
        </w:rPr>
        <w:t>,</w:t>
      </w:r>
      <w:r w:rsidR="009261C7" w:rsidRPr="00AA7FEE">
        <w:rPr>
          <w:rFonts w:ascii="Times New Roman" w:eastAsia="Calibri" w:hAnsi="Times New Roman" w:cs="Times New Roman"/>
          <w:bCs/>
          <w:sz w:val="24"/>
          <w:szCs w:val="24"/>
          <w:lang w:val="en-CA" w:eastAsia="en-CA"/>
        </w:rPr>
        <w:t xml:space="preserve"> C.</w:t>
      </w:r>
      <w:r w:rsidR="00105BC0" w:rsidRPr="00AA7FEE">
        <w:rPr>
          <w:rFonts w:ascii="Times New Roman" w:eastAsia="Calibri" w:hAnsi="Times New Roman" w:cs="Times New Roman"/>
          <w:bCs/>
          <w:sz w:val="24"/>
          <w:szCs w:val="24"/>
          <w:lang w:val="en-CA" w:eastAsia="en-CA"/>
        </w:rPr>
        <w:t xml:space="preserve"> Restoration potential of </w:t>
      </w:r>
      <w:r w:rsidR="00105BC0" w:rsidRPr="00AA7FEE">
        <w:rPr>
          <w:rFonts w:ascii="Times New Roman" w:eastAsia="Calibri" w:hAnsi="Times New Roman" w:cs="Times New Roman"/>
          <w:bCs/>
          <w:i/>
          <w:sz w:val="24"/>
          <w:szCs w:val="24"/>
          <w:lang w:val="en-CA" w:eastAsia="en-CA"/>
        </w:rPr>
        <w:t xml:space="preserve">Celosia </w:t>
      </w:r>
      <w:proofErr w:type="spellStart"/>
      <w:r w:rsidR="00105BC0" w:rsidRPr="00AA7FEE">
        <w:rPr>
          <w:rFonts w:ascii="Times New Roman" w:eastAsia="Calibri" w:hAnsi="Times New Roman" w:cs="Times New Roman"/>
          <w:bCs/>
          <w:i/>
          <w:sz w:val="24"/>
          <w:szCs w:val="24"/>
          <w:lang w:val="en-CA" w:eastAsia="en-CA"/>
        </w:rPr>
        <w:t>argentea</w:t>
      </w:r>
      <w:proofErr w:type="spellEnd"/>
      <w:r w:rsidR="00105BC0" w:rsidRPr="00AA7FEE">
        <w:rPr>
          <w:rFonts w:ascii="Times New Roman" w:eastAsia="Calibri" w:hAnsi="Times New Roman" w:cs="Times New Roman"/>
          <w:bCs/>
          <w:sz w:val="24"/>
          <w:szCs w:val="24"/>
          <w:lang w:val="en-CA" w:eastAsia="en-CA"/>
        </w:rPr>
        <w:t xml:space="preserve"> leaf on </w:t>
      </w:r>
      <w:r w:rsidR="00B805F6">
        <w:rPr>
          <w:rFonts w:ascii="Times New Roman" w:eastAsia="Calibri" w:hAnsi="Times New Roman" w:cs="Times New Roman"/>
          <w:bCs/>
          <w:sz w:val="24"/>
          <w:szCs w:val="24"/>
          <w:lang w:val="en-CA" w:eastAsia="en-CA"/>
        </w:rPr>
        <w:t xml:space="preserve">  </w:t>
      </w:r>
    </w:p>
    <w:p w:rsidR="00105BC0" w:rsidRPr="00B805F6" w:rsidRDefault="00B805F6" w:rsidP="00887AEE">
      <w:pPr>
        <w:autoSpaceDE w:val="0"/>
        <w:autoSpaceDN w:val="0"/>
        <w:adjustRightInd w:val="0"/>
        <w:spacing w:after="0" w:line="360" w:lineRule="auto"/>
        <w:jc w:val="both"/>
        <w:rPr>
          <w:rFonts w:ascii="Times New Roman" w:eastAsia="Calibri" w:hAnsi="Times New Roman" w:cs="Times New Roman"/>
          <w:bCs/>
          <w:sz w:val="24"/>
          <w:szCs w:val="24"/>
          <w:lang w:val="en-CA" w:eastAsia="en-CA"/>
        </w:rPr>
      </w:pPr>
      <w:r>
        <w:rPr>
          <w:rFonts w:ascii="Times New Roman" w:eastAsia="Calibri" w:hAnsi="Times New Roman" w:cs="Times New Roman"/>
          <w:bCs/>
          <w:sz w:val="24"/>
          <w:szCs w:val="24"/>
          <w:lang w:val="en-CA" w:eastAsia="en-CA"/>
        </w:rPr>
        <w:t xml:space="preserve">     </w:t>
      </w:r>
      <w:proofErr w:type="gramStart"/>
      <w:r w:rsidR="00105BC0" w:rsidRPr="00AA7FEE">
        <w:rPr>
          <w:rFonts w:ascii="Times New Roman" w:eastAsia="Calibri" w:hAnsi="Times New Roman" w:cs="Times New Roman"/>
          <w:bCs/>
          <w:sz w:val="24"/>
          <w:szCs w:val="24"/>
          <w:lang w:val="en-CA" w:eastAsia="en-CA"/>
        </w:rPr>
        <w:t>Acetaminophen-induced liver toxicity.</w:t>
      </w:r>
      <w:proofErr w:type="gramEnd"/>
      <w:r w:rsidR="00105BC0" w:rsidRPr="00AA7FEE">
        <w:rPr>
          <w:rFonts w:ascii="Times New Roman" w:eastAsia="Calibri" w:hAnsi="Times New Roman" w:cs="Times New Roman"/>
          <w:bCs/>
          <w:sz w:val="24"/>
          <w:szCs w:val="24"/>
          <w:lang w:val="en-CA" w:eastAsia="en-CA"/>
        </w:rPr>
        <w:t xml:space="preserve"> </w:t>
      </w:r>
      <w:r w:rsidR="00105BC0" w:rsidRPr="00AA7FEE">
        <w:rPr>
          <w:rFonts w:ascii="Times New Roman" w:eastAsia="Calibri" w:hAnsi="Times New Roman" w:cs="Times New Roman"/>
          <w:bCs/>
          <w:i/>
          <w:sz w:val="24"/>
          <w:szCs w:val="24"/>
          <w:lang w:val="en-CA" w:eastAsia="en-CA"/>
        </w:rPr>
        <w:t>Animal Research International</w:t>
      </w:r>
      <w:r w:rsidR="00105BC0" w:rsidRPr="00AA7FEE">
        <w:rPr>
          <w:rFonts w:ascii="Times New Roman" w:eastAsia="Calibri" w:hAnsi="Times New Roman" w:cs="Times New Roman"/>
          <w:bCs/>
          <w:sz w:val="24"/>
          <w:szCs w:val="24"/>
          <w:lang w:val="en-CA" w:eastAsia="en-CA"/>
        </w:rPr>
        <w:t xml:space="preserve"> </w:t>
      </w:r>
      <w:r w:rsidR="00C66CDD" w:rsidRPr="00AA7FEE">
        <w:rPr>
          <w:rFonts w:ascii="Times New Roman" w:eastAsia="Calibri" w:hAnsi="Times New Roman" w:cs="Times New Roman"/>
          <w:bCs/>
          <w:sz w:val="24"/>
          <w:szCs w:val="24"/>
          <w:lang w:val="en-CA" w:eastAsia="en-CA"/>
        </w:rPr>
        <w:t>2020</w:t>
      </w:r>
      <w:proofErr w:type="gramStart"/>
      <w:r w:rsidR="00C66CDD" w:rsidRPr="00AA7FEE">
        <w:rPr>
          <w:rFonts w:ascii="Times New Roman" w:eastAsia="Calibri" w:hAnsi="Times New Roman" w:cs="Times New Roman"/>
          <w:bCs/>
          <w:sz w:val="24"/>
          <w:szCs w:val="24"/>
          <w:lang w:val="en-CA" w:eastAsia="en-CA"/>
        </w:rPr>
        <w:t>;17:3674</w:t>
      </w:r>
      <w:proofErr w:type="gramEnd"/>
      <w:r w:rsidR="00C66CDD" w:rsidRPr="00AA7FEE">
        <w:rPr>
          <w:rFonts w:ascii="Times New Roman" w:eastAsia="Calibri" w:hAnsi="Times New Roman" w:cs="Times New Roman"/>
          <w:bCs/>
          <w:sz w:val="24"/>
          <w:szCs w:val="24"/>
          <w:lang w:val="en-CA" w:eastAsia="en-CA"/>
        </w:rPr>
        <w:t xml:space="preserve"> –</w:t>
      </w:r>
      <w:r w:rsidR="00105BC0" w:rsidRPr="00AA7FEE">
        <w:rPr>
          <w:rFonts w:ascii="Times New Roman" w:eastAsia="Calibri" w:hAnsi="Times New Roman" w:cs="Times New Roman"/>
          <w:bCs/>
          <w:sz w:val="24"/>
          <w:szCs w:val="24"/>
          <w:lang w:val="en-CA" w:eastAsia="en-CA"/>
        </w:rPr>
        <w:t>3681.</w:t>
      </w:r>
    </w:p>
    <w:p w:rsidR="00B805F6" w:rsidRDefault="00DC1D92" w:rsidP="00B805F6">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34.</w:t>
      </w:r>
      <w:r w:rsidR="00105BC0"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Tavakol</w:t>
      </w:r>
      <w:proofErr w:type="spellEnd"/>
      <w:r w:rsidR="00B805F6">
        <w:rPr>
          <w:rFonts w:ascii="Times New Roman" w:hAnsi="Times New Roman" w:cs="Times New Roman"/>
          <w:sz w:val="24"/>
          <w:szCs w:val="24"/>
        </w:rPr>
        <w:t>,</w:t>
      </w:r>
      <w:r w:rsidR="009261C7" w:rsidRPr="00AA7FEE">
        <w:rPr>
          <w:rFonts w:ascii="Times New Roman" w:hAnsi="Times New Roman" w:cs="Times New Roman"/>
          <w:sz w:val="24"/>
          <w:szCs w:val="24"/>
        </w:rPr>
        <w:t xml:space="preserve"> H</w:t>
      </w:r>
      <w:r w:rsidR="00B805F6">
        <w:rPr>
          <w:rFonts w:ascii="Times New Roman" w:hAnsi="Times New Roman" w:cs="Times New Roman"/>
          <w:sz w:val="24"/>
          <w:szCs w:val="24"/>
        </w:rPr>
        <w:t xml:space="preserve">. </w:t>
      </w:r>
      <w:r w:rsidR="009261C7" w:rsidRPr="00AA7FEE">
        <w:rPr>
          <w:rFonts w:ascii="Times New Roman" w:hAnsi="Times New Roman" w:cs="Times New Roman"/>
          <w:sz w:val="24"/>
          <w:szCs w:val="24"/>
        </w:rPr>
        <w:t>S</w:t>
      </w:r>
      <w:r w:rsidR="00B805F6">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Farzad</w:t>
      </w:r>
      <w:proofErr w:type="spellEnd"/>
      <w:r w:rsidR="00B805F6">
        <w:rPr>
          <w:rFonts w:ascii="Times New Roman" w:hAnsi="Times New Roman" w:cs="Times New Roman"/>
          <w:sz w:val="24"/>
          <w:szCs w:val="24"/>
        </w:rPr>
        <w:t>,</w:t>
      </w:r>
      <w:r w:rsidR="009261C7" w:rsidRPr="00AA7FEE">
        <w:rPr>
          <w:rFonts w:ascii="Times New Roman" w:hAnsi="Times New Roman" w:cs="Times New Roman"/>
          <w:sz w:val="24"/>
          <w:szCs w:val="24"/>
        </w:rPr>
        <w:t xml:space="preserve"> K</w:t>
      </w:r>
      <w:r w:rsidR="00B805F6">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Fariba</w:t>
      </w:r>
      <w:proofErr w:type="spellEnd"/>
      <w:r w:rsidR="00B805F6">
        <w:rPr>
          <w:rFonts w:ascii="Times New Roman" w:hAnsi="Times New Roman" w:cs="Times New Roman"/>
          <w:sz w:val="24"/>
          <w:szCs w:val="24"/>
        </w:rPr>
        <w:t>,</w:t>
      </w:r>
      <w:r w:rsidR="009261C7" w:rsidRPr="00AA7FEE">
        <w:rPr>
          <w:rFonts w:ascii="Times New Roman" w:hAnsi="Times New Roman" w:cs="Times New Roman"/>
          <w:sz w:val="24"/>
          <w:szCs w:val="24"/>
        </w:rPr>
        <w:t xml:space="preserve"> M</w:t>
      </w:r>
      <w:r w:rsidR="00B805F6">
        <w:rPr>
          <w:rFonts w:ascii="Times New Roman" w:hAnsi="Times New Roman" w:cs="Times New Roman"/>
          <w:sz w:val="24"/>
          <w:szCs w:val="24"/>
        </w:rPr>
        <w:t>.</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Abdolkarim</w:t>
      </w:r>
      <w:proofErr w:type="spellEnd"/>
      <w:r w:rsidR="00B805F6">
        <w:rPr>
          <w:rFonts w:ascii="Times New Roman" w:hAnsi="Times New Roman" w:cs="Times New Roman"/>
          <w:sz w:val="24"/>
          <w:szCs w:val="24"/>
        </w:rPr>
        <w:t>,</w:t>
      </w:r>
      <w:r w:rsidR="009261C7" w:rsidRPr="00AA7FEE">
        <w:rPr>
          <w:rFonts w:ascii="Times New Roman" w:hAnsi="Times New Roman" w:cs="Times New Roman"/>
          <w:sz w:val="24"/>
          <w:szCs w:val="24"/>
        </w:rPr>
        <w:t xml:space="preserve"> C</w:t>
      </w:r>
      <w:r w:rsidR="00B805F6">
        <w:rPr>
          <w:rFonts w:ascii="Times New Roman" w:hAnsi="Times New Roman" w:cs="Times New Roman"/>
          <w:sz w:val="24"/>
          <w:szCs w:val="24"/>
        </w:rPr>
        <w:t>.</w:t>
      </w:r>
      <w:r w:rsidR="009261C7" w:rsidRPr="00AA7FEE">
        <w:rPr>
          <w:rFonts w:ascii="Times New Roman" w:hAnsi="Times New Roman" w:cs="Times New Roman"/>
          <w:sz w:val="24"/>
          <w:szCs w:val="24"/>
        </w:rPr>
        <w:t>, Hassan</w:t>
      </w:r>
      <w:r w:rsidR="00B805F6">
        <w:rPr>
          <w:rFonts w:ascii="Times New Roman" w:hAnsi="Times New Roman" w:cs="Times New Roman"/>
          <w:sz w:val="24"/>
          <w:szCs w:val="24"/>
        </w:rPr>
        <w:t>, G.,</w:t>
      </w:r>
      <w:r w:rsidR="009261C7" w:rsidRPr="00AA7FEE">
        <w:rPr>
          <w:rFonts w:ascii="Times New Roman" w:hAnsi="Times New Roman" w:cs="Times New Roman"/>
          <w:sz w:val="24"/>
          <w:szCs w:val="24"/>
        </w:rPr>
        <w:t xml:space="preserve"> </w:t>
      </w:r>
      <w:proofErr w:type="spellStart"/>
      <w:r w:rsidR="009261C7" w:rsidRPr="00AA7FEE">
        <w:rPr>
          <w:rFonts w:ascii="Times New Roman" w:hAnsi="Times New Roman" w:cs="Times New Roman"/>
          <w:sz w:val="24"/>
          <w:szCs w:val="24"/>
        </w:rPr>
        <w:t>Seyed-Mostafa</w:t>
      </w:r>
      <w:proofErr w:type="spellEnd"/>
      <w:r w:rsidR="00B805F6">
        <w:rPr>
          <w:rFonts w:ascii="Times New Roman" w:hAnsi="Times New Roman" w:cs="Times New Roman"/>
          <w:sz w:val="24"/>
          <w:szCs w:val="24"/>
        </w:rPr>
        <w:t>,</w:t>
      </w:r>
      <w:r w:rsidR="009261C7" w:rsidRPr="00AA7FEE">
        <w:rPr>
          <w:rFonts w:ascii="Times New Roman" w:hAnsi="Times New Roman" w:cs="Times New Roman"/>
          <w:sz w:val="24"/>
          <w:szCs w:val="24"/>
        </w:rPr>
        <w:t xml:space="preserve"> H</w:t>
      </w:r>
      <w:r w:rsidR="00B805F6">
        <w:rPr>
          <w:rFonts w:ascii="Times New Roman" w:hAnsi="Times New Roman" w:cs="Times New Roman"/>
          <w:sz w:val="24"/>
          <w:szCs w:val="24"/>
        </w:rPr>
        <w:t xml:space="preserve">. </w:t>
      </w:r>
      <w:r w:rsidR="009261C7" w:rsidRPr="00AA7FEE">
        <w:rPr>
          <w:rFonts w:ascii="Times New Roman" w:hAnsi="Times New Roman" w:cs="Times New Roman"/>
          <w:sz w:val="24"/>
          <w:szCs w:val="24"/>
        </w:rPr>
        <w:t>Z</w:t>
      </w:r>
      <w:r w:rsidR="00B805F6">
        <w:rPr>
          <w:rFonts w:ascii="Times New Roman" w:hAnsi="Times New Roman" w:cs="Times New Roman"/>
          <w:sz w:val="24"/>
          <w:szCs w:val="24"/>
        </w:rPr>
        <w:t>. &amp;</w:t>
      </w:r>
      <w:r w:rsidR="00105BC0" w:rsidRPr="00AA7FEE">
        <w:rPr>
          <w:rFonts w:ascii="Times New Roman" w:hAnsi="Times New Roman" w:cs="Times New Roman"/>
          <w:sz w:val="24"/>
          <w:szCs w:val="24"/>
        </w:rPr>
        <w:t xml:space="preserve"> </w:t>
      </w:r>
    </w:p>
    <w:p w:rsidR="00B805F6" w:rsidRDefault="00B805F6" w:rsidP="00B805F6">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Akram</w:t>
      </w:r>
      <w:proofErr w:type="spellEnd"/>
      <w:r>
        <w:rPr>
          <w:rFonts w:ascii="Times New Roman" w:hAnsi="Times New Roman" w:cs="Times New Roman"/>
          <w:sz w:val="24"/>
          <w:szCs w:val="24"/>
        </w:rPr>
        <w:t xml:space="preserve"> R. </w:t>
      </w:r>
      <w:proofErr w:type="spellStart"/>
      <w:r w:rsidR="00105BC0" w:rsidRPr="00AA7FEE">
        <w:rPr>
          <w:rFonts w:ascii="Times New Roman" w:hAnsi="Times New Roman" w:cs="Times New Roman"/>
          <w:sz w:val="24"/>
          <w:szCs w:val="24"/>
        </w:rPr>
        <w:t>Hepatoprotective</w:t>
      </w:r>
      <w:proofErr w:type="spellEnd"/>
      <w:r w:rsidR="00105BC0" w:rsidRPr="00AA7FEE">
        <w:rPr>
          <w:rFonts w:ascii="Times New Roman" w:hAnsi="Times New Roman" w:cs="Times New Roman"/>
          <w:sz w:val="24"/>
          <w:szCs w:val="24"/>
        </w:rPr>
        <w:t xml:space="preserve"> effect of </w:t>
      </w:r>
      <w:proofErr w:type="spellStart"/>
      <w:r w:rsidR="00105BC0" w:rsidRPr="00AA7FEE">
        <w:rPr>
          <w:rFonts w:ascii="Times New Roman" w:hAnsi="Times New Roman" w:cs="Times New Roman"/>
          <w:i/>
          <w:sz w:val="24"/>
          <w:szCs w:val="24"/>
        </w:rPr>
        <w:t>Matricaria</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chamomilla</w:t>
      </w:r>
      <w:proofErr w:type="spellEnd"/>
      <w:r w:rsidR="00105BC0" w:rsidRPr="00AA7FEE">
        <w:rPr>
          <w:rFonts w:ascii="Times New Roman" w:hAnsi="Times New Roman" w:cs="Times New Roman"/>
          <w:sz w:val="24"/>
          <w:szCs w:val="24"/>
        </w:rPr>
        <w:t>.</w:t>
      </w:r>
      <w:proofErr w:type="gramEnd"/>
      <w:r w:rsidR="00105BC0" w:rsidRPr="00AA7FEE">
        <w:rPr>
          <w:rFonts w:ascii="Times New Roman" w:hAnsi="Times New Roman" w:cs="Times New Roman"/>
          <w:sz w:val="24"/>
          <w:szCs w:val="24"/>
        </w:rPr>
        <w:t xml:space="preserve"> L in </w:t>
      </w:r>
      <w:proofErr w:type="spellStart"/>
      <w:r w:rsidR="00105BC0" w:rsidRPr="00AA7FEE">
        <w:rPr>
          <w:rFonts w:ascii="Times New Roman" w:hAnsi="Times New Roman" w:cs="Times New Roman"/>
          <w:sz w:val="24"/>
          <w:szCs w:val="24"/>
        </w:rPr>
        <w:t>paraquat</w:t>
      </w:r>
      <w:proofErr w:type="spellEnd"/>
      <w:r w:rsidR="00105BC0" w:rsidRPr="00AA7FEE">
        <w:rPr>
          <w:rFonts w:ascii="Times New Roman" w:hAnsi="Times New Roman" w:cs="Times New Roman"/>
          <w:sz w:val="24"/>
          <w:szCs w:val="24"/>
        </w:rPr>
        <w:t xml:space="preserve"> induced rat liver </w:t>
      </w:r>
    </w:p>
    <w:p w:rsidR="00105BC0" w:rsidRPr="00AA7FEE" w:rsidRDefault="00B805F6" w:rsidP="00B805F6">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injury</w:t>
      </w:r>
      <w:proofErr w:type="gramEnd"/>
      <w:r w:rsidR="00CD640D" w:rsidRPr="00AA7FEE">
        <w:rPr>
          <w:rFonts w:ascii="Times New Roman" w:hAnsi="Times New Roman" w:cs="Times New Roman"/>
          <w:i/>
          <w:iCs/>
          <w:sz w:val="24"/>
          <w:szCs w:val="24"/>
        </w:rPr>
        <w:t xml:space="preserve"> </w:t>
      </w:r>
      <w:r w:rsidR="00105BC0" w:rsidRPr="00AA7FEE">
        <w:rPr>
          <w:rFonts w:ascii="Times New Roman" w:hAnsi="Times New Roman" w:cs="Times New Roman"/>
          <w:i/>
          <w:iCs/>
          <w:sz w:val="24"/>
          <w:szCs w:val="24"/>
        </w:rPr>
        <w:t>Drug research</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2015;</w:t>
      </w:r>
      <w:r w:rsidR="00105BC0" w:rsidRPr="00AA7FEE">
        <w:rPr>
          <w:rFonts w:ascii="Times New Roman" w:hAnsi="Times New Roman" w:cs="Times New Roman"/>
          <w:iCs/>
          <w:sz w:val="24"/>
          <w:szCs w:val="24"/>
        </w:rPr>
        <w:t>65</w:t>
      </w:r>
      <w:r w:rsidR="009261C7" w:rsidRPr="00AA7FEE">
        <w:rPr>
          <w:rFonts w:ascii="Times New Roman" w:hAnsi="Times New Roman" w:cs="Times New Roman"/>
          <w:sz w:val="24"/>
          <w:szCs w:val="24"/>
        </w:rPr>
        <w:t>:</w:t>
      </w:r>
      <w:r w:rsidR="00105BC0" w:rsidRPr="00AA7FEE">
        <w:rPr>
          <w:rFonts w:ascii="Times New Roman" w:hAnsi="Times New Roman" w:cs="Times New Roman"/>
          <w:sz w:val="24"/>
          <w:szCs w:val="24"/>
        </w:rPr>
        <w:t>61-64.</w:t>
      </w:r>
      <w:r w:rsidR="00CD640D" w:rsidRPr="00AA7FEE">
        <w:rPr>
          <w:rFonts w:ascii="Times New Roman" w:hAnsi="Times New Roman" w:cs="Times New Roman"/>
          <w:sz w:val="24"/>
          <w:szCs w:val="24"/>
        </w:rPr>
        <w:t xml:space="preserve"> DOI: </w:t>
      </w:r>
      <w:hyperlink r:id="rId28" w:tgtFrame="_blank" w:history="1">
        <w:r w:rsidR="00CD640D" w:rsidRPr="00AA7FEE">
          <w:rPr>
            <w:rStyle w:val="Hyperlink"/>
            <w:rFonts w:ascii="Times New Roman" w:hAnsi="Times New Roman" w:cs="Times New Roman"/>
            <w:color w:val="auto"/>
            <w:sz w:val="24"/>
            <w:szCs w:val="24"/>
            <w:u w:val="none"/>
            <w:bdr w:val="none" w:sz="0" w:space="0" w:color="auto" w:frame="1"/>
          </w:rPr>
          <w:t>10.1055/s-0033-1363999</w:t>
        </w:r>
      </w:hyperlink>
    </w:p>
    <w:p w:rsidR="00331C72" w:rsidRPr="00AA7FEE" w:rsidRDefault="00DC1D92" w:rsidP="00887AEE">
      <w:pPr>
        <w:spacing w:after="0" w:line="360" w:lineRule="auto"/>
        <w:rPr>
          <w:rFonts w:ascii="Times New Roman" w:hAnsi="Times New Roman" w:cs="Times New Roman"/>
          <w:sz w:val="24"/>
          <w:szCs w:val="24"/>
        </w:rPr>
      </w:pPr>
      <w:r w:rsidRPr="00AA7FEE">
        <w:rPr>
          <w:rFonts w:ascii="Times New Roman" w:hAnsi="Times New Roman" w:cs="Times New Roman"/>
          <w:bCs/>
          <w:sz w:val="24"/>
          <w:szCs w:val="24"/>
          <w:lang w:val="en-CA"/>
        </w:rPr>
        <w:t>35.</w:t>
      </w:r>
      <w:r w:rsidR="00105BC0" w:rsidRPr="00AA7FEE">
        <w:rPr>
          <w:rFonts w:ascii="Times New Roman" w:hAnsi="Times New Roman" w:cs="Times New Roman"/>
          <w:bCs/>
          <w:sz w:val="24"/>
          <w:szCs w:val="24"/>
          <w:lang w:val="en-CA"/>
        </w:rPr>
        <w:t xml:space="preserve"> </w:t>
      </w:r>
      <w:proofErr w:type="spellStart"/>
      <w:r w:rsidR="00922C9F" w:rsidRPr="00AA7FEE">
        <w:rPr>
          <w:rFonts w:ascii="Times New Roman" w:hAnsi="Times New Roman" w:cs="Times New Roman"/>
          <w:bCs/>
          <w:sz w:val="24"/>
          <w:szCs w:val="24"/>
          <w:lang w:val="en-CA"/>
        </w:rPr>
        <w:t>Usunobun</w:t>
      </w:r>
      <w:proofErr w:type="spellEnd"/>
      <w:r w:rsidR="00B805F6">
        <w:rPr>
          <w:rFonts w:ascii="Times New Roman" w:hAnsi="Times New Roman" w:cs="Times New Roman"/>
          <w:bCs/>
          <w:sz w:val="24"/>
          <w:szCs w:val="24"/>
          <w:lang w:val="en-CA"/>
        </w:rPr>
        <w:t>,</w:t>
      </w:r>
      <w:r w:rsidR="00922C9F" w:rsidRPr="00AA7FEE">
        <w:rPr>
          <w:rFonts w:ascii="Times New Roman" w:hAnsi="Times New Roman" w:cs="Times New Roman"/>
          <w:bCs/>
          <w:sz w:val="24"/>
          <w:szCs w:val="24"/>
          <w:lang w:val="en-CA"/>
        </w:rPr>
        <w:t xml:space="preserve"> U</w:t>
      </w:r>
      <w:r w:rsidR="00B805F6">
        <w:rPr>
          <w:rFonts w:ascii="Times New Roman" w:hAnsi="Times New Roman" w:cs="Times New Roman"/>
          <w:bCs/>
          <w:sz w:val="24"/>
          <w:szCs w:val="24"/>
          <w:lang w:val="en-CA"/>
        </w:rPr>
        <w:t>.,</w:t>
      </w:r>
      <w:r w:rsidR="00105BC0" w:rsidRPr="00AA7FEE">
        <w:rPr>
          <w:rFonts w:ascii="Times New Roman" w:hAnsi="Times New Roman" w:cs="Times New Roman"/>
          <w:bCs/>
          <w:sz w:val="24"/>
          <w:szCs w:val="24"/>
          <w:lang w:val="en-CA"/>
        </w:rPr>
        <w:t xml:space="preserve"> </w:t>
      </w:r>
      <w:proofErr w:type="spellStart"/>
      <w:r w:rsidR="00922C9F" w:rsidRPr="00AA7FEE">
        <w:rPr>
          <w:rFonts w:ascii="Times New Roman" w:hAnsi="Times New Roman" w:cs="Times New Roman"/>
          <w:sz w:val="24"/>
          <w:szCs w:val="24"/>
        </w:rPr>
        <w:t>Osaigbovo</w:t>
      </w:r>
      <w:proofErr w:type="spellEnd"/>
      <w:r w:rsidR="00B805F6">
        <w:rPr>
          <w:rFonts w:ascii="Times New Roman" w:hAnsi="Times New Roman" w:cs="Times New Roman"/>
          <w:sz w:val="24"/>
          <w:szCs w:val="24"/>
        </w:rPr>
        <w:t>,</w:t>
      </w:r>
      <w:r w:rsidR="00922C9F" w:rsidRPr="00AA7FEE">
        <w:rPr>
          <w:rFonts w:ascii="Times New Roman" w:hAnsi="Times New Roman" w:cs="Times New Roman"/>
          <w:sz w:val="24"/>
          <w:szCs w:val="24"/>
        </w:rPr>
        <w:t xml:space="preserve"> J</w:t>
      </w:r>
      <w:r w:rsidR="00B805F6">
        <w:rPr>
          <w:rFonts w:ascii="Times New Roman" w:hAnsi="Times New Roman" w:cs="Times New Roman"/>
          <w:sz w:val="24"/>
          <w:szCs w:val="24"/>
        </w:rPr>
        <w:t>. O. &amp;</w:t>
      </w:r>
      <w:r w:rsidR="00922C9F" w:rsidRPr="00AA7FEE">
        <w:rPr>
          <w:rFonts w:ascii="Times New Roman" w:hAnsi="Times New Roman" w:cs="Times New Roman"/>
          <w:sz w:val="24"/>
          <w:szCs w:val="24"/>
        </w:rPr>
        <w:t xml:space="preserve"> </w:t>
      </w:r>
      <w:proofErr w:type="spellStart"/>
      <w:r w:rsidR="00922C9F" w:rsidRPr="00AA7FEE">
        <w:rPr>
          <w:rFonts w:ascii="Times New Roman" w:hAnsi="Times New Roman" w:cs="Times New Roman"/>
          <w:sz w:val="24"/>
          <w:szCs w:val="24"/>
        </w:rPr>
        <w:t>Okolie</w:t>
      </w:r>
      <w:proofErr w:type="spellEnd"/>
      <w:r w:rsidR="00B805F6">
        <w:rPr>
          <w:rFonts w:ascii="Times New Roman" w:hAnsi="Times New Roman" w:cs="Times New Roman"/>
          <w:sz w:val="24"/>
          <w:szCs w:val="24"/>
        </w:rPr>
        <w:t>,</w:t>
      </w:r>
      <w:r w:rsidR="00922C9F" w:rsidRPr="00AA7FEE">
        <w:rPr>
          <w:rFonts w:ascii="Times New Roman" w:hAnsi="Times New Roman" w:cs="Times New Roman"/>
          <w:sz w:val="24"/>
          <w:szCs w:val="24"/>
        </w:rPr>
        <w:t xml:space="preserve"> N.</w:t>
      </w:r>
      <w:r w:rsidR="00105BC0" w:rsidRPr="00AA7FEE">
        <w:rPr>
          <w:rFonts w:ascii="Times New Roman" w:hAnsi="Times New Roman" w:cs="Times New Roman"/>
          <w:sz w:val="24"/>
          <w:szCs w:val="24"/>
        </w:rPr>
        <w:t xml:space="preserve"> </w:t>
      </w:r>
      <w:r w:rsidR="00B805F6">
        <w:rPr>
          <w:rFonts w:ascii="Times New Roman" w:hAnsi="Times New Roman" w:cs="Times New Roman"/>
          <w:sz w:val="24"/>
          <w:szCs w:val="24"/>
        </w:rPr>
        <w:t xml:space="preserve">P. </w:t>
      </w:r>
      <w:proofErr w:type="spellStart"/>
      <w:r w:rsidR="00105BC0" w:rsidRPr="00AA7FEE">
        <w:rPr>
          <w:rFonts w:ascii="Times New Roman" w:hAnsi="Times New Roman" w:cs="Times New Roman"/>
          <w:bCs/>
          <w:sz w:val="24"/>
          <w:szCs w:val="24"/>
          <w:lang w:val="en-CA"/>
        </w:rPr>
        <w:t>Hepatoprotective</w:t>
      </w:r>
      <w:proofErr w:type="spellEnd"/>
      <w:r w:rsidR="00105BC0" w:rsidRPr="00AA7FEE">
        <w:rPr>
          <w:rFonts w:ascii="Times New Roman" w:hAnsi="Times New Roman" w:cs="Times New Roman"/>
          <w:bCs/>
          <w:sz w:val="24"/>
          <w:szCs w:val="24"/>
          <w:lang w:val="en-CA"/>
        </w:rPr>
        <w:t xml:space="preserve"> and antioxidant effect </w:t>
      </w:r>
      <w:r w:rsidR="00105BC0" w:rsidRPr="00AA7FEE">
        <w:rPr>
          <w:rFonts w:ascii="Times New Roman" w:hAnsi="Times New Roman" w:cs="Times New Roman"/>
          <w:sz w:val="24"/>
          <w:szCs w:val="24"/>
        </w:rPr>
        <w:t xml:space="preserve">of </w:t>
      </w:r>
      <w:r w:rsidR="00331C72" w:rsidRPr="00AA7FEE">
        <w:rPr>
          <w:rFonts w:ascii="Times New Roman" w:hAnsi="Times New Roman" w:cs="Times New Roman"/>
          <w:sz w:val="24"/>
          <w:szCs w:val="24"/>
        </w:rPr>
        <w:t xml:space="preserve">  </w:t>
      </w:r>
    </w:p>
    <w:p w:rsidR="00331C72" w:rsidRPr="00AA7FEE" w:rsidRDefault="00DC1D92" w:rsidP="00887AEE">
      <w:pPr>
        <w:spacing w:after="0" w:line="360" w:lineRule="auto"/>
        <w:rPr>
          <w:rFonts w:ascii="Times New Roman" w:hAnsi="Times New Roman" w:cs="Times New Roman"/>
          <w:bCs/>
          <w:sz w:val="24"/>
          <w:szCs w:val="24"/>
          <w:lang w:val="en-CA"/>
        </w:rPr>
      </w:pPr>
      <w:r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i/>
          <w:sz w:val="24"/>
          <w:szCs w:val="24"/>
        </w:rPr>
        <w:t>Rhaphiostylis</w:t>
      </w:r>
      <w:proofErr w:type="spellEnd"/>
      <w:r w:rsidR="00105BC0" w:rsidRPr="00AA7FEE">
        <w:rPr>
          <w:rFonts w:ascii="Times New Roman" w:hAnsi="Times New Roman" w:cs="Times New Roman"/>
          <w:i/>
          <w:sz w:val="24"/>
          <w:szCs w:val="24"/>
        </w:rPr>
        <w:t xml:space="preserve"> </w:t>
      </w:r>
      <w:proofErr w:type="spellStart"/>
      <w:proofErr w:type="gramStart"/>
      <w:r w:rsidR="00105BC0" w:rsidRPr="00AA7FEE">
        <w:rPr>
          <w:rFonts w:ascii="Times New Roman" w:hAnsi="Times New Roman" w:cs="Times New Roman"/>
          <w:i/>
          <w:sz w:val="24"/>
          <w:szCs w:val="24"/>
        </w:rPr>
        <w:t>beninensis</w:t>
      </w:r>
      <w:proofErr w:type="spellEnd"/>
      <w:r w:rsidR="00105BC0" w:rsidRPr="00AA7FEE">
        <w:rPr>
          <w:rFonts w:ascii="Times New Roman" w:hAnsi="Times New Roman" w:cs="Times New Roman"/>
          <w:i/>
          <w:sz w:val="24"/>
          <w:szCs w:val="24"/>
        </w:rPr>
        <w:t xml:space="preserve">  </w:t>
      </w:r>
      <w:r w:rsidR="00105BC0" w:rsidRPr="00AA7FEE">
        <w:rPr>
          <w:rFonts w:ascii="Times New Roman" w:hAnsi="Times New Roman" w:cs="Times New Roman"/>
          <w:sz w:val="24"/>
          <w:szCs w:val="24"/>
        </w:rPr>
        <w:t>ethanol</w:t>
      </w:r>
      <w:proofErr w:type="gramEnd"/>
      <w:r w:rsidR="00105BC0" w:rsidRPr="00AA7FEE">
        <w:rPr>
          <w:rFonts w:ascii="Times New Roman" w:hAnsi="Times New Roman" w:cs="Times New Roman"/>
          <w:sz w:val="24"/>
          <w:szCs w:val="24"/>
        </w:rPr>
        <w:t xml:space="preserve"> root</w:t>
      </w:r>
      <w:r w:rsidR="00105BC0" w:rsidRPr="00AA7FEE">
        <w:rPr>
          <w:rFonts w:ascii="Times New Roman" w:hAnsi="Times New Roman" w:cs="Times New Roman"/>
          <w:bCs/>
          <w:sz w:val="24"/>
          <w:szCs w:val="24"/>
          <w:lang w:val="en-CA"/>
        </w:rPr>
        <w:t xml:space="preserve"> extract on Carbon tetrachloride (CCl</w:t>
      </w:r>
      <w:r w:rsidR="00105BC0" w:rsidRPr="00AA7FEE">
        <w:rPr>
          <w:rFonts w:ascii="Times New Roman" w:hAnsi="Times New Roman" w:cs="Times New Roman"/>
          <w:bCs/>
          <w:sz w:val="24"/>
          <w:szCs w:val="24"/>
          <w:vertAlign w:val="subscript"/>
          <w:lang w:val="en-CA"/>
        </w:rPr>
        <w:t>4</w:t>
      </w:r>
      <w:r w:rsidR="00105BC0" w:rsidRPr="00AA7FEE">
        <w:rPr>
          <w:rFonts w:ascii="Times New Roman" w:hAnsi="Times New Roman" w:cs="Times New Roman"/>
          <w:bCs/>
          <w:sz w:val="24"/>
          <w:szCs w:val="24"/>
          <w:lang w:val="en-CA"/>
        </w:rPr>
        <w:t xml:space="preserve">)-induced </w:t>
      </w:r>
      <w:r w:rsidR="00331C72" w:rsidRPr="00AA7FEE">
        <w:rPr>
          <w:rFonts w:ascii="Times New Roman" w:hAnsi="Times New Roman" w:cs="Times New Roman"/>
          <w:bCs/>
          <w:sz w:val="24"/>
          <w:szCs w:val="24"/>
          <w:lang w:val="en-CA"/>
        </w:rPr>
        <w:t xml:space="preserve"> </w:t>
      </w:r>
    </w:p>
    <w:p w:rsidR="00105BC0" w:rsidRPr="00AA7FEE" w:rsidRDefault="00DC1D92" w:rsidP="00887AEE">
      <w:pPr>
        <w:spacing w:after="0" w:line="360" w:lineRule="auto"/>
        <w:rPr>
          <w:rFonts w:ascii="Times New Roman" w:hAnsi="Times New Roman" w:cs="Times New Roman"/>
          <w:sz w:val="24"/>
          <w:szCs w:val="24"/>
        </w:rPr>
      </w:pPr>
      <w:r w:rsidRPr="00AA7FEE">
        <w:rPr>
          <w:rFonts w:ascii="Times New Roman" w:hAnsi="Times New Roman" w:cs="Times New Roman"/>
          <w:bCs/>
          <w:sz w:val="24"/>
          <w:szCs w:val="24"/>
          <w:lang w:val="en-CA"/>
        </w:rPr>
        <w:t xml:space="preserve">      </w:t>
      </w:r>
      <w:proofErr w:type="gramStart"/>
      <w:r w:rsidR="00105BC0" w:rsidRPr="00AA7FEE">
        <w:rPr>
          <w:rFonts w:ascii="Times New Roman" w:hAnsi="Times New Roman" w:cs="Times New Roman"/>
          <w:bCs/>
          <w:sz w:val="24"/>
          <w:szCs w:val="24"/>
          <w:lang w:val="en-CA"/>
        </w:rPr>
        <w:t>hepatotoxicity</w:t>
      </w:r>
      <w:proofErr w:type="gramEnd"/>
      <w:r w:rsidR="00105BC0" w:rsidRPr="00AA7FEE">
        <w:rPr>
          <w:rFonts w:ascii="Times New Roman" w:hAnsi="Times New Roman" w:cs="Times New Roman"/>
          <w:bCs/>
          <w:sz w:val="24"/>
          <w:szCs w:val="24"/>
          <w:lang w:val="en-CA"/>
        </w:rPr>
        <w:t xml:space="preserve"> and oxidative stress</w:t>
      </w:r>
      <w:r w:rsidR="00105BC0" w:rsidRPr="00AA7FEE">
        <w:rPr>
          <w:rFonts w:ascii="Times New Roman" w:hAnsi="Times New Roman" w:cs="Times New Roman"/>
          <w:sz w:val="24"/>
          <w:szCs w:val="24"/>
        </w:rPr>
        <w:t xml:space="preserve">. </w:t>
      </w:r>
      <w:r w:rsidR="00105BC0" w:rsidRPr="00AA7FEE">
        <w:rPr>
          <w:rFonts w:ascii="Times New Roman" w:hAnsi="Times New Roman" w:cs="Times New Roman"/>
          <w:i/>
          <w:sz w:val="24"/>
          <w:szCs w:val="24"/>
        </w:rPr>
        <w:t>Animal Research International</w:t>
      </w:r>
      <w:r w:rsidR="00105BC0" w:rsidRPr="00AA7FEE">
        <w:rPr>
          <w:rFonts w:ascii="Times New Roman" w:hAnsi="Times New Roman" w:cs="Times New Roman"/>
          <w:sz w:val="24"/>
          <w:szCs w:val="24"/>
        </w:rPr>
        <w:t xml:space="preserve"> </w:t>
      </w:r>
      <w:r w:rsidRPr="00AA7FEE">
        <w:rPr>
          <w:rFonts w:ascii="Times New Roman" w:hAnsi="Times New Roman" w:cs="Times New Roman"/>
          <w:sz w:val="24"/>
          <w:szCs w:val="24"/>
        </w:rPr>
        <w:t>2020</w:t>
      </w:r>
      <w:proofErr w:type="gramStart"/>
      <w:r w:rsidR="00031817" w:rsidRPr="00AA7FEE">
        <w:rPr>
          <w:rFonts w:ascii="Times New Roman" w:hAnsi="Times New Roman" w:cs="Times New Roman"/>
          <w:sz w:val="24"/>
          <w:szCs w:val="24"/>
        </w:rPr>
        <w:t>;</w:t>
      </w:r>
      <w:r w:rsidR="00C66CDD" w:rsidRPr="00AA7FEE">
        <w:rPr>
          <w:rFonts w:ascii="Times New Roman" w:eastAsia="Calibri" w:hAnsi="Times New Roman" w:cs="Times New Roman"/>
          <w:bCs/>
          <w:sz w:val="24"/>
          <w:szCs w:val="24"/>
          <w:lang w:val="en-CA" w:eastAsia="en-CA"/>
        </w:rPr>
        <w:t>17</w:t>
      </w:r>
      <w:r w:rsidR="00031817" w:rsidRPr="00AA7FEE">
        <w:rPr>
          <w:rFonts w:ascii="Times New Roman" w:eastAsia="Calibri" w:hAnsi="Times New Roman" w:cs="Times New Roman"/>
          <w:bCs/>
          <w:sz w:val="24"/>
          <w:szCs w:val="24"/>
          <w:lang w:val="en-CA" w:eastAsia="en-CA"/>
        </w:rPr>
        <w:t>:3781</w:t>
      </w:r>
      <w:proofErr w:type="gramEnd"/>
      <w:r w:rsidR="00031817" w:rsidRPr="00AA7FEE">
        <w:rPr>
          <w:rFonts w:ascii="Times New Roman" w:eastAsia="Calibri" w:hAnsi="Times New Roman" w:cs="Times New Roman"/>
          <w:bCs/>
          <w:sz w:val="24"/>
          <w:szCs w:val="24"/>
          <w:lang w:val="en-CA" w:eastAsia="en-CA"/>
        </w:rPr>
        <w:t>–</w:t>
      </w:r>
      <w:r w:rsidR="00105BC0" w:rsidRPr="00AA7FEE">
        <w:rPr>
          <w:rFonts w:ascii="Times New Roman" w:eastAsia="Calibri" w:hAnsi="Times New Roman" w:cs="Times New Roman"/>
          <w:bCs/>
          <w:sz w:val="24"/>
          <w:szCs w:val="24"/>
          <w:lang w:val="en-CA" w:eastAsia="en-CA"/>
        </w:rPr>
        <w:t>3789</w:t>
      </w:r>
      <w:r w:rsidR="00105BC0" w:rsidRPr="00AA7FEE">
        <w:rPr>
          <w:rFonts w:ascii="Times New Roman" w:hAnsi="Times New Roman" w:cs="Times New Roman"/>
          <w:sz w:val="24"/>
          <w:szCs w:val="24"/>
        </w:rPr>
        <w:t>.</w:t>
      </w:r>
    </w:p>
    <w:p w:rsidR="00B805F6" w:rsidRDefault="00DC1D92" w:rsidP="00B805F6">
      <w:pPr>
        <w:spacing w:after="0" w:line="360" w:lineRule="auto"/>
        <w:ind w:left="990" w:hanging="990"/>
        <w:jc w:val="both"/>
        <w:rPr>
          <w:rFonts w:ascii="Times New Roman" w:eastAsia="Times New Roman" w:hAnsi="Times New Roman" w:cs="Times New Roman"/>
          <w:sz w:val="24"/>
          <w:szCs w:val="24"/>
        </w:rPr>
      </w:pPr>
      <w:r w:rsidRPr="00AA7FEE">
        <w:rPr>
          <w:rFonts w:ascii="Times New Roman" w:eastAsia="Times New Roman" w:hAnsi="Times New Roman" w:cs="Times New Roman"/>
          <w:sz w:val="24"/>
          <w:szCs w:val="24"/>
        </w:rPr>
        <w:t>36.</w:t>
      </w:r>
      <w:r w:rsidR="00105BC0" w:rsidRPr="00AA7FEE">
        <w:rPr>
          <w:rFonts w:ascii="Times New Roman" w:eastAsia="Times New Roman" w:hAnsi="Times New Roman" w:cs="Times New Roman"/>
          <w:sz w:val="24"/>
          <w:szCs w:val="24"/>
        </w:rPr>
        <w:t xml:space="preserve"> </w:t>
      </w:r>
      <w:proofErr w:type="spellStart"/>
      <w:r w:rsidR="00331C72" w:rsidRPr="00AA7FEE">
        <w:rPr>
          <w:rFonts w:ascii="Times New Roman" w:eastAsia="Times New Roman" w:hAnsi="Times New Roman" w:cs="Times New Roman"/>
          <w:sz w:val="24"/>
          <w:szCs w:val="24"/>
        </w:rPr>
        <w:t>Vardi</w:t>
      </w:r>
      <w:proofErr w:type="spellEnd"/>
      <w:r w:rsidR="00B805F6">
        <w:rPr>
          <w:rFonts w:ascii="Times New Roman" w:eastAsia="Times New Roman" w:hAnsi="Times New Roman" w:cs="Times New Roman"/>
          <w:sz w:val="24"/>
          <w:szCs w:val="24"/>
        </w:rPr>
        <w:t>,</w:t>
      </w:r>
      <w:r w:rsidR="00331C72" w:rsidRPr="00AA7FEE">
        <w:rPr>
          <w:rFonts w:ascii="Times New Roman" w:eastAsia="Times New Roman" w:hAnsi="Times New Roman" w:cs="Times New Roman"/>
          <w:sz w:val="24"/>
          <w:szCs w:val="24"/>
        </w:rPr>
        <w:t xml:space="preserve"> N</w:t>
      </w:r>
      <w:r w:rsidR="00B805F6">
        <w:rPr>
          <w:rFonts w:ascii="Times New Roman" w:eastAsia="Times New Roman" w:hAnsi="Times New Roman" w:cs="Times New Roman"/>
          <w:sz w:val="24"/>
          <w:szCs w:val="24"/>
        </w:rPr>
        <w:t>.</w:t>
      </w:r>
      <w:r w:rsidR="00331C72" w:rsidRPr="00AA7FEE">
        <w:rPr>
          <w:rFonts w:ascii="Times New Roman" w:eastAsia="Times New Roman" w:hAnsi="Times New Roman" w:cs="Times New Roman"/>
          <w:sz w:val="24"/>
          <w:szCs w:val="24"/>
        </w:rPr>
        <w:t xml:space="preserve">, </w:t>
      </w:r>
      <w:proofErr w:type="spellStart"/>
      <w:r w:rsidR="00331C72" w:rsidRPr="00AA7FEE">
        <w:rPr>
          <w:rFonts w:ascii="Times New Roman" w:eastAsia="Times New Roman" w:hAnsi="Times New Roman" w:cs="Times New Roman"/>
          <w:sz w:val="24"/>
          <w:szCs w:val="24"/>
        </w:rPr>
        <w:t>Parlakpinar</w:t>
      </w:r>
      <w:proofErr w:type="spellEnd"/>
      <w:r w:rsidR="00B805F6">
        <w:rPr>
          <w:rFonts w:ascii="Times New Roman" w:eastAsia="Times New Roman" w:hAnsi="Times New Roman" w:cs="Times New Roman"/>
          <w:sz w:val="24"/>
          <w:szCs w:val="24"/>
        </w:rPr>
        <w:t>,</w:t>
      </w:r>
      <w:r w:rsidR="00331C72" w:rsidRPr="00AA7FEE">
        <w:rPr>
          <w:rFonts w:ascii="Times New Roman" w:eastAsia="Times New Roman" w:hAnsi="Times New Roman" w:cs="Times New Roman"/>
          <w:sz w:val="24"/>
          <w:szCs w:val="24"/>
        </w:rPr>
        <w:t xml:space="preserve"> H</w:t>
      </w:r>
      <w:r w:rsidR="00B805F6">
        <w:rPr>
          <w:rFonts w:ascii="Times New Roman" w:eastAsia="Times New Roman" w:hAnsi="Times New Roman" w:cs="Times New Roman"/>
          <w:sz w:val="24"/>
          <w:szCs w:val="24"/>
        </w:rPr>
        <w:t>.</w:t>
      </w:r>
      <w:r w:rsidR="00331C72" w:rsidRPr="00AA7FEE">
        <w:rPr>
          <w:rFonts w:ascii="Times New Roman" w:eastAsia="Times New Roman" w:hAnsi="Times New Roman" w:cs="Times New Roman"/>
          <w:sz w:val="24"/>
          <w:szCs w:val="24"/>
        </w:rPr>
        <w:t>, Cetin</w:t>
      </w:r>
      <w:r w:rsidR="00B805F6">
        <w:rPr>
          <w:rFonts w:ascii="Times New Roman" w:eastAsia="Times New Roman" w:hAnsi="Times New Roman" w:cs="Times New Roman"/>
          <w:sz w:val="24"/>
          <w:szCs w:val="24"/>
        </w:rPr>
        <w:t>,</w:t>
      </w:r>
      <w:r w:rsidR="00331C72" w:rsidRPr="00AA7FEE">
        <w:rPr>
          <w:rFonts w:ascii="Times New Roman" w:eastAsia="Times New Roman" w:hAnsi="Times New Roman" w:cs="Times New Roman"/>
          <w:sz w:val="24"/>
          <w:szCs w:val="24"/>
        </w:rPr>
        <w:t xml:space="preserve"> A</w:t>
      </w:r>
      <w:r w:rsidR="00B805F6">
        <w:rPr>
          <w:rFonts w:ascii="Times New Roman" w:eastAsia="Times New Roman" w:hAnsi="Times New Roman" w:cs="Times New Roman"/>
          <w:sz w:val="24"/>
          <w:szCs w:val="24"/>
        </w:rPr>
        <w:t>.</w:t>
      </w:r>
      <w:r w:rsidR="00331C72" w:rsidRPr="00AA7FEE">
        <w:rPr>
          <w:rFonts w:ascii="Times New Roman" w:eastAsia="Times New Roman" w:hAnsi="Times New Roman" w:cs="Times New Roman"/>
          <w:sz w:val="24"/>
          <w:szCs w:val="24"/>
        </w:rPr>
        <w:t xml:space="preserve">, </w:t>
      </w:r>
      <w:proofErr w:type="spellStart"/>
      <w:r w:rsidR="00331C72" w:rsidRPr="00AA7FEE">
        <w:rPr>
          <w:rFonts w:ascii="Times New Roman" w:eastAsia="Times New Roman" w:hAnsi="Times New Roman" w:cs="Times New Roman"/>
          <w:sz w:val="24"/>
          <w:szCs w:val="24"/>
        </w:rPr>
        <w:t>Erdogan</w:t>
      </w:r>
      <w:proofErr w:type="spellEnd"/>
      <w:r w:rsidR="00B805F6">
        <w:rPr>
          <w:rFonts w:ascii="Times New Roman" w:eastAsia="Times New Roman" w:hAnsi="Times New Roman" w:cs="Times New Roman"/>
          <w:sz w:val="24"/>
          <w:szCs w:val="24"/>
        </w:rPr>
        <w:t>, A. &amp;</w:t>
      </w:r>
      <w:r w:rsidR="00331C72" w:rsidRPr="00AA7FEE">
        <w:rPr>
          <w:rFonts w:ascii="Times New Roman" w:eastAsia="Times New Roman" w:hAnsi="Times New Roman" w:cs="Times New Roman"/>
          <w:sz w:val="24"/>
          <w:szCs w:val="24"/>
        </w:rPr>
        <w:t xml:space="preserve"> Cetin</w:t>
      </w:r>
      <w:r w:rsidR="00B805F6">
        <w:rPr>
          <w:rFonts w:ascii="Times New Roman" w:eastAsia="Times New Roman" w:hAnsi="Times New Roman" w:cs="Times New Roman"/>
          <w:sz w:val="24"/>
          <w:szCs w:val="24"/>
        </w:rPr>
        <w:t>,</w:t>
      </w:r>
      <w:r w:rsidR="00331C72" w:rsidRPr="00AA7FEE">
        <w:rPr>
          <w:rFonts w:ascii="Times New Roman" w:eastAsia="Times New Roman" w:hAnsi="Times New Roman" w:cs="Times New Roman"/>
          <w:sz w:val="24"/>
          <w:szCs w:val="24"/>
        </w:rPr>
        <w:t xml:space="preserve"> O</w:t>
      </w:r>
      <w:r w:rsidR="00105BC0" w:rsidRPr="00AA7FEE">
        <w:rPr>
          <w:rFonts w:ascii="Times New Roman" w:eastAsia="Times New Roman" w:hAnsi="Times New Roman" w:cs="Times New Roman"/>
          <w:sz w:val="24"/>
          <w:szCs w:val="24"/>
        </w:rPr>
        <w:t>. Protective e</w:t>
      </w:r>
      <w:r w:rsidR="00105BC0" w:rsidRPr="00AA7FEE">
        <w:rPr>
          <w:rFonts w:ascii="Cambria Math" w:eastAsia="Times New Roman" w:hAnsi="Cambria Math" w:cs="Cambria Math"/>
          <w:sz w:val="24"/>
          <w:szCs w:val="24"/>
        </w:rPr>
        <w:t>ﬀ</w:t>
      </w:r>
      <w:r w:rsidR="008300DD" w:rsidRPr="00AA7FEE">
        <w:rPr>
          <w:rFonts w:ascii="Times New Roman" w:eastAsia="Times New Roman" w:hAnsi="Times New Roman" w:cs="Times New Roman"/>
          <w:sz w:val="24"/>
          <w:szCs w:val="24"/>
        </w:rPr>
        <w:t>ect of</w:t>
      </w:r>
      <w:r w:rsidR="00331C72" w:rsidRPr="00AA7FEE">
        <w:rPr>
          <w:rFonts w:ascii="Times New Roman" w:eastAsia="Times New Roman" w:hAnsi="Times New Roman" w:cs="Times New Roman"/>
          <w:sz w:val="24"/>
          <w:szCs w:val="24"/>
        </w:rPr>
        <w:t xml:space="preserve"> </w:t>
      </w:r>
      <w:r w:rsidR="00B805F6">
        <w:rPr>
          <w:rFonts w:ascii="Times New Roman" w:eastAsia="Times New Roman" w:hAnsi="Times New Roman" w:cs="Times New Roman"/>
          <w:sz w:val="24"/>
          <w:szCs w:val="24"/>
        </w:rPr>
        <w:t>beta-</w:t>
      </w:r>
    </w:p>
    <w:p w:rsidR="00CD640D" w:rsidRPr="00AA7FEE" w:rsidRDefault="00B805F6" w:rsidP="00B805F6">
      <w:pPr>
        <w:spacing w:after="0" w:line="36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carotene</w:t>
      </w:r>
      <w:proofErr w:type="gramEnd"/>
      <w:r>
        <w:rPr>
          <w:rFonts w:ascii="Times New Roman" w:eastAsia="Times New Roman" w:hAnsi="Times New Roman" w:cs="Times New Roman"/>
          <w:sz w:val="24"/>
          <w:szCs w:val="24"/>
        </w:rPr>
        <w:t xml:space="preserve"> on </w:t>
      </w:r>
      <w:r w:rsidR="00105BC0" w:rsidRPr="00AA7FEE">
        <w:rPr>
          <w:rFonts w:ascii="Times New Roman" w:eastAsia="Times New Roman" w:hAnsi="Times New Roman" w:cs="Times New Roman"/>
          <w:sz w:val="24"/>
          <w:szCs w:val="24"/>
        </w:rPr>
        <w:t xml:space="preserve">methotrexate-induced oxidative liver damage. </w:t>
      </w:r>
      <w:proofErr w:type="spellStart"/>
      <w:r w:rsidR="00105BC0" w:rsidRPr="00AA7FEE">
        <w:rPr>
          <w:rFonts w:ascii="Times New Roman" w:eastAsia="Times New Roman" w:hAnsi="Times New Roman" w:cs="Times New Roman"/>
          <w:i/>
          <w:sz w:val="24"/>
          <w:szCs w:val="24"/>
        </w:rPr>
        <w:t>Toxicol</w:t>
      </w:r>
      <w:proofErr w:type="spellEnd"/>
      <w:r w:rsidR="00105BC0" w:rsidRPr="00AA7FEE">
        <w:rPr>
          <w:rFonts w:ascii="Times New Roman" w:eastAsia="Times New Roman" w:hAnsi="Times New Roman" w:cs="Times New Roman"/>
          <w:i/>
          <w:sz w:val="24"/>
          <w:szCs w:val="24"/>
        </w:rPr>
        <w:t xml:space="preserve"> </w:t>
      </w:r>
      <w:proofErr w:type="spellStart"/>
      <w:r w:rsidR="00105BC0" w:rsidRPr="00AA7FEE">
        <w:rPr>
          <w:rFonts w:ascii="Times New Roman" w:eastAsia="Times New Roman" w:hAnsi="Times New Roman" w:cs="Times New Roman"/>
          <w:i/>
          <w:sz w:val="24"/>
          <w:szCs w:val="24"/>
        </w:rPr>
        <w:t>Pathol</w:t>
      </w:r>
      <w:proofErr w:type="spellEnd"/>
      <w:r w:rsidR="00105BC0" w:rsidRPr="00AA7FEE">
        <w:rPr>
          <w:rFonts w:ascii="Times New Roman" w:eastAsia="Times New Roman" w:hAnsi="Times New Roman" w:cs="Times New Roman"/>
          <w:sz w:val="24"/>
          <w:szCs w:val="24"/>
        </w:rPr>
        <w:t xml:space="preserve"> </w:t>
      </w:r>
      <w:r w:rsidR="00C66CDD" w:rsidRPr="00AA7FEE">
        <w:rPr>
          <w:rFonts w:ascii="Times New Roman" w:eastAsia="Times New Roman" w:hAnsi="Times New Roman" w:cs="Times New Roman"/>
          <w:sz w:val="24"/>
          <w:szCs w:val="24"/>
        </w:rPr>
        <w:t>2010</w:t>
      </w:r>
      <w:proofErr w:type="gramStart"/>
      <w:r w:rsidR="00C66CDD" w:rsidRPr="00AA7FEE">
        <w:rPr>
          <w:rFonts w:ascii="Times New Roman" w:eastAsia="Times New Roman" w:hAnsi="Times New Roman" w:cs="Times New Roman"/>
          <w:sz w:val="24"/>
          <w:szCs w:val="24"/>
        </w:rPr>
        <w:t>;</w:t>
      </w:r>
      <w:r w:rsidR="008300DD" w:rsidRPr="00AA7FEE">
        <w:rPr>
          <w:rFonts w:ascii="Times New Roman" w:eastAsia="Times New Roman" w:hAnsi="Times New Roman" w:cs="Times New Roman"/>
          <w:sz w:val="24"/>
          <w:szCs w:val="24"/>
        </w:rPr>
        <w:t>38:</w:t>
      </w:r>
      <w:r w:rsidR="00105BC0" w:rsidRPr="00AA7FEE">
        <w:rPr>
          <w:rFonts w:ascii="Times New Roman" w:eastAsia="Times New Roman" w:hAnsi="Times New Roman" w:cs="Times New Roman"/>
          <w:sz w:val="24"/>
          <w:szCs w:val="24"/>
        </w:rPr>
        <w:t>592</w:t>
      </w:r>
      <w:proofErr w:type="gramEnd"/>
      <w:r w:rsidR="00105BC0" w:rsidRPr="00AA7FEE">
        <w:rPr>
          <w:rFonts w:ascii="Times New Roman" w:eastAsia="Times New Roman" w:hAnsi="Times New Roman" w:cs="Times New Roman"/>
          <w:sz w:val="24"/>
          <w:szCs w:val="24"/>
        </w:rPr>
        <w:t xml:space="preserve">–700. </w:t>
      </w:r>
    </w:p>
    <w:p w:rsidR="00CD640D" w:rsidRPr="00AA7FEE" w:rsidRDefault="00CD640D" w:rsidP="00CD640D">
      <w:pPr>
        <w:spacing w:after="0" w:line="360" w:lineRule="auto"/>
        <w:ind w:left="990" w:hanging="990"/>
        <w:jc w:val="both"/>
        <w:rPr>
          <w:rFonts w:ascii="Times New Roman" w:eastAsia="Times New Roman" w:hAnsi="Times New Roman" w:cs="Times New Roman"/>
          <w:sz w:val="24"/>
          <w:szCs w:val="24"/>
        </w:rPr>
      </w:pPr>
      <w:r w:rsidRPr="00AA7FEE">
        <w:rPr>
          <w:rFonts w:ascii="Times New Roman" w:eastAsia="Times New Roman" w:hAnsi="Times New Roman" w:cs="Times New Roman"/>
          <w:sz w:val="24"/>
          <w:szCs w:val="24"/>
        </w:rPr>
        <w:lastRenderedPageBreak/>
        <w:t xml:space="preserve">    </w:t>
      </w:r>
      <w:r w:rsidR="00B805F6">
        <w:rPr>
          <w:rFonts w:ascii="Times New Roman" w:eastAsia="Times New Roman" w:hAnsi="Times New Roman" w:cs="Times New Roman"/>
          <w:sz w:val="24"/>
          <w:szCs w:val="24"/>
        </w:rPr>
        <w:t xml:space="preserve"> </w:t>
      </w:r>
      <w:r w:rsidRPr="00AA7FEE">
        <w:rPr>
          <w:rFonts w:ascii="Times New Roman" w:eastAsia="Times New Roman" w:hAnsi="Times New Roman" w:cs="Times New Roman"/>
          <w:sz w:val="24"/>
          <w:szCs w:val="24"/>
        </w:rPr>
        <w:t xml:space="preserve"> </w:t>
      </w:r>
      <w:r w:rsidRPr="00AA7FEE">
        <w:rPr>
          <w:rStyle w:val="id-label"/>
          <w:rFonts w:ascii="Times New Roman" w:hAnsi="Times New Roman" w:cs="Times New Roman"/>
          <w:sz w:val="24"/>
          <w:szCs w:val="24"/>
        </w:rPr>
        <w:t>DOI: </w:t>
      </w:r>
      <w:hyperlink r:id="rId29" w:tgtFrame="_blank" w:history="1">
        <w:r w:rsidRPr="00AA7FEE">
          <w:rPr>
            <w:rStyle w:val="Hyperlink"/>
            <w:rFonts w:ascii="Times New Roman" w:hAnsi="Times New Roman" w:cs="Times New Roman"/>
            <w:color w:val="auto"/>
            <w:sz w:val="24"/>
            <w:szCs w:val="24"/>
            <w:u w:val="none"/>
          </w:rPr>
          <w:t>10.1177/0192623310367806</w:t>
        </w:r>
      </w:hyperlink>
    </w:p>
    <w:p w:rsidR="00B805F6" w:rsidRDefault="00DC1D92" w:rsidP="00B805F6">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37.</w:t>
      </w:r>
      <w:r w:rsidR="00105BC0" w:rsidRPr="00AA7FEE">
        <w:rPr>
          <w:rFonts w:ascii="Times New Roman" w:hAnsi="Times New Roman" w:cs="Times New Roman"/>
          <w:sz w:val="24"/>
          <w:szCs w:val="24"/>
        </w:rPr>
        <w:t xml:space="preserve"> </w:t>
      </w:r>
      <w:proofErr w:type="spellStart"/>
      <w:r w:rsidR="00331C72" w:rsidRPr="00AA7FEE">
        <w:rPr>
          <w:rFonts w:ascii="Times New Roman" w:hAnsi="Times New Roman" w:cs="Times New Roman"/>
          <w:sz w:val="24"/>
          <w:szCs w:val="24"/>
        </w:rPr>
        <w:t>Yaman</w:t>
      </w:r>
      <w:proofErr w:type="spellEnd"/>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T</w:t>
      </w:r>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w:t>
      </w:r>
      <w:proofErr w:type="spellStart"/>
      <w:r w:rsidR="00331C72" w:rsidRPr="00AA7FEE">
        <w:rPr>
          <w:rFonts w:ascii="Times New Roman" w:hAnsi="Times New Roman" w:cs="Times New Roman"/>
          <w:sz w:val="24"/>
          <w:szCs w:val="24"/>
        </w:rPr>
        <w:t>Uyar</w:t>
      </w:r>
      <w:proofErr w:type="spellEnd"/>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A</w:t>
      </w:r>
      <w:r w:rsidR="00B805F6">
        <w:rPr>
          <w:rFonts w:ascii="Times New Roman" w:hAnsi="Times New Roman" w:cs="Times New Roman"/>
          <w:sz w:val="24"/>
          <w:szCs w:val="24"/>
        </w:rPr>
        <w:t>.</w:t>
      </w:r>
      <w:r w:rsidR="00331C72" w:rsidRPr="00AA7FEE">
        <w:rPr>
          <w:rFonts w:ascii="Times New Roman" w:hAnsi="Times New Roman" w:cs="Times New Roman"/>
          <w:sz w:val="24"/>
          <w:szCs w:val="24"/>
        </w:rPr>
        <w:t>, Kaya</w:t>
      </w:r>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M</w:t>
      </w:r>
      <w:r w:rsidR="00B805F6">
        <w:rPr>
          <w:rFonts w:ascii="Times New Roman" w:hAnsi="Times New Roman" w:cs="Times New Roman"/>
          <w:sz w:val="24"/>
          <w:szCs w:val="24"/>
        </w:rPr>
        <w:t xml:space="preserve">. </w:t>
      </w:r>
      <w:r w:rsidR="00331C72" w:rsidRPr="00AA7FEE">
        <w:rPr>
          <w:rFonts w:ascii="Times New Roman" w:hAnsi="Times New Roman" w:cs="Times New Roman"/>
          <w:sz w:val="24"/>
          <w:szCs w:val="24"/>
        </w:rPr>
        <w:t>S</w:t>
      </w:r>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w:t>
      </w:r>
      <w:proofErr w:type="spellStart"/>
      <w:r w:rsidR="00331C72" w:rsidRPr="00AA7FEE">
        <w:rPr>
          <w:rFonts w:ascii="Times New Roman" w:hAnsi="Times New Roman" w:cs="Times New Roman"/>
          <w:sz w:val="24"/>
          <w:szCs w:val="24"/>
        </w:rPr>
        <w:t>Keles</w:t>
      </w:r>
      <w:proofErr w:type="spellEnd"/>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Ö</w:t>
      </w:r>
      <w:r w:rsidR="00B805F6">
        <w:rPr>
          <w:rFonts w:ascii="Times New Roman" w:hAnsi="Times New Roman" w:cs="Times New Roman"/>
          <w:sz w:val="24"/>
          <w:szCs w:val="24"/>
        </w:rPr>
        <w:t xml:space="preserve">. </w:t>
      </w:r>
      <w:r w:rsidR="00331C72" w:rsidRPr="00AA7FEE">
        <w:rPr>
          <w:rFonts w:ascii="Times New Roman" w:hAnsi="Times New Roman" w:cs="Times New Roman"/>
          <w:sz w:val="24"/>
          <w:szCs w:val="24"/>
        </w:rPr>
        <w:t>F</w:t>
      </w:r>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w:t>
      </w:r>
      <w:proofErr w:type="spellStart"/>
      <w:r w:rsidR="00331C72" w:rsidRPr="00AA7FEE">
        <w:rPr>
          <w:rFonts w:ascii="Times New Roman" w:hAnsi="Times New Roman" w:cs="Times New Roman"/>
          <w:sz w:val="24"/>
          <w:szCs w:val="24"/>
        </w:rPr>
        <w:t>Uslu</w:t>
      </w:r>
      <w:proofErr w:type="spellEnd"/>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w:t>
      </w:r>
      <w:proofErr w:type="gramStart"/>
      <w:r w:rsidR="00331C72" w:rsidRPr="00AA7FEE">
        <w:rPr>
          <w:rFonts w:ascii="Times New Roman" w:hAnsi="Times New Roman" w:cs="Times New Roman"/>
          <w:sz w:val="24"/>
          <w:szCs w:val="24"/>
        </w:rPr>
        <w:t>B</w:t>
      </w:r>
      <w:proofErr w:type="gramEnd"/>
      <w:r w:rsidR="00B805F6">
        <w:rPr>
          <w:rFonts w:ascii="Times New Roman" w:hAnsi="Times New Roman" w:cs="Times New Roman"/>
          <w:sz w:val="24"/>
          <w:szCs w:val="24"/>
        </w:rPr>
        <w:t xml:space="preserve">. </w:t>
      </w:r>
      <w:r w:rsidR="00331C72" w:rsidRPr="00AA7FEE">
        <w:rPr>
          <w:rFonts w:ascii="Times New Roman" w:hAnsi="Times New Roman" w:cs="Times New Roman"/>
          <w:sz w:val="24"/>
          <w:szCs w:val="24"/>
        </w:rPr>
        <w:t>A</w:t>
      </w:r>
      <w:r w:rsidR="00B805F6">
        <w:rPr>
          <w:rFonts w:ascii="Times New Roman" w:hAnsi="Times New Roman" w:cs="Times New Roman"/>
          <w:sz w:val="24"/>
          <w:szCs w:val="24"/>
        </w:rPr>
        <w:t>. &amp;</w:t>
      </w:r>
      <w:r w:rsidR="00331C72" w:rsidRPr="00AA7FEE">
        <w:rPr>
          <w:rFonts w:ascii="Times New Roman" w:hAnsi="Times New Roman" w:cs="Times New Roman"/>
          <w:sz w:val="24"/>
          <w:szCs w:val="24"/>
        </w:rPr>
        <w:t xml:space="preserve"> </w:t>
      </w:r>
      <w:proofErr w:type="spellStart"/>
      <w:r w:rsidR="00331C72" w:rsidRPr="00AA7FEE">
        <w:rPr>
          <w:rFonts w:ascii="Times New Roman" w:hAnsi="Times New Roman" w:cs="Times New Roman"/>
          <w:sz w:val="24"/>
          <w:szCs w:val="24"/>
        </w:rPr>
        <w:t>Yener</w:t>
      </w:r>
      <w:proofErr w:type="spellEnd"/>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Z</w:t>
      </w:r>
      <w:r w:rsidR="00105BC0" w:rsidRPr="00AA7FEE">
        <w:rPr>
          <w:rFonts w:ascii="Times New Roman" w:hAnsi="Times New Roman" w:cs="Times New Roman"/>
          <w:sz w:val="24"/>
          <w:szCs w:val="24"/>
        </w:rPr>
        <w:t xml:space="preserve">. </w:t>
      </w:r>
      <w:r w:rsidR="00B805F6">
        <w:rPr>
          <w:rFonts w:ascii="Times New Roman" w:hAnsi="Times New Roman" w:cs="Times New Roman"/>
          <w:sz w:val="24"/>
          <w:szCs w:val="24"/>
        </w:rPr>
        <w:t xml:space="preserve">Protective effects of </w:t>
      </w:r>
    </w:p>
    <w:p w:rsidR="00105BC0" w:rsidRPr="00AA7FEE" w:rsidRDefault="00B805F6" w:rsidP="00B805F6">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silymarin</w:t>
      </w:r>
      <w:proofErr w:type="spellEnd"/>
      <w:proofErr w:type="gramEnd"/>
      <w:r>
        <w:rPr>
          <w:rFonts w:ascii="Times New Roman" w:hAnsi="Times New Roman" w:cs="Times New Roman"/>
          <w:sz w:val="24"/>
          <w:szCs w:val="24"/>
        </w:rPr>
        <w:t xml:space="preserve"> </w:t>
      </w:r>
      <w:r w:rsidR="00105BC0" w:rsidRPr="00AA7FEE">
        <w:rPr>
          <w:rFonts w:ascii="Times New Roman" w:hAnsi="Times New Roman" w:cs="Times New Roman"/>
          <w:sz w:val="24"/>
          <w:szCs w:val="24"/>
        </w:rPr>
        <w:t xml:space="preserve">on methotrexate-induced damages in rat testes. </w:t>
      </w:r>
      <w:proofErr w:type="spellStart"/>
      <w:r w:rsidR="00105BC0" w:rsidRPr="00AA7FEE">
        <w:rPr>
          <w:rFonts w:ascii="Times New Roman" w:hAnsi="Times New Roman" w:cs="Times New Roman"/>
          <w:i/>
          <w:sz w:val="24"/>
          <w:szCs w:val="24"/>
        </w:rPr>
        <w:t>Braz</w:t>
      </w:r>
      <w:proofErr w:type="spellEnd"/>
      <w:r w:rsidR="00105BC0" w:rsidRPr="00AA7FEE">
        <w:rPr>
          <w:rFonts w:ascii="Times New Roman" w:hAnsi="Times New Roman" w:cs="Times New Roman"/>
          <w:i/>
          <w:sz w:val="24"/>
          <w:szCs w:val="24"/>
        </w:rPr>
        <w:t xml:space="preserve"> J Pharm </w:t>
      </w:r>
      <w:proofErr w:type="spellStart"/>
      <w:r w:rsidR="00105BC0" w:rsidRPr="00AA7FEE">
        <w:rPr>
          <w:rFonts w:ascii="Times New Roman" w:hAnsi="Times New Roman" w:cs="Times New Roman"/>
          <w:i/>
          <w:sz w:val="24"/>
          <w:szCs w:val="24"/>
        </w:rPr>
        <w:t>Sci</w:t>
      </w:r>
      <w:proofErr w:type="spellEnd"/>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2018</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54</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20</w:t>
      </w:r>
      <w:proofErr w:type="gramEnd"/>
      <w:r w:rsidR="00105BC0" w:rsidRPr="00AA7FEE">
        <w:rPr>
          <w:rFonts w:ascii="Times New Roman" w:hAnsi="Times New Roman" w:cs="Times New Roman"/>
          <w:sz w:val="24"/>
          <w:szCs w:val="24"/>
        </w:rPr>
        <w:t>-21.</w:t>
      </w:r>
    </w:p>
    <w:p w:rsidR="00CD640D" w:rsidRPr="00AA7FEE" w:rsidRDefault="00B805F6" w:rsidP="00887AEE">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hyperlink r:id="rId30" w:tgtFrame="_blank" w:history="1">
        <w:r w:rsidR="00CD640D" w:rsidRPr="00AA7FEE">
          <w:rPr>
            <w:rStyle w:val="Hyperlink"/>
            <w:rFonts w:ascii="Times New Roman" w:hAnsi="Times New Roman" w:cs="Times New Roman"/>
            <w:color w:val="auto"/>
            <w:sz w:val="24"/>
            <w:szCs w:val="24"/>
            <w:u w:val="none"/>
            <w:shd w:val="clear" w:color="auto" w:fill="FFFFFF"/>
          </w:rPr>
          <w:t>https://doi.org/10.1590/s2175-97902018000117529</w:t>
        </w:r>
      </w:hyperlink>
    </w:p>
    <w:p w:rsidR="00B805F6" w:rsidRDefault="00DC1D92" w:rsidP="00B805F6">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38.</w:t>
      </w:r>
      <w:r w:rsidR="00105BC0" w:rsidRPr="00AA7FEE">
        <w:rPr>
          <w:rFonts w:ascii="Times New Roman" w:hAnsi="Times New Roman" w:cs="Times New Roman"/>
          <w:sz w:val="24"/>
          <w:szCs w:val="24"/>
        </w:rPr>
        <w:t xml:space="preserve"> </w:t>
      </w:r>
      <w:proofErr w:type="spellStart"/>
      <w:r w:rsidR="00331C72" w:rsidRPr="00AA7FEE">
        <w:rPr>
          <w:rFonts w:ascii="Times New Roman" w:hAnsi="Times New Roman" w:cs="Times New Roman"/>
          <w:sz w:val="24"/>
          <w:szCs w:val="24"/>
        </w:rPr>
        <w:t>Tunali-Akbay</w:t>
      </w:r>
      <w:proofErr w:type="spellEnd"/>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T</w:t>
      </w:r>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w:t>
      </w:r>
      <w:proofErr w:type="spellStart"/>
      <w:r w:rsidR="00331C72" w:rsidRPr="00AA7FEE">
        <w:rPr>
          <w:rFonts w:ascii="Times New Roman" w:hAnsi="Times New Roman" w:cs="Times New Roman"/>
          <w:sz w:val="24"/>
          <w:szCs w:val="24"/>
        </w:rPr>
        <w:t>Sehirli</w:t>
      </w:r>
      <w:proofErr w:type="spellEnd"/>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O</w:t>
      </w:r>
      <w:r w:rsidR="00B805F6">
        <w:rPr>
          <w:rFonts w:ascii="Times New Roman" w:hAnsi="Times New Roman" w:cs="Times New Roman"/>
          <w:sz w:val="24"/>
          <w:szCs w:val="24"/>
        </w:rPr>
        <w:t>.</w:t>
      </w:r>
      <w:r w:rsidR="00105BC0" w:rsidRPr="00AA7FEE">
        <w:rPr>
          <w:rFonts w:ascii="Times New Roman" w:hAnsi="Times New Roman" w:cs="Times New Roman"/>
          <w:sz w:val="24"/>
          <w:szCs w:val="24"/>
        </w:rPr>
        <w:t>,</w:t>
      </w:r>
      <w:r w:rsidR="00331C72" w:rsidRPr="00AA7FEE">
        <w:rPr>
          <w:rFonts w:ascii="Times New Roman" w:hAnsi="Times New Roman" w:cs="Times New Roman"/>
          <w:sz w:val="24"/>
          <w:szCs w:val="24"/>
        </w:rPr>
        <w:t xml:space="preserve"> </w:t>
      </w:r>
      <w:proofErr w:type="spellStart"/>
      <w:r w:rsidR="00331C72" w:rsidRPr="00AA7FEE">
        <w:rPr>
          <w:rFonts w:ascii="Times New Roman" w:hAnsi="Times New Roman" w:cs="Times New Roman"/>
          <w:sz w:val="24"/>
          <w:szCs w:val="24"/>
        </w:rPr>
        <w:t>Ercan</w:t>
      </w:r>
      <w:proofErr w:type="spellEnd"/>
      <w:r w:rsidR="00B805F6">
        <w:rPr>
          <w:rFonts w:ascii="Times New Roman" w:hAnsi="Times New Roman" w:cs="Times New Roman"/>
          <w:sz w:val="24"/>
          <w:szCs w:val="24"/>
        </w:rPr>
        <w:t>, F. &amp;</w:t>
      </w:r>
      <w:r w:rsidR="00331C72" w:rsidRPr="00AA7FEE">
        <w:rPr>
          <w:rFonts w:ascii="Times New Roman" w:hAnsi="Times New Roman" w:cs="Times New Roman"/>
          <w:sz w:val="24"/>
          <w:szCs w:val="24"/>
        </w:rPr>
        <w:t xml:space="preserve"> </w:t>
      </w:r>
      <w:proofErr w:type="spellStart"/>
      <w:r w:rsidR="00331C72" w:rsidRPr="00AA7FEE">
        <w:rPr>
          <w:rFonts w:ascii="Times New Roman" w:hAnsi="Times New Roman" w:cs="Times New Roman"/>
          <w:sz w:val="24"/>
          <w:szCs w:val="24"/>
        </w:rPr>
        <w:t>Sener</w:t>
      </w:r>
      <w:proofErr w:type="spellEnd"/>
      <w:r w:rsidR="00B805F6">
        <w:rPr>
          <w:rFonts w:ascii="Times New Roman" w:hAnsi="Times New Roman" w:cs="Times New Roman"/>
          <w:sz w:val="24"/>
          <w:szCs w:val="24"/>
        </w:rPr>
        <w:t>,</w:t>
      </w:r>
      <w:r w:rsidR="00331C72" w:rsidRPr="00AA7FEE">
        <w:rPr>
          <w:rFonts w:ascii="Times New Roman" w:hAnsi="Times New Roman" w:cs="Times New Roman"/>
          <w:sz w:val="24"/>
          <w:szCs w:val="24"/>
        </w:rPr>
        <w:t xml:space="preserve"> G</w:t>
      </w:r>
      <w:r w:rsidR="00105BC0" w:rsidRPr="00AA7FEE">
        <w:rPr>
          <w:rFonts w:ascii="Times New Roman" w:hAnsi="Times New Roman" w:cs="Times New Roman"/>
          <w:sz w:val="24"/>
          <w:szCs w:val="24"/>
        </w:rPr>
        <w:t xml:space="preserve">. Resveratrol protects against </w:t>
      </w:r>
    </w:p>
    <w:p w:rsidR="00CD640D" w:rsidRPr="00AA7FEE" w:rsidRDefault="00B805F6" w:rsidP="00B805F6">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methotrexate-induced</w:t>
      </w:r>
      <w:proofErr w:type="gramEnd"/>
      <w:r w:rsidR="00105BC0" w:rsidRPr="00AA7FEE">
        <w:rPr>
          <w:rFonts w:ascii="Times New Roman" w:hAnsi="Times New Roman" w:cs="Times New Roman"/>
          <w:sz w:val="24"/>
          <w:szCs w:val="24"/>
        </w:rPr>
        <w:t xml:space="preserve"> hepatic injury in rats. </w:t>
      </w:r>
      <w:r w:rsidR="00C66CDD" w:rsidRPr="00AA7FEE">
        <w:rPr>
          <w:rFonts w:ascii="Times New Roman" w:hAnsi="Times New Roman" w:cs="Times New Roman"/>
          <w:i/>
          <w:sz w:val="24"/>
          <w:szCs w:val="24"/>
        </w:rPr>
        <w:t xml:space="preserve">J Pharm </w:t>
      </w:r>
      <w:proofErr w:type="spellStart"/>
      <w:r w:rsidR="00C66CDD" w:rsidRPr="00AA7FEE">
        <w:rPr>
          <w:rFonts w:ascii="Times New Roman" w:hAnsi="Times New Roman" w:cs="Times New Roman"/>
          <w:i/>
          <w:sz w:val="24"/>
          <w:szCs w:val="24"/>
        </w:rPr>
        <w:t>Pharm</w:t>
      </w:r>
      <w:proofErr w:type="spellEnd"/>
      <w:r w:rsidR="00C66CDD" w:rsidRPr="00AA7FEE">
        <w:rPr>
          <w:rFonts w:ascii="Times New Roman" w:hAnsi="Times New Roman" w:cs="Times New Roman"/>
          <w:i/>
          <w:sz w:val="24"/>
          <w:szCs w:val="24"/>
        </w:rPr>
        <w:t xml:space="preserve"> </w:t>
      </w:r>
      <w:proofErr w:type="spellStart"/>
      <w:r w:rsidR="00C66CDD" w:rsidRPr="00AA7FEE">
        <w:rPr>
          <w:rFonts w:ascii="Times New Roman" w:hAnsi="Times New Roman" w:cs="Times New Roman"/>
          <w:i/>
          <w:sz w:val="24"/>
          <w:szCs w:val="24"/>
        </w:rPr>
        <w:t>Sci</w:t>
      </w:r>
      <w:proofErr w:type="spellEnd"/>
      <w:r w:rsidR="00105BC0" w:rsidRPr="00AA7FEE">
        <w:rPr>
          <w:rFonts w:ascii="Times New Roman" w:hAnsi="Times New Roman" w:cs="Times New Roman"/>
          <w:sz w:val="24"/>
          <w:szCs w:val="24"/>
        </w:rPr>
        <w:t xml:space="preserve"> </w:t>
      </w:r>
      <w:r w:rsidR="00331C72" w:rsidRPr="00AA7FEE">
        <w:rPr>
          <w:rFonts w:ascii="Times New Roman" w:hAnsi="Times New Roman" w:cs="Times New Roman"/>
          <w:sz w:val="24"/>
          <w:szCs w:val="24"/>
        </w:rPr>
        <w:t>2010</w:t>
      </w:r>
      <w:proofErr w:type="gramStart"/>
      <w:r w:rsidR="00331C72" w:rsidRPr="00AA7FEE">
        <w:rPr>
          <w:rFonts w:ascii="Times New Roman" w:hAnsi="Times New Roman" w:cs="Times New Roman"/>
          <w:sz w:val="24"/>
          <w:szCs w:val="24"/>
        </w:rPr>
        <w:t>;</w:t>
      </w:r>
      <w:r w:rsidR="00105BC0" w:rsidRPr="00AA7FEE">
        <w:rPr>
          <w:rFonts w:ascii="Times New Roman" w:hAnsi="Times New Roman" w:cs="Times New Roman"/>
          <w:sz w:val="24"/>
          <w:szCs w:val="24"/>
        </w:rPr>
        <w:t>13</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303</w:t>
      </w:r>
      <w:proofErr w:type="gramEnd"/>
      <w:r w:rsidR="00105BC0" w:rsidRPr="00AA7FEE">
        <w:rPr>
          <w:rFonts w:ascii="Times New Roman" w:hAnsi="Times New Roman" w:cs="Times New Roman"/>
          <w:sz w:val="24"/>
          <w:szCs w:val="24"/>
        </w:rPr>
        <w:t>-401.</w:t>
      </w:r>
    </w:p>
    <w:p w:rsidR="00CD640D" w:rsidRPr="00AA7FEE" w:rsidRDefault="00CD640D" w:rsidP="00CD640D">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 xml:space="preserve">      </w:t>
      </w:r>
      <w:r w:rsidRPr="00AA7FEE">
        <w:rPr>
          <w:rStyle w:val="id-label"/>
          <w:rFonts w:ascii="Times New Roman" w:hAnsi="Times New Roman" w:cs="Times New Roman"/>
          <w:sz w:val="24"/>
          <w:szCs w:val="24"/>
        </w:rPr>
        <w:t>DOI: </w:t>
      </w:r>
      <w:hyperlink r:id="rId31" w:tgtFrame="_blank" w:history="1">
        <w:r w:rsidRPr="00AA7FEE">
          <w:rPr>
            <w:rStyle w:val="Hyperlink"/>
            <w:rFonts w:ascii="Times New Roman" w:hAnsi="Times New Roman" w:cs="Times New Roman"/>
            <w:color w:val="auto"/>
            <w:sz w:val="24"/>
            <w:szCs w:val="24"/>
            <w:u w:val="none"/>
          </w:rPr>
          <w:t>10.18433/j30k5q</w:t>
        </w:r>
      </w:hyperlink>
    </w:p>
    <w:p w:rsidR="00105BC0" w:rsidRPr="00AA7FEE" w:rsidRDefault="00DC1D92" w:rsidP="00B805F6">
      <w:pPr>
        <w:pStyle w:val="a"/>
        <w:numPr>
          <w:ilvl w:val="0"/>
          <w:numId w:val="0"/>
        </w:numPr>
        <w:spacing w:line="360" w:lineRule="auto"/>
        <w:ind w:left="357" w:hanging="357"/>
        <w:rPr>
          <w:rFonts w:ascii="Times New Roman" w:hAnsi="Times New Roman" w:cs="Times New Roman"/>
          <w:color w:val="auto"/>
          <w:sz w:val="24"/>
          <w:szCs w:val="24"/>
        </w:rPr>
      </w:pPr>
      <w:r w:rsidRPr="00AA7FEE">
        <w:rPr>
          <w:rFonts w:ascii="Times New Roman" w:hAnsi="Times New Roman" w:cs="Times New Roman"/>
          <w:color w:val="auto"/>
          <w:sz w:val="24"/>
          <w:szCs w:val="24"/>
        </w:rPr>
        <w:t>39.</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Sener</w:t>
      </w:r>
      <w:proofErr w:type="spellEnd"/>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G</w:t>
      </w:r>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Demiralp</w:t>
      </w:r>
      <w:proofErr w:type="spellEnd"/>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E</w:t>
      </w:r>
      <w:r w:rsidR="00B805F6">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E</w:t>
      </w:r>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Cetiner</w:t>
      </w:r>
      <w:proofErr w:type="spellEnd"/>
      <w:r w:rsidR="00105BC0" w:rsidRPr="00AA7FEE">
        <w:rPr>
          <w:rFonts w:ascii="Times New Roman" w:hAnsi="Times New Roman" w:cs="Times New Roman"/>
          <w:color w:val="auto"/>
          <w:sz w:val="24"/>
          <w:szCs w:val="24"/>
        </w:rPr>
        <w:t>, M</w:t>
      </w:r>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Ercan</w:t>
      </w:r>
      <w:proofErr w:type="spellEnd"/>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F</w:t>
      </w:r>
      <w:r w:rsidR="00B805F6">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S</w:t>
      </w:r>
      <w:r w:rsidR="00B805F6">
        <w:rPr>
          <w:rFonts w:ascii="Times New Roman" w:hAnsi="Times New Roman" w:cs="Times New Roman"/>
          <w:color w:val="auto"/>
          <w:sz w:val="24"/>
          <w:szCs w:val="24"/>
        </w:rPr>
        <w:t xml:space="preserve">.¸ </w:t>
      </w:r>
      <w:proofErr w:type="spellStart"/>
      <w:r w:rsidR="00B805F6">
        <w:rPr>
          <w:rFonts w:ascii="Times New Roman" w:hAnsi="Times New Roman" w:cs="Times New Roman"/>
          <w:color w:val="auto"/>
          <w:sz w:val="24"/>
          <w:szCs w:val="24"/>
        </w:rPr>
        <w:t>I</w:t>
      </w:r>
      <w:r w:rsidR="00105BC0" w:rsidRPr="00AA7FEE">
        <w:rPr>
          <w:rFonts w:ascii="Times New Roman" w:hAnsi="Times New Roman" w:cs="Times New Roman"/>
          <w:color w:val="auto"/>
          <w:sz w:val="24"/>
          <w:szCs w:val="24"/>
        </w:rPr>
        <w:t>rvanc</w:t>
      </w:r>
      <w:proofErr w:type="spellEnd"/>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S</w:t>
      </w:r>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Gedik</w:t>
      </w:r>
      <w:proofErr w:type="spellEnd"/>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N</w:t>
      </w:r>
      <w:r w:rsidR="00B805F6">
        <w:rPr>
          <w:rFonts w:ascii="Times New Roman" w:hAnsi="Times New Roman" w:cs="Times New Roman"/>
          <w:color w:val="auto"/>
          <w:sz w:val="24"/>
          <w:szCs w:val="24"/>
        </w:rPr>
        <w:t>.</w:t>
      </w:r>
      <w:r w:rsidR="00105BC0" w:rsidRPr="00AA7FEE">
        <w:rPr>
          <w:rFonts w:ascii="Times New Roman" w:hAnsi="Times New Roman" w:cs="Times New Roman"/>
          <w:color w:val="auto"/>
          <w:sz w:val="24"/>
          <w:szCs w:val="24"/>
        </w:rPr>
        <w:t xml:space="preserve">, </w:t>
      </w:r>
      <w:proofErr w:type="spellStart"/>
      <w:r w:rsidR="00105BC0" w:rsidRPr="00AA7FEE">
        <w:rPr>
          <w:rFonts w:ascii="Times New Roman" w:hAnsi="Times New Roman" w:cs="Times New Roman"/>
          <w:color w:val="auto"/>
          <w:sz w:val="24"/>
          <w:szCs w:val="24"/>
        </w:rPr>
        <w:t>Yegen</w:t>
      </w:r>
      <w:proofErr w:type="spellEnd"/>
      <w:r w:rsidR="00105BC0" w:rsidRPr="00AA7FEE">
        <w:rPr>
          <w:rFonts w:ascii="Times New Roman" w:hAnsi="Times New Roman" w:cs="Times New Roman"/>
          <w:color w:val="auto"/>
          <w:sz w:val="24"/>
          <w:szCs w:val="24"/>
        </w:rPr>
        <w:t>, B</w:t>
      </w:r>
      <w:r w:rsidR="00B805F6">
        <w:rPr>
          <w:rFonts w:ascii="Times New Roman" w:hAnsi="Times New Roman" w:cs="Times New Roman"/>
          <w:color w:val="auto"/>
          <w:sz w:val="24"/>
          <w:szCs w:val="24"/>
        </w:rPr>
        <w:t>. C.  L-</w:t>
      </w:r>
      <w:proofErr w:type="spellStart"/>
      <w:r w:rsidR="00B805F6">
        <w:rPr>
          <w:rFonts w:ascii="Times New Roman" w:hAnsi="Times New Roman" w:cs="Times New Roman"/>
          <w:color w:val="auto"/>
          <w:sz w:val="24"/>
          <w:szCs w:val="24"/>
        </w:rPr>
        <w:t>carnitine</w:t>
      </w:r>
      <w:proofErr w:type="spellEnd"/>
      <w:r w:rsidR="00B805F6">
        <w:rPr>
          <w:rFonts w:ascii="Times New Roman" w:hAnsi="Times New Roman" w:cs="Times New Roman"/>
          <w:color w:val="auto"/>
          <w:sz w:val="24"/>
          <w:szCs w:val="24"/>
        </w:rPr>
        <w:t xml:space="preserve"> </w:t>
      </w:r>
      <w:r w:rsidR="00105BC0" w:rsidRPr="00AA7FEE">
        <w:rPr>
          <w:rFonts w:ascii="Times New Roman" w:hAnsi="Times New Roman" w:cs="Times New Roman"/>
          <w:color w:val="auto"/>
          <w:sz w:val="24"/>
          <w:szCs w:val="24"/>
        </w:rPr>
        <w:t xml:space="preserve">ameliorates methotrexate-induced oxidative organ injury and inhibits leukocyte death. </w:t>
      </w:r>
      <w:r w:rsidR="00B805F6">
        <w:rPr>
          <w:rFonts w:ascii="Times New Roman" w:hAnsi="Times New Roman" w:cs="Times New Roman"/>
          <w:color w:val="auto"/>
          <w:sz w:val="24"/>
          <w:szCs w:val="24"/>
        </w:rPr>
        <w:t xml:space="preserve"> </w:t>
      </w:r>
      <w:r w:rsidR="00105BC0" w:rsidRPr="00AA7FEE">
        <w:rPr>
          <w:rFonts w:ascii="Times New Roman" w:hAnsi="Times New Roman" w:cs="Times New Roman"/>
          <w:i/>
          <w:color w:val="auto"/>
          <w:sz w:val="24"/>
          <w:szCs w:val="24"/>
        </w:rPr>
        <w:t xml:space="preserve">Cell </w:t>
      </w:r>
      <w:proofErr w:type="spellStart"/>
      <w:r w:rsidR="00C66CDD" w:rsidRPr="00AA7FEE">
        <w:rPr>
          <w:rFonts w:ascii="Times New Roman" w:hAnsi="Times New Roman" w:cs="Times New Roman"/>
          <w:i/>
          <w:color w:val="auto"/>
          <w:sz w:val="24"/>
          <w:szCs w:val="24"/>
        </w:rPr>
        <w:t>Biol</w:t>
      </w:r>
      <w:proofErr w:type="spellEnd"/>
      <w:r w:rsidR="00C66CDD" w:rsidRPr="00AA7FEE">
        <w:rPr>
          <w:rFonts w:ascii="Times New Roman" w:hAnsi="Times New Roman" w:cs="Times New Roman"/>
          <w:i/>
          <w:color w:val="auto"/>
          <w:sz w:val="24"/>
          <w:szCs w:val="24"/>
        </w:rPr>
        <w:t xml:space="preserve"> </w:t>
      </w:r>
      <w:proofErr w:type="spellStart"/>
      <w:r w:rsidR="00C66CDD" w:rsidRPr="00AA7FEE">
        <w:rPr>
          <w:rFonts w:ascii="Times New Roman" w:hAnsi="Times New Roman" w:cs="Times New Roman"/>
          <w:i/>
          <w:color w:val="auto"/>
          <w:sz w:val="24"/>
          <w:szCs w:val="24"/>
        </w:rPr>
        <w:t>Toxicol</w:t>
      </w:r>
      <w:proofErr w:type="spellEnd"/>
      <w:r w:rsidR="00C66CDD" w:rsidRPr="00AA7FEE">
        <w:rPr>
          <w:rFonts w:ascii="Times New Roman" w:hAnsi="Times New Roman" w:cs="Times New Roman"/>
          <w:color w:val="auto"/>
          <w:sz w:val="24"/>
          <w:szCs w:val="24"/>
        </w:rPr>
        <w:t xml:space="preserve"> 2006</w:t>
      </w:r>
      <w:proofErr w:type="gramStart"/>
      <w:r w:rsidR="00C66CDD" w:rsidRPr="00AA7FEE">
        <w:rPr>
          <w:rFonts w:ascii="Times New Roman" w:hAnsi="Times New Roman" w:cs="Times New Roman"/>
          <w:color w:val="auto"/>
          <w:sz w:val="24"/>
          <w:szCs w:val="24"/>
        </w:rPr>
        <w:t>;22:</w:t>
      </w:r>
      <w:r w:rsidR="00105BC0" w:rsidRPr="00AA7FEE">
        <w:rPr>
          <w:rFonts w:ascii="Times New Roman" w:hAnsi="Times New Roman" w:cs="Times New Roman"/>
          <w:color w:val="auto"/>
          <w:sz w:val="24"/>
          <w:szCs w:val="24"/>
        </w:rPr>
        <w:t>47</w:t>
      </w:r>
      <w:proofErr w:type="gramEnd"/>
      <w:r w:rsidR="00105BC0" w:rsidRPr="00AA7FEE">
        <w:rPr>
          <w:rFonts w:ascii="Times New Roman" w:hAnsi="Times New Roman" w:cs="Times New Roman"/>
          <w:color w:val="auto"/>
          <w:sz w:val="24"/>
          <w:szCs w:val="24"/>
        </w:rPr>
        <w:t>–60.</w:t>
      </w:r>
      <w:r w:rsidR="005724FE">
        <w:rPr>
          <w:rFonts w:ascii="Times New Roman" w:hAnsi="Times New Roman" w:cs="Times New Roman"/>
          <w:color w:val="auto"/>
          <w:sz w:val="24"/>
          <w:szCs w:val="24"/>
        </w:rPr>
        <w:t xml:space="preserve"> DOI</w:t>
      </w:r>
      <w:r w:rsidR="00CD640D" w:rsidRPr="00AA7FEE">
        <w:rPr>
          <w:rFonts w:ascii="Times New Roman" w:hAnsi="Times New Roman" w:cs="Times New Roman"/>
          <w:color w:val="auto"/>
          <w:sz w:val="24"/>
          <w:szCs w:val="24"/>
        </w:rPr>
        <w:t>: 10.1007/s10565-006-0025-0.</w:t>
      </w:r>
    </w:p>
    <w:p w:rsidR="005B2E08" w:rsidRPr="00AA7FEE" w:rsidRDefault="00DC1D92" w:rsidP="00887AEE">
      <w:pPr>
        <w:autoSpaceDE w:val="0"/>
        <w:autoSpaceDN w:val="0"/>
        <w:adjustRightInd w:val="0"/>
        <w:spacing w:after="0" w:line="360" w:lineRule="auto"/>
        <w:rPr>
          <w:rFonts w:ascii="Times New Roman" w:hAnsi="Times New Roman" w:cs="Times New Roman"/>
          <w:sz w:val="24"/>
          <w:szCs w:val="24"/>
        </w:rPr>
      </w:pPr>
      <w:r w:rsidRPr="00AA7FEE">
        <w:rPr>
          <w:rFonts w:ascii="Times New Roman" w:hAnsi="Times New Roman" w:cs="Times New Roman"/>
          <w:sz w:val="24"/>
          <w:szCs w:val="24"/>
        </w:rPr>
        <w:t>40.</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Jafaripour</w:t>
      </w:r>
      <w:proofErr w:type="spellEnd"/>
      <w:r w:rsidR="00B805F6">
        <w:rPr>
          <w:rFonts w:ascii="Times New Roman" w:hAnsi="Times New Roman" w:cs="Times New Roman"/>
          <w:sz w:val="24"/>
          <w:szCs w:val="24"/>
        </w:rPr>
        <w:t>,</w:t>
      </w:r>
      <w:r w:rsidR="00105BC0" w:rsidRPr="00AA7FEE">
        <w:rPr>
          <w:rFonts w:ascii="Times New Roman" w:hAnsi="Times New Roman" w:cs="Times New Roman"/>
          <w:sz w:val="24"/>
          <w:szCs w:val="24"/>
        </w:rPr>
        <w:t xml:space="preserve"> L</w:t>
      </w:r>
      <w:r w:rsidR="00B805F6">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Naserzadeh</w:t>
      </w:r>
      <w:proofErr w:type="spellEnd"/>
      <w:r w:rsidR="00B805F6">
        <w:rPr>
          <w:rFonts w:ascii="Times New Roman" w:hAnsi="Times New Roman" w:cs="Times New Roman"/>
          <w:sz w:val="24"/>
          <w:szCs w:val="24"/>
        </w:rPr>
        <w:t>,</w:t>
      </w:r>
      <w:r w:rsidR="00105BC0" w:rsidRPr="00AA7FEE">
        <w:rPr>
          <w:rFonts w:ascii="Times New Roman" w:hAnsi="Times New Roman" w:cs="Times New Roman"/>
          <w:sz w:val="24"/>
          <w:szCs w:val="24"/>
        </w:rPr>
        <w:t xml:space="preserve"> R</w:t>
      </w:r>
      <w:r w:rsidR="00B805F6">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Alizamani</w:t>
      </w:r>
      <w:proofErr w:type="spellEnd"/>
      <w:r w:rsidR="00B805F6">
        <w:rPr>
          <w:rFonts w:ascii="Times New Roman" w:hAnsi="Times New Roman" w:cs="Times New Roman"/>
          <w:sz w:val="24"/>
          <w:szCs w:val="24"/>
        </w:rPr>
        <w:t>,</w:t>
      </w:r>
      <w:r w:rsidR="00105BC0" w:rsidRPr="00AA7FEE">
        <w:rPr>
          <w:rFonts w:ascii="Times New Roman" w:hAnsi="Times New Roman" w:cs="Times New Roman"/>
          <w:sz w:val="24"/>
          <w:szCs w:val="24"/>
        </w:rPr>
        <w:t xml:space="preserve"> E</w:t>
      </w:r>
      <w:r w:rsidR="00B805F6">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Mashhadi</w:t>
      </w:r>
      <w:proofErr w:type="spellEnd"/>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S</w:t>
      </w:r>
      <w:r w:rsidR="00B805F6">
        <w:rPr>
          <w:rFonts w:ascii="Times New Roman" w:hAnsi="Times New Roman" w:cs="Times New Roman"/>
          <w:sz w:val="24"/>
          <w:szCs w:val="24"/>
        </w:rPr>
        <w:t>. M.,</w:t>
      </w:r>
      <w:r w:rsidR="005B2E08"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Moghadam</w:t>
      </w:r>
      <w:proofErr w:type="spellEnd"/>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E</w:t>
      </w:r>
      <w:r w:rsidR="00B805F6">
        <w:rPr>
          <w:rFonts w:ascii="Times New Roman" w:hAnsi="Times New Roman" w:cs="Times New Roman"/>
          <w:sz w:val="24"/>
          <w:szCs w:val="24"/>
        </w:rPr>
        <w:t xml:space="preserve">. </w:t>
      </w:r>
      <w:r w:rsidR="005B2E08" w:rsidRPr="00AA7FEE">
        <w:rPr>
          <w:rFonts w:ascii="Times New Roman" w:hAnsi="Times New Roman" w:cs="Times New Roman"/>
          <w:sz w:val="24"/>
          <w:szCs w:val="24"/>
        </w:rPr>
        <w:t>R</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w:t>
      </w:r>
    </w:p>
    <w:p w:rsidR="005B2E08" w:rsidRPr="00AA7FEE" w:rsidRDefault="00DC1D92" w:rsidP="00887AEE">
      <w:pPr>
        <w:autoSpaceDE w:val="0"/>
        <w:autoSpaceDN w:val="0"/>
        <w:adjustRightInd w:val="0"/>
        <w:spacing w:after="0" w:line="360" w:lineRule="auto"/>
        <w:rPr>
          <w:rFonts w:ascii="Times New Roman" w:hAnsi="Times New Roman" w:cs="Times New Roman"/>
          <w:sz w:val="24"/>
          <w:szCs w:val="24"/>
        </w:rPr>
      </w:pPr>
      <w:r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Nouryazdan</w:t>
      </w:r>
      <w:proofErr w:type="spellEnd"/>
      <w:r w:rsidR="00B805F6">
        <w:rPr>
          <w:rFonts w:ascii="Times New Roman" w:hAnsi="Times New Roman" w:cs="Times New Roman"/>
          <w:sz w:val="24"/>
          <w:szCs w:val="24"/>
        </w:rPr>
        <w:t>,</w:t>
      </w:r>
      <w:r w:rsidR="00105BC0" w:rsidRPr="00AA7FEE">
        <w:rPr>
          <w:rFonts w:ascii="Times New Roman" w:hAnsi="Times New Roman" w:cs="Times New Roman"/>
          <w:sz w:val="24"/>
          <w:szCs w:val="24"/>
        </w:rPr>
        <w:t xml:space="preserve"> N</w:t>
      </w:r>
      <w:r w:rsidR="00B805F6">
        <w:rPr>
          <w:rFonts w:ascii="Times New Roman" w:hAnsi="Times New Roman" w:cs="Times New Roman"/>
          <w:sz w:val="24"/>
          <w:szCs w:val="24"/>
        </w:rPr>
        <w:t>. &amp;</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Ahmadvand</w:t>
      </w:r>
      <w:proofErr w:type="spellEnd"/>
      <w:r w:rsidR="00105BC0" w:rsidRPr="00AA7FEE">
        <w:rPr>
          <w:rFonts w:ascii="Times New Roman" w:hAnsi="Times New Roman" w:cs="Times New Roman"/>
          <w:sz w:val="24"/>
          <w:szCs w:val="24"/>
        </w:rPr>
        <w:t xml:space="preserve"> H. Effects of </w:t>
      </w:r>
      <w:proofErr w:type="spellStart"/>
      <w:r w:rsidR="00105BC0" w:rsidRPr="00AA7FEE">
        <w:rPr>
          <w:rFonts w:ascii="Times New Roman" w:hAnsi="Times New Roman" w:cs="Times New Roman"/>
          <w:sz w:val="24"/>
          <w:szCs w:val="24"/>
        </w:rPr>
        <w:t>rosmarinic</w:t>
      </w:r>
      <w:proofErr w:type="spellEnd"/>
      <w:r w:rsidR="00105BC0" w:rsidRPr="00AA7FEE">
        <w:rPr>
          <w:rFonts w:ascii="Times New Roman" w:hAnsi="Times New Roman" w:cs="Times New Roman"/>
          <w:sz w:val="24"/>
          <w:szCs w:val="24"/>
        </w:rPr>
        <w:t xml:space="preserve"> acid on methotrexate-induced </w:t>
      </w:r>
    </w:p>
    <w:p w:rsidR="00CD640D" w:rsidRPr="00CD640D" w:rsidRDefault="00DC1D92" w:rsidP="00CD640D">
      <w:pPr>
        <w:autoSpaceDE w:val="0"/>
        <w:autoSpaceDN w:val="0"/>
        <w:adjustRightInd w:val="0"/>
        <w:spacing w:after="0" w:line="360" w:lineRule="auto"/>
        <w:rPr>
          <w:rFonts w:ascii="Times New Roman" w:hAnsi="Times New Roman" w:cs="Times New Roman"/>
          <w:sz w:val="24"/>
          <w:szCs w:val="24"/>
        </w:rPr>
      </w:pPr>
      <w:r w:rsidRPr="00AA7FEE">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nephrotoxicity</w:t>
      </w:r>
      <w:proofErr w:type="gramEnd"/>
      <w:r w:rsidR="00105BC0" w:rsidRPr="00AA7FEE">
        <w:rPr>
          <w:rFonts w:ascii="Times New Roman" w:hAnsi="Times New Roman" w:cs="Times New Roman"/>
          <w:sz w:val="24"/>
          <w:szCs w:val="24"/>
        </w:rPr>
        <w:t xml:space="preserve"> and hepatotoxicity in </w:t>
      </w:r>
      <w:proofErr w:type="spellStart"/>
      <w:r w:rsidR="00105BC0" w:rsidRPr="00AA7FEE">
        <w:rPr>
          <w:rFonts w:ascii="Times New Roman" w:hAnsi="Times New Roman" w:cs="Times New Roman"/>
          <w:sz w:val="24"/>
          <w:szCs w:val="24"/>
        </w:rPr>
        <w:t>wistar</w:t>
      </w:r>
      <w:proofErr w:type="spellEnd"/>
      <w:r w:rsidR="00105BC0" w:rsidRPr="00AA7FEE">
        <w:rPr>
          <w:rFonts w:ascii="Times New Roman" w:hAnsi="Times New Roman" w:cs="Times New Roman"/>
          <w:sz w:val="24"/>
          <w:szCs w:val="24"/>
        </w:rPr>
        <w:t xml:space="preserve"> rats. </w:t>
      </w:r>
      <w:r w:rsidR="00105BC0" w:rsidRPr="00AA7FEE">
        <w:rPr>
          <w:rFonts w:ascii="Times New Roman" w:hAnsi="Times New Roman" w:cs="Times New Roman"/>
          <w:i/>
          <w:sz w:val="24"/>
          <w:szCs w:val="24"/>
        </w:rPr>
        <w:t xml:space="preserve">Indian J </w:t>
      </w:r>
      <w:proofErr w:type="spellStart"/>
      <w:r w:rsidR="00105BC0" w:rsidRPr="00AA7FEE">
        <w:rPr>
          <w:rFonts w:ascii="Times New Roman" w:hAnsi="Times New Roman" w:cs="Times New Roman"/>
          <w:i/>
          <w:sz w:val="24"/>
          <w:szCs w:val="24"/>
        </w:rPr>
        <w:t>Nephrol</w:t>
      </w:r>
      <w:proofErr w:type="spellEnd"/>
      <w:r w:rsidR="00105BC0" w:rsidRPr="00AA7FEE">
        <w:rPr>
          <w:rFonts w:ascii="Times New Roman" w:hAnsi="Times New Roman" w:cs="Times New Roman"/>
          <w:sz w:val="24"/>
          <w:szCs w:val="24"/>
        </w:rPr>
        <w:t xml:space="preserve"> </w:t>
      </w:r>
      <w:r w:rsidR="000D59BE" w:rsidRPr="00AA7FEE">
        <w:rPr>
          <w:rFonts w:ascii="Times New Roman" w:hAnsi="Times New Roman" w:cs="Times New Roman"/>
          <w:sz w:val="24"/>
          <w:szCs w:val="24"/>
        </w:rPr>
        <w:t>2021</w:t>
      </w:r>
      <w:proofErr w:type="gramStart"/>
      <w:r w:rsidR="005B2E08" w:rsidRPr="00AA7FEE">
        <w:rPr>
          <w:rFonts w:ascii="Times New Roman" w:hAnsi="Times New Roman" w:cs="Times New Roman"/>
          <w:sz w:val="24"/>
          <w:szCs w:val="24"/>
        </w:rPr>
        <w:t>;</w:t>
      </w:r>
      <w:r w:rsidR="00CD640D" w:rsidRPr="00AA7FEE">
        <w:rPr>
          <w:rFonts w:ascii="Times New Roman" w:eastAsia="Times New Roman" w:hAnsi="Times New Roman" w:cs="Times New Roman"/>
          <w:sz w:val="24"/>
          <w:szCs w:val="24"/>
        </w:rPr>
        <w:t>31</w:t>
      </w:r>
      <w:proofErr w:type="gramEnd"/>
      <w:r w:rsidR="00CD640D" w:rsidRPr="00AA7FEE">
        <w:rPr>
          <w:rFonts w:ascii="Times New Roman" w:eastAsia="Times New Roman" w:hAnsi="Times New Roman" w:cs="Times New Roman"/>
          <w:sz w:val="24"/>
          <w:szCs w:val="24"/>
        </w:rPr>
        <w:t>(3):218-224.</w:t>
      </w:r>
    </w:p>
    <w:p w:rsidR="00CD640D" w:rsidRPr="00AA7FEE" w:rsidRDefault="00B805F6" w:rsidP="00CD640D">
      <w:pPr>
        <w:autoSpaceDE w:val="0"/>
        <w:autoSpaceDN w:val="0"/>
        <w:adjustRightInd w:val="0"/>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724FE">
        <w:rPr>
          <w:rFonts w:ascii="Times New Roman" w:eastAsia="Times New Roman" w:hAnsi="Times New Roman" w:cs="Times New Roman"/>
          <w:sz w:val="24"/>
          <w:szCs w:val="24"/>
        </w:rPr>
        <w:t xml:space="preserve">    DOI</w:t>
      </w:r>
      <w:r w:rsidR="00CD640D" w:rsidRPr="00AA7FEE">
        <w:rPr>
          <w:rFonts w:ascii="Times New Roman" w:eastAsia="Times New Roman" w:hAnsi="Times New Roman" w:cs="Times New Roman"/>
          <w:sz w:val="24"/>
          <w:szCs w:val="24"/>
        </w:rPr>
        <w:t>: 10.4103/ijn.IJN_14_20. </w:t>
      </w:r>
    </w:p>
    <w:p w:rsidR="00B805F6" w:rsidRDefault="00DC1D92" w:rsidP="00B805F6">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41.</w:t>
      </w:r>
      <w:r w:rsidR="00105BC0"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Marzieh</w:t>
      </w:r>
      <w:proofErr w:type="spellEnd"/>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A</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Mohammad</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M</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Babak</w:t>
      </w:r>
      <w:proofErr w:type="spellEnd"/>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M</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Ali</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S</w:t>
      </w:r>
      <w:r w:rsidR="00B805F6">
        <w:rPr>
          <w:rFonts w:ascii="Times New Roman" w:hAnsi="Times New Roman" w:cs="Times New Roman"/>
          <w:sz w:val="24"/>
          <w:szCs w:val="24"/>
        </w:rPr>
        <w:t>. &amp;</w:t>
      </w:r>
      <w:r w:rsidR="005B2E08"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Hossein</w:t>
      </w:r>
      <w:proofErr w:type="spellEnd"/>
      <w:r w:rsidR="00105BC0" w:rsidRPr="00AA7FEE">
        <w:rPr>
          <w:rFonts w:ascii="Times New Roman" w:hAnsi="Times New Roman" w:cs="Times New Roman"/>
          <w:sz w:val="24"/>
          <w:szCs w:val="24"/>
        </w:rPr>
        <w:t xml:space="preserve"> </w:t>
      </w:r>
      <w:r w:rsidR="005B2E08" w:rsidRPr="00AA7FEE">
        <w:rPr>
          <w:rFonts w:ascii="Times New Roman" w:hAnsi="Times New Roman" w:cs="Times New Roman"/>
          <w:sz w:val="24"/>
          <w:szCs w:val="24"/>
        </w:rPr>
        <w:t>F</w:t>
      </w:r>
      <w:r w:rsidR="00105BC0" w:rsidRPr="00AA7FEE">
        <w:rPr>
          <w:rFonts w:ascii="Times New Roman" w:hAnsi="Times New Roman" w:cs="Times New Roman"/>
          <w:sz w:val="24"/>
          <w:szCs w:val="24"/>
        </w:rPr>
        <w:t xml:space="preserve">. The protective effect of </w:t>
      </w:r>
    </w:p>
    <w:p w:rsidR="00B805F6" w:rsidRDefault="00B805F6" w:rsidP="00B805F6">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05BC0" w:rsidRPr="00AA7FEE">
        <w:rPr>
          <w:rFonts w:ascii="Times New Roman" w:hAnsi="Times New Roman" w:cs="Times New Roman"/>
          <w:i/>
          <w:sz w:val="24"/>
          <w:szCs w:val="24"/>
        </w:rPr>
        <w:t>Cichorium</w:t>
      </w:r>
      <w:proofErr w:type="spellEnd"/>
      <w:r w:rsidR="00105BC0" w:rsidRPr="00AA7FEE">
        <w:rPr>
          <w:rFonts w:ascii="Times New Roman" w:hAnsi="Times New Roman" w:cs="Times New Roman"/>
          <w:i/>
          <w:sz w:val="24"/>
          <w:szCs w:val="24"/>
        </w:rPr>
        <w:t xml:space="preserve"> </w:t>
      </w:r>
      <w:proofErr w:type="spellStart"/>
      <w:r w:rsidR="00105BC0" w:rsidRPr="00AA7FEE">
        <w:rPr>
          <w:rFonts w:ascii="Times New Roman" w:hAnsi="Times New Roman" w:cs="Times New Roman"/>
          <w:i/>
          <w:sz w:val="24"/>
          <w:szCs w:val="24"/>
        </w:rPr>
        <w:t>intybus</w:t>
      </w:r>
      <w:proofErr w:type="spellEnd"/>
      <w:r w:rsidR="00105BC0" w:rsidRPr="00AA7FEE">
        <w:rPr>
          <w:rFonts w:ascii="Times New Roman" w:hAnsi="Times New Roman" w:cs="Times New Roman"/>
          <w:sz w:val="24"/>
          <w:szCs w:val="24"/>
        </w:rPr>
        <w:t xml:space="preserve"> L. </w:t>
      </w:r>
      <w:proofErr w:type="spellStart"/>
      <w:r w:rsidR="00105BC0" w:rsidRPr="00AA7FEE">
        <w:rPr>
          <w:rFonts w:ascii="Times New Roman" w:hAnsi="Times New Roman" w:cs="Times New Roman"/>
          <w:sz w:val="24"/>
          <w:szCs w:val="24"/>
        </w:rPr>
        <w:t>Hydroalcholic</w:t>
      </w:r>
      <w:proofErr w:type="spellEnd"/>
      <w:r w:rsidR="00105BC0" w:rsidRPr="00AA7FEE">
        <w:rPr>
          <w:rFonts w:ascii="Times New Roman" w:hAnsi="Times New Roman" w:cs="Times New Roman"/>
          <w:sz w:val="24"/>
          <w:szCs w:val="24"/>
        </w:rPr>
        <w:t xml:space="preserve"> extract against methotrexate-in</w:t>
      </w:r>
      <w:r>
        <w:rPr>
          <w:rFonts w:ascii="Times New Roman" w:hAnsi="Times New Roman" w:cs="Times New Roman"/>
          <w:sz w:val="24"/>
          <w:szCs w:val="24"/>
        </w:rPr>
        <w:t xml:space="preserve">duced oxidative stress in </w:t>
      </w:r>
    </w:p>
    <w:p w:rsidR="00B805F6" w:rsidRDefault="00B805F6" w:rsidP="00B805F6">
      <w:pPr>
        <w:spacing w:after="0" w:line="360" w:lineRule="auto"/>
        <w:ind w:left="990" w:hanging="990"/>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Pr>
          <w:rFonts w:ascii="Times New Roman" w:hAnsi="Times New Roman" w:cs="Times New Roman"/>
          <w:sz w:val="24"/>
          <w:szCs w:val="24"/>
        </w:rPr>
        <w:t>rats</w:t>
      </w:r>
      <w:proofErr w:type="gramEnd"/>
      <w:r>
        <w:rPr>
          <w:rFonts w:ascii="Times New Roman" w:hAnsi="Times New Roman" w:cs="Times New Roman"/>
          <w:sz w:val="24"/>
          <w:szCs w:val="24"/>
        </w:rPr>
        <w:t xml:space="preserve">. </w:t>
      </w:r>
      <w:proofErr w:type="spellStart"/>
      <w:r w:rsidR="00DC1D92" w:rsidRPr="00AA7FEE">
        <w:rPr>
          <w:rFonts w:ascii="Times New Roman" w:hAnsi="Times New Roman" w:cs="Times New Roman"/>
          <w:i/>
          <w:sz w:val="24"/>
          <w:szCs w:val="24"/>
        </w:rPr>
        <w:t>Jundishapur</w:t>
      </w:r>
      <w:proofErr w:type="spellEnd"/>
      <w:r w:rsidR="00DC1D92" w:rsidRPr="00AA7FEE">
        <w:rPr>
          <w:rFonts w:ascii="Times New Roman" w:hAnsi="Times New Roman" w:cs="Times New Roman"/>
          <w:i/>
          <w:sz w:val="24"/>
          <w:szCs w:val="24"/>
        </w:rPr>
        <w:t xml:space="preserve"> J</w:t>
      </w:r>
      <w:r w:rsidR="00105BC0" w:rsidRPr="00AA7FEE">
        <w:rPr>
          <w:rFonts w:ascii="Times New Roman" w:hAnsi="Times New Roman" w:cs="Times New Roman"/>
          <w:i/>
          <w:sz w:val="24"/>
          <w:szCs w:val="24"/>
        </w:rPr>
        <w:t xml:space="preserve">ournal of </w:t>
      </w:r>
      <w:r w:rsidR="00DC1D92" w:rsidRPr="00AA7FEE">
        <w:rPr>
          <w:rFonts w:ascii="Times New Roman" w:hAnsi="Times New Roman" w:cs="Times New Roman"/>
          <w:i/>
          <w:sz w:val="24"/>
          <w:szCs w:val="24"/>
        </w:rPr>
        <w:t>Natural Pharmaceutical P</w:t>
      </w:r>
      <w:r w:rsidR="005B2E08" w:rsidRPr="00AA7FEE">
        <w:rPr>
          <w:rFonts w:ascii="Times New Roman" w:hAnsi="Times New Roman" w:cs="Times New Roman"/>
          <w:i/>
          <w:sz w:val="24"/>
          <w:szCs w:val="24"/>
        </w:rPr>
        <w:t>roducts</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2018</w:t>
      </w:r>
      <w:proofErr w:type="gramStart"/>
      <w:r w:rsidR="00C66CDD" w:rsidRPr="00AA7FEE">
        <w:rPr>
          <w:rFonts w:ascii="Times New Roman" w:hAnsi="Times New Roman" w:cs="Times New Roman"/>
          <w:sz w:val="24"/>
          <w:szCs w:val="24"/>
        </w:rPr>
        <w:t>;13</w:t>
      </w:r>
      <w:r w:rsidR="00105BC0" w:rsidRPr="00AA7FEE">
        <w:rPr>
          <w:rFonts w:ascii="Times New Roman" w:hAnsi="Times New Roman" w:cs="Times New Roman"/>
          <w:sz w:val="24"/>
          <w:szCs w:val="24"/>
        </w:rPr>
        <w:t>:e59556</w:t>
      </w:r>
      <w:proofErr w:type="gramEnd"/>
      <w:r w:rsidR="00105BC0" w:rsidRPr="00AA7FEE">
        <w:rPr>
          <w:rFonts w:ascii="Times New Roman" w:hAnsi="Times New Roman" w:cs="Times New Roman"/>
          <w:sz w:val="24"/>
          <w:szCs w:val="24"/>
        </w:rPr>
        <w:t>.</w:t>
      </w:r>
      <w:r w:rsidR="0026622A" w:rsidRPr="00AA7FEE">
        <w:rPr>
          <w:rFonts w:ascii="Times New Roman" w:hAnsi="Times New Roman" w:cs="Times New Roman"/>
          <w:sz w:val="24"/>
          <w:szCs w:val="24"/>
        </w:rPr>
        <w:t xml:space="preserve"> </w:t>
      </w:r>
    </w:p>
    <w:p w:rsidR="0026622A" w:rsidRPr="00B805F6" w:rsidRDefault="00B805F6" w:rsidP="00B805F6">
      <w:pPr>
        <w:spacing w:after="0" w:line="360" w:lineRule="auto"/>
        <w:ind w:left="990" w:hanging="990"/>
        <w:jc w:val="both"/>
        <w:rPr>
          <w:rFonts w:ascii="Times New Roman" w:hAnsi="Times New Roman" w:cs="Times New Roman"/>
          <w:i/>
          <w:sz w:val="24"/>
          <w:szCs w:val="24"/>
        </w:rPr>
      </w:pPr>
      <w:r>
        <w:rPr>
          <w:rFonts w:ascii="Times New Roman" w:hAnsi="Times New Roman" w:cs="Times New Roman"/>
          <w:sz w:val="24"/>
          <w:szCs w:val="24"/>
        </w:rPr>
        <w:t xml:space="preserve">     </w:t>
      </w:r>
      <w:r w:rsidR="0026622A" w:rsidRPr="00AA7FEE">
        <w:rPr>
          <w:rFonts w:ascii="Times New Roman" w:hAnsi="Times New Roman" w:cs="Times New Roman"/>
          <w:sz w:val="24"/>
          <w:szCs w:val="24"/>
        </w:rPr>
        <w:t>DOI: </w:t>
      </w:r>
      <w:hyperlink r:id="rId32" w:tgtFrame="_blank" w:history="1">
        <w:r w:rsidR="0026622A" w:rsidRPr="00AA7FEE">
          <w:rPr>
            <w:rStyle w:val="Hyperlink"/>
            <w:rFonts w:ascii="Times New Roman" w:hAnsi="Times New Roman" w:cs="Times New Roman"/>
            <w:color w:val="auto"/>
            <w:sz w:val="24"/>
            <w:szCs w:val="24"/>
            <w:u w:val="none"/>
            <w:bdr w:val="none" w:sz="0" w:space="0" w:color="auto" w:frame="1"/>
          </w:rPr>
          <w:t>10.5812/jjnpp.59556</w:t>
        </w:r>
      </w:hyperlink>
    </w:p>
    <w:p w:rsidR="00B805F6" w:rsidRDefault="00DC1D92" w:rsidP="00B805F6">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42.</w:t>
      </w:r>
      <w:r w:rsidR="00105BC0" w:rsidRPr="00AA7FEE">
        <w:rPr>
          <w:rFonts w:ascii="Times New Roman" w:hAnsi="Times New Roman" w:cs="Times New Roman"/>
          <w:sz w:val="24"/>
          <w:szCs w:val="24"/>
        </w:rPr>
        <w:t xml:space="preserve"> </w:t>
      </w:r>
      <w:r w:rsidR="005B2E08" w:rsidRPr="00AA7FEE">
        <w:rPr>
          <w:rFonts w:ascii="Times New Roman" w:hAnsi="Times New Roman" w:cs="Times New Roman"/>
          <w:sz w:val="24"/>
          <w:szCs w:val="24"/>
        </w:rPr>
        <w:t>Wong-</w:t>
      </w:r>
      <w:proofErr w:type="spellStart"/>
      <w:r w:rsidR="005B2E08" w:rsidRPr="00AA7FEE">
        <w:rPr>
          <w:rFonts w:ascii="Times New Roman" w:hAnsi="Times New Roman" w:cs="Times New Roman"/>
          <w:sz w:val="24"/>
          <w:szCs w:val="24"/>
        </w:rPr>
        <w:t>Ekkabut</w:t>
      </w:r>
      <w:proofErr w:type="spellEnd"/>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J</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Xu</w:t>
      </w:r>
      <w:proofErr w:type="spellEnd"/>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Z</w:t>
      </w:r>
      <w:r w:rsidR="00B805F6">
        <w:rPr>
          <w:rFonts w:ascii="Times New Roman" w:hAnsi="Times New Roman" w:cs="Times New Roman"/>
          <w:sz w:val="24"/>
          <w:szCs w:val="24"/>
        </w:rPr>
        <w:t>.</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T</w:t>
      </w:r>
      <w:r w:rsidR="005B2E08" w:rsidRPr="00AA7FEE">
        <w:rPr>
          <w:rFonts w:ascii="Times New Roman" w:hAnsi="Times New Roman" w:cs="Times New Roman"/>
          <w:sz w:val="24"/>
          <w:szCs w:val="24"/>
        </w:rPr>
        <w:t>riampo</w:t>
      </w:r>
      <w:proofErr w:type="spellEnd"/>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W</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Tang</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I</w:t>
      </w:r>
      <w:r w:rsidR="00B805F6">
        <w:rPr>
          <w:rFonts w:ascii="Times New Roman" w:hAnsi="Times New Roman" w:cs="Times New Roman"/>
          <w:sz w:val="24"/>
          <w:szCs w:val="24"/>
        </w:rPr>
        <w:t xml:space="preserve">. </w:t>
      </w:r>
      <w:r w:rsidR="005B2E08" w:rsidRPr="00AA7FEE">
        <w:rPr>
          <w:rFonts w:ascii="Times New Roman" w:hAnsi="Times New Roman" w:cs="Times New Roman"/>
          <w:sz w:val="24"/>
          <w:szCs w:val="24"/>
        </w:rPr>
        <w:t>M</w:t>
      </w:r>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Tieleman</w:t>
      </w:r>
      <w:proofErr w:type="spellEnd"/>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D</w:t>
      </w:r>
      <w:r w:rsidR="00B805F6">
        <w:rPr>
          <w:rFonts w:ascii="Times New Roman" w:hAnsi="Times New Roman" w:cs="Times New Roman"/>
          <w:sz w:val="24"/>
          <w:szCs w:val="24"/>
        </w:rPr>
        <w:t>. P. &amp;</w:t>
      </w:r>
      <w:r w:rsidR="005B2E08"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Monticelli</w:t>
      </w:r>
      <w:proofErr w:type="spellEnd"/>
      <w:r w:rsidR="00B805F6">
        <w:rPr>
          <w:rFonts w:ascii="Times New Roman" w:hAnsi="Times New Roman" w:cs="Times New Roman"/>
          <w:sz w:val="24"/>
          <w:szCs w:val="24"/>
        </w:rPr>
        <w:t>.</w:t>
      </w:r>
      <w:r w:rsidR="005B2E08" w:rsidRPr="00AA7FEE">
        <w:rPr>
          <w:rFonts w:ascii="Times New Roman" w:hAnsi="Times New Roman" w:cs="Times New Roman"/>
          <w:sz w:val="24"/>
          <w:szCs w:val="24"/>
        </w:rPr>
        <w:t xml:space="preserve"> L</w:t>
      </w:r>
      <w:r w:rsidR="00105BC0" w:rsidRPr="00AA7FEE">
        <w:rPr>
          <w:rFonts w:ascii="Times New Roman" w:hAnsi="Times New Roman" w:cs="Times New Roman"/>
          <w:sz w:val="24"/>
          <w:szCs w:val="24"/>
        </w:rPr>
        <w:t xml:space="preserve">. Effect </w:t>
      </w:r>
    </w:p>
    <w:p w:rsidR="00B805F6" w:rsidRDefault="00B805F6" w:rsidP="00B805F6">
      <w:pPr>
        <w:spacing w:after="0" w:line="360" w:lineRule="auto"/>
        <w:ind w:left="990" w:hanging="990"/>
        <w:jc w:val="both"/>
        <w:rPr>
          <w:rFonts w:ascii="Times New Roman" w:hAnsi="Times New Roman" w:cs="Times New Roman"/>
          <w:i/>
          <w:sz w:val="24"/>
          <w:szCs w:val="24"/>
        </w:rPr>
      </w:pPr>
      <w:r>
        <w:rPr>
          <w:rFonts w:ascii="Times New Roman" w:hAnsi="Times New Roman" w:cs="Times New Roman"/>
          <w:sz w:val="24"/>
          <w:szCs w:val="24"/>
        </w:rPr>
        <w:t xml:space="preserve">      </w:t>
      </w:r>
      <w:proofErr w:type="gramStart"/>
      <w:r w:rsidR="00105BC0" w:rsidRPr="00AA7FEE">
        <w:rPr>
          <w:rFonts w:ascii="Times New Roman" w:hAnsi="Times New Roman" w:cs="Times New Roman"/>
          <w:sz w:val="24"/>
          <w:szCs w:val="24"/>
        </w:rPr>
        <w:t>of</w:t>
      </w:r>
      <w:proofErr w:type="gramEnd"/>
      <w:r w:rsidR="00105BC0" w:rsidRPr="00AA7FEE">
        <w:rPr>
          <w:rFonts w:ascii="Times New Roman" w:hAnsi="Times New Roman" w:cs="Times New Roman"/>
          <w:sz w:val="24"/>
          <w:szCs w:val="24"/>
        </w:rPr>
        <w:t xml:space="preserve"> lipid peroxidation on the properties of lipid bilayers: a molecular dynamics study. </w:t>
      </w:r>
      <w:proofErr w:type="spellStart"/>
      <w:r w:rsidR="00105BC0" w:rsidRPr="00AA7FEE">
        <w:rPr>
          <w:rFonts w:ascii="Times New Roman" w:hAnsi="Times New Roman" w:cs="Times New Roman"/>
          <w:i/>
          <w:sz w:val="24"/>
          <w:szCs w:val="24"/>
        </w:rPr>
        <w:t>Biophys</w:t>
      </w:r>
      <w:proofErr w:type="spellEnd"/>
      <w:r w:rsidR="00105BC0" w:rsidRPr="00AA7FEE">
        <w:rPr>
          <w:rFonts w:ascii="Times New Roman" w:hAnsi="Times New Roman" w:cs="Times New Roman"/>
          <w:i/>
          <w:sz w:val="24"/>
          <w:szCs w:val="24"/>
        </w:rPr>
        <w:t xml:space="preserve"> </w:t>
      </w:r>
    </w:p>
    <w:p w:rsidR="005B2E08" w:rsidRPr="00AA7FEE" w:rsidRDefault="00B805F6" w:rsidP="00B805F6">
      <w:pPr>
        <w:spacing w:after="0" w:line="360" w:lineRule="auto"/>
        <w:ind w:left="990" w:hanging="990"/>
        <w:jc w:val="both"/>
        <w:rPr>
          <w:rFonts w:ascii="Times New Roman" w:hAnsi="Times New Roman" w:cs="Times New Roman"/>
          <w:sz w:val="24"/>
          <w:szCs w:val="24"/>
        </w:rPr>
      </w:pPr>
      <w:r>
        <w:rPr>
          <w:rFonts w:ascii="Times New Roman" w:hAnsi="Times New Roman" w:cs="Times New Roman"/>
          <w:i/>
          <w:sz w:val="24"/>
          <w:szCs w:val="24"/>
        </w:rPr>
        <w:t xml:space="preserve">      </w:t>
      </w:r>
      <w:r w:rsidR="00105BC0" w:rsidRPr="00AA7FEE">
        <w:rPr>
          <w:rFonts w:ascii="Times New Roman" w:hAnsi="Times New Roman" w:cs="Times New Roman"/>
          <w:i/>
          <w:sz w:val="24"/>
          <w:szCs w:val="24"/>
        </w:rPr>
        <w:t>J.</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2007</w:t>
      </w:r>
      <w:proofErr w:type="gramStart"/>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93</w:t>
      </w:r>
      <w:r w:rsidR="00C66CDD" w:rsidRPr="00AA7FEE">
        <w:rPr>
          <w:rFonts w:ascii="Times New Roman" w:hAnsi="Times New Roman" w:cs="Times New Roman"/>
          <w:sz w:val="24"/>
          <w:szCs w:val="24"/>
        </w:rPr>
        <w:t>:</w:t>
      </w:r>
      <w:r w:rsidR="00105BC0" w:rsidRPr="00AA7FEE">
        <w:rPr>
          <w:rFonts w:ascii="Times New Roman" w:hAnsi="Times New Roman" w:cs="Times New Roman"/>
          <w:sz w:val="24"/>
          <w:szCs w:val="24"/>
        </w:rPr>
        <w:t>4225</w:t>
      </w:r>
      <w:proofErr w:type="gramEnd"/>
      <w:r w:rsidR="00105BC0" w:rsidRPr="00AA7FEE">
        <w:rPr>
          <w:rFonts w:ascii="Times New Roman" w:hAnsi="Times New Roman" w:cs="Times New Roman"/>
          <w:sz w:val="24"/>
          <w:szCs w:val="24"/>
        </w:rPr>
        <w:t>–4236.</w:t>
      </w:r>
      <w:r w:rsidR="0026622A" w:rsidRPr="00AA7FEE">
        <w:rPr>
          <w:rFonts w:ascii="Times New Roman" w:hAnsi="Times New Roman" w:cs="Times New Roman"/>
          <w:sz w:val="24"/>
          <w:szCs w:val="24"/>
        </w:rPr>
        <w:t xml:space="preserve"> </w:t>
      </w:r>
      <w:r w:rsidR="0026622A" w:rsidRPr="00AA7FEE">
        <w:rPr>
          <w:rStyle w:val="id-label"/>
          <w:rFonts w:ascii="Times New Roman" w:hAnsi="Times New Roman" w:cs="Times New Roman"/>
          <w:sz w:val="24"/>
          <w:szCs w:val="24"/>
        </w:rPr>
        <w:t>DOI: </w:t>
      </w:r>
      <w:hyperlink r:id="rId33" w:tgtFrame="_blank" w:history="1">
        <w:r w:rsidR="0026622A" w:rsidRPr="00AA7FEE">
          <w:rPr>
            <w:rStyle w:val="Hyperlink"/>
            <w:rFonts w:ascii="Times New Roman" w:hAnsi="Times New Roman" w:cs="Times New Roman"/>
            <w:color w:val="auto"/>
            <w:sz w:val="24"/>
            <w:szCs w:val="24"/>
            <w:u w:val="none"/>
          </w:rPr>
          <w:t>10.1529/biophysj.107.112565</w:t>
        </w:r>
      </w:hyperlink>
    </w:p>
    <w:p w:rsidR="00B805F6" w:rsidRDefault="00DC1D92" w:rsidP="00B805F6">
      <w:pPr>
        <w:spacing w:after="0" w:line="360" w:lineRule="auto"/>
        <w:ind w:left="990" w:hanging="990"/>
        <w:jc w:val="both"/>
        <w:rPr>
          <w:rFonts w:ascii="Times New Roman" w:hAnsi="Times New Roman" w:cs="Times New Roman"/>
          <w:sz w:val="24"/>
          <w:szCs w:val="24"/>
          <w:shd w:val="clear" w:color="auto" w:fill="FFFFFF"/>
        </w:rPr>
      </w:pPr>
      <w:r w:rsidRPr="00AA7FEE">
        <w:rPr>
          <w:rFonts w:ascii="Times New Roman" w:hAnsi="Times New Roman" w:cs="Times New Roman"/>
          <w:sz w:val="24"/>
          <w:szCs w:val="24"/>
          <w:shd w:val="clear" w:color="auto" w:fill="FFFFFF"/>
        </w:rPr>
        <w:t>43.</w:t>
      </w:r>
      <w:r w:rsidR="00105BC0" w:rsidRPr="00AA7FEE">
        <w:rPr>
          <w:rFonts w:ascii="Times New Roman" w:hAnsi="Times New Roman" w:cs="Times New Roman"/>
          <w:sz w:val="24"/>
          <w:szCs w:val="24"/>
          <w:shd w:val="clear" w:color="auto" w:fill="FFFFFF"/>
        </w:rPr>
        <w:t xml:space="preserve"> </w:t>
      </w:r>
      <w:r w:rsidR="005B2E08" w:rsidRPr="00AA7FEE">
        <w:rPr>
          <w:rFonts w:ascii="Times New Roman" w:hAnsi="Times New Roman" w:cs="Times New Roman"/>
          <w:sz w:val="24"/>
          <w:szCs w:val="24"/>
          <w:shd w:val="clear" w:color="auto" w:fill="FFFFFF"/>
        </w:rPr>
        <w:t>Ahmed</w:t>
      </w:r>
      <w:r w:rsidR="00B805F6">
        <w:rPr>
          <w:rFonts w:ascii="Times New Roman" w:hAnsi="Times New Roman" w:cs="Times New Roman"/>
          <w:sz w:val="24"/>
          <w:szCs w:val="24"/>
          <w:shd w:val="clear" w:color="auto" w:fill="FFFFFF"/>
        </w:rPr>
        <w:t>,</w:t>
      </w:r>
      <w:r w:rsidR="005B2E08" w:rsidRPr="00AA7FEE">
        <w:rPr>
          <w:rFonts w:ascii="Times New Roman" w:hAnsi="Times New Roman" w:cs="Times New Roman"/>
          <w:sz w:val="24"/>
          <w:szCs w:val="24"/>
          <w:shd w:val="clear" w:color="auto" w:fill="FFFFFF"/>
        </w:rPr>
        <w:t xml:space="preserve"> O</w:t>
      </w:r>
      <w:r w:rsidR="00B805F6">
        <w:rPr>
          <w:rFonts w:ascii="Times New Roman" w:hAnsi="Times New Roman" w:cs="Times New Roman"/>
          <w:sz w:val="24"/>
          <w:szCs w:val="24"/>
          <w:shd w:val="clear" w:color="auto" w:fill="FFFFFF"/>
        </w:rPr>
        <w:t xml:space="preserve">. </w:t>
      </w:r>
      <w:r w:rsidR="005B2E08" w:rsidRPr="00AA7FEE">
        <w:rPr>
          <w:rFonts w:ascii="Times New Roman" w:hAnsi="Times New Roman" w:cs="Times New Roman"/>
          <w:sz w:val="24"/>
          <w:szCs w:val="24"/>
          <w:shd w:val="clear" w:color="auto" w:fill="FFFFFF"/>
        </w:rPr>
        <w:t>M</w:t>
      </w:r>
      <w:r w:rsidR="00B805F6">
        <w:rPr>
          <w:rFonts w:ascii="Times New Roman" w:hAnsi="Times New Roman" w:cs="Times New Roman"/>
          <w:sz w:val="24"/>
          <w:szCs w:val="24"/>
          <w:shd w:val="clear" w:color="auto" w:fill="FFFFFF"/>
        </w:rPr>
        <w:t>.</w:t>
      </w:r>
      <w:r w:rsidR="005B2E08" w:rsidRPr="00AA7FEE">
        <w:rPr>
          <w:rFonts w:ascii="Times New Roman" w:hAnsi="Times New Roman" w:cs="Times New Roman"/>
          <w:sz w:val="24"/>
          <w:szCs w:val="24"/>
          <w:shd w:val="clear" w:color="auto" w:fill="FFFFFF"/>
        </w:rPr>
        <w:t>, Abdul-Hamid</w:t>
      </w:r>
      <w:r w:rsidR="00B805F6">
        <w:rPr>
          <w:rFonts w:ascii="Times New Roman" w:hAnsi="Times New Roman" w:cs="Times New Roman"/>
          <w:sz w:val="24"/>
          <w:szCs w:val="24"/>
          <w:shd w:val="clear" w:color="auto" w:fill="FFFFFF"/>
        </w:rPr>
        <w:t>,</w:t>
      </w:r>
      <w:r w:rsidR="005B2E08" w:rsidRPr="00AA7FEE">
        <w:rPr>
          <w:rFonts w:ascii="Times New Roman" w:hAnsi="Times New Roman" w:cs="Times New Roman"/>
          <w:sz w:val="24"/>
          <w:szCs w:val="24"/>
          <w:shd w:val="clear" w:color="auto" w:fill="FFFFFF"/>
        </w:rPr>
        <w:t xml:space="preserve"> M</w:t>
      </w:r>
      <w:r w:rsidR="00B805F6">
        <w:rPr>
          <w:rFonts w:ascii="Times New Roman" w:hAnsi="Times New Roman" w:cs="Times New Roman"/>
          <w:sz w:val="24"/>
          <w:szCs w:val="24"/>
          <w:shd w:val="clear" w:color="auto" w:fill="FFFFFF"/>
        </w:rPr>
        <w:t xml:space="preserve">. </w:t>
      </w:r>
      <w:r w:rsidR="005B2E08" w:rsidRPr="00AA7FEE">
        <w:rPr>
          <w:rFonts w:ascii="Times New Roman" w:hAnsi="Times New Roman" w:cs="Times New Roman"/>
          <w:sz w:val="24"/>
          <w:szCs w:val="24"/>
          <w:shd w:val="clear" w:color="auto" w:fill="FFFFFF"/>
        </w:rPr>
        <w:t>M</w:t>
      </w:r>
      <w:r w:rsidR="00B805F6">
        <w:rPr>
          <w:rFonts w:ascii="Times New Roman" w:hAnsi="Times New Roman" w:cs="Times New Roman"/>
          <w:sz w:val="24"/>
          <w:szCs w:val="24"/>
          <w:shd w:val="clear" w:color="auto" w:fill="FFFFFF"/>
        </w:rPr>
        <w:t>.</w:t>
      </w:r>
      <w:r w:rsidR="005B2E08" w:rsidRPr="00AA7FEE">
        <w:rPr>
          <w:rFonts w:ascii="Times New Roman" w:hAnsi="Times New Roman" w:cs="Times New Roman"/>
          <w:sz w:val="24"/>
          <w:szCs w:val="24"/>
          <w:shd w:val="clear" w:color="auto" w:fill="FFFFFF"/>
        </w:rPr>
        <w:t>, El-</w:t>
      </w:r>
      <w:proofErr w:type="spellStart"/>
      <w:r w:rsidR="005B2E08" w:rsidRPr="00AA7FEE">
        <w:rPr>
          <w:rFonts w:ascii="Times New Roman" w:hAnsi="Times New Roman" w:cs="Times New Roman"/>
          <w:sz w:val="24"/>
          <w:szCs w:val="24"/>
          <w:shd w:val="clear" w:color="auto" w:fill="FFFFFF"/>
        </w:rPr>
        <w:t>Bakry</w:t>
      </w:r>
      <w:proofErr w:type="spellEnd"/>
      <w:r w:rsidR="00B805F6">
        <w:rPr>
          <w:rFonts w:ascii="Times New Roman" w:hAnsi="Times New Roman" w:cs="Times New Roman"/>
          <w:sz w:val="24"/>
          <w:szCs w:val="24"/>
          <w:shd w:val="clear" w:color="auto" w:fill="FFFFFF"/>
        </w:rPr>
        <w:t>,</w:t>
      </w:r>
      <w:r w:rsidR="005B2E08" w:rsidRPr="00AA7FEE">
        <w:rPr>
          <w:rFonts w:ascii="Times New Roman" w:hAnsi="Times New Roman" w:cs="Times New Roman"/>
          <w:sz w:val="24"/>
          <w:szCs w:val="24"/>
          <w:shd w:val="clear" w:color="auto" w:fill="FFFFFF"/>
        </w:rPr>
        <w:t xml:space="preserve"> A</w:t>
      </w:r>
      <w:r w:rsidR="00B805F6">
        <w:rPr>
          <w:rFonts w:ascii="Times New Roman" w:hAnsi="Times New Roman" w:cs="Times New Roman"/>
          <w:sz w:val="24"/>
          <w:szCs w:val="24"/>
          <w:shd w:val="clear" w:color="auto" w:fill="FFFFFF"/>
        </w:rPr>
        <w:t xml:space="preserve">. </w:t>
      </w:r>
      <w:r w:rsidR="005B2E08" w:rsidRPr="00AA7FEE">
        <w:rPr>
          <w:rFonts w:ascii="Times New Roman" w:hAnsi="Times New Roman" w:cs="Times New Roman"/>
          <w:sz w:val="24"/>
          <w:szCs w:val="24"/>
          <w:shd w:val="clear" w:color="auto" w:fill="FFFFFF"/>
        </w:rPr>
        <w:t>M</w:t>
      </w:r>
      <w:r w:rsidR="00B805F6">
        <w:rPr>
          <w:rFonts w:ascii="Times New Roman" w:hAnsi="Times New Roman" w:cs="Times New Roman"/>
          <w:sz w:val="24"/>
          <w:szCs w:val="24"/>
          <w:shd w:val="clear" w:color="auto" w:fill="FFFFFF"/>
        </w:rPr>
        <w:t>.</w:t>
      </w:r>
      <w:r w:rsidR="005B2E08" w:rsidRPr="00AA7FEE">
        <w:rPr>
          <w:rFonts w:ascii="Times New Roman" w:hAnsi="Times New Roman" w:cs="Times New Roman"/>
          <w:sz w:val="24"/>
          <w:szCs w:val="24"/>
          <w:shd w:val="clear" w:color="auto" w:fill="FFFFFF"/>
        </w:rPr>
        <w:t>, Mohamed</w:t>
      </w:r>
      <w:r w:rsidR="00B805F6">
        <w:rPr>
          <w:rFonts w:ascii="Times New Roman" w:hAnsi="Times New Roman" w:cs="Times New Roman"/>
          <w:sz w:val="24"/>
          <w:szCs w:val="24"/>
          <w:shd w:val="clear" w:color="auto" w:fill="FFFFFF"/>
        </w:rPr>
        <w:t>,</w:t>
      </w:r>
      <w:r w:rsidR="005B2E08" w:rsidRPr="00AA7FEE">
        <w:rPr>
          <w:rFonts w:ascii="Times New Roman" w:hAnsi="Times New Roman" w:cs="Times New Roman"/>
          <w:sz w:val="24"/>
          <w:szCs w:val="24"/>
          <w:shd w:val="clear" w:color="auto" w:fill="FFFFFF"/>
        </w:rPr>
        <w:t xml:space="preserve"> H</w:t>
      </w:r>
      <w:r w:rsidR="00B805F6">
        <w:rPr>
          <w:rFonts w:ascii="Times New Roman" w:hAnsi="Times New Roman" w:cs="Times New Roman"/>
          <w:sz w:val="24"/>
          <w:szCs w:val="24"/>
          <w:shd w:val="clear" w:color="auto" w:fill="FFFFFF"/>
        </w:rPr>
        <w:t xml:space="preserve">. </w:t>
      </w:r>
      <w:r w:rsidR="005B2E08" w:rsidRPr="00AA7FEE">
        <w:rPr>
          <w:rFonts w:ascii="Times New Roman" w:hAnsi="Times New Roman" w:cs="Times New Roman"/>
          <w:sz w:val="24"/>
          <w:szCs w:val="24"/>
          <w:shd w:val="clear" w:color="auto" w:fill="FFFFFF"/>
        </w:rPr>
        <w:t>M</w:t>
      </w:r>
      <w:r w:rsidR="00B805F6">
        <w:rPr>
          <w:rFonts w:ascii="Times New Roman" w:hAnsi="Times New Roman" w:cs="Times New Roman"/>
          <w:sz w:val="24"/>
          <w:szCs w:val="24"/>
          <w:shd w:val="clear" w:color="auto" w:fill="FFFFFF"/>
        </w:rPr>
        <w:t xml:space="preserve">., </w:t>
      </w:r>
      <w:proofErr w:type="spellStart"/>
      <w:r w:rsidR="005B2E08" w:rsidRPr="00AA7FEE">
        <w:rPr>
          <w:rFonts w:ascii="Times New Roman" w:hAnsi="Times New Roman" w:cs="Times New Roman"/>
          <w:sz w:val="24"/>
          <w:szCs w:val="24"/>
          <w:shd w:val="clear" w:color="auto" w:fill="FFFFFF"/>
        </w:rPr>
        <w:t>Rahman</w:t>
      </w:r>
      <w:proofErr w:type="spellEnd"/>
      <w:r w:rsidR="00B805F6">
        <w:rPr>
          <w:rFonts w:ascii="Times New Roman" w:hAnsi="Times New Roman" w:cs="Times New Roman"/>
          <w:sz w:val="24"/>
          <w:szCs w:val="24"/>
          <w:shd w:val="clear" w:color="auto" w:fill="FFFFFF"/>
        </w:rPr>
        <w:t>,</w:t>
      </w:r>
      <w:r w:rsidR="005B2E08" w:rsidRPr="00AA7FEE">
        <w:rPr>
          <w:rFonts w:ascii="Times New Roman" w:hAnsi="Times New Roman" w:cs="Times New Roman"/>
          <w:sz w:val="24"/>
          <w:szCs w:val="24"/>
          <w:shd w:val="clear" w:color="auto" w:fill="FFFFFF"/>
        </w:rPr>
        <w:t xml:space="preserve"> F</w:t>
      </w:r>
      <w:r w:rsidR="00B805F6">
        <w:rPr>
          <w:rFonts w:ascii="Times New Roman" w:hAnsi="Times New Roman" w:cs="Times New Roman"/>
          <w:sz w:val="24"/>
          <w:szCs w:val="24"/>
          <w:shd w:val="clear" w:color="auto" w:fill="FFFFFF"/>
        </w:rPr>
        <w:t xml:space="preserve">. </w:t>
      </w:r>
      <w:r w:rsidR="005B2E08" w:rsidRPr="00AA7FEE">
        <w:rPr>
          <w:rFonts w:ascii="Times New Roman" w:hAnsi="Times New Roman" w:cs="Times New Roman"/>
          <w:sz w:val="24"/>
          <w:szCs w:val="24"/>
          <w:shd w:val="clear" w:color="auto" w:fill="FFFFFF"/>
        </w:rPr>
        <w:t>S.</w:t>
      </w:r>
      <w:r w:rsidR="00B805F6">
        <w:rPr>
          <w:rFonts w:ascii="Times New Roman" w:hAnsi="Times New Roman" w:cs="Times New Roman"/>
          <w:sz w:val="24"/>
          <w:szCs w:val="24"/>
          <w:shd w:val="clear" w:color="auto" w:fill="FFFFFF"/>
        </w:rPr>
        <w:t xml:space="preserve"> </w:t>
      </w:r>
    </w:p>
    <w:p w:rsidR="00B805F6" w:rsidRDefault="00B805F6" w:rsidP="00B805F6">
      <w:pPr>
        <w:spacing w:after="0" w:line="360" w:lineRule="auto"/>
        <w:ind w:left="990" w:hanging="99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Effects </w:t>
      </w:r>
      <w:r w:rsidR="00105BC0" w:rsidRPr="00AA7FEE">
        <w:rPr>
          <w:rFonts w:ascii="Times New Roman" w:hAnsi="Times New Roman" w:cs="Times New Roman"/>
          <w:sz w:val="24"/>
          <w:szCs w:val="24"/>
          <w:shd w:val="clear" w:color="auto" w:fill="FFFFFF"/>
        </w:rPr>
        <w:t xml:space="preserve">of green tea infusion and </w:t>
      </w:r>
      <w:proofErr w:type="spellStart"/>
      <w:r w:rsidR="00105BC0" w:rsidRPr="00AA7FEE">
        <w:rPr>
          <w:rFonts w:ascii="Times New Roman" w:hAnsi="Times New Roman" w:cs="Times New Roman"/>
          <w:sz w:val="24"/>
          <w:szCs w:val="24"/>
          <w:shd w:val="clear" w:color="auto" w:fill="FFFFFF"/>
        </w:rPr>
        <w:t>epicatechin</w:t>
      </w:r>
      <w:proofErr w:type="spellEnd"/>
      <w:r w:rsidR="00105BC0" w:rsidRPr="00AA7FEE">
        <w:rPr>
          <w:rFonts w:ascii="Times New Roman" w:hAnsi="Times New Roman" w:cs="Times New Roman"/>
          <w:sz w:val="24"/>
          <w:szCs w:val="24"/>
          <w:shd w:val="clear" w:color="auto" w:fill="FFFFFF"/>
        </w:rPr>
        <w:t xml:space="preserve"> on doxorubicin-ind</w:t>
      </w:r>
      <w:r>
        <w:rPr>
          <w:rFonts w:ascii="Times New Roman" w:hAnsi="Times New Roman" w:cs="Times New Roman"/>
          <w:sz w:val="24"/>
          <w:szCs w:val="24"/>
          <w:shd w:val="clear" w:color="auto" w:fill="FFFFFF"/>
        </w:rPr>
        <w:t xml:space="preserve">uced </w:t>
      </w:r>
      <w:proofErr w:type="spellStart"/>
      <w:r>
        <w:rPr>
          <w:rFonts w:ascii="Times New Roman" w:hAnsi="Times New Roman" w:cs="Times New Roman"/>
          <w:sz w:val="24"/>
          <w:szCs w:val="24"/>
          <w:shd w:val="clear" w:color="auto" w:fill="FFFFFF"/>
        </w:rPr>
        <w:t>renocardiotoxicity</w:t>
      </w:r>
      <w:proofErr w:type="spellEnd"/>
      <w:r>
        <w:rPr>
          <w:rFonts w:ascii="Times New Roman" w:hAnsi="Times New Roman" w:cs="Times New Roman"/>
          <w:sz w:val="24"/>
          <w:szCs w:val="24"/>
          <w:shd w:val="clear" w:color="auto" w:fill="FFFFFF"/>
        </w:rPr>
        <w:t xml:space="preserve"> in </w:t>
      </w:r>
    </w:p>
    <w:p w:rsidR="00B805F6" w:rsidRDefault="00B805F6" w:rsidP="00B805F6">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male</w:t>
      </w:r>
      <w:proofErr w:type="gramEnd"/>
      <w:r>
        <w:rPr>
          <w:rFonts w:ascii="Times New Roman" w:hAnsi="Times New Roman" w:cs="Times New Roman"/>
          <w:sz w:val="24"/>
          <w:szCs w:val="24"/>
          <w:shd w:val="clear" w:color="auto" w:fill="FFFFFF"/>
        </w:rPr>
        <w:t xml:space="preserve"> </w:t>
      </w:r>
      <w:r w:rsidR="00105BC0" w:rsidRPr="00AA7FEE">
        <w:rPr>
          <w:rFonts w:ascii="Times New Roman" w:hAnsi="Times New Roman" w:cs="Times New Roman"/>
          <w:sz w:val="24"/>
          <w:szCs w:val="24"/>
          <w:shd w:val="clear" w:color="auto" w:fill="FFFFFF"/>
        </w:rPr>
        <w:t>albino rats. </w:t>
      </w:r>
      <w:r w:rsidR="00105BC0" w:rsidRPr="00AA7FEE">
        <w:rPr>
          <w:rFonts w:ascii="Times New Roman" w:hAnsi="Times New Roman" w:cs="Times New Roman"/>
          <w:i/>
          <w:iCs/>
          <w:sz w:val="24"/>
          <w:szCs w:val="24"/>
          <w:shd w:val="clear" w:color="auto" w:fill="FFFFFF"/>
        </w:rPr>
        <w:t>IJPSR</w:t>
      </w:r>
      <w:r w:rsidR="00105BC0" w:rsidRPr="00AA7FEE">
        <w:rPr>
          <w:rFonts w:ascii="Times New Roman" w:hAnsi="Times New Roman" w:cs="Times New Roman"/>
          <w:sz w:val="24"/>
          <w:szCs w:val="24"/>
          <w:shd w:val="clear" w:color="auto" w:fill="FFFFFF"/>
        </w:rPr>
        <w:t>, </w:t>
      </w:r>
      <w:r w:rsidR="00C66CDD" w:rsidRPr="00AA7FEE">
        <w:rPr>
          <w:rFonts w:ascii="Times New Roman" w:hAnsi="Times New Roman" w:cs="Times New Roman"/>
          <w:sz w:val="24"/>
          <w:szCs w:val="24"/>
          <w:shd w:val="clear" w:color="auto" w:fill="FFFFFF"/>
        </w:rPr>
        <w:t>2019</w:t>
      </w:r>
      <w:proofErr w:type="gramStart"/>
      <w:r w:rsidR="00C66CDD" w:rsidRPr="00AA7FEE">
        <w:rPr>
          <w:rFonts w:ascii="Times New Roman" w:hAnsi="Times New Roman" w:cs="Times New Roman"/>
          <w:sz w:val="24"/>
          <w:szCs w:val="24"/>
          <w:shd w:val="clear" w:color="auto" w:fill="FFFFFF"/>
        </w:rPr>
        <w:t>;</w:t>
      </w:r>
      <w:r w:rsidR="0026622A" w:rsidRPr="00AA7FEE">
        <w:rPr>
          <w:rFonts w:ascii="Times New Roman" w:hAnsi="Times New Roman" w:cs="Times New Roman"/>
          <w:sz w:val="24"/>
          <w:szCs w:val="24"/>
        </w:rPr>
        <w:t>10</w:t>
      </w:r>
      <w:proofErr w:type="gramEnd"/>
      <w:r w:rsidR="0026622A" w:rsidRPr="00AA7FEE">
        <w:rPr>
          <w:rFonts w:ascii="Times New Roman" w:hAnsi="Times New Roman" w:cs="Times New Roman"/>
          <w:sz w:val="24"/>
          <w:szCs w:val="24"/>
        </w:rPr>
        <w:t>(5): 2210-2223</w:t>
      </w:r>
      <w:r w:rsidR="0026622A" w:rsidRPr="00AA7FEE">
        <w:rPr>
          <w:rFonts w:ascii="Times New Roman" w:hAnsi="Times New Roman" w:cs="Times New Roman"/>
          <w:sz w:val="24"/>
          <w:szCs w:val="24"/>
          <w:shd w:val="clear" w:color="auto" w:fill="FFFFFF"/>
        </w:rPr>
        <w:t>.</w:t>
      </w:r>
      <w:r w:rsidR="0026622A" w:rsidRPr="00AA7FEE">
        <w:rPr>
          <w:rFonts w:ascii="Times New Roman" w:hAnsi="Times New Roman" w:cs="Times New Roman"/>
          <w:sz w:val="24"/>
          <w:szCs w:val="24"/>
        </w:rPr>
        <w:t>DOI: 10.13040/IJPSR.0975-</w:t>
      </w:r>
    </w:p>
    <w:p w:rsidR="0026622A" w:rsidRPr="00AA7FEE" w:rsidRDefault="00B805F6" w:rsidP="00B805F6">
      <w:pPr>
        <w:spacing w:after="0" w:line="360" w:lineRule="auto"/>
        <w:ind w:left="990" w:hanging="99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26622A" w:rsidRPr="00AA7FEE">
        <w:rPr>
          <w:rFonts w:ascii="Times New Roman" w:hAnsi="Times New Roman" w:cs="Times New Roman"/>
          <w:sz w:val="24"/>
          <w:szCs w:val="24"/>
        </w:rPr>
        <w:t>8232.10(5).2210-23</w:t>
      </w:r>
    </w:p>
    <w:p w:rsidR="00A9655A" w:rsidRDefault="00DC1D92" w:rsidP="00A9655A">
      <w:pPr>
        <w:spacing w:after="0" w:line="360" w:lineRule="auto"/>
        <w:ind w:left="990" w:hanging="990"/>
        <w:jc w:val="both"/>
        <w:rPr>
          <w:rFonts w:ascii="Times New Roman" w:eastAsia="Times New Roman" w:hAnsi="Times New Roman" w:cs="Times New Roman"/>
          <w:sz w:val="24"/>
          <w:szCs w:val="24"/>
        </w:rPr>
      </w:pPr>
      <w:r w:rsidRPr="00AA7FEE">
        <w:rPr>
          <w:rFonts w:ascii="Times New Roman" w:eastAsia="Times New Roman" w:hAnsi="Times New Roman" w:cs="Times New Roman"/>
          <w:sz w:val="24"/>
          <w:szCs w:val="24"/>
        </w:rPr>
        <w:t>44.</w:t>
      </w:r>
      <w:r w:rsidR="00105BC0" w:rsidRPr="00AA7FEE">
        <w:rPr>
          <w:rFonts w:ascii="Times New Roman" w:eastAsia="Times New Roman" w:hAnsi="Times New Roman" w:cs="Times New Roman"/>
          <w:sz w:val="24"/>
          <w:szCs w:val="24"/>
        </w:rPr>
        <w:t xml:space="preserve"> </w:t>
      </w:r>
      <w:proofErr w:type="spellStart"/>
      <w:r w:rsidR="005B2E08" w:rsidRPr="00AA7FEE">
        <w:rPr>
          <w:rFonts w:ascii="Times New Roman" w:eastAsia="Times New Roman" w:hAnsi="Times New Roman" w:cs="Times New Roman"/>
          <w:sz w:val="24"/>
          <w:szCs w:val="24"/>
        </w:rPr>
        <w:t>Ademola</w:t>
      </w:r>
      <w:proofErr w:type="spellEnd"/>
      <w:r w:rsidR="00B805F6">
        <w:rPr>
          <w:rFonts w:ascii="Times New Roman" w:eastAsia="Times New Roman" w:hAnsi="Times New Roman" w:cs="Times New Roman"/>
          <w:sz w:val="24"/>
          <w:szCs w:val="24"/>
        </w:rPr>
        <w:t>,</w:t>
      </w:r>
      <w:r w:rsidR="005B2E08" w:rsidRPr="00AA7FEE">
        <w:rPr>
          <w:rFonts w:ascii="Times New Roman" w:eastAsia="Times New Roman" w:hAnsi="Times New Roman" w:cs="Times New Roman"/>
          <w:sz w:val="24"/>
          <w:szCs w:val="24"/>
        </w:rPr>
        <w:t xml:space="preserve"> C</w:t>
      </w:r>
      <w:r w:rsidR="00B805F6">
        <w:rPr>
          <w:rFonts w:ascii="Times New Roman" w:eastAsia="Times New Roman" w:hAnsi="Times New Roman" w:cs="Times New Roman"/>
          <w:sz w:val="24"/>
          <w:szCs w:val="24"/>
        </w:rPr>
        <w:t>.</w:t>
      </w:r>
      <w:r w:rsidR="005B2E08" w:rsidRPr="00AA7FEE">
        <w:rPr>
          <w:rFonts w:ascii="Times New Roman" w:eastAsia="Times New Roman" w:hAnsi="Times New Roman" w:cs="Times New Roman"/>
          <w:sz w:val="24"/>
          <w:szCs w:val="24"/>
        </w:rPr>
        <w:t xml:space="preserve">, </w:t>
      </w:r>
      <w:proofErr w:type="spellStart"/>
      <w:r w:rsidR="005B2E08" w:rsidRPr="00AA7FEE">
        <w:rPr>
          <w:rFonts w:ascii="Times New Roman" w:eastAsia="Times New Roman" w:hAnsi="Times New Roman" w:cs="Times New Roman"/>
          <w:sz w:val="24"/>
          <w:szCs w:val="24"/>
        </w:rPr>
        <w:t>Abiola</w:t>
      </w:r>
      <w:proofErr w:type="spellEnd"/>
      <w:r w:rsidR="00B805F6">
        <w:rPr>
          <w:rFonts w:ascii="Times New Roman" w:eastAsia="Times New Roman" w:hAnsi="Times New Roman" w:cs="Times New Roman"/>
          <w:sz w:val="24"/>
          <w:szCs w:val="24"/>
        </w:rPr>
        <w:t>,</w:t>
      </w:r>
      <w:r w:rsidR="005B2E08" w:rsidRPr="00AA7FEE">
        <w:rPr>
          <w:rFonts w:ascii="Times New Roman" w:eastAsia="Times New Roman" w:hAnsi="Times New Roman" w:cs="Times New Roman"/>
          <w:sz w:val="24"/>
          <w:szCs w:val="24"/>
        </w:rPr>
        <w:t xml:space="preserve"> F</w:t>
      </w:r>
      <w:r w:rsidR="00B805F6">
        <w:rPr>
          <w:rFonts w:ascii="Times New Roman" w:eastAsia="Times New Roman" w:hAnsi="Times New Roman" w:cs="Times New Roman"/>
          <w:sz w:val="24"/>
          <w:szCs w:val="24"/>
        </w:rPr>
        <w:t xml:space="preserve">. </w:t>
      </w:r>
      <w:r w:rsidR="005B2E08" w:rsidRPr="00AA7FEE">
        <w:rPr>
          <w:rFonts w:ascii="Times New Roman" w:eastAsia="Times New Roman" w:hAnsi="Times New Roman" w:cs="Times New Roman"/>
          <w:sz w:val="24"/>
          <w:szCs w:val="24"/>
        </w:rPr>
        <w:t>M</w:t>
      </w:r>
      <w:r w:rsidR="00B805F6">
        <w:rPr>
          <w:rFonts w:ascii="Times New Roman" w:eastAsia="Times New Roman" w:hAnsi="Times New Roman" w:cs="Times New Roman"/>
          <w:sz w:val="24"/>
          <w:szCs w:val="24"/>
        </w:rPr>
        <w:t>.</w:t>
      </w:r>
      <w:r w:rsidR="005B2E08" w:rsidRPr="00AA7FEE">
        <w:rPr>
          <w:rFonts w:ascii="Times New Roman" w:eastAsia="Times New Roman" w:hAnsi="Times New Roman" w:cs="Times New Roman"/>
          <w:sz w:val="24"/>
          <w:szCs w:val="24"/>
        </w:rPr>
        <w:t>, Michael</w:t>
      </w:r>
      <w:r w:rsidR="00B805F6">
        <w:rPr>
          <w:rFonts w:ascii="Times New Roman" w:eastAsia="Times New Roman" w:hAnsi="Times New Roman" w:cs="Times New Roman"/>
          <w:sz w:val="24"/>
          <w:szCs w:val="24"/>
        </w:rPr>
        <w:t>,</w:t>
      </w:r>
      <w:r w:rsidR="005B2E08" w:rsidRPr="00AA7FEE">
        <w:rPr>
          <w:rFonts w:ascii="Times New Roman" w:eastAsia="Times New Roman" w:hAnsi="Times New Roman" w:cs="Times New Roman"/>
          <w:sz w:val="24"/>
          <w:szCs w:val="24"/>
        </w:rPr>
        <w:t xml:space="preserve"> F</w:t>
      </w:r>
      <w:r w:rsidR="00B805F6">
        <w:rPr>
          <w:rFonts w:ascii="Times New Roman" w:eastAsia="Times New Roman" w:hAnsi="Times New Roman" w:cs="Times New Roman"/>
          <w:sz w:val="24"/>
          <w:szCs w:val="24"/>
        </w:rPr>
        <w:t xml:space="preserve">. </w:t>
      </w:r>
      <w:r w:rsidR="005B2E08" w:rsidRPr="00AA7FEE">
        <w:rPr>
          <w:rFonts w:ascii="Times New Roman" w:eastAsia="Times New Roman" w:hAnsi="Times New Roman" w:cs="Times New Roman"/>
          <w:sz w:val="24"/>
          <w:szCs w:val="24"/>
        </w:rPr>
        <w:t>A</w:t>
      </w:r>
      <w:r w:rsidR="00B805F6">
        <w:rPr>
          <w:rFonts w:ascii="Times New Roman" w:eastAsia="Times New Roman" w:hAnsi="Times New Roman" w:cs="Times New Roman"/>
          <w:sz w:val="24"/>
          <w:szCs w:val="24"/>
        </w:rPr>
        <w:t>.</w:t>
      </w:r>
      <w:r w:rsidR="005B2E08" w:rsidRPr="00AA7FEE">
        <w:rPr>
          <w:rFonts w:ascii="Times New Roman" w:eastAsia="Times New Roman" w:hAnsi="Times New Roman" w:cs="Times New Roman"/>
          <w:sz w:val="24"/>
          <w:szCs w:val="24"/>
        </w:rPr>
        <w:t xml:space="preserve">, </w:t>
      </w:r>
      <w:proofErr w:type="spellStart"/>
      <w:r w:rsidR="005B2E08" w:rsidRPr="00AA7FEE">
        <w:rPr>
          <w:rFonts w:ascii="Times New Roman" w:eastAsia="Times New Roman" w:hAnsi="Times New Roman" w:cs="Times New Roman"/>
          <w:sz w:val="24"/>
          <w:szCs w:val="24"/>
        </w:rPr>
        <w:t>Emeka</w:t>
      </w:r>
      <w:proofErr w:type="spellEnd"/>
      <w:r w:rsidR="00B805F6">
        <w:rPr>
          <w:rFonts w:ascii="Times New Roman" w:eastAsia="Times New Roman" w:hAnsi="Times New Roman" w:cs="Times New Roman"/>
          <w:sz w:val="24"/>
          <w:szCs w:val="24"/>
        </w:rPr>
        <w:t>,</w:t>
      </w:r>
      <w:r w:rsidR="005B2E08" w:rsidRPr="00AA7FEE">
        <w:rPr>
          <w:rFonts w:ascii="Times New Roman" w:eastAsia="Times New Roman" w:hAnsi="Times New Roman" w:cs="Times New Roman"/>
          <w:sz w:val="24"/>
          <w:szCs w:val="24"/>
        </w:rPr>
        <w:t xml:space="preserve"> E</w:t>
      </w:r>
      <w:r w:rsidR="00B805F6">
        <w:rPr>
          <w:rFonts w:ascii="Times New Roman" w:eastAsia="Times New Roman" w:hAnsi="Times New Roman" w:cs="Times New Roman"/>
          <w:sz w:val="24"/>
          <w:szCs w:val="24"/>
        </w:rPr>
        <w:t xml:space="preserve">. </w:t>
      </w:r>
      <w:r w:rsidR="005B2E08" w:rsidRPr="00AA7FEE">
        <w:rPr>
          <w:rFonts w:ascii="Times New Roman" w:eastAsia="Times New Roman" w:hAnsi="Times New Roman" w:cs="Times New Roman"/>
          <w:sz w:val="24"/>
          <w:szCs w:val="24"/>
        </w:rPr>
        <w:t>C</w:t>
      </w:r>
      <w:r w:rsidR="00B805F6">
        <w:rPr>
          <w:rFonts w:ascii="Times New Roman" w:eastAsia="Times New Roman" w:hAnsi="Times New Roman" w:cs="Times New Roman"/>
          <w:sz w:val="24"/>
          <w:szCs w:val="24"/>
        </w:rPr>
        <w:t>.</w:t>
      </w:r>
      <w:r w:rsidR="005B2E08" w:rsidRPr="00AA7FEE">
        <w:rPr>
          <w:rFonts w:ascii="Times New Roman" w:eastAsia="Times New Roman" w:hAnsi="Times New Roman" w:cs="Times New Roman"/>
          <w:sz w:val="24"/>
          <w:szCs w:val="24"/>
        </w:rPr>
        <w:t xml:space="preserve"> </w:t>
      </w:r>
      <w:r w:rsidR="00A9655A">
        <w:rPr>
          <w:rFonts w:ascii="Times New Roman" w:eastAsia="Times New Roman" w:hAnsi="Times New Roman" w:cs="Times New Roman"/>
          <w:sz w:val="24"/>
          <w:szCs w:val="24"/>
        </w:rPr>
        <w:t xml:space="preserve">&amp; </w:t>
      </w:r>
      <w:proofErr w:type="spellStart"/>
      <w:r w:rsidR="005B2E08" w:rsidRPr="00AA7FEE">
        <w:rPr>
          <w:rFonts w:ascii="Times New Roman" w:eastAsia="Times New Roman" w:hAnsi="Times New Roman" w:cs="Times New Roman"/>
          <w:sz w:val="24"/>
          <w:szCs w:val="24"/>
        </w:rPr>
        <w:t>Ekenechukwu</w:t>
      </w:r>
      <w:proofErr w:type="spellEnd"/>
      <w:r w:rsidR="00B805F6">
        <w:rPr>
          <w:rFonts w:ascii="Times New Roman" w:eastAsia="Times New Roman" w:hAnsi="Times New Roman" w:cs="Times New Roman"/>
          <w:sz w:val="24"/>
          <w:szCs w:val="24"/>
        </w:rPr>
        <w:t>,</w:t>
      </w:r>
      <w:r w:rsidR="005B2E08" w:rsidRPr="00AA7FEE">
        <w:rPr>
          <w:rFonts w:ascii="Times New Roman" w:eastAsia="Times New Roman" w:hAnsi="Times New Roman" w:cs="Times New Roman"/>
          <w:sz w:val="24"/>
          <w:szCs w:val="24"/>
        </w:rPr>
        <w:t xml:space="preserve"> O</w:t>
      </w:r>
      <w:r w:rsidR="00B805F6">
        <w:rPr>
          <w:rFonts w:ascii="Times New Roman" w:eastAsia="Times New Roman" w:hAnsi="Times New Roman" w:cs="Times New Roman"/>
          <w:sz w:val="24"/>
          <w:szCs w:val="24"/>
        </w:rPr>
        <w:t xml:space="preserve">. </w:t>
      </w:r>
      <w:r w:rsidR="00A9655A">
        <w:rPr>
          <w:rFonts w:ascii="Times New Roman" w:eastAsia="Times New Roman" w:hAnsi="Times New Roman" w:cs="Times New Roman"/>
          <w:sz w:val="24"/>
          <w:szCs w:val="24"/>
        </w:rPr>
        <w:t>K.</w:t>
      </w:r>
      <w:r w:rsidR="00105BC0" w:rsidRPr="00AA7FEE">
        <w:rPr>
          <w:rFonts w:ascii="Times New Roman" w:eastAsia="Times New Roman" w:hAnsi="Times New Roman" w:cs="Times New Roman"/>
          <w:sz w:val="24"/>
          <w:szCs w:val="24"/>
        </w:rPr>
        <w:t xml:space="preserve"> </w:t>
      </w:r>
    </w:p>
    <w:p w:rsidR="005B2E08" w:rsidRPr="00AA7FEE" w:rsidRDefault="00A9655A" w:rsidP="00A9655A">
      <w:pPr>
        <w:spacing w:after="0" w:line="36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05BC0" w:rsidRPr="00AA7FEE">
        <w:rPr>
          <w:rFonts w:ascii="Times New Roman" w:eastAsia="Times New Roman" w:hAnsi="Times New Roman" w:cs="Times New Roman"/>
          <w:sz w:val="24"/>
          <w:szCs w:val="24"/>
        </w:rPr>
        <w:t>Abrogation of Hepatic Damage Induced by Anticancer Drug Meth</w:t>
      </w:r>
      <w:r w:rsidR="005B2E08" w:rsidRPr="00AA7FEE">
        <w:rPr>
          <w:rFonts w:ascii="Times New Roman" w:eastAsia="Times New Roman" w:hAnsi="Times New Roman" w:cs="Times New Roman"/>
          <w:sz w:val="24"/>
          <w:szCs w:val="24"/>
        </w:rPr>
        <w:t xml:space="preserve">otrexate </w:t>
      </w:r>
      <w:r w:rsidR="00105BC0" w:rsidRPr="00AA7FEE">
        <w:rPr>
          <w:rFonts w:ascii="Times New Roman" w:eastAsia="Times New Roman" w:hAnsi="Times New Roman" w:cs="Times New Roman"/>
          <w:sz w:val="24"/>
          <w:szCs w:val="24"/>
        </w:rPr>
        <w:t xml:space="preserve">by </w:t>
      </w:r>
      <w:proofErr w:type="spellStart"/>
      <w:r w:rsidR="00105BC0" w:rsidRPr="00AA7FEE">
        <w:rPr>
          <w:rFonts w:ascii="Times New Roman" w:eastAsia="Times New Roman" w:hAnsi="Times New Roman" w:cs="Times New Roman"/>
          <w:sz w:val="24"/>
          <w:szCs w:val="24"/>
        </w:rPr>
        <w:t>Zobo</w:t>
      </w:r>
      <w:proofErr w:type="spellEnd"/>
      <w:r w:rsidR="00105BC0" w:rsidRPr="00AA7FEE">
        <w:rPr>
          <w:rFonts w:ascii="Times New Roman" w:eastAsia="Times New Roman" w:hAnsi="Times New Roman" w:cs="Times New Roman"/>
          <w:sz w:val="24"/>
          <w:szCs w:val="24"/>
        </w:rPr>
        <w:t xml:space="preserve"> </w:t>
      </w:r>
    </w:p>
    <w:p w:rsidR="0026622A" w:rsidRPr="00AA7FEE" w:rsidRDefault="00DC1D92" w:rsidP="0026622A">
      <w:pPr>
        <w:spacing w:after="0" w:line="360" w:lineRule="auto"/>
        <w:ind w:left="990" w:hanging="990"/>
        <w:jc w:val="both"/>
        <w:rPr>
          <w:rFonts w:ascii="Times New Roman" w:eastAsia="Times New Roman" w:hAnsi="Times New Roman" w:cs="Times New Roman"/>
          <w:sz w:val="24"/>
          <w:szCs w:val="24"/>
        </w:rPr>
      </w:pPr>
      <w:r w:rsidRPr="00AA7FEE">
        <w:rPr>
          <w:rFonts w:ascii="Times New Roman" w:eastAsia="Times New Roman" w:hAnsi="Times New Roman" w:cs="Times New Roman"/>
          <w:sz w:val="24"/>
          <w:szCs w:val="24"/>
        </w:rPr>
        <w:t xml:space="preserve">      </w:t>
      </w:r>
      <w:r w:rsidR="00105BC0"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i/>
          <w:iCs/>
          <w:sz w:val="24"/>
          <w:szCs w:val="24"/>
        </w:rPr>
        <w:t xml:space="preserve">Hibiscus </w:t>
      </w:r>
      <w:proofErr w:type="spellStart"/>
      <w:r w:rsidR="00105BC0" w:rsidRPr="00AA7FEE">
        <w:rPr>
          <w:rFonts w:ascii="Times New Roman" w:eastAsia="Times New Roman" w:hAnsi="Times New Roman" w:cs="Times New Roman"/>
          <w:i/>
          <w:iCs/>
          <w:sz w:val="24"/>
          <w:szCs w:val="24"/>
        </w:rPr>
        <w:t>sabdariffa</w:t>
      </w:r>
      <w:proofErr w:type="spellEnd"/>
      <w:r w:rsidR="00105BC0" w:rsidRPr="00AA7FEE">
        <w:rPr>
          <w:rFonts w:ascii="Times New Roman" w:eastAsia="Times New Roman" w:hAnsi="Times New Roman" w:cs="Times New Roman"/>
          <w:sz w:val="24"/>
          <w:szCs w:val="24"/>
        </w:rPr>
        <w:t xml:space="preserve"> extract) Supplementation via Tar</w:t>
      </w:r>
      <w:r w:rsidR="005B2E08" w:rsidRPr="00AA7FEE">
        <w:rPr>
          <w:rFonts w:ascii="Times New Roman" w:eastAsia="Times New Roman" w:hAnsi="Times New Roman" w:cs="Times New Roman"/>
          <w:sz w:val="24"/>
          <w:szCs w:val="24"/>
        </w:rPr>
        <w:t xml:space="preserve">geting Oxidative Hepatotoxicity </w:t>
      </w:r>
      <w:r w:rsidR="00105BC0" w:rsidRPr="00AA7FEE">
        <w:rPr>
          <w:rFonts w:ascii="Times New Roman" w:eastAsia="Times New Roman" w:hAnsi="Times New Roman" w:cs="Times New Roman"/>
          <w:sz w:val="24"/>
          <w:szCs w:val="24"/>
        </w:rPr>
        <w:t xml:space="preserve">in </w:t>
      </w:r>
      <w:r w:rsidRPr="00AA7FEE">
        <w:rPr>
          <w:rFonts w:ascii="Times New Roman" w:eastAsia="Times New Roman" w:hAnsi="Times New Roman" w:cs="Times New Roman"/>
          <w:sz w:val="24"/>
          <w:szCs w:val="24"/>
        </w:rPr>
        <w:t xml:space="preserve"> </w:t>
      </w:r>
    </w:p>
    <w:p w:rsidR="00A9655A" w:rsidRDefault="0026622A" w:rsidP="00A9655A">
      <w:pPr>
        <w:spacing w:after="0" w:line="360" w:lineRule="auto"/>
        <w:ind w:left="990" w:hanging="990"/>
        <w:jc w:val="both"/>
        <w:rPr>
          <w:rFonts w:ascii="Times New Roman" w:eastAsia="Times New Roman" w:hAnsi="Times New Roman" w:cs="Times New Roman"/>
          <w:sz w:val="24"/>
          <w:szCs w:val="24"/>
        </w:rPr>
      </w:pPr>
      <w:r w:rsidRPr="00AA7FEE">
        <w:rPr>
          <w:rFonts w:ascii="Times New Roman" w:eastAsia="Times New Roman" w:hAnsi="Times New Roman" w:cs="Times New Roman"/>
          <w:sz w:val="24"/>
          <w:szCs w:val="24"/>
        </w:rPr>
        <w:t xml:space="preserve">     </w:t>
      </w:r>
      <w:r w:rsidR="00A9655A">
        <w:rPr>
          <w:rFonts w:ascii="Times New Roman" w:eastAsia="Times New Roman" w:hAnsi="Times New Roman" w:cs="Times New Roman"/>
          <w:sz w:val="24"/>
          <w:szCs w:val="24"/>
        </w:rPr>
        <w:t xml:space="preserve"> </w:t>
      </w:r>
      <w:r w:rsidR="00DC1D92" w:rsidRPr="00AA7FEE">
        <w:rPr>
          <w:rFonts w:ascii="Times New Roman" w:eastAsia="Times New Roman" w:hAnsi="Times New Roman" w:cs="Times New Roman"/>
          <w:sz w:val="24"/>
          <w:szCs w:val="24"/>
        </w:rPr>
        <w:t>Rats.</w:t>
      </w:r>
      <w:r w:rsidR="00105BC0" w:rsidRPr="00AA7FEE">
        <w:rPr>
          <w:rFonts w:ascii="Times New Roman" w:eastAsia="Times New Roman" w:hAnsi="Times New Roman" w:cs="Times New Roman"/>
          <w:sz w:val="24"/>
          <w:szCs w:val="24"/>
        </w:rPr>
        <w:t xml:space="preserve"> </w:t>
      </w:r>
      <w:r w:rsidR="00105BC0" w:rsidRPr="00AA7FEE">
        <w:rPr>
          <w:rFonts w:ascii="Times New Roman" w:eastAsia="Times New Roman" w:hAnsi="Times New Roman" w:cs="Times New Roman"/>
          <w:i/>
          <w:sz w:val="24"/>
          <w:szCs w:val="24"/>
        </w:rPr>
        <w:t>Journal of Dietary Supplements</w:t>
      </w:r>
      <w:r w:rsidR="008300DD" w:rsidRPr="00AA7FEE">
        <w:rPr>
          <w:rFonts w:ascii="Times New Roman" w:eastAsia="Times New Roman" w:hAnsi="Times New Roman" w:cs="Times New Roman"/>
          <w:sz w:val="24"/>
          <w:szCs w:val="24"/>
        </w:rPr>
        <w:t xml:space="preserve"> 2019</w:t>
      </w:r>
      <w:proofErr w:type="gramStart"/>
      <w:r w:rsidR="008300DD"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16</w:t>
      </w:r>
      <w:r w:rsidR="00C66CDD" w:rsidRPr="00AA7FEE">
        <w:rPr>
          <w:rFonts w:ascii="Times New Roman" w:eastAsia="Times New Roman" w:hAnsi="Times New Roman" w:cs="Times New Roman"/>
          <w:sz w:val="24"/>
          <w:szCs w:val="24"/>
        </w:rPr>
        <w:t>:</w:t>
      </w:r>
      <w:r w:rsidR="00105BC0" w:rsidRPr="00AA7FEE">
        <w:rPr>
          <w:rFonts w:ascii="Times New Roman" w:eastAsia="Times New Roman" w:hAnsi="Times New Roman" w:cs="Times New Roman"/>
          <w:sz w:val="24"/>
          <w:szCs w:val="24"/>
        </w:rPr>
        <w:t>318</w:t>
      </w:r>
      <w:proofErr w:type="gramEnd"/>
      <w:r w:rsidR="00105BC0" w:rsidRPr="00AA7FEE">
        <w:rPr>
          <w:rFonts w:ascii="Times New Roman" w:eastAsia="Times New Roman" w:hAnsi="Times New Roman" w:cs="Times New Roman"/>
          <w:sz w:val="24"/>
          <w:szCs w:val="24"/>
        </w:rPr>
        <w:t>-330.</w:t>
      </w:r>
      <w:r w:rsidR="00A9655A">
        <w:rPr>
          <w:rFonts w:ascii="Times New Roman" w:eastAsia="Times New Roman" w:hAnsi="Times New Roman" w:cs="Times New Roman"/>
          <w:sz w:val="24"/>
          <w:szCs w:val="24"/>
        </w:rPr>
        <w:t xml:space="preserve">  </w:t>
      </w:r>
    </w:p>
    <w:p w:rsidR="00105BC0" w:rsidRPr="00AA7FEE" w:rsidRDefault="00A9655A" w:rsidP="00A9655A">
      <w:pPr>
        <w:spacing w:after="0" w:line="360" w:lineRule="auto"/>
        <w:ind w:left="990" w:hanging="9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34" w:history="1">
        <w:r w:rsidR="0026622A" w:rsidRPr="00AA7FEE">
          <w:rPr>
            <w:rStyle w:val="Hyperlink"/>
            <w:rFonts w:ascii="Times New Roman" w:hAnsi="Times New Roman" w:cs="Times New Roman"/>
            <w:color w:val="auto"/>
            <w:sz w:val="24"/>
            <w:szCs w:val="24"/>
            <w:u w:val="none"/>
          </w:rPr>
          <w:t>https://doi.org/10.1080/19390211.2018.1456502</w:t>
        </w:r>
      </w:hyperlink>
    </w:p>
    <w:p w:rsidR="005B2E08" w:rsidRPr="00AA7FEE" w:rsidRDefault="00DC1D92" w:rsidP="00887AEE">
      <w:pPr>
        <w:spacing w:after="0" w:line="360" w:lineRule="auto"/>
        <w:rPr>
          <w:rFonts w:ascii="Times New Roman" w:hAnsi="Times New Roman" w:cs="Times New Roman"/>
          <w:i/>
          <w:sz w:val="24"/>
          <w:szCs w:val="24"/>
        </w:rPr>
      </w:pPr>
      <w:r w:rsidRPr="00AA7FEE">
        <w:rPr>
          <w:rFonts w:ascii="Times New Roman" w:hAnsi="Times New Roman" w:cs="Times New Roman"/>
          <w:bCs/>
          <w:sz w:val="24"/>
          <w:szCs w:val="24"/>
          <w:lang w:val="en-CA"/>
        </w:rPr>
        <w:t>45.</w:t>
      </w:r>
      <w:r w:rsidR="00105BC0" w:rsidRPr="00AA7FEE">
        <w:rPr>
          <w:rFonts w:ascii="Times New Roman" w:hAnsi="Times New Roman" w:cs="Times New Roman"/>
          <w:bCs/>
          <w:sz w:val="24"/>
          <w:szCs w:val="24"/>
          <w:lang w:val="en-CA"/>
        </w:rPr>
        <w:t xml:space="preserve"> </w:t>
      </w:r>
      <w:proofErr w:type="spellStart"/>
      <w:r w:rsidR="00105BC0" w:rsidRPr="00AA7FEE">
        <w:rPr>
          <w:rFonts w:ascii="Times New Roman" w:hAnsi="Times New Roman" w:cs="Times New Roman"/>
          <w:bCs/>
          <w:sz w:val="24"/>
          <w:szCs w:val="24"/>
          <w:lang w:val="en-CA"/>
        </w:rPr>
        <w:t>Usunobu</w:t>
      </w:r>
      <w:r w:rsidR="005B2E08" w:rsidRPr="00AA7FEE">
        <w:rPr>
          <w:rFonts w:ascii="Times New Roman" w:hAnsi="Times New Roman" w:cs="Times New Roman"/>
          <w:bCs/>
          <w:sz w:val="24"/>
          <w:szCs w:val="24"/>
          <w:lang w:val="en-CA"/>
        </w:rPr>
        <w:t>n</w:t>
      </w:r>
      <w:proofErr w:type="spellEnd"/>
      <w:r w:rsidR="00A9655A">
        <w:rPr>
          <w:rFonts w:ascii="Times New Roman" w:hAnsi="Times New Roman" w:cs="Times New Roman"/>
          <w:bCs/>
          <w:sz w:val="24"/>
          <w:szCs w:val="24"/>
          <w:lang w:val="en-CA"/>
        </w:rPr>
        <w:t>,</w:t>
      </w:r>
      <w:r w:rsidR="005B2E08" w:rsidRPr="00AA7FEE">
        <w:rPr>
          <w:rFonts w:ascii="Times New Roman" w:hAnsi="Times New Roman" w:cs="Times New Roman"/>
          <w:bCs/>
          <w:sz w:val="24"/>
          <w:szCs w:val="24"/>
          <w:lang w:val="en-CA"/>
        </w:rPr>
        <w:t xml:space="preserve"> U</w:t>
      </w:r>
      <w:r w:rsidR="00A9655A">
        <w:rPr>
          <w:rFonts w:ascii="Times New Roman" w:hAnsi="Times New Roman" w:cs="Times New Roman"/>
          <w:bCs/>
          <w:sz w:val="24"/>
          <w:szCs w:val="24"/>
          <w:lang w:val="en-CA"/>
        </w:rPr>
        <w:t>.</w:t>
      </w:r>
      <w:r w:rsidR="00105BC0" w:rsidRPr="00AA7FEE">
        <w:rPr>
          <w:rFonts w:ascii="Times New Roman" w:hAnsi="Times New Roman" w:cs="Times New Roman"/>
          <w:bCs/>
          <w:sz w:val="24"/>
          <w:szCs w:val="24"/>
          <w:lang w:val="en-CA"/>
        </w:rPr>
        <w:t xml:space="preserve">, </w:t>
      </w:r>
      <w:proofErr w:type="spellStart"/>
      <w:r w:rsidR="005B2E08" w:rsidRPr="00AA7FEE">
        <w:rPr>
          <w:rFonts w:ascii="Times New Roman" w:hAnsi="Times New Roman" w:cs="Times New Roman"/>
          <w:sz w:val="24"/>
          <w:szCs w:val="24"/>
        </w:rPr>
        <w:t>Osaigbovo</w:t>
      </w:r>
      <w:proofErr w:type="spellEnd"/>
      <w:r w:rsidR="00A9655A">
        <w:rPr>
          <w:rFonts w:ascii="Times New Roman" w:hAnsi="Times New Roman" w:cs="Times New Roman"/>
          <w:sz w:val="24"/>
          <w:szCs w:val="24"/>
        </w:rPr>
        <w:t>,</w:t>
      </w:r>
      <w:r w:rsidR="005B2E08" w:rsidRPr="00AA7FEE">
        <w:rPr>
          <w:rFonts w:ascii="Times New Roman" w:hAnsi="Times New Roman" w:cs="Times New Roman"/>
          <w:sz w:val="24"/>
          <w:szCs w:val="24"/>
        </w:rPr>
        <w:t xml:space="preserve"> J</w:t>
      </w:r>
      <w:r w:rsidR="00A9655A">
        <w:rPr>
          <w:rFonts w:ascii="Times New Roman" w:hAnsi="Times New Roman" w:cs="Times New Roman"/>
          <w:sz w:val="24"/>
          <w:szCs w:val="24"/>
        </w:rPr>
        <w:t>. O.</w:t>
      </w:r>
      <w:r w:rsidR="005B2E08" w:rsidRPr="00AA7FEE">
        <w:rPr>
          <w:rFonts w:ascii="Times New Roman" w:hAnsi="Times New Roman" w:cs="Times New Roman"/>
          <w:sz w:val="24"/>
          <w:szCs w:val="24"/>
        </w:rPr>
        <w:t xml:space="preserve"> </w:t>
      </w:r>
      <w:r w:rsidR="00A9655A">
        <w:rPr>
          <w:rFonts w:ascii="Times New Roman" w:hAnsi="Times New Roman" w:cs="Times New Roman"/>
          <w:sz w:val="24"/>
          <w:szCs w:val="24"/>
        </w:rPr>
        <w:t xml:space="preserve">&amp; </w:t>
      </w:r>
      <w:proofErr w:type="spellStart"/>
      <w:r w:rsidR="005B2E08" w:rsidRPr="00AA7FEE">
        <w:rPr>
          <w:rFonts w:ascii="Times New Roman" w:hAnsi="Times New Roman" w:cs="Times New Roman"/>
          <w:sz w:val="24"/>
          <w:szCs w:val="24"/>
        </w:rPr>
        <w:t>Okolie</w:t>
      </w:r>
      <w:proofErr w:type="spellEnd"/>
      <w:r w:rsidR="00A9655A">
        <w:rPr>
          <w:rFonts w:ascii="Times New Roman" w:hAnsi="Times New Roman" w:cs="Times New Roman"/>
          <w:sz w:val="24"/>
          <w:szCs w:val="24"/>
        </w:rPr>
        <w:t>,</w:t>
      </w:r>
      <w:r w:rsidR="005B2E08" w:rsidRPr="00AA7FEE">
        <w:rPr>
          <w:rFonts w:ascii="Times New Roman" w:hAnsi="Times New Roman" w:cs="Times New Roman"/>
          <w:sz w:val="24"/>
          <w:szCs w:val="24"/>
        </w:rPr>
        <w:t xml:space="preserve"> N</w:t>
      </w:r>
      <w:r w:rsidR="00A9655A">
        <w:rPr>
          <w:rFonts w:ascii="Times New Roman" w:hAnsi="Times New Roman" w:cs="Times New Roman"/>
          <w:sz w:val="24"/>
          <w:szCs w:val="24"/>
        </w:rPr>
        <w:t xml:space="preserve">. </w:t>
      </w:r>
      <w:r w:rsidR="005B2E08" w:rsidRPr="00AA7FEE">
        <w:rPr>
          <w:rFonts w:ascii="Times New Roman" w:hAnsi="Times New Roman" w:cs="Times New Roman"/>
          <w:sz w:val="24"/>
          <w:szCs w:val="24"/>
        </w:rPr>
        <w:t>P</w:t>
      </w:r>
      <w:r w:rsidR="00105BC0" w:rsidRPr="00AA7FEE">
        <w:rPr>
          <w:rFonts w:ascii="Times New Roman" w:hAnsi="Times New Roman" w:cs="Times New Roman"/>
          <w:sz w:val="24"/>
          <w:szCs w:val="24"/>
        </w:rPr>
        <w:t xml:space="preserve">. </w:t>
      </w:r>
      <w:proofErr w:type="spellStart"/>
      <w:r w:rsidR="00105BC0" w:rsidRPr="00AA7FEE">
        <w:rPr>
          <w:rFonts w:ascii="Times New Roman" w:hAnsi="Times New Roman" w:cs="Times New Roman"/>
          <w:bCs/>
          <w:sz w:val="24"/>
          <w:szCs w:val="24"/>
          <w:lang w:val="en-CA"/>
        </w:rPr>
        <w:t>Hepatoprotective</w:t>
      </w:r>
      <w:proofErr w:type="spellEnd"/>
      <w:r w:rsidR="00105BC0" w:rsidRPr="00AA7FEE">
        <w:rPr>
          <w:rFonts w:ascii="Times New Roman" w:hAnsi="Times New Roman" w:cs="Times New Roman"/>
          <w:bCs/>
          <w:sz w:val="24"/>
          <w:szCs w:val="24"/>
          <w:lang w:val="en-CA"/>
        </w:rPr>
        <w:t xml:space="preserve"> effect of </w:t>
      </w:r>
      <w:proofErr w:type="spellStart"/>
      <w:r w:rsidR="00105BC0" w:rsidRPr="00AA7FEE">
        <w:rPr>
          <w:rFonts w:ascii="Times New Roman" w:hAnsi="Times New Roman" w:cs="Times New Roman"/>
          <w:i/>
          <w:sz w:val="24"/>
          <w:szCs w:val="24"/>
        </w:rPr>
        <w:t>Rhaphiostylis</w:t>
      </w:r>
      <w:proofErr w:type="spellEnd"/>
      <w:r w:rsidR="00105BC0" w:rsidRPr="00AA7FEE">
        <w:rPr>
          <w:rFonts w:ascii="Times New Roman" w:hAnsi="Times New Roman" w:cs="Times New Roman"/>
          <w:i/>
          <w:sz w:val="24"/>
          <w:szCs w:val="24"/>
        </w:rPr>
        <w:t xml:space="preserve"> </w:t>
      </w:r>
    </w:p>
    <w:p w:rsidR="005B2E08" w:rsidRPr="00AA7FEE" w:rsidRDefault="00DC1D92" w:rsidP="00887AEE">
      <w:pPr>
        <w:spacing w:after="0" w:line="360" w:lineRule="auto"/>
        <w:rPr>
          <w:rFonts w:ascii="Times New Roman" w:hAnsi="Times New Roman" w:cs="Times New Roman"/>
          <w:bCs/>
          <w:sz w:val="24"/>
          <w:szCs w:val="24"/>
          <w:lang w:val="en-CA"/>
        </w:rPr>
      </w:pPr>
      <w:r w:rsidRPr="00AA7FEE">
        <w:rPr>
          <w:rFonts w:ascii="Times New Roman" w:hAnsi="Times New Roman" w:cs="Times New Roman"/>
          <w:i/>
          <w:sz w:val="24"/>
          <w:szCs w:val="24"/>
        </w:rPr>
        <w:lastRenderedPageBreak/>
        <w:t xml:space="preserve">      </w:t>
      </w:r>
      <w:proofErr w:type="spellStart"/>
      <w:proofErr w:type="gramStart"/>
      <w:r w:rsidR="00105BC0" w:rsidRPr="00AA7FEE">
        <w:rPr>
          <w:rFonts w:ascii="Times New Roman" w:hAnsi="Times New Roman" w:cs="Times New Roman"/>
          <w:i/>
          <w:sz w:val="24"/>
          <w:szCs w:val="24"/>
        </w:rPr>
        <w:t>beninensis</w:t>
      </w:r>
      <w:proofErr w:type="spellEnd"/>
      <w:proofErr w:type="gramEnd"/>
      <w:r w:rsidR="00105BC0" w:rsidRPr="00AA7FEE">
        <w:rPr>
          <w:rFonts w:ascii="Times New Roman" w:hAnsi="Times New Roman" w:cs="Times New Roman"/>
          <w:i/>
          <w:sz w:val="24"/>
          <w:szCs w:val="24"/>
        </w:rPr>
        <w:t xml:space="preserve"> Ethanol</w:t>
      </w:r>
      <w:r w:rsidR="00105BC0" w:rsidRPr="00AA7FEE">
        <w:rPr>
          <w:rFonts w:ascii="Times New Roman" w:hAnsi="Times New Roman" w:cs="Times New Roman"/>
          <w:bCs/>
          <w:sz w:val="24"/>
          <w:szCs w:val="24"/>
          <w:lang w:val="en-CA"/>
        </w:rPr>
        <w:t xml:space="preserve"> root extract on Carbon-tetrachloride (CCl</w:t>
      </w:r>
      <w:r w:rsidR="00105BC0" w:rsidRPr="00AA7FEE">
        <w:rPr>
          <w:rFonts w:ascii="Times New Roman" w:hAnsi="Times New Roman" w:cs="Times New Roman"/>
          <w:bCs/>
          <w:sz w:val="24"/>
          <w:szCs w:val="24"/>
          <w:vertAlign w:val="subscript"/>
          <w:lang w:val="en-CA"/>
        </w:rPr>
        <w:t>4</w:t>
      </w:r>
      <w:r w:rsidR="00105BC0" w:rsidRPr="00AA7FEE">
        <w:rPr>
          <w:rFonts w:ascii="Times New Roman" w:hAnsi="Times New Roman" w:cs="Times New Roman"/>
          <w:bCs/>
          <w:sz w:val="24"/>
          <w:szCs w:val="24"/>
          <w:lang w:val="en-CA"/>
        </w:rPr>
        <w:t xml:space="preserve">)-induced liver attack and </w:t>
      </w:r>
    </w:p>
    <w:p w:rsidR="00EC4B0C" w:rsidRPr="00AA7FEE" w:rsidRDefault="00DC1D92" w:rsidP="00887AEE">
      <w:pPr>
        <w:spacing w:after="0" w:line="360" w:lineRule="auto"/>
        <w:rPr>
          <w:rFonts w:ascii="Times New Roman" w:hAnsi="Times New Roman" w:cs="Times New Roman"/>
          <w:bCs/>
          <w:sz w:val="24"/>
          <w:szCs w:val="24"/>
          <w:lang w:val="en-CA"/>
        </w:rPr>
      </w:pPr>
      <w:r w:rsidRPr="00AA7FEE">
        <w:rPr>
          <w:rFonts w:ascii="Times New Roman" w:hAnsi="Times New Roman" w:cs="Times New Roman"/>
          <w:bCs/>
          <w:sz w:val="24"/>
          <w:szCs w:val="24"/>
          <w:lang w:val="en-CA"/>
        </w:rPr>
        <w:t xml:space="preserve">      </w:t>
      </w:r>
      <w:proofErr w:type="gramStart"/>
      <w:r w:rsidR="00105BC0" w:rsidRPr="00AA7FEE">
        <w:rPr>
          <w:rFonts w:ascii="Times New Roman" w:hAnsi="Times New Roman" w:cs="Times New Roman"/>
          <w:bCs/>
          <w:sz w:val="24"/>
          <w:szCs w:val="24"/>
          <w:lang w:val="en-CA"/>
        </w:rPr>
        <w:t>damage</w:t>
      </w:r>
      <w:proofErr w:type="gramEnd"/>
      <w:r w:rsidR="00105BC0" w:rsidRPr="00AA7FEE">
        <w:rPr>
          <w:rFonts w:ascii="Times New Roman" w:hAnsi="Times New Roman" w:cs="Times New Roman"/>
          <w:bCs/>
          <w:sz w:val="24"/>
          <w:szCs w:val="24"/>
          <w:lang w:val="en-CA"/>
        </w:rPr>
        <w:t xml:space="preserve"> in Rats. </w:t>
      </w:r>
      <w:r w:rsidR="00105BC0" w:rsidRPr="00AA7FEE">
        <w:rPr>
          <w:rFonts w:ascii="Times New Roman" w:hAnsi="Times New Roman" w:cs="Times New Roman"/>
          <w:bCs/>
          <w:i/>
          <w:sz w:val="24"/>
          <w:szCs w:val="24"/>
          <w:lang w:val="en-CA"/>
        </w:rPr>
        <w:t>America</w:t>
      </w:r>
      <w:r w:rsidR="005B2E08" w:rsidRPr="00AA7FEE">
        <w:rPr>
          <w:rFonts w:ascii="Times New Roman" w:hAnsi="Times New Roman" w:cs="Times New Roman"/>
          <w:bCs/>
          <w:i/>
          <w:sz w:val="24"/>
          <w:szCs w:val="24"/>
          <w:lang w:val="en-CA"/>
        </w:rPr>
        <w:t>n Journal of Biomedical Science</w:t>
      </w:r>
      <w:r w:rsidR="00105BC0" w:rsidRPr="00AA7FEE">
        <w:rPr>
          <w:rFonts w:ascii="Times New Roman" w:hAnsi="Times New Roman" w:cs="Times New Roman"/>
          <w:bCs/>
          <w:sz w:val="24"/>
          <w:szCs w:val="24"/>
          <w:lang w:val="en-CA"/>
        </w:rPr>
        <w:t xml:space="preserve"> </w:t>
      </w:r>
      <w:r w:rsidRPr="00AA7FEE">
        <w:rPr>
          <w:rFonts w:ascii="Times New Roman" w:hAnsi="Times New Roman" w:cs="Times New Roman"/>
          <w:bCs/>
          <w:sz w:val="24"/>
          <w:szCs w:val="24"/>
          <w:lang w:val="en-CA"/>
        </w:rPr>
        <w:t>2020</w:t>
      </w:r>
      <w:proofErr w:type="gramStart"/>
      <w:r w:rsidR="005B2E08" w:rsidRPr="00AA7FEE">
        <w:rPr>
          <w:rFonts w:ascii="Times New Roman" w:hAnsi="Times New Roman" w:cs="Times New Roman"/>
          <w:bCs/>
          <w:sz w:val="24"/>
          <w:szCs w:val="24"/>
          <w:lang w:val="en-CA"/>
        </w:rPr>
        <w:t>;</w:t>
      </w:r>
      <w:r w:rsidR="00C66CDD" w:rsidRPr="00AA7FEE">
        <w:rPr>
          <w:rFonts w:ascii="Times New Roman" w:eastAsia="Calibri" w:hAnsi="Times New Roman" w:cs="Times New Roman"/>
          <w:sz w:val="24"/>
          <w:szCs w:val="24"/>
          <w:lang w:val="en-CA" w:eastAsia="en-CA"/>
        </w:rPr>
        <w:t>12:</w:t>
      </w:r>
      <w:r w:rsidR="00105BC0" w:rsidRPr="00AA7FEE">
        <w:rPr>
          <w:rFonts w:ascii="Times New Roman" w:eastAsia="Calibri" w:hAnsi="Times New Roman" w:cs="Times New Roman"/>
          <w:sz w:val="24"/>
          <w:szCs w:val="24"/>
          <w:lang w:val="en-CA" w:eastAsia="en-CA"/>
        </w:rPr>
        <w:t>155</w:t>
      </w:r>
      <w:proofErr w:type="gramEnd"/>
      <w:r w:rsidR="00105BC0" w:rsidRPr="00AA7FEE">
        <w:rPr>
          <w:rFonts w:ascii="Times New Roman" w:eastAsia="Calibri" w:hAnsi="Times New Roman" w:cs="Times New Roman"/>
          <w:sz w:val="24"/>
          <w:szCs w:val="24"/>
          <w:lang w:val="en-CA" w:eastAsia="en-CA"/>
        </w:rPr>
        <w:t>-163</w:t>
      </w:r>
      <w:r w:rsidR="00105BC0" w:rsidRPr="00AA7FEE">
        <w:rPr>
          <w:rFonts w:ascii="Times New Roman" w:hAnsi="Times New Roman" w:cs="Times New Roman"/>
          <w:bCs/>
          <w:sz w:val="24"/>
          <w:szCs w:val="24"/>
          <w:lang w:val="en-CA"/>
        </w:rPr>
        <w:t>.</w:t>
      </w:r>
      <w:r w:rsidR="00EC4B0C" w:rsidRPr="00AA7FEE">
        <w:rPr>
          <w:rFonts w:ascii="Times New Roman" w:hAnsi="Times New Roman" w:cs="Times New Roman"/>
          <w:bCs/>
          <w:sz w:val="24"/>
          <w:szCs w:val="24"/>
          <w:lang w:val="en-CA"/>
        </w:rPr>
        <w:t xml:space="preserve"> </w:t>
      </w:r>
    </w:p>
    <w:p w:rsidR="00105BC0" w:rsidRPr="00AA7FEE" w:rsidRDefault="00EC4B0C" w:rsidP="00887AEE">
      <w:pPr>
        <w:spacing w:after="0" w:line="360" w:lineRule="auto"/>
        <w:rPr>
          <w:rFonts w:ascii="Times New Roman" w:hAnsi="Times New Roman" w:cs="Times New Roman"/>
          <w:bCs/>
          <w:sz w:val="24"/>
          <w:szCs w:val="24"/>
          <w:lang w:val="en-CA"/>
        </w:rPr>
      </w:pPr>
      <w:r w:rsidRPr="00AA7FEE">
        <w:rPr>
          <w:rFonts w:ascii="Times New Roman" w:hAnsi="Times New Roman" w:cs="Times New Roman"/>
          <w:bCs/>
          <w:sz w:val="24"/>
          <w:szCs w:val="24"/>
          <w:lang w:val="en-CA"/>
        </w:rPr>
        <w:t xml:space="preserve">      </w:t>
      </w:r>
      <w:r w:rsidRPr="00AA7FEE">
        <w:rPr>
          <w:rFonts w:ascii="Times New Roman" w:hAnsi="Times New Roman" w:cs="Times New Roman"/>
          <w:sz w:val="24"/>
          <w:szCs w:val="24"/>
        </w:rPr>
        <w:t>https://doi:10.5099/aj200300155</w:t>
      </w:r>
    </w:p>
    <w:p w:rsidR="00A9655A" w:rsidRDefault="00DC1D92" w:rsidP="00A9655A">
      <w:pPr>
        <w:spacing w:after="0" w:line="360" w:lineRule="auto"/>
        <w:ind w:left="990" w:hanging="990"/>
        <w:jc w:val="both"/>
        <w:rPr>
          <w:rFonts w:ascii="Times New Roman" w:hAnsi="Times New Roman" w:cs="Times New Roman"/>
          <w:sz w:val="24"/>
          <w:szCs w:val="24"/>
        </w:rPr>
      </w:pPr>
      <w:r w:rsidRPr="00AA7FEE">
        <w:rPr>
          <w:rFonts w:ascii="Times New Roman" w:hAnsi="Times New Roman" w:cs="Times New Roman"/>
          <w:sz w:val="24"/>
          <w:szCs w:val="24"/>
        </w:rPr>
        <w:t>46.</w:t>
      </w:r>
      <w:r w:rsidR="00105BC0"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Hasan</w:t>
      </w:r>
      <w:proofErr w:type="spellEnd"/>
      <w:r w:rsidR="00A9655A">
        <w:rPr>
          <w:rFonts w:ascii="Times New Roman" w:hAnsi="Times New Roman" w:cs="Times New Roman"/>
          <w:sz w:val="24"/>
          <w:szCs w:val="24"/>
        </w:rPr>
        <w:t>,</w:t>
      </w:r>
      <w:r w:rsidR="005B2E08" w:rsidRPr="00AA7FEE">
        <w:rPr>
          <w:rFonts w:ascii="Times New Roman" w:hAnsi="Times New Roman" w:cs="Times New Roman"/>
          <w:sz w:val="24"/>
          <w:szCs w:val="24"/>
        </w:rPr>
        <w:t xml:space="preserve"> H</w:t>
      </w:r>
      <w:r w:rsidR="00A9655A">
        <w:rPr>
          <w:rFonts w:ascii="Times New Roman" w:hAnsi="Times New Roman" w:cs="Times New Roman"/>
          <w:sz w:val="24"/>
          <w:szCs w:val="24"/>
        </w:rPr>
        <w:t>.</w:t>
      </w:r>
      <w:r w:rsidR="005B2E08" w:rsidRPr="00AA7FEE">
        <w:rPr>
          <w:rFonts w:ascii="Times New Roman" w:hAnsi="Times New Roman" w:cs="Times New Roman"/>
          <w:sz w:val="24"/>
          <w:szCs w:val="24"/>
        </w:rPr>
        <w:t>, Ismail</w:t>
      </w:r>
      <w:r w:rsidR="00A9655A">
        <w:rPr>
          <w:rFonts w:ascii="Times New Roman" w:hAnsi="Times New Roman" w:cs="Times New Roman"/>
          <w:sz w:val="24"/>
          <w:szCs w:val="24"/>
        </w:rPr>
        <w:t>,</w:t>
      </w:r>
      <w:r w:rsidR="005B2E08" w:rsidRPr="00AA7FEE">
        <w:rPr>
          <w:rFonts w:ascii="Times New Roman" w:hAnsi="Times New Roman" w:cs="Times New Roman"/>
          <w:sz w:val="24"/>
          <w:szCs w:val="24"/>
        </w:rPr>
        <w:t xml:space="preserve"> H</w:t>
      </w:r>
      <w:r w:rsidR="00A9655A">
        <w:rPr>
          <w:rFonts w:ascii="Times New Roman" w:hAnsi="Times New Roman" w:cs="Times New Roman"/>
          <w:sz w:val="24"/>
          <w:szCs w:val="24"/>
        </w:rPr>
        <w:t>.</w:t>
      </w:r>
      <w:r w:rsidR="00105BC0" w:rsidRPr="00AA7FEE">
        <w:rPr>
          <w:rFonts w:ascii="Times New Roman" w:hAnsi="Times New Roman" w:cs="Times New Roman"/>
          <w:sz w:val="24"/>
          <w:szCs w:val="24"/>
        </w:rPr>
        <w:t>, El-</w:t>
      </w:r>
      <w:proofErr w:type="spellStart"/>
      <w:r w:rsidR="00105BC0" w:rsidRPr="00AA7FEE">
        <w:rPr>
          <w:rFonts w:ascii="Times New Roman" w:hAnsi="Times New Roman" w:cs="Times New Roman"/>
          <w:sz w:val="24"/>
          <w:szCs w:val="24"/>
        </w:rPr>
        <w:t>Orf</w:t>
      </w:r>
      <w:r w:rsidR="005B2E08" w:rsidRPr="00AA7FEE">
        <w:rPr>
          <w:rFonts w:ascii="Times New Roman" w:hAnsi="Times New Roman" w:cs="Times New Roman"/>
          <w:sz w:val="24"/>
          <w:szCs w:val="24"/>
        </w:rPr>
        <w:t>ali</w:t>
      </w:r>
      <w:proofErr w:type="spellEnd"/>
      <w:r w:rsidR="00A9655A">
        <w:rPr>
          <w:rFonts w:ascii="Times New Roman" w:hAnsi="Times New Roman" w:cs="Times New Roman"/>
          <w:sz w:val="24"/>
          <w:szCs w:val="24"/>
        </w:rPr>
        <w:t>,</w:t>
      </w:r>
      <w:r w:rsidR="005B2E08" w:rsidRPr="00AA7FEE">
        <w:rPr>
          <w:rFonts w:ascii="Times New Roman" w:hAnsi="Times New Roman" w:cs="Times New Roman"/>
          <w:sz w:val="24"/>
          <w:szCs w:val="24"/>
        </w:rPr>
        <w:t xml:space="preserve"> Y</w:t>
      </w:r>
      <w:r w:rsidR="00A9655A">
        <w:rPr>
          <w:rFonts w:ascii="Times New Roman" w:hAnsi="Times New Roman" w:cs="Times New Roman"/>
          <w:sz w:val="24"/>
          <w:szCs w:val="24"/>
        </w:rPr>
        <w:t>. &amp;</w:t>
      </w:r>
      <w:r w:rsidR="005B2E08" w:rsidRPr="00AA7FEE">
        <w:rPr>
          <w:rFonts w:ascii="Times New Roman" w:hAnsi="Times New Roman" w:cs="Times New Roman"/>
          <w:sz w:val="24"/>
          <w:szCs w:val="24"/>
        </w:rPr>
        <w:t xml:space="preserve"> </w:t>
      </w:r>
      <w:proofErr w:type="spellStart"/>
      <w:r w:rsidR="005B2E08" w:rsidRPr="00AA7FEE">
        <w:rPr>
          <w:rFonts w:ascii="Times New Roman" w:hAnsi="Times New Roman" w:cs="Times New Roman"/>
          <w:sz w:val="24"/>
          <w:szCs w:val="24"/>
        </w:rPr>
        <w:t>Abedini</w:t>
      </w:r>
      <w:proofErr w:type="spellEnd"/>
      <w:r w:rsidR="00A9655A">
        <w:rPr>
          <w:rFonts w:ascii="Times New Roman" w:hAnsi="Times New Roman" w:cs="Times New Roman"/>
          <w:sz w:val="24"/>
          <w:szCs w:val="24"/>
        </w:rPr>
        <w:t>,</w:t>
      </w:r>
      <w:r w:rsidR="005B2E08" w:rsidRPr="00AA7FEE">
        <w:rPr>
          <w:rFonts w:ascii="Times New Roman" w:hAnsi="Times New Roman" w:cs="Times New Roman"/>
          <w:sz w:val="24"/>
          <w:szCs w:val="24"/>
        </w:rPr>
        <w:t xml:space="preserve"> M</w:t>
      </w:r>
      <w:r w:rsidR="00A9655A">
        <w:rPr>
          <w:rFonts w:ascii="Times New Roman" w:hAnsi="Times New Roman" w:cs="Times New Roman"/>
          <w:sz w:val="24"/>
          <w:szCs w:val="24"/>
        </w:rPr>
        <w:t xml:space="preserve">. </w:t>
      </w:r>
      <w:r w:rsidR="005B2E08" w:rsidRPr="00AA7FEE">
        <w:rPr>
          <w:rFonts w:ascii="Times New Roman" w:hAnsi="Times New Roman" w:cs="Times New Roman"/>
          <w:sz w:val="24"/>
          <w:szCs w:val="24"/>
        </w:rPr>
        <w:t>R</w:t>
      </w:r>
      <w:r w:rsidR="00105BC0" w:rsidRPr="00AA7FEE">
        <w:rPr>
          <w:rFonts w:ascii="Times New Roman" w:hAnsi="Times New Roman" w:cs="Times New Roman"/>
          <w:sz w:val="24"/>
          <w:szCs w:val="24"/>
        </w:rPr>
        <w:t>.  Therapeutic benefits of Indole-3-</w:t>
      </w:r>
    </w:p>
    <w:p w:rsidR="00A9655A" w:rsidRDefault="00A9655A" w:rsidP="00A9655A">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05BC0" w:rsidRPr="00AA7FEE">
        <w:rPr>
          <w:rFonts w:ascii="Times New Roman" w:hAnsi="Times New Roman" w:cs="Times New Roman"/>
          <w:sz w:val="24"/>
          <w:szCs w:val="24"/>
        </w:rPr>
        <w:t>Carbinol</w:t>
      </w:r>
      <w:proofErr w:type="spellEnd"/>
      <w:r w:rsidR="00105BC0" w:rsidRPr="00AA7FEE">
        <w:rPr>
          <w:rFonts w:ascii="Times New Roman" w:hAnsi="Times New Roman" w:cs="Times New Roman"/>
          <w:sz w:val="24"/>
          <w:szCs w:val="24"/>
        </w:rPr>
        <w:t xml:space="preserve"> in adjuvant-induced arthritis and its protective effect again</w:t>
      </w:r>
      <w:r>
        <w:rPr>
          <w:rFonts w:ascii="Times New Roman" w:hAnsi="Times New Roman" w:cs="Times New Roman"/>
          <w:sz w:val="24"/>
          <w:szCs w:val="24"/>
        </w:rPr>
        <w:t>st methotrexate induced-</w:t>
      </w:r>
    </w:p>
    <w:p w:rsidR="00A9655A" w:rsidRDefault="00A9655A" w:rsidP="00A9655A">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hepatic</w:t>
      </w:r>
      <w:proofErr w:type="gramEnd"/>
      <w:r>
        <w:rPr>
          <w:rFonts w:ascii="Times New Roman" w:hAnsi="Times New Roman" w:cs="Times New Roman"/>
          <w:sz w:val="24"/>
          <w:szCs w:val="24"/>
        </w:rPr>
        <w:t xml:space="preserve"> </w:t>
      </w:r>
      <w:r w:rsidR="00105BC0" w:rsidRPr="00AA7FEE">
        <w:rPr>
          <w:rFonts w:ascii="Times New Roman" w:hAnsi="Times New Roman" w:cs="Times New Roman"/>
          <w:sz w:val="24"/>
          <w:szCs w:val="24"/>
        </w:rPr>
        <w:t xml:space="preserve">toxicity. </w:t>
      </w:r>
      <w:r w:rsidR="005B2E08" w:rsidRPr="00AA7FEE">
        <w:rPr>
          <w:rFonts w:ascii="Times New Roman" w:hAnsi="Times New Roman" w:cs="Times New Roman"/>
          <w:i/>
          <w:iCs/>
          <w:sz w:val="24"/>
          <w:szCs w:val="24"/>
        </w:rPr>
        <w:t xml:space="preserve">BMC Complement </w:t>
      </w:r>
      <w:proofErr w:type="spellStart"/>
      <w:r w:rsidR="005B2E08" w:rsidRPr="00AA7FEE">
        <w:rPr>
          <w:rFonts w:ascii="Times New Roman" w:hAnsi="Times New Roman" w:cs="Times New Roman"/>
          <w:i/>
          <w:iCs/>
          <w:sz w:val="24"/>
          <w:szCs w:val="24"/>
        </w:rPr>
        <w:t>Altern</w:t>
      </w:r>
      <w:proofErr w:type="spellEnd"/>
      <w:r w:rsidR="005B2E08" w:rsidRPr="00AA7FEE">
        <w:rPr>
          <w:rFonts w:ascii="Times New Roman" w:hAnsi="Times New Roman" w:cs="Times New Roman"/>
          <w:i/>
          <w:iCs/>
          <w:sz w:val="24"/>
          <w:szCs w:val="24"/>
        </w:rPr>
        <w:t xml:space="preserve"> Med</w:t>
      </w:r>
      <w:r w:rsidR="00105BC0" w:rsidRPr="00AA7FEE">
        <w:rPr>
          <w:rFonts w:ascii="Times New Roman" w:hAnsi="Times New Roman" w:cs="Times New Roman"/>
          <w:sz w:val="24"/>
          <w:szCs w:val="24"/>
        </w:rPr>
        <w:t xml:space="preserve"> </w:t>
      </w:r>
      <w:r w:rsidR="00C66CDD" w:rsidRPr="00AA7FEE">
        <w:rPr>
          <w:rFonts w:ascii="Times New Roman" w:hAnsi="Times New Roman" w:cs="Times New Roman"/>
          <w:sz w:val="24"/>
          <w:szCs w:val="24"/>
        </w:rPr>
        <w:t>2018</w:t>
      </w:r>
      <w:proofErr w:type="gramStart"/>
      <w:r w:rsidR="00C66CDD" w:rsidRPr="00AA7FEE">
        <w:rPr>
          <w:rFonts w:ascii="Times New Roman" w:hAnsi="Times New Roman" w:cs="Times New Roman"/>
          <w:sz w:val="24"/>
          <w:szCs w:val="24"/>
        </w:rPr>
        <w:t>;</w:t>
      </w:r>
      <w:r w:rsidR="00C66CDD" w:rsidRPr="00AA7FEE">
        <w:rPr>
          <w:rFonts w:ascii="Times New Roman" w:hAnsi="Times New Roman" w:cs="Times New Roman"/>
          <w:bCs/>
          <w:sz w:val="24"/>
          <w:szCs w:val="24"/>
        </w:rPr>
        <w:t>18:</w:t>
      </w:r>
      <w:r w:rsidR="00105BC0" w:rsidRPr="00AA7FEE">
        <w:rPr>
          <w:rFonts w:ascii="Times New Roman" w:hAnsi="Times New Roman" w:cs="Times New Roman"/>
          <w:sz w:val="24"/>
          <w:szCs w:val="24"/>
        </w:rPr>
        <w:t>337</w:t>
      </w:r>
      <w:proofErr w:type="gramEnd"/>
      <w:r w:rsidR="00105BC0" w:rsidRPr="00AA7FEE">
        <w:rPr>
          <w:rFonts w:ascii="Times New Roman" w:hAnsi="Times New Roman" w:cs="Times New Roman"/>
          <w:sz w:val="24"/>
          <w:szCs w:val="24"/>
        </w:rPr>
        <w:t xml:space="preserve">-345. </w:t>
      </w:r>
    </w:p>
    <w:p w:rsidR="0026622A" w:rsidRPr="005724FE" w:rsidRDefault="00A9655A" w:rsidP="00A9655A">
      <w:pPr>
        <w:spacing w:after="0" w:line="36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      </w:t>
      </w:r>
      <w:r w:rsidR="0026622A" w:rsidRPr="005724FE">
        <w:rPr>
          <w:rStyle w:val="id-label"/>
          <w:rFonts w:ascii="Times New Roman" w:hAnsi="Times New Roman" w:cs="Times New Roman"/>
          <w:sz w:val="24"/>
          <w:szCs w:val="24"/>
        </w:rPr>
        <w:t>DOI</w:t>
      </w:r>
      <w:proofErr w:type="gramStart"/>
      <w:r w:rsidR="0026622A" w:rsidRPr="005724FE">
        <w:rPr>
          <w:rStyle w:val="id-label"/>
          <w:rFonts w:ascii="Times New Roman" w:hAnsi="Times New Roman" w:cs="Times New Roman"/>
          <w:sz w:val="24"/>
          <w:szCs w:val="24"/>
        </w:rPr>
        <w:t>:</w:t>
      </w:r>
      <w:r w:rsidR="005724FE">
        <w:rPr>
          <w:rStyle w:val="id-label"/>
          <w:rFonts w:ascii="Times New Roman" w:hAnsi="Times New Roman" w:cs="Times New Roman"/>
          <w:sz w:val="24"/>
          <w:szCs w:val="24"/>
        </w:rPr>
        <w:t>10.1186</w:t>
      </w:r>
      <w:proofErr w:type="gramEnd"/>
      <w:r w:rsidR="005724FE">
        <w:rPr>
          <w:rStyle w:val="id-label"/>
          <w:rFonts w:ascii="Times New Roman" w:hAnsi="Times New Roman" w:cs="Times New Roman"/>
          <w:sz w:val="24"/>
          <w:szCs w:val="24"/>
        </w:rPr>
        <w:t>/s12906-018-2408-1</w:t>
      </w:r>
      <w:r w:rsidR="005724FE">
        <w:rPr>
          <w:rStyle w:val="identifier"/>
          <w:rFonts w:ascii="Times New Roman" w:hAnsi="Times New Roman" w:cs="Times New Roman"/>
          <w:sz w:val="24"/>
          <w:szCs w:val="24"/>
        </w:rPr>
        <w:t>.</w:t>
      </w:r>
    </w:p>
    <w:p w:rsidR="00105BC0" w:rsidRPr="00DD6FDF" w:rsidRDefault="00105BC0" w:rsidP="00887AEE">
      <w:pPr>
        <w:spacing w:after="0" w:line="360" w:lineRule="auto"/>
        <w:ind w:left="990" w:hanging="990"/>
        <w:jc w:val="both"/>
        <w:rPr>
          <w:rFonts w:ascii="Times New Roman" w:hAnsi="Times New Roman" w:cs="Times New Roman"/>
          <w:sz w:val="24"/>
          <w:szCs w:val="24"/>
        </w:rPr>
      </w:pPr>
    </w:p>
    <w:p w:rsidR="007205A0" w:rsidRPr="00DD6FDF" w:rsidRDefault="007205A0" w:rsidP="00DD6FDF">
      <w:pPr>
        <w:spacing w:after="0" w:line="240" w:lineRule="auto"/>
        <w:ind w:left="990" w:hanging="990"/>
        <w:jc w:val="both"/>
        <w:rPr>
          <w:rFonts w:ascii="Times New Roman" w:hAnsi="Times New Roman" w:cs="Times New Roman"/>
          <w:color w:val="000000" w:themeColor="text1"/>
          <w:sz w:val="24"/>
          <w:szCs w:val="24"/>
        </w:rPr>
      </w:pPr>
    </w:p>
    <w:sectPr w:rsidR="007205A0" w:rsidRPr="00DD6FDF" w:rsidSect="00353246">
      <w:pgSz w:w="12240" w:h="15840"/>
      <w:pgMar w:top="1440" w:right="1440" w:bottom="1440" w:left="1440" w:header="720" w:footer="720" w:gutter="0"/>
      <w:pgNumType w:fmt="lowerRoman"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837" w:rsidRDefault="00FC5837" w:rsidP="004331CB">
      <w:pPr>
        <w:spacing w:after="0" w:line="240" w:lineRule="auto"/>
      </w:pPr>
      <w:r>
        <w:separator/>
      </w:r>
    </w:p>
  </w:endnote>
  <w:endnote w:type="continuationSeparator" w:id="0">
    <w:p w:rsidR="00FC5837" w:rsidRDefault="00FC5837" w:rsidP="0043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inion Pro">
    <w:altName w:val="Minion Pro"/>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Univers-Medium">
    <w:altName w:val="Times New Roman"/>
    <w:panose1 w:val="00000000000000000000"/>
    <w:charset w:val="00"/>
    <w:family w:val="roman"/>
    <w:notTrueType/>
    <w:pitch w:val="default"/>
  </w:font>
  <w:font w:name="Univers-Bold">
    <w:altName w:val="Times New Roman"/>
    <w:panose1 w:val="00000000000000000000"/>
    <w:charset w:val="00"/>
    <w:family w:val="roman"/>
    <w:notTrueType/>
    <w:pitch w:val="default"/>
  </w:font>
  <w:font w:name="Univers-MediumItalic">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Pro-Regular">
    <w:altName w:val="MS Mincho"/>
    <w:panose1 w:val="00000000000000000000"/>
    <w:charset w:val="80"/>
    <w:family w:val="auto"/>
    <w:notTrueType/>
    <w:pitch w:val="default"/>
    <w:sig w:usb0="00000003" w:usb1="08070000" w:usb2="00000010" w:usb3="00000000" w:csb0="00020001" w:csb1="00000000"/>
  </w:font>
  <w:font w:name="E-BX">
    <w:altName w:val="Arial Unicode MS"/>
    <w:panose1 w:val="00000000000000000000"/>
    <w:charset w:val="86"/>
    <w:family w:val="auto"/>
    <w:notTrueType/>
    <w:pitch w:val="default"/>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inionMath-Capt">
    <w:altName w:val="Arial Unicode MS"/>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837" w:rsidRDefault="00FC5837" w:rsidP="004331CB">
      <w:pPr>
        <w:spacing w:after="0" w:line="240" w:lineRule="auto"/>
      </w:pPr>
      <w:r>
        <w:separator/>
      </w:r>
    </w:p>
  </w:footnote>
  <w:footnote w:type="continuationSeparator" w:id="0">
    <w:p w:rsidR="00FC5837" w:rsidRDefault="00FC5837" w:rsidP="00433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487"/>
    <w:multiLevelType w:val="multilevel"/>
    <w:tmpl w:val="7B2496B2"/>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4D8143D"/>
    <w:multiLevelType w:val="hybridMultilevel"/>
    <w:tmpl w:val="F8208208"/>
    <w:lvl w:ilvl="0" w:tplc="099888A2">
      <w:start w:val="1"/>
      <w:numFmt w:val="decimal"/>
      <w:pStyle w:val="a"/>
      <w:lvlText w:val="%1."/>
      <w:lvlJc w:val="left"/>
      <w:pPr>
        <w:ind w:left="720" w:hanging="360"/>
      </w:pPr>
      <w:rPr>
        <w:rFonts w:ascii="Minion Pro" w:eastAsiaTheme="minorHAnsi" w:hAnsi="Minion Pro" w:cs="Minion P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07B10"/>
    <w:multiLevelType w:val="multilevel"/>
    <w:tmpl w:val="DC2A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F4347"/>
    <w:multiLevelType w:val="multilevel"/>
    <w:tmpl w:val="16E00062"/>
    <w:lvl w:ilvl="0">
      <w:start w:val="1"/>
      <w:numFmt w:val="decimal"/>
      <w:lvlText w:val="%1.0"/>
      <w:lvlJc w:val="left"/>
      <w:pPr>
        <w:ind w:left="360" w:hanging="360"/>
      </w:pPr>
      <w:rPr>
        <w:rFonts w:hint="default"/>
      </w:rPr>
    </w:lvl>
    <w:lvl w:ilvl="1">
      <w:start w:val="1"/>
      <w:numFmt w:val="decimal"/>
      <w:lvlText w:val="%1.%2"/>
      <w:lvlJc w:val="left"/>
      <w:pPr>
        <w:ind w:left="12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DB47304"/>
    <w:multiLevelType w:val="multilevel"/>
    <w:tmpl w:val="3F62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7C01EE"/>
    <w:multiLevelType w:val="multilevel"/>
    <w:tmpl w:val="7CEE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F85104"/>
    <w:multiLevelType w:val="hybridMultilevel"/>
    <w:tmpl w:val="485E8D94"/>
    <w:lvl w:ilvl="0" w:tplc="6B9CA50C">
      <w:start w:val="1"/>
      <w:numFmt w:val="decimal"/>
      <w:lvlText w:val="%1."/>
      <w:lvlJc w:val="left"/>
      <w:pPr>
        <w:ind w:left="420" w:hanging="360"/>
      </w:pPr>
      <w:rPr>
        <w:rFonts w:hint="default"/>
        <w:color w:val="0E101A"/>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A2A7344"/>
    <w:multiLevelType w:val="hybridMultilevel"/>
    <w:tmpl w:val="73E2427C"/>
    <w:lvl w:ilvl="0" w:tplc="EC983B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C1DD4"/>
    <w:multiLevelType w:val="multilevel"/>
    <w:tmpl w:val="FE6E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443E0"/>
    <w:multiLevelType w:val="multilevel"/>
    <w:tmpl w:val="71DC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7D3935"/>
    <w:multiLevelType w:val="multilevel"/>
    <w:tmpl w:val="EFF4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3263C6"/>
    <w:multiLevelType w:val="hybridMultilevel"/>
    <w:tmpl w:val="65ACEA4C"/>
    <w:lvl w:ilvl="0" w:tplc="27AA1E5C">
      <w:start w:val="1"/>
      <w:numFmt w:val="decimal"/>
      <w:lvlText w:val="%1."/>
      <w:lvlJc w:val="left"/>
      <w:pPr>
        <w:ind w:left="720" w:hanging="360"/>
      </w:pPr>
      <w:rPr>
        <w:rFonts w:ascii="Times New Roman" w:eastAsia="Calibri"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23433E0"/>
    <w:multiLevelType w:val="multilevel"/>
    <w:tmpl w:val="8E864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A23729"/>
    <w:multiLevelType w:val="multilevel"/>
    <w:tmpl w:val="98BE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5B3C2F"/>
    <w:multiLevelType w:val="multilevel"/>
    <w:tmpl w:val="31C4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AB3DFD"/>
    <w:multiLevelType w:val="hybridMultilevel"/>
    <w:tmpl w:val="93186430"/>
    <w:lvl w:ilvl="0" w:tplc="FC0AA1FA">
      <w:start w:val="1"/>
      <w:numFmt w:val="bullet"/>
      <w:lvlText w:val="•"/>
      <w:lvlJc w:val="left"/>
      <w:pPr>
        <w:tabs>
          <w:tab w:val="num" w:pos="720"/>
        </w:tabs>
        <w:ind w:left="720" w:hanging="360"/>
      </w:pPr>
      <w:rPr>
        <w:rFonts w:ascii="Arial" w:hAnsi="Arial" w:hint="default"/>
      </w:rPr>
    </w:lvl>
    <w:lvl w:ilvl="1" w:tplc="A7002542" w:tentative="1">
      <w:start w:val="1"/>
      <w:numFmt w:val="bullet"/>
      <w:lvlText w:val="•"/>
      <w:lvlJc w:val="left"/>
      <w:pPr>
        <w:tabs>
          <w:tab w:val="num" w:pos="1440"/>
        </w:tabs>
        <w:ind w:left="1440" w:hanging="360"/>
      </w:pPr>
      <w:rPr>
        <w:rFonts w:ascii="Arial" w:hAnsi="Arial" w:hint="default"/>
      </w:rPr>
    </w:lvl>
    <w:lvl w:ilvl="2" w:tplc="A9583C22" w:tentative="1">
      <w:start w:val="1"/>
      <w:numFmt w:val="bullet"/>
      <w:lvlText w:val="•"/>
      <w:lvlJc w:val="left"/>
      <w:pPr>
        <w:tabs>
          <w:tab w:val="num" w:pos="2160"/>
        </w:tabs>
        <w:ind w:left="2160" w:hanging="360"/>
      </w:pPr>
      <w:rPr>
        <w:rFonts w:ascii="Arial" w:hAnsi="Arial" w:hint="default"/>
      </w:rPr>
    </w:lvl>
    <w:lvl w:ilvl="3" w:tplc="58DE978A" w:tentative="1">
      <w:start w:val="1"/>
      <w:numFmt w:val="bullet"/>
      <w:lvlText w:val="•"/>
      <w:lvlJc w:val="left"/>
      <w:pPr>
        <w:tabs>
          <w:tab w:val="num" w:pos="2880"/>
        </w:tabs>
        <w:ind w:left="2880" w:hanging="360"/>
      </w:pPr>
      <w:rPr>
        <w:rFonts w:ascii="Arial" w:hAnsi="Arial" w:hint="default"/>
      </w:rPr>
    </w:lvl>
    <w:lvl w:ilvl="4" w:tplc="FD44A686" w:tentative="1">
      <w:start w:val="1"/>
      <w:numFmt w:val="bullet"/>
      <w:lvlText w:val="•"/>
      <w:lvlJc w:val="left"/>
      <w:pPr>
        <w:tabs>
          <w:tab w:val="num" w:pos="3600"/>
        </w:tabs>
        <w:ind w:left="3600" w:hanging="360"/>
      </w:pPr>
      <w:rPr>
        <w:rFonts w:ascii="Arial" w:hAnsi="Arial" w:hint="default"/>
      </w:rPr>
    </w:lvl>
    <w:lvl w:ilvl="5" w:tplc="E632C48C" w:tentative="1">
      <w:start w:val="1"/>
      <w:numFmt w:val="bullet"/>
      <w:lvlText w:val="•"/>
      <w:lvlJc w:val="left"/>
      <w:pPr>
        <w:tabs>
          <w:tab w:val="num" w:pos="4320"/>
        </w:tabs>
        <w:ind w:left="4320" w:hanging="360"/>
      </w:pPr>
      <w:rPr>
        <w:rFonts w:ascii="Arial" w:hAnsi="Arial" w:hint="default"/>
      </w:rPr>
    </w:lvl>
    <w:lvl w:ilvl="6" w:tplc="C8444CAE" w:tentative="1">
      <w:start w:val="1"/>
      <w:numFmt w:val="bullet"/>
      <w:lvlText w:val="•"/>
      <w:lvlJc w:val="left"/>
      <w:pPr>
        <w:tabs>
          <w:tab w:val="num" w:pos="5040"/>
        </w:tabs>
        <w:ind w:left="5040" w:hanging="360"/>
      </w:pPr>
      <w:rPr>
        <w:rFonts w:ascii="Arial" w:hAnsi="Arial" w:hint="default"/>
      </w:rPr>
    </w:lvl>
    <w:lvl w:ilvl="7" w:tplc="39468C4A" w:tentative="1">
      <w:start w:val="1"/>
      <w:numFmt w:val="bullet"/>
      <w:lvlText w:val="•"/>
      <w:lvlJc w:val="left"/>
      <w:pPr>
        <w:tabs>
          <w:tab w:val="num" w:pos="5760"/>
        </w:tabs>
        <w:ind w:left="5760" w:hanging="360"/>
      </w:pPr>
      <w:rPr>
        <w:rFonts w:ascii="Arial" w:hAnsi="Arial" w:hint="default"/>
      </w:rPr>
    </w:lvl>
    <w:lvl w:ilvl="8" w:tplc="8BB2A5C8" w:tentative="1">
      <w:start w:val="1"/>
      <w:numFmt w:val="bullet"/>
      <w:lvlText w:val="•"/>
      <w:lvlJc w:val="left"/>
      <w:pPr>
        <w:tabs>
          <w:tab w:val="num" w:pos="6480"/>
        </w:tabs>
        <w:ind w:left="6480" w:hanging="360"/>
      </w:pPr>
      <w:rPr>
        <w:rFonts w:ascii="Arial" w:hAnsi="Arial" w:hint="default"/>
      </w:rPr>
    </w:lvl>
  </w:abstractNum>
  <w:abstractNum w:abstractNumId="16">
    <w:nsid w:val="43FD7D3E"/>
    <w:multiLevelType w:val="hybridMultilevel"/>
    <w:tmpl w:val="1884C2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F1187A"/>
    <w:multiLevelType w:val="hybridMultilevel"/>
    <w:tmpl w:val="44504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DE0104"/>
    <w:multiLevelType w:val="multilevel"/>
    <w:tmpl w:val="4F90ABD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1E740DC"/>
    <w:multiLevelType w:val="multilevel"/>
    <w:tmpl w:val="07B28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733524"/>
    <w:multiLevelType w:val="multilevel"/>
    <w:tmpl w:val="BC7EE6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5179F6"/>
    <w:multiLevelType w:val="multilevel"/>
    <w:tmpl w:val="5734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E73530"/>
    <w:multiLevelType w:val="multilevel"/>
    <w:tmpl w:val="3DEC06F8"/>
    <w:lvl w:ilvl="0">
      <w:start w:val="3"/>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3">
    <w:nsid w:val="57D13A26"/>
    <w:multiLevelType w:val="multilevel"/>
    <w:tmpl w:val="F210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C46576"/>
    <w:multiLevelType w:val="multilevel"/>
    <w:tmpl w:val="B5BEED40"/>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nsid w:val="6E44649B"/>
    <w:multiLevelType w:val="multilevel"/>
    <w:tmpl w:val="9C167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DA7B6C"/>
    <w:multiLevelType w:val="multilevel"/>
    <w:tmpl w:val="5680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A72E98"/>
    <w:multiLevelType w:val="multilevel"/>
    <w:tmpl w:val="5C2E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353B17"/>
    <w:multiLevelType w:val="multilevel"/>
    <w:tmpl w:val="5F46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4"/>
  </w:num>
  <w:num w:numId="3">
    <w:abstractNumId w:val="20"/>
  </w:num>
  <w:num w:numId="4">
    <w:abstractNumId w:val="7"/>
  </w:num>
  <w:num w:numId="5">
    <w:abstractNumId w:val="22"/>
  </w:num>
  <w:num w:numId="6">
    <w:abstractNumId w:val="25"/>
  </w:num>
  <w:num w:numId="7">
    <w:abstractNumId w:val="0"/>
  </w:num>
  <w:num w:numId="8">
    <w:abstractNumId w:val="18"/>
  </w:num>
  <w:num w:numId="9">
    <w:abstractNumId w:val="15"/>
  </w:num>
  <w:num w:numId="10">
    <w:abstractNumId w:val="17"/>
  </w:num>
  <w:num w:numId="11">
    <w:abstractNumId w:val="11"/>
  </w:num>
  <w:num w:numId="12">
    <w:abstractNumId w:val="1"/>
  </w:num>
  <w:num w:numId="13">
    <w:abstractNumId w:val="6"/>
  </w:num>
  <w:num w:numId="14">
    <w:abstractNumId w:val="16"/>
  </w:num>
  <w:num w:numId="15">
    <w:abstractNumId w:val="12"/>
  </w:num>
  <w:num w:numId="16">
    <w:abstractNumId w:val="21"/>
  </w:num>
  <w:num w:numId="17">
    <w:abstractNumId w:val="13"/>
  </w:num>
  <w:num w:numId="18">
    <w:abstractNumId w:val="5"/>
  </w:num>
  <w:num w:numId="19">
    <w:abstractNumId w:val="4"/>
  </w:num>
  <w:num w:numId="20">
    <w:abstractNumId w:val="23"/>
  </w:num>
  <w:num w:numId="21">
    <w:abstractNumId w:val="26"/>
  </w:num>
  <w:num w:numId="22">
    <w:abstractNumId w:val="14"/>
  </w:num>
  <w:num w:numId="23">
    <w:abstractNumId w:val="19"/>
  </w:num>
  <w:num w:numId="24">
    <w:abstractNumId w:val="28"/>
  </w:num>
  <w:num w:numId="25">
    <w:abstractNumId w:val="10"/>
  </w:num>
  <w:num w:numId="26">
    <w:abstractNumId w:val="27"/>
  </w:num>
  <w:num w:numId="27">
    <w:abstractNumId w:val="2"/>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0AE"/>
    <w:rsid w:val="00031817"/>
    <w:rsid w:val="0004400F"/>
    <w:rsid w:val="000826BC"/>
    <w:rsid w:val="00082AB6"/>
    <w:rsid w:val="00092521"/>
    <w:rsid w:val="000929D7"/>
    <w:rsid w:val="00092C4C"/>
    <w:rsid w:val="000963CF"/>
    <w:rsid w:val="0009650A"/>
    <w:rsid w:val="000A2507"/>
    <w:rsid w:val="000D3BD3"/>
    <w:rsid w:val="000D59BE"/>
    <w:rsid w:val="000E10E3"/>
    <w:rsid w:val="000E2BC2"/>
    <w:rsid w:val="000F2A9B"/>
    <w:rsid w:val="000F5A92"/>
    <w:rsid w:val="00104158"/>
    <w:rsid w:val="00105BC0"/>
    <w:rsid w:val="00111A9C"/>
    <w:rsid w:val="001359A9"/>
    <w:rsid w:val="00136406"/>
    <w:rsid w:val="00180C73"/>
    <w:rsid w:val="00186AE6"/>
    <w:rsid w:val="0018748B"/>
    <w:rsid w:val="001A443E"/>
    <w:rsid w:val="001A5272"/>
    <w:rsid w:val="001A74EE"/>
    <w:rsid w:val="001D101B"/>
    <w:rsid w:val="001F74B4"/>
    <w:rsid w:val="00232687"/>
    <w:rsid w:val="00242DE3"/>
    <w:rsid w:val="00260E84"/>
    <w:rsid w:val="0026299F"/>
    <w:rsid w:val="0026622A"/>
    <w:rsid w:val="002667A8"/>
    <w:rsid w:val="00272014"/>
    <w:rsid w:val="00285D1E"/>
    <w:rsid w:val="002861D6"/>
    <w:rsid w:val="00291231"/>
    <w:rsid w:val="00293FE2"/>
    <w:rsid w:val="002A050A"/>
    <w:rsid w:val="002D1AC6"/>
    <w:rsid w:val="002D6BFE"/>
    <w:rsid w:val="002E3CCF"/>
    <w:rsid w:val="002F6943"/>
    <w:rsid w:val="00304CAC"/>
    <w:rsid w:val="00310151"/>
    <w:rsid w:val="00331C72"/>
    <w:rsid w:val="003339EB"/>
    <w:rsid w:val="00333B3E"/>
    <w:rsid w:val="003360AE"/>
    <w:rsid w:val="003526D9"/>
    <w:rsid w:val="00353246"/>
    <w:rsid w:val="003675C7"/>
    <w:rsid w:val="003C3056"/>
    <w:rsid w:val="003D43DA"/>
    <w:rsid w:val="003E286D"/>
    <w:rsid w:val="0043115A"/>
    <w:rsid w:val="0043279F"/>
    <w:rsid w:val="00432DD4"/>
    <w:rsid w:val="004331CB"/>
    <w:rsid w:val="00445D9B"/>
    <w:rsid w:val="0045440A"/>
    <w:rsid w:val="004637F4"/>
    <w:rsid w:val="004A4DDA"/>
    <w:rsid w:val="004B0749"/>
    <w:rsid w:val="004B4EFF"/>
    <w:rsid w:val="004C4498"/>
    <w:rsid w:val="004E2C15"/>
    <w:rsid w:val="004E3A2B"/>
    <w:rsid w:val="004F214A"/>
    <w:rsid w:val="00501C65"/>
    <w:rsid w:val="00512479"/>
    <w:rsid w:val="005143CE"/>
    <w:rsid w:val="0052468D"/>
    <w:rsid w:val="005246D5"/>
    <w:rsid w:val="005363AB"/>
    <w:rsid w:val="00541E76"/>
    <w:rsid w:val="00547F75"/>
    <w:rsid w:val="00562DB3"/>
    <w:rsid w:val="00570E57"/>
    <w:rsid w:val="005724FE"/>
    <w:rsid w:val="0059458C"/>
    <w:rsid w:val="005A5DBB"/>
    <w:rsid w:val="005A7D98"/>
    <w:rsid w:val="005B2E08"/>
    <w:rsid w:val="005C3868"/>
    <w:rsid w:val="005D401A"/>
    <w:rsid w:val="005E5DA7"/>
    <w:rsid w:val="005F2515"/>
    <w:rsid w:val="0061199D"/>
    <w:rsid w:val="00632142"/>
    <w:rsid w:val="006426E7"/>
    <w:rsid w:val="00646F44"/>
    <w:rsid w:val="0065517A"/>
    <w:rsid w:val="006579A1"/>
    <w:rsid w:val="00660E15"/>
    <w:rsid w:val="00663E39"/>
    <w:rsid w:val="00676F69"/>
    <w:rsid w:val="00681FB6"/>
    <w:rsid w:val="00697BCE"/>
    <w:rsid w:val="006A1A93"/>
    <w:rsid w:val="006A30F6"/>
    <w:rsid w:val="006A4ADF"/>
    <w:rsid w:val="006A5A5A"/>
    <w:rsid w:val="006B2D70"/>
    <w:rsid w:val="006B42B5"/>
    <w:rsid w:val="006C0A51"/>
    <w:rsid w:val="006C6207"/>
    <w:rsid w:val="006C6A0D"/>
    <w:rsid w:val="006E20E8"/>
    <w:rsid w:val="006E3D8E"/>
    <w:rsid w:val="006E75CB"/>
    <w:rsid w:val="006F4F8E"/>
    <w:rsid w:val="007205A0"/>
    <w:rsid w:val="00724F8E"/>
    <w:rsid w:val="00732D67"/>
    <w:rsid w:val="00741956"/>
    <w:rsid w:val="00754DE0"/>
    <w:rsid w:val="00772832"/>
    <w:rsid w:val="007800A3"/>
    <w:rsid w:val="00780507"/>
    <w:rsid w:val="00796A96"/>
    <w:rsid w:val="007B25F9"/>
    <w:rsid w:val="007B570B"/>
    <w:rsid w:val="007C07A8"/>
    <w:rsid w:val="007E3366"/>
    <w:rsid w:val="00805B23"/>
    <w:rsid w:val="00824C09"/>
    <w:rsid w:val="008300DD"/>
    <w:rsid w:val="00834698"/>
    <w:rsid w:val="00856F77"/>
    <w:rsid w:val="00860629"/>
    <w:rsid w:val="00883B93"/>
    <w:rsid w:val="00887AEE"/>
    <w:rsid w:val="008A5449"/>
    <w:rsid w:val="008B7266"/>
    <w:rsid w:val="008D54BE"/>
    <w:rsid w:val="008F01E7"/>
    <w:rsid w:val="008F1E17"/>
    <w:rsid w:val="008F6F2C"/>
    <w:rsid w:val="00922C9F"/>
    <w:rsid w:val="009261C7"/>
    <w:rsid w:val="00930C5D"/>
    <w:rsid w:val="00935B82"/>
    <w:rsid w:val="00937371"/>
    <w:rsid w:val="0094102A"/>
    <w:rsid w:val="0094392A"/>
    <w:rsid w:val="009463D6"/>
    <w:rsid w:val="009B3B49"/>
    <w:rsid w:val="009B7E6E"/>
    <w:rsid w:val="009C3258"/>
    <w:rsid w:val="009C7820"/>
    <w:rsid w:val="009E7A3C"/>
    <w:rsid w:val="00A10A84"/>
    <w:rsid w:val="00A20DE0"/>
    <w:rsid w:val="00A22C2B"/>
    <w:rsid w:val="00A2705A"/>
    <w:rsid w:val="00A4208B"/>
    <w:rsid w:val="00A616F1"/>
    <w:rsid w:val="00A67639"/>
    <w:rsid w:val="00A71A12"/>
    <w:rsid w:val="00A75702"/>
    <w:rsid w:val="00A828A7"/>
    <w:rsid w:val="00A90C6C"/>
    <w:rsid w:val="00A9655A"/>
    <w:rsid w:val="00A968F9"/>
    <w:rsid w:val="00A97DA4"/>
    <w:rsid w:val="00AA0907"/>
    <w:rsid w:val="00AA7FEE"/>
    <w:rsid w:val="00AF4FC8"/>
    <w:rsid w:val="00B04355"/>
    <w:rsid w:val="00B14202"/>
    <w:rsid w:val="00B3477A"/>
    <w:rsid w:val="00B4480C"/>
    <w:rsid w:val="00B52A91"/>
    <w:rsid w:val="00B61845"/>
    <w:rsid w:val="00B740AF"/>
    <w:rsid w:val="00B754BA"/>
    <w:rsid w:val="00B805F6"/>
    <w:rsid w:val="00B80604"/>
    <w:rsid w:val="00B86915"/>
    <w:rsid w:val="00B90FA5"/>
    <w:rsid w:val="00B93ABA"/>
    <w:rsid w:val="00B97175"/>
    <w:rsid w:val="00BB1AB1"/>
    <w:rsid w:val="00BC5D30"/>
    <w:rsid w:val="00BC797A"/>
    <w:rsid w:val="00BE1988"/>
    <w:rsid w:val="00BE1C31"/>
    <w:rsid w:val="00BE3AE0"/>
    <w:rsid w:val="00BF3290"/>
    <w:rsid w:val="00BF36F3"/>
    <w:rsid w:val="00BF7780"/>
    <w:rsid w:val="00C46974"/>
    <w:rsid w:val="00C61DF7"/>
    <w:rsid w:val="00C66CDD"/>
    <w:rsid w:val="00C70F85"/>
    <w:rsid w:val="00C828E6"/>
    <w:rsid w:val="00C94C78"/>
    <w:rsid w:val="00C97A38"/>
    <w:rsid w:val="00CB18F1"/>
    <w:rsid w:val="00CC5EB8"/>
    <w:rsid w:val="00CD640D"/>
    <w:rsid w:val="00CF1D16"/>
    <w:rsid w:val="00D171FC"/>
    <w:rsid w:val="00D30345"/>
    <w:rsid w:val="00D35408"/>
    <w:rsid w:val="00D40A73"/>
    <w:rsid w:val="00D40D9A"/>
    <w:rsid w:val="00D65692"/>
    <w:rsid w:val="00D711DC"/>
    <w:rsid w:val="00D738A1"/>
    <w:rsid w:val="00D94CC8"/>
    <w:rsid w:val="00DA61A8"/>
    <w:rsid w:val="00DC1D92"/>
    <w:rsid w:val="00DD6FDF"/>
    <w:rsid w:val="00DE1DE0"/>
    <w:rsid w:val="00DF1B8C"/>
    <w:rsid w:val="00DF66B1"/>
    <w:rsid w:val="00E23EE5"/>
    <w:rsid w:val="00E245A9"/>
    <w:rsid w:val="00E2564E"/>
    <w:rsid w:val="00E268EF"/>
    <w:rsid w:val="00E40972"/>
    <w:rsid w:val="00E808BC"/>
    <w:rsid w:val="00E844D0"/>
    <w:rsid w:val="00EB1264"/>
    <w:rsid w:val="00EB2BCE"/>
    <w:rsid w:val="00EB55A1"/>
    <w:rsid w:val="00EC020A"/>
    <w:rsid w:val="00EC2CA2"/>
    <w:rsid w:val="00EC4A02"/>
    <w:rsid w:val="00EC4B0C"/>
    <w:rsid w:val="00ED1155"/>
    <w:rsid w:val="00EE776A"/>
    <w:rsid w:val="00F041A3"/>
    <w:rsid w:val="00F041C8"/>
    <w:rsid w:val="00F04CBB"/>
    <w:rsid w:val="00F12794"/>
    <w:rsid w:val="00F255DB"/>
    <w:rsid w:val="00F723DF"/>
    <w:rsid w:val="00F77366"/>
    <w:rsid w:val="00F83063"/>
    <w:rsid w:val="00F951B1"/>
    <w:rsid w:val="00FA3480"/>
    <w:rsid w:val="00FA5DC4"/>
    <w:rsid w:val="00FB1823"/>
    <w:rsid w:val="00FB4FB3"/>
    <w:rsid w:val="00FB75F1"/>
    <w:rsid w:val="00FC5837"/>
    <w:rsid w:val="00FD2D91"/>
    <w:rsid w:val="00FD768D"/>
    <w:rsid w:val="00FE04A3"/>
    <w:rsid w:val="00FF2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AE"/>
  </w:style>
  <w:style w:type="paragraph" w:styleId="Heading1">
    <w:name w:val="heading 1"/>
    <w:basedOn w:val="Normal"/>
    <w:next w:val="Normal"/>
    <w:link w:val="Heading1Char"/>
    <w:uiPriority w:val="9"/>
    <w:qFormat/>
    <w:rsid w:val="009B7E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65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965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next w:val="Normal"/>
    <w:link w:val="Heading4Char"/>
    <w:uiPriority w:val="9"/>
    <w:semiHidden/>
    <w:unhideWhenUsed/>
    <w:qFormat/>
    <w:rsid w:val="00D40A73"/>
    <w:pPr>
      <w:keepNext/>
      <w:keepLines/>
      <w:spacing w:after="114" w:line="256" w:lineRule="auto"/>
      <w:ind w:left="10" w:hanging="10"/>
      <w:outlineLvl w:val="3"/>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0AE"/>
    <w:pPr>
      <w:ind w:left="720"/>
      <w:contextualSpacing/>
    </w:pPr>
  </w:style>
  <w:style w:type="character" w:styleId="Emphasis">
    <w:name w:val="Emphasis"/>
    <w:basedOn w:val="DefaultParagraphFont"/>
    <w:uiPriority w:val="20"/>
    <w:qFormat/>
    <w:rsid w:val="006A30F6"/>
    <w:rPr>
      <w:i/>
      <w:iCs/>
    </w:rPr>
  </w:style>
  <w:style w:type="character" w:customStyle="1" w:styleId="fontstyle01">
    <w:name w:val="fontstyle01"/>
    <w:basedOn w:val="DefaultParagraphFont"/>
    <w:rsid w:val="006A30F6"/>
    <w:rPr>
      <w:rFonts w:ascii="Univers-Medium" w:hAnsi="Univers-Medium" w:hint="default"/>
      <w:b w:val="0"/>
      <w:bCs w:val="0"/>
      <w:i w:val="0"/>
      <w:iCs w:val="0"/>
      <w:color w:val="242021"/>
      <w:sz w:val="18"/>
      <w:szCs w:val="18"/>
    </w:rPr>
  </w:style>
  <w:style w:type="character" w:customStyle="1" w:styleId="fontstyle21">
    <w:name w:val="fontstyle21"/>
    <w:basedOn w:val="DefaultParagraphFont"/>
    <w:rsid w:val="006A30F6"/>
    <w:rPr>
      <w:rFonts w:ascii="Univers-Bold" w:hAnsi="Univers-Bold" w:hint="default"/>
      <w:b/>
      <w:bCs/>
      <w:i w:val="0"/>
      <w:iCs w:val="0"/>
      <w:color w:val="242021"/>
      <w:sz w:val="18"/>
      <w:szCs w:val="18"/>
    </w:rPr>
  </w:style>
  <w:style w:type="character" w:customStyle="1" w:styleId="fontstyle31">
    <w:name w:val="fontstyle31"/>
    <w:basedOn w:val="DefaultParagraphFont"/>
    <w:rsid w:val="006A30F6"/>
    <w:rPr>
      <w:rFonts w:ascii="Univers-MediumItalic" w:hAnsi="Univers-MediumItalic" w:hint="default"/>
      <w:b w:val="0"/>
      <w:bCs w:val="0"/>
      <w:i/>
      <w:iCs/>
      <w:color w:val="242021"/>
      <w:sz w:val="18"/>
      <w:szCs w:val="18"/>
    </w:rPr>
  </w:style>
  <w:style w:type="paragraph" w:styleId="NormalWeb">
    <w:name w:val="Normal (Web)"/>
    <w:basedOn w:val="Normal"/>
    <w:uiPriority w:val="99"/>
    <w:unhideWhenUsed/>
    <w:rsid w:val="00432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DD4"/>
    <w:rPr>
      <w:b/>
      <w:bCs/>
    </w:rPr>
  </w:style>
  <w:style w:type="paragraph" w:customStyle="1" w:styleId="Pa9">
    <w:name w:val="Pa9"/>
    <w:basedOn w:val="Normal"/>
    <w:next w:val="Normal"/>
    <w:uiPriority w:val="99"/>
    <w:rsid w:val="004331CB"/>
    <w:pPr>
      <w:autoSpaceDE w:val="0"/>
      <w:autoSpaceDN w:val="0"/>
      <w:adjustRightInd w:val="0"/>
      <w:spacing w:after="0" w:line="161" w:lineRule="atLeast"/>
    </w:pPr>
    <w:rPr>
      <w:rFonts w:ascii="Cambria" w:hAnsi="Cambria"/>
      <w:sz w:val="24"/>
      <w:szCs w:val="24"/>
    </w:rPr>
  </w:style>
  <w:style w:type="paragraph" w:customStyle="1" w:styleId="Default">
    <w:name w:val="Default"/>
    <w:rsid w:val="004331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8">
    <w:name w:val="Pa8"/>
    <w:basedOn w:val="Default"/>
    <w:next w:val="Default"/>
    <w:uiPriority w:val="99"/>
    <w:rsid w:val="004331CB"/>
    <w:pPr>
      <w:spacing w:line="161" w:lineRule="atLeast"/>
    </w:pPr>
    <w:rPr>
      <w:rFonts w:ascii="Cambria" w:hAnsi="Cambria" w:cstheme="minorBidi"/>
      <w:color w:val="auto"/>
    </w:rPr>
  </w:style>
  <w:style w:type="paragraph" w:styleId="Header">
    <w:name w:val="header"/>
    <w:basedOn w:val="Normal"/>
    <w:link w:val="HeaderChar"/>
    <w:uiPriority w:val="99"/>
    <w:unhideWhenUsed/>
    <w:rsid w:val="0043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1CB"/>
  </w:style>
  <w:style w:type="paragraph" w:styleId="Footer">
    <w:name w:val="footer"/>
    <w:basedOn w:val="Normal"/>
    <w:link w:val="FooterChar"/>
    <w:uiPriority w:val="99"/>
    <w:unhideWhenUsed/>
    <w:rsid w:val="0043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1CB"/>
  </w:style>
  <w:style w:type="character" w:customStyle="1" w:styleId="Heading2Char">
    <w:name w:val="Heading 2 Char"/>
    <w:basedOn w:val="DefaultParagraphFont"/>
    <w:link w:val="Heading2"/>
    <w:uiPriority w:val="9"/>
    <w:semiHidden/>
    <w:rsid w:val="000965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9650A"/>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3532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3246"/>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D40A73"/>
    <w:rPr>
      <w:rFonts w:ascii="Times New Roman" w:eastAsia="Times New Roman" w:hAnsi="Times New Roman" w:cs="Times New Roman"/>
      <w:b/>
      <w:color w:val="000000"/>
      <w:sz w:val="24"/>
      <w:lang w:val="en-GB" w:eastAsia="en-GB"/>
    </w:rPr>
  </w:style>
  <w:style w:type="table" w:styleId="TableGrid">
    <w:name w:val="Table Grid"/>
    <w:basedOn w:val="TableNormal"/>
    <w:uiPriority w:val="39"/>
    <w:rsid w:val="00D40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4CC8"/>
    <w:rPr>
      <w:color w:val="808080"/>
    </w:rPr>
  </w:style>
  <w:style w:type="character" w:styleId="Hyperlink">
    <w:name w:val="Hyperlink"/>
    <w:basedOn w:val="DefaultParagraphFont"/>
    <w:uiPriority w:val="99"/>
    <w:unhideWhenUsed/>
    <w:rsid w:val="009B7E6E"/>
    <w:rPr>
      <w:color w:val="0000FF"/>
      <w:u w:val="single"/>
    </w:rPr>
  </w:style>
  <w:style w:type="character" w:styleId="HTMLCite">
    <w:name w:val="HTML Cite"/>
    <w:basedOn w:val="DefaultParagraphFont"/>
    <w:uiPriority w:val="99"/>
    <w:semiHidden/>
    <w:unhideWhenUsed/>
    <w:rsid w:val="009B7E6E"/>
    <w:rPr>
      <w:i/>
      <w:iCs/>
    </w:rPr>
  </w:style>
  <w:style w:type="character" w:customStyle="1" w:styleId="Heading1Char">
    <w:name w:val="Heading 1 Char"/>
    <w:basedOn w:val="DefaultParagraphFont"/>
    <w:link w:val="Heading1"/>
    <w:uiPriority w:val="9"/>
    <w:rsid w:val="009B7E6E"/>
    <w:rPr>
      <w:rFonts w:asciiTheme="majorHAnsi" w:eastAsiaTheme="majorEastAsia" w:hAnsiTheme="majorHAnsi" w:cstheme="majorBidi"/>
      <w:color w:val="2E74B5" w:themeColor="accent1" w:themeShade="BF"/>
      <w:sz w:val="32"/>
      <w:szCs w:val="32"/>
    </w:rPr>
  </w:style>
  <w:style w:type="character" w:customStyle="1" w:styleId="element-citation">
    <w:name w:val="element-citation"/>
    <w:basedOn w:val="DefaultParagraphFont"/>
    <w:rsid w:val="00B90FA5"/>
  </w:style>
  <w:style w:type="character" w:customStyle="1" w:styleId="ref-journal">
    <w:name w:val="ref-journal"/>
    <w:basedOn w:val="DefaultParagraphFont"/>
    <w:rsid w:val="00B90FA5"/>
  </w:style>
  <w:style w:type="character" w:customStyle="1" w:styleId="ref-vol">
    <w:name w:val="ref-vol"/>
    <w:basedOn w:val="DefaultParagraphFont"/>
    <w:rsid w:val="00B90FA5"/>
  </w:style>
  <w:style w:type="paragraph" w:styleId="BalloonText">
    <w:name w:val="Balloon Text"/>
    <w:basedOn w:val="Normal"/>
    <w:link w:val="BalloonTextChar"/>
    <w:uiPriority w:val="99"/>
    <w:semiHidden/>
    <w:unhideWhenUsed/>
    <w:rsid w:val="00454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A"/>
    <w:rPr>
      <w:rFonts w:ascii="Tahoma" w:hAnsi="Tahoma" w:cs="Tahoma"/>
      <w:sz w:val="16"/>
      <w:szCs w:val="16"/>
    </w:rPr>
  </w:style>
  <w:style w:type="paragraph" w:customStyle="1" w:styleId="a">
    <w:name w:val="رفرنس"/>
    <w:basedOn w:val="Normal"/>
    <w:uiPriority w:val="4"/>
    <w:qFormat/>
    <w:rsid w:val="00856F77"/>
    <w:pPr>
      <w:numPr>
        <w:numId w:val="12"/>
      </w:numPr>
      <w:autoSpaceDE w:val="0"/>
      <w:autoSpaceDN w:val="0"/>
      <w:adjustRightInd w:val="0"/>
      <w:spacing w:after="0" w:line="288" w:lineRule="auto"/>
      <w:ind w:left="357" w:hanging="357"/>
      <w:jc w:val="both"/>
      <w:textAlignment w:val="center"/>
    </w:pPr>
    <w:rPr>
      <w:rFonts w:ascii="Minion Pro" w:hAnsi="Minion Pro" w:cs="Minion Pro"/>
      <w:color w:val="000000"/>
      <w:w w:val="103"/>
      <w:sz w:val="20"/>
      <w:szCs w:val="19"/>
    </w:rPr>
  </w:style>
  <w:style w:type="character" w:customStyle="1" w:styleId="identifier">
    <w:name w:val="identifier"/>
    <w:basedOn w:val="DefaultParagraphFont"/>
    <w:rsid w:val="00B86915"/>
  </w:style>
  <w:style w:type="character" w:customStyle="1" w:styleId="id-label">
    <w:name w:val="id-label"/>
    <w:basedOn w:val="DefaultParagraphFont"/>
    <w:rsid w:val="00B86915"/>
  </w:style>
  <w:style w:type="character" w:customStyle="1" w:styleId="cit">
    <w:name w:val="cit"/>
    <w:basedOn w:val="DefaultParagraphFont"/>
    <w:rsid w:val="00CD640D"/>
  </w:style>
  <w:style w:type="character" w:customStyle="1" w:styleId="citation-doi">
    <w:name w:val="citation-doi"/>
    <w:basedOn w:val="DefaultParagraphFont"/>
    <w:rsid w:val="00CD640D"/>
  </w:style>
  <w:style w:type="character" w:customStyle="1" w:styleId="secondary-date">
    <w:name w:val="secondary-date"/>
    <w:basedOn w:val="DefaultParagraphFont"/>
    <w:rsid w:val="00CD640D"/>
  </w:style>
  <w:style w:type="character" w:styleId="FollowedHyperlink">
    <w:name w:val="FollowedHyperlink"/>
    <w:basedOn w:val="DefaultParagraphFont"/>
    <w:uiPriority w:val="99"/>
    <w:semiHidden/>
    <w:unhideWhenUsed/>
    <w:rsid w:val="00A9655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0AE"/>
  </w:style>
  <w:style w:type="paragraph" w:styleId="Heading1">
    <w:name w:val="heading 1"/>
    <w:basedOn w:val="Normal"/>
    <w:next w:val="Normal"/>
    <w:link w:val="Heading1Char"/>
    <w:uiPriority w:val="9"/>
    <w:qFormat/>
    <w:rsid w:val="009B7E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965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965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next w:val="Normal"/>
    <w:link w:val="Heading4Char"/>
    <w:uiPriority w:val="9"/>
    <w:semiHidden/>
    <w:unhideWhenUsed/>
    <w:qFormat/>
    <w:rsid w:val="00D40A73"/>
    <w:pPr>
      <w:keepNext/>
      <w:keepLines/>
      <w:spacing w:after="114" w:line="256" w:lineRule="auto"/>
      <w:ind w:left="10" w:hanging="10"/>
      <w:outlineLvl w:val="3"/>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0AE"/>
    <w:pPr>
      <w:ind w:left="720"/>
      <w:contextualSpacing/>
    </w:pPr>
  </w:style>
  <w:style w:type="character" w:styleId="Emphasis">
    <w:name w:val="Emphasis"/>
    <w:basedOn w:val="DefaultParagraphFont"/>
    <w:uiPriority w:val="20"/>
    <w:qFormat/>
    <w:rsid w:val="006A30F6"/>
    <w:rPr>
      <w:i/>
      <w:iCs/>
    </w:rPr>
  </w:style>
  <w:style w:type="character" w:customStyle="1" w:styleId="fontstyle01">
    <w:name w:val="fontstyle01"/>
    <w:basedOn w:val="DefaultParagraphFont"/>
    <w:rsid w:val="006A30F6"/>
    <w:rPr>
      <w:rFonts w:ascii="Univers-Medium" w:hAnsi="Univers-Medium" w:hint="default"/>
      <w:b w:val="0"/>
      <w:bCs w:val="0"/>
      <w:i w:val="0"/>
      <w:iCs w:val="0"/>
      <w:color w:val="242021"/>
      <w:sz w:val="18"/>
      <w:szCs w:val="18"/>
    </w:rPr>
  </w:style>
  <w:style w:type="character" w:customStyle="1" w:styleId="fontstyle21">
    <w:name w:val="fontstyle21"/>
    <w:basedOn w:val="DefaultParagraphFont"/>
    <w:rsid w:val="006A30F6"/>
    <w:rPr>
      <w:rFonts w:ascii="Univers-Bold" w:hAnsi="Univers-Bold" w:hint="default"/>
      <w:b/>
      <w:bCs/>
      <w:i w:val="0"/>
      <w:iCs w:val="0"/>
      <w:color w:val="242021"/>
      <w:sz w:val="18"/>
      <w:szCs w:val="18"/>
    </w:rPr>
  </w:style>
  <w:style w:type="character" w:customStyle="1" w:styleId="fontstyle31">
    <w:name w:val="fontstyle31"/>
    <w:basedOn w:val="DefaultParagraphFont"/>
    <w:rsid w:val="006A30F6"/>
    <w:rPr>
      <w:rFonts w:ascii="Univers-MediumItalic" w:hAnsi="Univers-MediumItalic" w:hint="default"/>
      <w:b w:val="0"/>
      <w:bCs w:val="0"/>
      <w:i/>
      <w:iCs/>
      <w:color w:val="242021"/>
      <w:sz w:val="18"/>
      <w:szCs w:val="18"/>
    </w:rPr>
  </w:style>
  <w:style w:type="paragraph" w:styleId="NormalWeb">
    <w:name w:val="Normal (Web)"/>
    <w:basedOn w:val="Normal"/>
    <w:uiPriority w:val="99"/>
    <w:unhideWhenUsed/>
    <w:rsid w:val="00432D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DD4"/>
    <w:rPr>
      <w:b/>
      <w:bCs/>
    </w:rPr>
  </w:style>
  <w:style w:type="paragraph" w:customStyle="1" w:styleId="Pa9">
    <w:name w:val="Pa9"/>
    <w:basedOn w:val="Normal"/>
    <w:next w:val="Normal"/>
    <w:uiPriority w:val="99"/>
    <w:rsid w:val="004331CB"/>
    <w:pPr>
      <w:autoSpaceDE w:val="0"/>
      <w:autoSpaceDN w:val="0"/>
      <w:adjustRightInd w:val="0"/>
      <w:spacing w:after="0" w:line="161" w:lineRule="atLeast"/>
    </w:pPr>
    <w:rPr>
      <w:rFonts w:ascii="Cambria" w:hAnsi="Cambria"/>
      <w:sz w:val="24"/>
      <w:szCs w:val="24"/>
    </w:rPr>
  </w:style>
  <w:style w:type="paragraph" w:customStyle="1" w:styleId="Default">
    <w:name w:val="Default"/>
    <w:rsid w:val="004331C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8">
    <w:name w:val="Pa8"/>
    <w:basedOn w:val="Default"/>
    <w:next w:val="Default"/>
    <w:uiPriority w:val="99"/>
    <w:rsid w:val="004331CB"/>
    <w:pPr>
      <w:spacing w:line="161" w:lineRule="atLeast"/>
    </w:pPr>
    <w:rPr>
      <w:rFonts w:ascii="Cambria" w:hAnsi="Cambria" w:cstheme="minorBidi"/>
      <w:color w:val="auto"/>
    </w:rPr>
  </w:style>
  <w:style w:type="paragraph" w:styleId="Header">
    <w:name w:val="header"/>
    <w:basedOn w:val="Normal"/>
    <w:link w:val="HeaderChar"/>
    <w:uiPriority w:val="99"/>
    <w:unhideWhenUsed/>
    <w:rsid w:val="0043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1CB"/>
  </w:style>
  <w:style w:type="paragraph" w:styleId="Footer">
    <w:name w:val="footer"/>
    <w:basedOn w:val="Normal"/>
    <w:link w:val="FooterChar"/>
    <w:uiPriority w:val="99"/>
    <w:unhideWhenUsed/>
    <w:rsid w:val="0043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1CB"/>
  </w:style>
  <w:style w:type="character" w:customStyle="1" w:styleId="Heading2Char">
    <w:name w:val="Heading 2 Char"/>
    <w:basedOn w:val="DefaultParagraphFont"/>
    <w:link w:val="Heading2"/>
    <w:uiPriority w:val="9"/>
    <w:semiHidden/>
    <w:rsid w:val="000965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9650A"/>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35324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3246"/>
    <w:rPr>
      <w:rFonts w:eastAsiaTheme="minorEastAsia"/>
      <w:color w:val="5A5A5A" w:themeColor="text1" w:themeTint="A5"/>
      <w:spacing w:val="15"/>
    </w:rPr>
  </w:style>
  <w:style w:type="character" w:customStyle="1" w:styleId="Heading4Char">
    <w:name w:val="Heading 4 Char"/>
    <w:basedOn w:val="DefaultParagraphFont"/>
    <w:link w:val="Heading4"/>
    <w:uiPriority w:val="9"/>
    <w:semiHidden/>
    <w:rsid w:val="00D40A73"/>
    <w:rPr>
      <w:rFonts w:ascii="Times New Roman" w:eastAsia="Times New Roman" w:hAnsi="Times New Roman" w:cs="Times New Roman"/>
      <w:b/>
      <w:color w:val="000000"/>
      <w:sz w:val="24"/>
      <w:lang w:val="en-GB" w:eastAsia="en-GB"/>
    </w:rPr>
  </w:style>
  <w:style w:type="table" w:styleId="TableGrid">
    <w:name w:val="Table Grid"/>
    <w:basedOn w:val="TableNormal"/>
    <w:uiPriority w:val="39"/>
    <w:rsid w:val="00D40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4CC8"/>
    <w:rPr>
      <w:color w:val="808080"/>
    </w:rPr>
  </w:style>
  <w:style w:type="character" w:styleId="Hyperlink">
    <w:name w:val="Hyperlink"/>
    <w:basedOn w:val="DefaultParagraphFont"/>
    <w:uiPriority w:val="99"/>
    <w:unhideWhenUsed/>
    <w:rsid w:val="009B7E6E"/>
    <w:rPr>
      <w:color w:val="0000FF"/>
      <w:u w:val="single"/>
    </w:rPr>
  </w:style>
  <w:style w:type="character" w:styleId="HTMLCite">
    <w:name w:val="HTML Cite"/>
    <w:basedOn w:val="DefaultParagraphFont"/>
    <w:uiPriority w:val="99"/>
    <w:semiHidden/>
    <w:unhideWhenUsed/>
    <w:rsid w:val="009B7E6E"/>
    <w:rPr>
      <w:i/>
      <w:iCs/>
    </w:rPr>
  </w:style>
  <w:style w:type="character" w:customStyle="1" w:styleId="Heading1Char">
    <w:name w:val="Heading 1 Char"/>
    <w:basedOn w:val="DefaultParagraphFont"/>
    <w:link w:val="Heading1"/>
    <w:uiPriority w:val="9"/>
    <w:rsid w:val="009B7E6E"/>
    <w:rPr>
      <w:rFonts w:asciiTheme="majorHAnsi" w:eastAsiaTheme="majorEastAsia" w:hAnsiTheme="majorHAnsi" w:cstheme="majorBidi"/>
      <w:color w:val="2E74B5" w:themeColor="accent1" w:themeShade="BF"/>
      <w:sz w:val="32"/>
      <w:szCs w:val="32"/>
    </w:rPr>
  </w:style>
  <w:style w:type="character" w:customStyle="1" w:styleId="element-citation">
    <w:name w:val="element-citation"/>
    <w:basedOn w:val="DefaultParagraphFont"/>
    <w:rsid w:val="00B90FA5"/>
  </w:style>
  <w:style w:type="character" w:customStyle="1" w:styleId="ref-journal">
    <w:name w:val="ref-journal"/>
    <w:basedOn w:val="DefaultParagraphFont"/>
    <w:rsid w:val="00B90FA5"/>
  </w:style>
  <w:style w:type="character" w:customStyle="1" w:styleId="ref-vol">
    <w:name w:val="ref-vol"/>
    <w:basedOn w:val="DefaultParagraphFont"/>
    <w:rsid w:val="00B90FA5"/>
  </w:style>
  <w:style w:type="paragraph" w:styleId="BalloonText">
    <w:name w:val="Balloon Text"/>
    <w:basedOn w:val="Normal"/>
    <w:link w:val="BalloonTextChar"/>
    <w:uiPriority w:val="99"/>
    <w:semiHidden/>
    <w:unhideWhenUsed/>
    <w:rsid w:val="00454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40A"/>
    <w:rPr>
      <w:rFonts w:ascii="Tahoma" w:hAnsi="Tahoma" w:cs="Tahoma"/>
      <w:sz w:val="16"/>
      <w:szCs w:val="16"/>
    </w:rPr>
  </w:style>
  <w:style w:type="paragraph" w:customStyle="1" w:styleId="a">
    <w:name w:val="رفرنس"/>
    <w:basedOn w:val="Normal"/>
    <w:uiPriority w:val="4"/>
    <w:qFormat/>
    <w:rsid w:val="00856F77"/>
    <w:pPr>
      <w:numPr>
        <w:numId w:val="12"/>
      </w:numPr>
      <w:autoSpaceDE w:val="0"/>
      <w:autoSpaceDN w:val="0"/>
      <w:adjustRightInd w:val="0"/>
      <w:spacing w:after="0" w:line="288" w:lineRule="auto"/>
      <w:ind w:left="357" w:hanging="357"/>
      <w:jc w:val="both"/>
      <w:textAlignment w:val="center"/>
    </w:pPr>
    <w:rPr>
      <w:rFonts w:ascii="Minion Pro" w:hAnsi="Minion Pro" w:cs="Minion Pro"/>
      <w:color w:val="000000"/>
      <w:w w:val="103"/>
      <w:sz w:val="20"/>
      <w:szCs w:val="19"/>
    </w:rPr>
  </w:style>
  <w:style w:type="character" w:customStyle="1" w:styleId="identifier">
    <w:name w:val="identifier"/>
    <w:basedOn w:val="DefaultParagraphFont"/>
    <w:rsid w:val="00B86915"/>
  </w:style>
  <w:style w:type="character" w:customStyle="1" w:styleId="id-label">
    <w:name w:val="id-label"/>
    <w:basedOn w:val="DefaultParagraphFont"/>
    <w:rsid w:val="00B86915"/>
  </w:style>
  <w:style w:type="character" w:customStyle="1" w:styleId="cit">
    <w:name w:val="cit"/>
    <w:basedOn w:val="DefaultParagraphFont"/>
    <w:rsid w:val="00CD640D"/>
  </w:style>
  <w:style w:type="character" w:customStyle="1" w:styleId="citation-doi">
    <w:name w:val="citation-doi"/>
    <w:basedOn w:val="DefaultParagraphFont"/>
    <w:rsid w:val="00CD640D"/>
  </w:style>
  <w:style w:type="character" w:customStyle="1" w:styleId="secondary-date">
    <w:name w:val="secondary-date"/>
    <w:basedOn w:val="DefaultParagraphFont"/>
    <w:rsid w:val="00CD640D"/>
  </w:style>
  <w:style w:type="character" w:styleId="FollowedHyperlink">
    <w:name w:val="FollowedHyperlink"/>
    <w:basedOn w:val="DefaultParagraphFont"/>
    <w:uiPriority w:val="99"/>
    <w:semiHidden/>
    <w:unhideWhenUsed/>
    <w:rsid w:val="00A965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6784">
      <w:bodyDiv w:val="1"/>
      <w:marLeft w:val="0"/>
      <w:marRight w:val="0"/>
      <w:marTop w:val="0"/>
      <w:marBottom w:val="0"/>
      <w:divBdr>
        <w:top w:val="none" w:sz="0" w:space="0" w:color="auto"/>
        <w:left w:val="none" w:sz="0" w:space="0" w:color="auto"/>
        <w:bottom w:val="none" w:sz="0" w:space="0" w:color="auto"/>
        <w:right w:val="none" w:sz="0" w:space="0" w:color="auto"/>
      </w:divBdr>
    </w:div>
    <w:div w:id="100106033">
      <w:bodyDiv w:val="1"/>
      <w:marLeft w:val="0"/>
      <w:marRight w:val="0"/>
      <w:marTop w:val="0"/>
      <w:marBottom w:val="0"/>
      <w:divBdr>
        <w:top w:val="none" w:sz="0" w:space="0" w:color="auto"/>
        <w:left w:val="none" w:sz="0" w:space="0" w:color="auto"/>
        <w:bottom w:val="none" w:sz="0" w:space="0" w:color="auto"/>
        <w:right w:val="none" w:sz="0" w:space="0" w:color="auto"/>
      </w:divBdr>
    </w:div>
    <w:div w:id="115493194">
      <w:bodyDiv w:val="1"/>
      <w:marLeft w:val="0"/>
      <w:marRight w:val="0"/>
      <w:marTop w:val="0"/>
      <w:marBottom w:val="0"/>
      <w:divBdr>
        <w:top w:val="none" w:sz="0" w:space="0" w:color="auto"/>
        <w:left w:val="none" w:sz="0" w:space="0" w:color="auto"/>
        <w:bottom w:val="none" w:sz="0" w:space="0" w:color="auto"/>
        <w:right w:val="none" w:sz="0" w:space="0" w:color="auto"/>
      </w:divBdr>
    </w:div>
    <w:div w:id="203248530">
      <w:bodyDiv w:val="1"/>
      <w:marLeft w:val="0"/>
      <w:marRight w:val="0"/>
      <w:marTop w:val="0"/>
      <w:marBottom w:val="0"/>
      <w:divBdr>
        <w:top w:val="none" w:sz="0" w:space="0" w:color="auto"/>
        <w:left w:val="none" w:sz="0" w:space="0" w:color="auto"/>
        <w:bottom w:val="none" w:sz="0" w:space="0" w:color="auto"/>
        <w:right w:val="none" w:sz="0" w:space="0" w:color="auto"/>
      </w:divBdr>
    </w:div>
    <w:div w:id="443383189">
      <w:bodyDiv w:val="1"/>
      <w:marLeft w:val="0"/>
      <w:marRight w:val="0"/>
      <w:marTop w:val="0"/>
      <w:marBottom w:val="0"/>
      <w:divBdr>
        <w:top w:val="none" w:sz="0" w:space="0" w:color="auto"/>
        <w:left w:val="none" w:sz="0" w:space="0" w:color="auto"/>
        <w:bottom w:val="none" w:sz="0" w:space="0" w:color="auto"/>
        <w:right w:val="none" w:sz="0" w:space="0" w:color="auto"/>
      </w:divBdr>
    </w:div>
    <w:div w:id="529727993">
      <w:bodyDiv w:val="1"/>
      <w:marLeft w:val="0"/>
      <w:marRight w:val="0"/>
      <w:marTop w:val="0"/>
      <w:marBottom w:val="0"/>
      <w:divBdr>
        <w:top w:val="none" w:sz="0" w:space="0" w:color="auto"/>
        <w:left w:val="none" w:sz="0" w:space="0" w:color="auto"/>
        <w:bottom w:val="none" w:sz="0" w:space="0" w:color="auto"/>
        <w:right w:val="none" w:sz="0" w:space="0" w:color="auto"/>
      </w:divBdr>
    </w:div>
    <w:div w:id="541483684">
      <w:bodyDiv w:val="1"/>
      <w:marLeft w:val="0"/>
      <w:marRight w:val="0"/>
      <w:marTop w:val="0"/>
      <w:marBottom w:val="0"/>
      <w:divBdr>
        <w:top w:val="none" w:sz="0" w:space="0" w:color="auto"/>
        <w:left w:val="none" w:sz="0" w:space="0" w:color="auto"/>
        <w:bottom w:val="none" w:sz="0" w:space="0" w:color="auto"/>
        <w:right w:val="none" w:sz="0" w:space="0" w:color="auto"/>
      </w:divBdr>
    </w:div>
    <w:div w:id="636569867">
      <w:bodyDiv w:val="1"/>
      <w:marLeft w:val="0"/>
      <w:marRight w:val="0"/>
      <w:marTop w:val="0"/>
      <w:marBottom w:val="0"/>
      <w:divBdr>
        <w:top w:val="none" w:sz="0" w:space="0" w:color="auto"/>
        <w:left w:val="none" w:sz="0" w:space="0" w:color="auto"/>
        <w:bottom w:val="none" w:sz="0" w:space="0" w:color="auto"/>
        <w:right w:val="none" w:sz="0" w:space="0" w:color="auto"/>
      </w:divBdr>
    </w:div>
    <w:div w:id="651838896">
      <w:bodyDiv w:val="1"/>
      <w:marLeft w:val="0"/>
      <w:marRight w:val="0"/>
      <w:marTop w:val="0"/>
      <w:marBottom w:val="0"/>
      <w:divBdr>
        <w:top w:val="none" w:sz="0" w:space="0" w:color="auto"/>
        <w:left w:val="none" w:sz="0" w:space="0" w:color="auto"/>
        <w:bottom w:val="none" w:sz="0" w:space="0" w:color="auto"/>
        <w:right w:val="none" w:sz="0" w:space="0" w:color="auto"/>
      </w:divBdr>
    </w:div>
    <w:div w:id="772823051">
      <w:bodyDiv w:val="1"/>
      <w:marLeft w:val="0"/>
      <w:marRight w:val="0"/>
      <w:marTop w:val="0"/>
      <w:marBottom w:val="0"/>
      <w:divBdr>
        <w:top w:val="none" w:sz="0" w:space="0" w:color="auto"/>
        <w:left w:val="none" w:sz="0" w:space="0" w:color="auto"/>
        <w:bottom w:val="none" w:sz="0" w:space="0" w:color="auto"/>
        <w:right w:val="none" w:sz="0" w:space="0" w:color="auto"/>
      </w:divBdr>
    </w:div>
    <w:div w:id="799494254">
      <w:bodyDiv w:val="1"/>
      <w:marLeft w:val="0"/>
      <w:marRight w:val="0"/>
      <w:marTop w:val="0"/>
      <w:marBottom w:val="0"/>
      <w:divBdr>
        <w:top w:val="none" w:sz="0" w:space="0" w:color="auto"/>
        <w:left w:val="none" w:sz="0" w:space="0" w:color="auto"/>
        <w:bottom w:val="none" w:sz="0" w:space="0" w:color="auto"/>
        <w:right w:val="none" w:sz="0" w:space="0" w:color="auto"/>
      </w:divBdr>
    </w:div>
    <w:div w:id="806749426">
      <w:bodyDiv w:val="1"/>
      <w:marLeft w:val="0"/>
      <w:marRight w:val="0"/>
      <w:marTop w:val="0"/>
      <w:marBottom w:val="0"/>
      <w:divBdr>
        <w:top w:val="none" w:sz="0" w:space="0" w:color="auto"/>
        <w:left w:val="none" w:sz="0" w:space="0" w:color="auto"/>
        <w:bottom w:val="none" w:sz="0" w:space="0" w:color="auto"/>
        <w:right w:val="none" w:sz="0" w:space="0" w:color="auto"/>
      </w:divBdr>
    </w:div>
    <w:div w:id="936257336">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85418463">
      <w:bodyDiv w:val="1"/>
      <w:marLeft w:val="0"/>
      <w:marRight w:val="0"/>
      <w:marTop w:val="0"/>
      <w:marBottom w:val="0"/>
      <w:divBdr>
        <w:top w:val="none" w:sz="0" w:space="0" w:color="auto"/>
        <w:left w:val="none" w:sz="0" w:space="0" w:color="auto"/>
        <w:bottom w:val="none" w:sz="0" w:space="0" w:color="auto"/>
        <w:right w:val="none" w:sz="0" w:space="0" w:color="auto"/>
      </w:divBdr>
      <w:divsChild>
        <w:div w:id="365715851">
          <w:marLeft w:val="360"/>
          <w:marRight w:val="0"/>
          <w:marTop w:val="200"/>
          <w:marBottom w:val="0"/>
          <w:divBdr>
            <w:top w:val="none" w:sz="0" w:space="0" w:color="auto"/>
            <w:left w:val="none" w:sz="0" w:space="0" w:color="auto"/>
            <w:bottom w:val="none" w:sz="0" w:space="0" w:color="auto"/>
            <w:right w:val="none" w:sz="0" w:space="0" w:color="auto"/>
          </w:divBdr>
        </w:div>
        <w:div w:id="619993996">
          <w:marLeft w:val="360"/>
          <w:marRight w:val="0"/>
          <w:marTop w:val="200"/>
          <w:marBottom w:val="0"/>
          <w:divBdr>
            <w:top w:val="none" w:sz="0" w:space="0" w:color="auto"/>
            <w:left w:val="none" w:sz="0" w:space="0" w:color="auto"/>
            <w:bottom w:val="none" w:sz="0" w:space="0" w:color="auto"/>
            <w:right w:val="none" w:sz="0" w:space="0" w:color="auto"/>
          </w:divBdr>
        </w:div>
      </w:divsChild>
    </w:div>
    <w:div w:id="1113281543">
      <w:bodyDiv w:val="1"/>
      <w:marLeft w:val="0"/>
      <w:marRight w:val="0"/>
      <w:marTop w:val="0"/>
      <w:marBottom w:val="0"/>
      <w:divBdr>
        <w:top w:val="none" w:sz="0" w:space="0" w:color="auto"/>
        <w:left w:val="none" w:sz="0" w:space="0" w:color="auto"/>
        <w:bottom w:val="none" w:sz="0" w:space="0" w:color="auto"/>
        <w:right w:val="none" w:sz="0" w:space="0" w:color="auto"/>
      </w:divBdr>
    </w:div>
    <w:div w:id="1145204043">
      <w:bodyDiv w:val="1"/>
      <w:marLeft w:val="0"/>
      <w:marRight w:val="0"/>
      <w:marTop w:val="0"/>
      <w:marBottom w:val="0"/>
      <w:divBdr>
        <w:top w:val="none" w:sz="0" w:space="0" w:color="auto"/>
        <w:left w:val="none" w:sz="0" w:space="0" w:color="auto"/>
        <w:bottom w:val="none" w:sz="0" w:space="0" w:color="auto"/>
        <w:right w:val="none" w:sz="0" w:space="0" w:color="auto"/>
      </w:divBdr>
      <w:divsChild>
        <w:div w:id="701781206">
          <w:marLeft w:val="0"/>
          <w:marRight w:val="0"/>
          <w:marTop w:val="0"/>
          <w:marBottom w:val="0"/>
          <w:divBdr>
            <w:top w:val="none" w:sz="0" w:space="0" w:color="auto"/>
            <w:left w:val="none" w:sz="0" w:space="0" w:color="auto"/>
            <w:bottom w:val="none" w:sz="0" w:space="0" w:color="auto"/>
            <w:right w:val="none" w:sz="0" w:space="0" w:color="auto"/>
          </w:divBdr>
        </w:div>
      </w:divsChild>
    </w:div>
    <w:div w:id="1209148485">
      <w:bodyDiv w:val="1"/>
      <w:marLeft w:val="0"/>
      <w:marRight w:val="0"/>
      <w:marTop w:val="0"/>
      <w:marBottom w:val="0"/>
      <w:divBdr>
        <w:top w:val="none" w:sz="0" w:space="0" w:color="auto"/>
        <w:left w:val="none" w:sz="0" w:space="0" w:color="auto"/>
        <w:bottom w:val="none" w:sz="0" w:space="0" w:color="auto"/>
        <w:right w:val="none" w:sz="0" w:space="0" w:color="auto"/>
      </w:divBdr>
    </w:div>
    <w:div w:id="1296259884">
      <w:bodyDiv w:val="1"/>
      <w:marLeft w:val="0"/>
      <w:marRight w:val="0"/>
      <w:marTop w:val="0"/>
      <w:marBottom w:val="0"/>
      <w:divBdr>
        <w:top w:val="none" w:sz="0" w:space="0" w:color="auto"/>
        <w:left w:val="none" w:sz="0" w:space="0" w:color="auto"/>
        <w:bottom w:val="none" w:sz="0" w:space="0" w:color="auto"/>
        <w:right w:val="none" w:sz="0" w:space="0" w:color="auto"/>
      </w:divBdr>
    </w:div>
    <w:div w:id="1438909318">
      <w:bodyDiv w:val="1"/>
      <w:marLeft w:val="0"/>
      <w:marRight w:val="0"/>
      <w:marTop w:val="0"/>
      <w:marBottom w:val="0"/>
      <w:divBdr>
        <w:top w:val="none" w:sz="0" w:space="0" w:color="auto"/>
        <w:left w:val="none" w:sz="0" w:space="0" w:color="auto"/>
        <w:bottom w:val="none" w:sz="0" w:space="0" w:color="auto"/>
        <w:right w:val="none" w:sz="0" w:space="0" w:color="auto"/>
      </w:divBdr>
    </w:div>
    <w:div w:id="1526289227">
      <w:bodyDiv w:val="1"/>
      <w:marLeft w:val="0"/>
      <w:marRight w:val="0"/>
      <w:marTop w:val="0"/>
      <w:marBottom w:val="0"/>
      <w:divBdr>
        <w:top w:val="none" w:sz="0" w:space="0" w:color="auto"/>
        <w:left w:val="none" w:sz="0" w:space="0" w:color="auto"/>
        <w:bottom w:val="none" w:sz="0" w:space="0" w:color="auto"/>
        <w:right w:val="none" w:sz="0" w:space="0" w:color="auto"/>
      </w:divBdr>
    </w:div>
    <w:div w:id="1594049462">
      <w:bodyDiv w:val="1"/>
      <w:marLeft w:val="0"/>
      <w:marRight w:val="0"/>
      <w:marTop w:val="0"/>
      <w:marBottom w:val="0"/>
      <w:divBdr>
        <w:top w:val="none" w:sz="0" w:space="0" w:color="auto"/>
        <w:left w:val="none" w:sz="0" w:space="0" w:color="auto"/>
        <w:bottom w:val="none" w:sz="0" w:space="0" w:color="auto"/>
        <w:right w:val="none" w:sz="0" w:space="0" w:color="auto"/>
      </w:divBdr>
    </w:div>
    <w:div w:id="1637100486">
      <w:bodyDiv w:val="1"/>
      <w:marLeft w:val="0"/>
      <w:marRight w:val="0"/>
      <w:marTop w:val="0"/>
      <w:marBottom w:val="0"/>
      <w:divBdr>
        <w:top w:val="none" w:sz="0" w:space="0" w:color="auto"/>
        <w:left w:val="none" w:sz="0" w:space="0" w:color="auto"/>
        <w:bottom w:val="none" w:sz="0" w:space="0" w:color="auto"/>
        <w:right w:val="none" w:sz="0" w:space="0" w:color="auto"/>
      </w:divBdr>
    </w:div>
    <w:div w:id="1806309157">
      <w:bodyDiv w:val="1"/>
      <w:marLeft w:val="0"/>
      <w:marRight w:val="0"/>
      <w:marTop w:val="0"/>
      <w:marBottom w:val="0"/>
      <w:divBdr>
        <w:top w:val="none" w:sz="0" w:space="0" w:color="auto"/>
        <w:left w:val="none" w:sz="0" w:space="0" w:color="auto"/>
        <w:bottom w:val="none" w:sz="0" w:space="0" w:color="auto"/>
        <w:right w:val="none" w:sz="0" w:space="0" w:color="auto"/>
      </w:divBdr>
      <w:divsChild>
        <w:div w:id="1049691002">
          <w:marLeft w:val="0"/>
          <w:marRight w:val="0"/>
          <w:marTop w:val="0"/>
          <w:marBottom w:val="0"/>
          <w:divBdr>
            <w:top w:val="none" w:sz="0" w:space="0" w:color="auto"/>
            <w:left w:val="none" w:sz="0" w:space="0" w:color="auto"/>
            <w:bottom w:val="none" w:sz="0" w:space="0" w:color="auto"/>
            <w:right w:val="none" w:sz="0" w:space="0" w:color="auto"/>
          </w:divBdr>
        </w:div>
      </w:divsChild>
    </w:div>
    <w:div w:id="1840651126">
      <w:bodyDiv w:val="1"/>
      <w:marLeft w:val="0"/>
      <w:marRight w:val="0"/>
      <w:marTop w:val="0"/>
      <w:marBottom w:val="0"/>
      <w:divBdr>
        <w:top w:val="none" w:sz="0" w:space="0" w:color="auto"/>
        <w:left w:val="none" w:sz="0" w:space="0" w:color="auto"/>
        <w:bottom w:val="none" w:sz="0" w:space="0" w:color="auto"/>
        <w:right w:val="none" w:sz="0" w:space="0" w:color="auto"/>
      </w:divBdr>
    </w:div>
    <w:div w:id="192121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l_Linnaeus" TargetMode="External"/><Relationship Id="rId13" Type="http://schemas.openxmlformats.org/officeDocument/2006/relationships/hyperlink" Target="https://doi.org/10.3748/wjg.14.354" TargetMode="External"/><Relationship Id="rId18" Type="http://schemas.openxmlformats.org/officeDocument/2006/relationships/hyperlink" Target="https://www.apa.org/science/leadership/care/careanimal-" TargetMode="External"/><Relationship Id="rId26" Type="http://schemas.openxmlformats.org/officeDocument/2006/relationships/hyperlink" Target="http://dx.doi.org/10.2306/scienceasia1513-1874.2013.39.356" TargetMode="External"/><Relationship Id="rId3" Type="http://schemas.microsoft.com/office/2007/relationships/stylesWithEffects" Target="stylesWithEffects.xml"/><Relationship Id="rId21" Type="http://schemas.openxmlformats.org/officeDocument/2006/relationships/hyperlink" Target="https://doi.org/10.1016/0003-2697(79)90738-3" TargetMode="External"/><Relationship Id="rId34" Type="http://schemas.openxmlformats.org/officeDocument/2006/relationships/hyperlink" Target="https://doi.org/10.1080/19390211.2018.1456502"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doi.org/10.5897/JMPR.9000160" TargetMode="External"/><Relationship Id="rId25" Type="http://schemas.openxmlformats.org/officeDocument/2006/relationships/hyperlink" Target="https://doi.org/10.1016/j.jep.2020.112813" TargetMode="External"/><Relationship Id="rId33" Type="http://schemas.openxmlformats.org/officeDocument/2006/relationships/hyperlink" Target="https://doi.org/10.1529/biophysj.107.112565" TargetMode="External"/><Relationship Id="rId2" Type="http://schemas.openxmlformats.org/officeDocument/2006/relationships/styles" Target="styles.xml"/><Relationship Id="rId16" Type="http://schemas.openxmlformats.org/officeDocument/2006/relationships/hyperlink" Target="http://dx.doi.org/10.1017/CBO9780511576348.008" TargetMode="External"/><Relationship Id="rId20" Type="http://schemas.openxmlformats.org/officeDocument/2006/relationships/hyperlink" Target="https://doi.org/10.1016/00098981(71)90365-2" TargetMode="External"/><Relationship Id="rId29" Type="http://schemas.openxmlformats.org/officeDocument/2006/relationships/hyperlink" Target="https://doi.org/10.1177/019262331036780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usunobun.usunomena@edouniversity.edu.ng" TargetMode="External"/><Relationship Id="rId24" Type="http://schemas.openxmlformats.org/officeDocument/2006/relationships/hyperlink" Target="http://dx.doi.org/10.14202/vetworld.2014.489-495" TargetMode="External"/><Relationship Id="rId32" Type="http://schemas.openxmlformats.org/officeDocument/2006/relationships/hyperlink" Target="http://dx.doi.org/10.5812/jjnpp.59556" TargetMode="External"/><Relationship Id="rId5" Type="http://schemas.openxmlformats.org/officeDocument/2006/relationships/webSettings" Target="webSettings.xml"/><Relationship Id="rId15" Type="http://schemas.openxmlformats.org/officeDocument/2006/relationships/hyperlink" Target="https://doi.org/10.1136/ard.2008.094474" TargetMode="External"/><Relationship Id="rId23" Type="http://schemas.openxmlformats.org/officeDocument/2006/relationships/hyperlink" Target="https://doi.org/10.1007/s10620-007-9949-3" TargetMode="External"/><Relationship Id="rId28" Type="http://schemas.openxmlformats.org/officeDocument/2006/relationships/hyperlink" Target="http://dx.doi.org/10.1055/s-0033-1363999" TargetMode="External"/><Relationship Id="rId36" Type="http://schemas.openxmlformats.org/officeDocument/2006/relationships/theme" Target="theme/theme1.xml"/><Relationship Id="rId10" Type="http://schemas.openxmlformats.org/officeDocument/2006/relationships/hyperlink" Target="https://en.wikipedia.org/wiki/Harold_E._Robinson" TargetMode="External"/><Relationship Id="rId19" Type="http://schemas.openxmlformats.org/officeDocument/2006/relationships/hyperlink" Target="https://doi.org/10.1093/ajcp/28.1.56" TargetMode="External"/><Relationship Id="rId31" Type="http://schemas.openxmlformats.org/officeDocument/2006/relationships/hyperlink" Target="https://doi.org/10.18433/j30k5q" TargetMode="External"/><Relationship Id="rId4" Type="http://schemas.openxmlformats.org/officeDocument/2006/relationships/settings" Target="settings.xml"/><Relationship Id="rId9" Type="http://schemas.openxmlformats.org/officeDocument/2006/relationships/hyperlink" Target="https://en.wikipedia.org/w/index.php?title=Robert_Merrill_King&amp;action=edit&amp;redlink=1" TargetMode="External"/><Relationship Id="rId14" Type="http://schemas.openxmlformats.org/officeDocument/2006/relationships/hyperlink" Target="https://pubs.acs.org/doi/abs/10.1021/jacs.8b08249" TargetMode="External"/><Relationship Id="rId22" Type="http://schemas.openxmlformats.org/officeDocument/2006/relationships/hyperlink" Target="https://doi.org/10.1016/0003-2697(70)90083-7" TargetMode="External"/><Relationship Id="rId27" Type="http://schemas.openxmlformats.org/officeDocument/2006/relationships/hyperlink" Target="http://dx.doi.org/10.4149/gpb_2014039" TargetMode="External"/><Relationship Id="rId30" Type="http://schemas.openxmlformats.org/officeDocument/2006/relationships/hyperlink" Target="https://doi.org/10.1590/s2175-9790201800011752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5402</Words>
  <Characters>30794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Imariagbe</dc:creator>
  <cp:lastModifiedBy>DELL</cp:lastModifiedBy>
  <cp:revision>2</cp:revision>
  <cp:lastPrinted>2022-05-12T08:32:00Z</cp:lastPrinted>
  <dcterms:created xsi:type="dcterms:W3CDTF">2022-07-29T10:29:00Z</dcterms:created>
  <dcterms:modified xsi:type="dcterms:W3CDTF">2022-07-29T10:29:00Z</dcterms:modified>
</cp:coreProperties>
</file>