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06789B" w14:textId="794AD8F5" w:rsidR="00067389" w:rsidRPr="0088421B" w:rsidRDefault="00D915B3" w:rsidP="00DD21E8">
      <w:pPr>
        <w:jc w:val="both"/>
        <w:rPr>
          <w:rFonts w:ascii="Palatino Linotype" w:hAnsi="Palatino Linotype"/>
          <w:b/>
          <w:sz w:val="28"/>
          <w:szCs w:val="28"/>
        </w:rPr>
      </w:pPr>
      <w:r w:rsidRPr="0088421B">
        <w:rPr>
          <w:rFonts w:ascii="Palatino Linotype" w:hAnsi="Palatino Linotype"/>
          <w:b/>
          <w:sz w:val="28"/>
          <w:szCs w:val="28"/>
        </w:rPr>
        <w:t>FABRIKASI PAPAN SERAT</w:t>
      </w:r>
      <w:r w:rsidR="00D4131D" w:rsidRPr="0088421B">
        <w:rPr>
          <w:rFonts w:ascii="Palatino Linotype" w:hAnsi="Palatino Linotype"/>
          <w:b/>
          <w:sz w:val="28"/>
          <w:szCs w:val="28"/>
        </w:rPr>
        <w:t xml:space="preserve"> TANDAN KOSONG KELAPA SAWIT</w:t>
      </w:r>
      <w:r w:rsidR="001B01FC" w:rsidRPr="0088421B">
        <w:rPr>
          <w:rFonts w:ascii="Palatino Linotype" w:hAnsi="Palatino Linotype"/>
          <w:b/>
          <w:sz w:val="28"/>
          <w:szCs w:val="28"/>
        </w:rPr>
        <w:t xml:space="preserve"> </w:t>
      </w:r>
      <w:r w:rsidRPr="0088421B">
        <w:rPr>
          <w:rFonts w:ascii="Palatino Linotype" w:hAnsi="Palatino Linotype"/>
          <w:b/>
          <w:sz w:val="28"/>
          <w:szCs w:val="28"/>
        </w:rPr>
        <w:t>DENGAN PENAMBAHAN BAHAN</w:t>
      </w:r>
      <w:r w:rsidR="0088421B" w:rsidRPr="0088421B">
        <w:rPr>
          <w:rFonts w:ascii="Palatino Linotype" w:hAnsi="Palatino Linotype"/>
          <w:b/>
          <w:sz w:val="28"/>
          <w:szCs w:val="28"/>
        </w:rPr>
        <w:t xml:space="preserve"> FLUORESENSI </w:t>
      </w:r>
      <w:r w:rsidRPr="0088421B">
        <w:rPr>
          <w:rFonts w:ascii="Palatino Linotype" w:hAnsi="Palatino Linotype"/>
          <w:b/>
          <w:sz w:val="28"/>
          <w:szCs w:val="28"/>
        </w:rPr>
        <w:t xml:space="preserve">FOSFOR </w:t>
      </w:r>
    </w:p>
    <w:p w14:paraId="3A4DAE79" w14:textId="2852E70E" w:rsidR="00067389" w:rsidRPr="0088421B" w:rsidRDefault="00523191" w:rsidP="00C1617A">
      <w:pPr>
        <w:spacing w:line="216" w:lineRule="auto"/>
        <w:jc w:val="both"/>
        <w:rPr>
          <w:rFonts w:ascii="Palatino Linotype" w:eastAsia="Palatino Linotype" w:hAnsi="Palatino Linotype"/>
          <w:b/>
          <w:color w:val="000000" w:themeColor="text1"/>
          <w:vertAlign w:val="superscript"/>
        </w:rPr>
      </w:pPr>
      <w:r w:rsidRPr="0088421B">
        <w:rPr>
          <w:rFonts w:ascii="Palatino Linotype" w:hAnsi="Palatino Linotype"/>
        </w:rPr>
        <w:t>Ropiqotul Husna</w:t>
      </w:r>
      <w:r w:rsidR="000B76FB" w:rsidRPr="0088421B">
        <w:rPr>
          <w:rFonts w:ascii="Palatino Linotype" w:eastAsia="Palatino Linotype" w:hAnsi="Palatino Linotype"/>
          <w:b/>
          <w:color w:val="000000" w:themeColor="text1"/>
        </w:rPr>
        <w:t xml:space="preserve">, </w:t>
      </w:r>
      <w:r w:rsidR="008C51D6" w:rsidRPr="0088421B">
        <w:rPr>
          <w:rFonts w:ascii="Palatino Linotype" w:hAnsi="Palatino Linotype"/>
          <w:color w:val="000000"/>
        </w:rPr>
        <w:t>Debi Yana, Intan Kusmawati</w:t>
      </w:r>
      <w:r w:rsidR="007A15D6" w:rsidRPr="0088421B">
        <w:rPr>
          <w:rFonts w:ascii="Palatino Linotype" w:hAnsi="Palatino Linotype"/>
          <w:color w:val="000000"/>
        </w:rPr>
        <w:t>, Nurul Ais</w:t>
      </w:r>
      <w:r w:rsidR="008C51D6" w:rsidRPr="0088421B">
        <w:rPr>
          <w:rFonts w:ascii="Palatino Linotype" w:hAnsi="Palatino Linotype"/>
          <w:color w:val="000000"/>
        </w:rPr>
        <w:t>ah</w:t>
      </w:r>
      <w:r w:rsidR="00A22628" w:rsidRPr="0088421B">
        <w:rPr>
          <w:rFonts w:ascii="Palatino Linotype" w:eastAsia="Palatino Linotype" w:hAnsi="Palatino Linotype"/>
          <w:b/>
          <w:color w:val="000000" w:themeColor="text1"/>
        </w:rPr>
        <w:t xml:space="preserve">, </w:t>
      </w:r>
      <w:r w:rsidR="00613E70">
        <w:rPr>
          <w:rFonts w:ascii="Palatino Linotype" w:eastAsia="Palatino Linotype" w:hAnsi="Palatino Linotype"/>
          <w:color w:val="000000" w:themeColor="text1"/>
        </w:rPr>
        <w:t>Delovita G</w:t>
      </w:r>
      <w:r w:rsidR="00A22628" w:rsidRPr="0088421B">
        <w:rPr>
          <w:rFonts w:ascii="Palatino Linotype" w:eastAsia="Palatino Linotype" w:hAnsi="Palatino Linotype"/>
          <w:color w:val="000000" w:themeColor="text1"/>
        </w:rPr>
        <w:t>inting,</w:t>
      </w:r>
      <w:r w:rsidR="00A22628" w:rsidRPr="0088421B">
        <w:rPr>
          <w:rFonts w:ascii="Palatino Linotype" w:eastAsia="Palatino Linotype" w:hAnsi="Palatino Linotype"/>
          <w:b/>
          <w:color w:val="000000" w:themeColor="text1"/>
          <w:vertAlign w:val="superscript"/>
        </w:rPr>
        <w:t xml:space="preserve"> </w:t>
      </w:r>
      <w:r w:rsidR="00A22628" w:rsidRPr="0088421B">
        <w:rPr>
          <w:rFonts w:ascii="Palatino Linotype" w:hAnsi="Palatino Linotype"/>
        </w:rPr>
        <w:t>Romi Fadli Syahputr</w:t>
      </w:r>
      <w:r w:rsidR="001F1490" w:rsidRPr="0088421B">
        <w:rPr>
          <w:rFonts w:ascii="Palatino Linotype" w:hAnsi="Palatino Linotype"/>
        </w:rPr>
        <w:t>a</w:t>
      </w:r>
      <w:r w:rsidR="00A22628" w:rsidRPr="0088421B">
        <w:rPr>
          <w:rFonts w:ascii="Palatino Linotype" w:eastAsia="Palatino Linotype" w:hAnsi="Palatino Linotype"/>
          <w:b/>
          <w:color w:val="000000" w:themeColor="text1"/>
        </w:rPr>
        <w:t>*</w:t>
      </w:r>
    </w:p>
    <w:p w14:paraId="512B1B77" w14:textId="6654B62E" w:rsidR="00DA71E6" w:rsidRPr="0088421B" w:rsidRDefault="00DA71E6" w:rsidP="0063688C">
      <w:pPr>
        <w:spacing w:line="216" w:lineRule="auto"/>
        <w:rPr>
          <w:rFonts w:ascii="Palatino Linotype" w:hAnsi="Palatino Linotype"/>
        </w:rPr>
      </w:pPr>
      <w:r w:rsidRPr="0088421B">
        <w:rPr>
          <w:rFonts w:ascii="Palatino Linotype" w:hAnsi="Palatino Linotype"/>
        </w:rPr>
        <w:t>Pro</w:t>
      </w:r>
      <w:r w:rsidR="0059798E">
        <w:rPr>
          <w:rFonts w:ascii="Palatino Linotype" w:hAnsi="Palatino Linotype"/>
        </w:rPr>
        <w:t>g</w:t>
      </w:r>
      <w:r w:rsidRPr="0088421B">
        <w:rPr>
          <w:rFonts w:ascii="Palatino Linotype" w:hAnsi="Palatino Linotype"/>
        </w:rPr>
        <w:t>ram Studi Fisika</w:t>
      </w:r>
      <w:r w:rsidR="000B76FB" w:rsidRPr="0088421B">
        <w:rPr>
          <w:rFonts w:ascii="Palatino Linotype" w:hAnsi="Palatino Linotype"/>
        </w:rPr>
        <w:t xml:space="preserve">, </w:t>
      </w:r>
      <w:r w:rsidRPr="0088421B">
        <w:rPr>
          <w:rFonts w:ascii="Palatino Linotype" w:hAnsi="Palatino Linotype"/>
        </w:rPr>
        <w:t>FMIPA dan Kesehatan</w:t>
      </w:r>
      <w:r w:rsidR="0063688C" w:rsidRPr="0088421B">
        <w:rPr>
          <w:rFonts w:ascii="Palatino Linotype" w:hAnsi="Palatino Linotype"/>
        </w:rPr>
        <w:t xml:space="preserve">, Universitas </w:t>
      </w:r>
      <w:r w:rsidRPr="0088421B">
        <w:rPr>
          <w:rFonts w:ascii="Palatino Linotype" w:hAnsi="Palatino Linotype"/>
        </w:rPr>
        <w:t>Muhammadiyah Riau</w:t>
      </w:r>
      <w:r w:rsidR="000B76FB" w:rsidRPr="0088421B">
        <w:rPr>
          <w:rFonts w:ascii="Palatino Linotype" w:hAnsi="Palatino Linotype"/>
        </w:rPr>
        <w:t xml:space="preserve"> </w:t>
      </w:r>
    </w:p>
    <w:p w14:paraId="7DC99751" w14:textId="77777777" w:rsidR="00067389" w:rsidRPr="0088421B" w:rsidRDefault="000B76FB" w:rsidP="0063688C">
      <w:pPr>
        <w:spacing w:line="216" w:lineRule="auto"/>
        <w:rPr>
          <w:rFonts w:ascii="Palatino Linotype" w:eastAsia="Palatino Linotype" w:hAnsi="Palatino Linotype"/>
          <w:color w:val="000000" w:themeColor="text1"/>
        </w:rPr>
      </w:pPr>
      <w:r w:rsidRPr="0088421B">
        <w:rPr>
          <w:rFonts w:ascii="Palatino Linotype" w:hAnsi="Palatino Linotype"/>
        </w:rPr>
        <w:t>Jl. Tuanku Ta</w:t>
      </w:r>
      <w:r w:rsidR="00DA71E6" w:rsidRPr="0088421B">
        <w:rPr>
          <w:rFonts w:ascii="Palatino Linotype" w:hAnsi="Palatino Linotype"/>
        </w:rPr>
        <w:t xml:space="preserve">mbusai, Pekanbaru, </w:t>
      </w:r>
      <w:r w:rsidRPr="0088421B">
        <w:rPr>
          <w:rFonts w:ascii="Palatino Linotype" w:hAnsi="Palatino Linotype"/>
        </w:rPr>
        <w:t>Riau 28294, Indonesia</w:t>
      </w:r>
    </w:p>
    <w:p w14:paraId="39BEFEA1" w14:textId="23E4B735" w:rsidR="00067389" w:rsidRPr="0088421B" w:rsidRDefault="001B7D1F" w:rsidP="00C1617A">
      <w:pPr>
        <w:spacing w:line="216" w:lineRule="auto"/>
        <w:jc w:val="both"/>
        <w:rPr>
          <w:rFonts w:ascii="Palatino Linotype" w:eastAsia="Palatino Linotype" w:hAnsi="Palatino Linotype"/>
          <w:color w:val="000000" w:themeColor="text1"/>
        </w:rPr>
        <w:sectPr w:rsidR="00067389" w:rsidRPr="0088421B">
          <w:headerReference w:type="even" r:id="rId9"/>
          <w:headerReference w:type="default" r:id="rId10"/>
          <w:footerReference w:type="even" r:id="rId11"/>
          <w:footerReference w:type="default" r:id="rId12"/>
          <w:headerReference w:type="first" r:id="rId13"/>
          <w:footerReference w:type="first" r:id="rId14"/>
          <w:pgSz w:w="11907" w:h="16839"/>
          <w:pgMar w:top="1134" w:right="1134" w:bottom="1701" w:left="1418" w:header="567" w:footer="283" w:gutter="0"/>
          <w:pgNumType w:start="1"/>
          <w:cols w:space="720"/>
          <w:titlePg/>
        </w:sectPr>
      </w:pPr>
      <w:proofErr w:type="gramStart"/>
      <w:r w:rsidRPr="0088421B">
        <w:rPr>
          <w:rFonts w:ascii="Palatino Linotype" w:eastAsia="Palatino Linotype" w:hAnsi="Palatino Linotype"/>
          <w:color w:val="000000" w:themeColor="text1"/>
        </w:rPr>
        <w:t>e-mail</w:t>
      </w:r>
      <w:proofErr w:type="gramEnd"/>
      <w:r w:rsidRPr="0088421B">
        <w:rPr>
          <w:rFonts w:ascii="Palatino Linotype" w:eastAsia="Palatino Linotype" w:hAnsi="Palatino Linotype"/>
          <w:color w:val="000000" w:themeColor="text1"/>
        </w:rPr>
        <w:t xml:space="preserve">: </w:t>
      </w:r>
      <w:r w:rsidR="008C51D6" w:rsidRPr="0088421B">
        <w:rPr>
          <w:rFonts w:ascii="Palatino Linotype" w:eastAsia="Palatino Linotype" w:hAnsi="Palatino Linotype"/>
          <w:color w:val="000000" w:themeColor="text1"/>
        </w:rPr>
        <w:t>r</w:t>
      </w:r>
      <w:r w:rsidR="00252C81" w:rsidRPr="0088421B">
        <w:rPr>
          <w:rFonts w:ascii="Palatino Linotype" w:eastAsia="Palatino Linotype" w:hAnsi="Palatino Linotype"/>
          <w:color w:val="000000" w:themeColor="text1"/>
        </w:rPr>
        <w:t>omifadli@umri.ac.id</w:t>
      </w:r>
    </w:p>
    <w:p w14:paraId="6F3B383C" w14:textId="77777777" w:rsidR="00067389" w:rsidRPr="0088421B" w:rsidRDefault="00067389" w:rsidP="00C1617A">
      <w:pPr>
        <w:widowControl w:val="0"/>
        <w:pBdr>
          <w:top w:val="nil"/>
          <w:left w:val="nil"/>
          <w:bottom w:val="nil"/>
          <w:right w:val="nil"/>
          <w:between w:val="nil"/>
        </w:pBdr>
        <w:spacing w:line="276" w:lineRule="auto"/>
        <w:jc w:val="both"/>
        <w:rPr>
          <w:rFonts w:ascii="Palatino Linotype" w:eastAsia="Palatino Linotype" w:hAnsi="Palatino Linotype"/>
          <w:b/>
          <w:i/>
          <w:color w:val="000000" w:themeColor="text1"/>
        </w:rPr>
      </w:pPr>
    </w:p>
    <w:tbl>
      <w:tblPr>
        <w:tblStyle w:val="9"/>
        <w:tblW w:w="9571"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24"/>
        <w:gridCol w:w="250"/>
        <w:gridCol w:w="7297"/>
      </w:tblGrid>
      <w:tr w:rsidR="005F606B" w:rsidRPr="0088421B" w14:paraId="6BC79734" w14:textId="77777777">
        <w:trPr>
          <w:trHeight w:val="567"/>
        </w:trPr>
        <w:tc>
          <w:tcPr>
            <w:tcW w:w="2026" w:type="dxa"/>
            <w:tcBorders>
              <w:top w:val="single" w:sz="4" w:space="0" w:color="000000"/>
              <w:bottom w:val="single" w:sz="4" w:space="0" w:color="000000"/>
            </w:tcBorders>
            <w:vAlign w:val="center"/>
          </w:tcPr>
          <w:p w14:paraId="4DE93627" w14:textId="7CF091AD" w:rsidR="00067389" w:rsidRPr="0088421B" w:rsidRDefault="00067389" w:rsidP="00C1617A">
            <w:pPr>
              <w:spacing w:before="240" w:after="240"/>
              <w:jc w:val="both"/>
              <w:rPr>
                <w:rFonts w:ascii="Palatino Linotype" w:eastAsia="Palatino Linotype" w:hAnsi="Palatino Linotype"/>
                <w:b/>
                <w:color w:val="000000" w:themeColor="text1"/>
              </w:rPr>
            </w:pPr>
          </w:p>
        </w:tc>
        <w:tc>
          <w:tcPr>
            <w:tcW w:w="238" w:type="dxa"/>
            <w:vMerge w:val="restart"/>
            <w:tcBorders>
              <w:top w:val="single" w:sz="4" w:space="0" w:color="000000"/>
            </w:tcBorders>
            <w:vAlign w:val="center"/>
          </w:tcPr>
          <w:p w14:paraId="06CF66CA" w14:textId="77777777" w:rsidR="00067389" w:rsidRPr="0088421B" w:rsidRDefault="00067389" w:rsidP="00C1617A">
            <w:pPr>
              <w:spacing w:before="240" w:after="240"/>
              <w:ind w:right="33"/>
              <w:jc w:val="both"/>
              <w:rPr>
                <w:rFonts w:ascii="Palatino Linotype" w:eastAsia="Palatino Linotype" w:hAnsi="Palatino Linotype"/>
                <w:b/>
              </w:rPr>
            </w:pPr>
          </w:p>
        </w:tc>
        <w:tc>
          <w:tcPr>
            <w:tcW w:w="7307" w:type="dxa"/>
            <w:tcBorders>
              <w:top w:val="single" w:sz="4" w:space="0" w:color="000000"/>
              <w:bottom w:val="single" w:sz="4" w:space="0" w:color="000000"/>
            </w:tcBorders>
            <w:vAlign w:val="center"/>
          </w:tcPr>
          <w:p w14:paraId="5DA70715" w14:textId="77777777" w:rsidR="00067389" w:rsidRPr="0088421B" w:rsidRDefault="001B7D1F" w:rsidP="00C1617A">
            <w:pPr>
              <w:spacing w:before="240" w:after="240"/>
              <w:ind w:right="33"/>
              <w:jc w:val="both"/>
              <w:rPr>
                <w:rFonts w:ascii="Palatino Linotype" w:eastAsia="Palatino Linotype" w:hAnsi="Palatino Linotype"/>
                <w:b/>
              </w:rPr>
            </w:pPr>
            <w:r w:rsidRPr="0088421B">
              <w:rPr>
                <w:rFonts w:ascii="Palatino Linotype" w:eastAsia="Palatino Linotype" w:hAnsi="Palatino Linotype"/>
                <w:b/>
              </w:rPr>
              <w:t>ABSTRAK</w:t>
            </w:r>
          </w:p>
        </w:tc>
      </w:tr>
      <w:tr w:rsidR="005F606B" w:rsidRPr="0088421B" w14:paraId="1DE1FA17" w14:textId="77777777" w:rsidTr="00F226C9">
        <w:trPr>
          <w:trHeight w:val="221"/>
        </w:trPr>
        <w:tc>
          <w:tcPr>
            <w:tcW w:w="2026" w:type="dxa"/>
            <w:tcBorders>
              <w:top w:val="single" w:sz="4" w:space="0" w:color="000000"/>
              <w:bottom w:val="single" w:sz="4" w:space="0" w:color="000000"/>
            </w:tcBorders>
          </w:tcPr>
          <w:p w14:paraId="63009947" w14:textId="77777777" w:rsidR="00067389" w:rsidRPr="0088421B" w:rsidRDefault="00067389" w:rsidP="00C1617A">
            <w:pPr>
              <w:jc w:val="both"/>
              <w:rPr>
                <w:rFonts w:ascii="Palatino Linotype" w:eastAsia="Palatino Linotype" w:hAnsi="Palatino Linotype"/>
                <w:color w:val="000000" w:themeColor="text1"/>
              </w:rPr>
            </w:pPr>
          </w:p>
        </w:tc>
        <w:tc>
          <w:tcPr>
            <w:tcW w:w="238" w:type="dxa"/>
            <w:vMerge/>
            <w:tcBorders>
              <w:top w:val="single" w:sz="4" w:space="0" w:color="000000"/>
            </w:tcBorders>
            <w:vAlign w:val="center"/>
          </w:tcPr>
          <w:p w14:paraId="29052E82" w14:textId="77777777" w:rsidR="00067389" w:rsidRPr="0088421B" w:rsidRDefault="00067389" w:rsidP="00C1617A">
            <w:pPr>
              <w:widowControl w:val="0"/>
              <w:pBdr>
                <w:top w:val="nil"/>
                <w:left w:val="nil"/>
                <w:bottom w:val="nil"/>
                <w:right w:val="nil"/>
                <w:between w:val="nil"/>
              </w:pBdr>
              <w:spacing w:line="276" w:lineRule="auto"/>
              <w:jc w:val="both"/>
              <w:rPr>
                <w:rFonts w:ascii="Palatino Linotype" w:eastAsia="Palatino Linotype" w:hAnsi="Palatino Linotype"/>
                <w:color w:val="000000" w:themeColor="text1"/>
              </w:rPr>
            </w:pPr>
          </w:p>
        </w:tc>
        <w:tc>
          <w:tcPr>
            <w:tcW w:w="7307" w:type="dxa"/>
            <w:vMerge w:val="restart"/>
            <w:tcBorders>
              <w:top w:val="single" w:sz="4" w:space="0" w:color="000000"/>
            </w:tcBorders>
          </w:tcPr>
          <w:p w14:paraId="46D5F26A" w14:textId="77777777" w:rsidR="009315A3" w:rsidRPr="0088421B" w:rsidRDefault="009315A3" w:rsidP="009315A3">
            <w:pPr>
              <w:pStyle w:val="Default"/>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7071"/>
            </w:tblGrid>
            <w:tr w:rsidR="009315A3" w:rsidRPr="0088421B" w14:paraId="583FB431" w14:textId="77777777" w:rsidTr="00E22F13">
              <w:trPr>
                <w:trHeight w:val="1926"/>
              </w:trPr>
              <w:tc>
                <w:tcPr>
                  <w:tcW w:w="7071" w:type="dxa"/>
                </w:tcPr>
                <w:p w14:paraId="18C1A766" w14:textId="3162C021" w:rsidR="009315A3" w:rsidRPr="0088421B" w:rsidRDefault="00D51A56" w:rsidP="00987F84">
                  <w:pPr>
                    <w:pStyle w:val="Default"/>
                    <w:tabs>
                      <w:tab w:val="left" w:pos="4807"/>
                    </w:tabs>
                    <w:jc w:val="both"/>
                    <w:rPr>
                      <w:i/>
                      <w:sz w:val="20"/>
                      <w:szCs w:val="20"/>
                    </w:rPr>
                  </w:pPr>
                  <w:r w:rsidRPr="0088421B">
                    <w:rPr>
                      <w:i/>
                      <w:sz w:val="20"/>
                      <w:szCs w:val="20"/>
                    </w:rPr>
                    <w:t>S</w:t>
                  </w:r>
                  <w:r w:rsidR="00BC2E16" w:rsidRPr="0088421B">
                    <w:rPr>
                      <w:i/>
                      <w:sz w:val="20"/>
                      <w:szCs w:val="20"/>
                    </w:rPr>
                    <w:t xml:space="preserve">erat </w:t>
                  </w:r>
                  <w:r w:rsidR="000B2BC8" w:rsidRPr="0088421B">
                    <w:rPr>
                      <w:i/>
                      <w:sz w:val="20"/>
                      <w:szCs w:val="20"/>
                    </w:rPr>
                    <w:t xml:space="preserve">bahan alam </w:t>
                  </w:r>
                  <w:r w:rsidR="00BC2E16" w:rsidRPr="0088421B">
                    <w:rPr>
                      <w:i/>
                      <w:sz w:val="20"/>
                      <w:szCs w:val="20"/>
                    </w:rPr>
                    <w:t xml:space="preserve">dapat dijadikan </w:t>
                  </w:r>
                  <w:r w:rsidR="009315A3" w:rsidRPr="0088421B">
                    <w:rPr>
                      <w:i/>
                      <w:sz w:val="20"/>
                      <w:szCs w:val="20"/>
                    </w:rPr>
                    <w:t>pengganti material</w:t>
                  </w:r>
                  <w:r w:rsidR="000B2BC8" w:rsidRPr="0088421B">
                    <w:rPr>
                      <w:i/>
                      <w:sz w:val="20"/>
                      <w:szCs w:val="20"/>
                    </w:rPr>
                    <w:t xml:space="preserve"> komposit</w:t>
                  </w:r>
                  <w:r w:rsidR="009315A3" w:rsidRPr="0088421B">
                    <w:rPr>
                      <w:i/>
                      <w:sz w:val="20"/>
                      <w:szCs w:val="20"/>
                    </w:rPr>
                    <w:t xml:space="preserve"> </w:t>
                  </w:r>
                  <w:r w:rsidR="000B2BC8" w:rsidRPr="0088421B">
                    <w:rPr>
                      <w:i/>
                      <w:sz w:val="20"/>
                      <w:szCs w:val="20"/>
                    </w:rPr>
                    <w:t xml:space="preserve">yang </w:t>
                  </w:r>
                  <w:r w:rsidR="009315A3" w:rsidRPr="0088421B">
                    <w:rPr>
                      <w:i/>
                      <w:sz w:val="20"/>
                      <w:szCs w:val="20"/>
                    </w:rPr>
                    <w:t>ramah lingkungan.</w:t>
                  </w:r>
                  <w:r w:rsidR="00955F7F" w:rsidRPr="0088421B">
                    <w:rPr>
                      <w:i/>
                      <w:color w:val="000000" w:themeColor="text1"/>
                      <w:sz w:val="20"/>
                      <w:szCs w:val="20"/>
                    </w:rPr>
                    <w:t xml:space="preserve"> </w:t>
                  </w:r>
                  <w:r w:rsidR="000B2BC8" w:rsidRPr="0088421B">
                    <w:rPr>
                      <w:i/>
                      <w:color w:val="000000" w:themeColor="text1"/>
                      <w:sz w:val="20"/>
                      <w:szCs w:val="20"/>
                    </w:rPr>
                    <w:t>S</w:t>
                  </w:r>
                  <w:r w:rsidR="00955F7F" w:rsidRPr="0088421B">
                    <w:rPr>
                      <w:i/>
                      <w:color w:val="000000" w:themeColor="text1"/>
                      <w:sz w:val="20"/>
                      <w:szCs w:val="20"/>
                    </w:rPr>
                    <w:t xml:space="preserve">erat </w:t>
                  </w:r>
                  <w:r w:rsidR="001B01FC" w:rsidRPr="0088421B">
                    <w:rPr>
                      <w:i/>
                      <w:color w:val="000000" w:themeColor="text1"/>
                      <w:sz w:val="20"/>
                      <w:szCs w:val="20"/>
                    </w:rPr>
                    <w:t>t</w:t>
                  </w:r>
                  <w:r w:rsidR="00955F7F" w:rsidRPr="0088421B">
                    <w:rPr>
                      <w:i/>
                      <w:color w:val="000000" w:themeColor="text1"/>
                      <w:sz w:val="20"/>
                      <w:szCs w:val="20"/>
                    </w:rPr>
                    <w:t>andan kosong kelapa sawit (</w:t>
                  </w:r>
                  <w:r w:rsidR="001B01FC" w:rsidRPr="0088421B">
                    <w:rPr>
                      <w:i/>
                      <w:color w:val="000000" w:themeColor="text1"/>
                      <w:sz w:val="20"/>
                      <w:szCs w:val="20"/>
                    </w:rPr>
                    <w:t>TKKS</w:t>
                  </w:r>
                  <w:r w:rsidR="00955F7F" w:rsidRPr="0088421B">
                    <w:rPr>
                      <w:i/>
                      <w:color w:val="000000" w:themeColor="text1"/>
                      <w:sz w:val="20"/>
                      <w:szCs w:val="20"/>
                    </w:rPr>
                    <w:t>)</w:t>
                  </w:r>
                  <w:r w:rsidR="000B2BC8" w:rsidRPr="0088421B">
                    <w:rPr>
                      <w:i/>
                      <w:color w:val="000000" w:themeColor="text1"/>
                      <w:sz w:val="20"/>
                      <w:szCs w:val="20"/>
                    </w:rPr>
                    <w:t xml:space="preserve"> merupakan </w:t>
                  </w:r>
                  <w:r w:rsidR="00955F7F" w:rsidRPr="0088421B">
                    <w:rPr>
                      <w:i/>
                      <w:color w:val="000000" w:themeColor="text1"/>
                      <w:sz w:val="20"/>
                      <w:szCs w:val="20"/>
                    </w:rPr>
                    <w:t>salah satu</w:t>
                  </w:r>
                  <w:r w:rsidR="000B2BC8" w:rsidRPr="0088421B">
                    <w:rPr>
                      <w:i/>
                      <w:color w:val="000000" w:themeColor="text1"/>
                      <w:sz w:val="20"/>
                      <w:szCs w:val="20"/>
                    </w:rPr>
                    <w:t xml:space="preserve"> serat alam</w:t>
                  </w:r>
                  <w:r w:rsidR="00955F7F" w:rsidRPr="0088421B">
                    <w:rPr>
                      <w:i/>
                      <w:color w:val="000000" w:themeColor="text1"/>
                      <w:sz w:val="20"/>
                      <w:szCs w:val="20"/>
                    </w:rPr>
                    <w:t xml:space="preserve"> </w:t>
                  </w:r>
                  <w:r w:rsidR="005D47A9" w:rsidRPr="0088421B">
                    <w:rPr>
                      <w:i/>
                      <w:color w:val="000000" w:themeColor="text1"/>
                      <w:sz w:val="20"/>
                      <w:szCs w:val="20"/>
                    </w:rPr>
                    <w:t>hasil pengolahan industri</w:t>
                  </w:r>
                  <w:r w:rsidR="000B2BC8" w:rsidRPr="0088421B">
                    <w:rPr>
                      <w:i/>
                      <w:color w:val="000000" w:themeColor="text1"/>
                      <w:sz w:val="20"/>
                      <w:szCs w:val="20"/>
                    </w:rPr>
                    <w:t xml:space="preserve"> kelapa sawit yang tersedia dalam jumlah yang besar. Pemfaatan serat TKKS sebagai papan serat yang inovatif belum banyak dikaji secara fisis. P</w:t>
                  </w:r>
                  <w:r w:rsidR="00955F7F" w:rsidRPr="0088421B">
                    <w:rPr>
                      <w:i/>
                      <w:color w:val="000000" w:themeColor="text1"/>
                      <w:sz w:val="20"/>
                      <w:szCs w:val="20"/>
                    </w:rPr>
                    <w:t xml:space="preserve">enambahan </w:t>
                  </w:r>
                  <w:r w:rsidR="000B2BC8" w:rsidRPr="0088421B">
                    <w:rPr>
                      <w:i/>
                      <w:color w:val="000000" w:themeColor="text1"/>
                      <w:sz w:val="20"/>
                      <w:szCs w:val="20"/>
                    </w:rPr>
                    <w:t xml:space="preserve">zat aditif </w:t>
                  </w:r>
                  <w:r w:rsidR="00987F84" w:rsidRPr="0088421B">
                    <w:rPr>
                      <w:i/>
                      <w:iCs/>
                      <w:color w:val="000000" w:themeColor="text1"/>
                      <w:sz w:val="20"/>
                      <w:szCs w:val="20"/>
                    </w:rPr>
                    <w:t>fluorosensi</w:t>
                  </w:r>
                  <w:r w:rsidR="000B2BC8" w:rsidRPr="0088421B">
                    <w:rPr>
                      <w:i/>
                      <w:color w:val="000000" w:themeColor="text1"/>
                      <w:sz w:val="20"/>
                      <w:szCs w:val="20"/>
                    </w:rPr>
                    <w:t xml:space="preserve"> </w:t>
                  </w:r>
                  <w:r w:rsidR="000B2BC8" w:rsidRPr="0088421B">
                    <w:rPr>
                      <w:i/>
                      <w:iCs/>
                      <w:color w:val="000000" w:themeColor="text1"/>
                      <w:sz w:val="20"/>
                      <w:szCs w:val="20"/>
                    </w:rPr>
                    <w:t>memberikan keunggulan produk kayu maupun papan serat agar</w:t>
                  </w:r>
                  <w:r w:rsidR="00955F7F" w:rsidRPr="0088421B">
                    <w:rPr>
                      <w:i/>
                      <w:color w:val="000000" w:themeColor="text1"/>
                      <w:sz w:val="20"/>
                      <w:szCs w:val="20"/>
                    </w:rPr>
                    <w:t xml:space="preserve"> memiliki nilai estetika yang tinggi</w:t>
                  </w:r>
                  <w:r w:rsidR="005D47A9" w:rsidRPr="0088421B">
                    <w:rPr>
                      <w:i/>
                      <w:color w:val="000000" w:themeColor="text1"/>
                      <w:sz w:val="20"/>
                      <w:szCs w:val="20"/>
                    </w:rPr>
                    <w:t xml:space="preserve">. </w:t>
                  </w:r>
                  <w:r w:rsidR="00955F7F" w:rsidRPr="0088421B">
                    <w:rPr>
                      <w:rFonts w:cs="Times New Roman"/>
                      <w:i/>
                      <w:sz w:val="20"/>
                      <w:szCs w:val="20"/>
                    </w:rPr>
                    <w:t>Tujuan penelitian</w:t>
                  </w:r>
                  <w:r w:rsidR="002E26D5" w:rsidRPr="0088421B">
                    <w:rPr>
                      <w:rFonts w:cs="Times New Roman"/>
                      <w:i/>
                      <w:sz w:val="20"/>
                      <w:szCs w:val="20"/>
                    </w:rPr>
                    <w:t xml:space="preserve"> ini</w:t>
                  </w:r>
                  <w:r w:rsidR="00955F7F" w:rsidRPr="0088421B">
                    <w:rPr>
                      <w:rFonts w:cs="Times New Roman"/>
                      <w:i/>
                      <w:sz w:val="20"/>
                      <w:szCs w:val="20"/>
                    </w:rPr>
                    <w:t xml:space="preserve"> </w:t>
                  </w:r>
                  <w:r w:rsidR="002E26D5" w:rsidRPr="0088421B">
                    <w:rPr>
                      <w:rFonts w:cs="Times New Roman"/>
                      <w:i/>
                      <w:sz w:val="20"/>
                      <w:szCs w:val="20"/>
                    </w:rPr>
                    <w:t>memfabrikasi</w:t>
                  </w:r>
                  <w:r w:rsidR="0088421B" w:rsidRPr="0088421B">
                    <w:rPr>
                      <w:rFonts w:cs="Times New Roman"/>
                      <w:i/>
                      <w:sz w:val="20"/>
                      <w:szCs w:val="20"/>
                    </w:rPr>
                    <w:t xml:space="preserve"> biokomposit</w:t>
                  </w:r>
                  <w:r w:rsidR="002E26D5" w:rsidRPr="0088421B">
                    <w:rPr>
                      <w:rFonts w:cs="Times New Roman"/>
                      <w:i/>
                      <w:sz w:val="20"/>
                      <w:szCs w:val="20"/>
                    </w:rPr>
                    <w:t xml:space="preserve"> papan serat inovatif</w:t>
                  </w:r>
                  <w:r w:rsidR="002E7870" w:rsidRPr="0088421B">
                    <w:rPr>
                      <w:rFonts w:cs="Times New Roman"/>
                      <w:i/>
                      <w:sz w:val="20"/>
                      <w:szCs w:val="20"/>
                    </w:rPr>
                    <w:t xml:space="preserve"> berbasis serat TKKS</w:t>
                  </w:r>
                  <w:r w:rsidR="002E26D5" w:rsidRPr="0088421B">
                    <w:rPr>
                      <w:rFonts w:cs="Times New Roman"/>
                      <w:i/>
                      <w:sz w:val="20"/>
                      <w:szCs w:val="20"/>
                    </w:rPr>
                    <w:t xml:space="preserve"> dengan penambahan bahan </w:t>
                  </w:r>
                  <w:r w:rsidR="00987F84" w:rsidRPr="0088421B">
                    <w:rPr>
                      <w:rFonts w:cs="Times New Roman"/>
                      <w:i/>
                      <w:iCs/>
                      <w:sz w:val="20"/>
                      <w:szCs w:val="20"/>
                    </w:rPr>
                    <w:t>fluoresensi</w:t>
                  </w:r>
                  <w:r w:rsidR="003357D3" w:rsidRPr="0088421B">
                    <w:rPr>
                      <w:rFonts w:cs="Times New Roman"/>
                      <w:i/>
                      <w:sz w:val="20"/>
                      <w:szCs w:val="20"/>
                    </w:rPr>
                    <w:t xml:space="preserve"> </w:t>
                  </w:r>
                  <w:r w:rsidR="002E26D5" w:rsidRPr="0088421B">
                    <w:rPr>
                      <w:rFonts w:cs="Times New Roman"/>
                      <w:i/>
                      <w:sz w:val="20"/>
                      <w:szCs w:val="20"/>
                    </w:rPr>
                    <w:t>fosfor</w:t>
                  </w:r>
                  <w:r w:rsidR="007664EF" w:rsidRPr="0088421B">
                    <w:rPr>
                      <w:rFonts w:cs="Times New Roman"/>
                      <w:i/>
                      <w:sz w:val="20"/>
                      <w:szCs w:val="20"/>
                    </w:rPr>
                    <w:t>. Papan s</w:t>
                  </w:r>
                  <w:r w:rsidR="00955F7F" w:rsidRPr="0088421B">
                    <w:rPr>
                      <w:rFonts w:cs="Times New Roman"/>
                      <w:i/>
                      <w:sz w:val="20"/>
                      <w:szCs w:val="20"/>
                    </w:rPr>
                    <w:t>erat</w:t>
                  </w:r>
                  <w:r w:rsidR="002E7870" w:rsidRPr="0088421B">
                    <w:rPr>
                      <w:rFonts w:cs="Times New Roman"/>
                      <w:i/>
                      <w:sz w:val="20"/>
                      <w:szCs w:val="20"/>
                    </w:rPr>
                    <w:t xml:space="preserve"> difabrikasi d</w:t>
                  </w:r>
                  <w:r w:rsidR="007664EF" w:rsidRPr="0088421B">
                    <w:rPr>
                      <w:rFonts w:cs="Times New Roman"/>
                      <w:i/>
                      <w:sz w:val="20"/>
                      <w:szCs w:val="20"/>
                    </w:rPr>
                    <w:t>engan me</w:t>
                  </w:r>
                  <w:r w:rsidR="00955F7F" w:rsidRPr="0088421B">
                    <w:rPr>
                      <w:rFonts w:cs="Times New Roman"/>
                      <w:i/>
                      <w:sz w:val="20"/>
                      <w:szCs w:val="20"/>
                    </w:rPr>
                    <w:t xml:space="preserve">tode hand </w:t>
                  </w:r>
                  <w:r w:rsidR="00955F7F" w:rsidRPr="0088421B">
                    <w:rPr>
                      <w:rFonts w:cs="Times New Roman"/>
                      <w:i/>
                      <w:iCs/>
                      <w:sz w:val="20"/>
                      <w:szCs w:val="20"/>
                    </w:rPr>
                    <w:t>lay-up</w:t>
                  </w:r>
                  <w:r w:rsidR="002E7870" w:rsidRPr="0088421B">
                    <w:rPr>
                      <w:rFonts w:cs="Times New Roman"/>
                      <w:i/>
                      <w:sz w:val="20"/>
                      <w:szCs w:val="20"/>
                    </w:rPr>
                    <w:t xml:space="preserve"> dan </w:t>
                  </w:r>
                  <w:r w:rsidR="00252B83" w:rsidRPr="0088421B">
                    <w:rPr>
                      <w:rFonts w:cs="Times New Roman"/>
                      <w:i/>
                      <w:color w:val="000000" w:themeColor="text1"/>
                      <w:sz w:val="20"/>
                      <w:szCs w:val="20"/>
                    </w:rPr>
                    <w:t>cold compaction</w:t>
                  </w:r>
                  <w:r w:rsidR="00955F7F" w:rsidRPr="0088421B">
                    <w:rPr>
                      <w:rFonts w:cs="Times New Roman"/>
                      <w:i/>
                      <w:color w:val="000000" w:themeColor="text1"/>
                      <w:sz w:val="20"/>
                      <w:szCs w:val="20"/>
                    </w:rPr>
                    <w:t>.</w:t>
                  </w:r>
                  <w:r w:rsidR="002E7870" w:rsidRPr="0088421B">
                    <w:rPr>
                      <w:rFonts w:cs="Times New Roman"/>
                      <w:i/>
                      <w:color w:val="FF0000"/>
                      <w:sz w:val="20"/>
                      <w:szCs w:val="20"/>
                    </w:rPr>
                    <w:t xml:space="preserve"> </w:t>
                  </w:r>
                  <w:r w:rsidR="00E135FA" w:rsidRPr="0088421B">
                    <w:rPr>
                      <w:rFonts w:cs="Times New Roman"/>
                      <w:i/>
                      <w:color w:val="000000" w:themeColor="text1"/>
                      <w:sz w:val="20"/>
                      <w:szCs w:val="20"/>
                    </w:rPr>
                    <w:t>Komposi</w:t>
                  </w:r>
                  <w:r w:rsidR="007664EF" w:rsidRPr="0088421B">
                    <w:rPr>
                      <w:rFonts w:cs="Times New Roman"/>
                      <w:i/>
                      <w:color w:val="000000" w:themeColor="text1"/>
                      <w:sz w:val="20"/>
                      <w:szCs w:val="20"/>
                    </w:rPr>
                    <w:t>s</w:t>
                  </w:r>
                  <w:r w:rsidR="00E135FA" w:rsidRPr="0088421B">
                    <w:rPr>
                      <w:rFonts w:cs="Times New Roman"/>
                      <w:i/>
                      <w:color w:val="000000" w:themeColor="text1"/>
                      <w:sz w:val="20"/>
                      <w:szCs w:val="20"/>
                    </w:rPr>
                    <w:t>i</w:t>
                  </w:r>
                  <w:r w:rsidR="007664EF" w:rsidRPr="0088421B">
                    <w:rPr>
                      <w:rFonts w:cs="Times New Roman"/>
                      <w:i/>
                      <w:color w:val="000000" w:themeColor="text1"/>
                      <w:sz w:val="20"/>
                      <w:szCs w:val="20"/>
                    </w:rPr>
                    <w:t xml:space="preserve"> utama papan serat terdiri atas serat TKKS, resin epoxy</w:t>
                  </w:r>
                  <w:r w:rsidR="0088421B" w:rsidRPr="0088421B">
                    <w:rPr>
                      <w:rFonts w:cs="Times New Roman"/>
                      <w:i/>
                      <w:color w:val="000000" w:themeColor="text1"/>
                      <w:sz w:val="20"/>
                      <w:szCs w:val="20"/>
                    </w:rPr>
                    <w:t>,</w:t>
                  </w:r>
                  <w:r w:rsidR="007664EF" w:rsidRPr="0088421B">
                    <w:rPr>
                      <w:rFonts w:cs="Times New Roman"/>
                      <w:i/>
                      <w:color w:val="000000" w:themeColor="text1"/>
                      <w:sz w:val="20"/>
                      <w:szCs w:val="20"/>
                    </w:rPr>
                    <w:t xml:space="preserve"> dan 5 g </w:t>
                  </w:r>
                  <w:r w:rsidR="00266D1D" w:rsidRPr="0088421B">
                    <w:rPr>
                      <w:rFonts w:cs="Times New Roman"/>
                      <w:i/>
                      <w:color w:val="000000" w:themeColor="text1"/>
                      <w:sz w:val="20"/>
                      <w:szCs w:val="20"/>
                    </w:rPr>
                    <w:t>b</w:t>
                  </w:r>
                  <w:r w:rsidR="007664EF" w:rsidRPr="0088421B">
                    <w:rPr>
                      <w:rFonts w:cs="Times New Roman"/>
                      <w:i/>
                      <w:color w:val="000000" w:themeColor="text1"/>
                      <w:sz w:val="20"/>
                      <w:szCs w:val="20"/>
                    </w:rPr>
                    <w:t>ubuk posf</w:t>
                  </w:r>
                  <w:r w:rsidR="00080AB8" w:rsidRPr="0088421B">
                    <w:rPr>
                      <w:rFonts w:cs="Times New Roman"/>
                      <w:i/>
                      <w:color w:val="000000" w:themeColor="text1"/>
                      <w:sz w:val="20"/>
                      <w:szCs w:val="20"/>
                    </w:rPr>
                    <w:t>o</w:t>
                  </w:r>
                  <w:r w:rsidR="007664EF" w:rsidRPr="0088421B">
                    <w:rPr>
                      <w:rFonts w:cs="Times New Roman"/>
                      <w:i/>
                      <w:color w:val="000000" w:themeColor="text1"/>
                      <w:sz w:val="20"/>
                      <w:szCs w:val="20"/>
                    </w:rPr>
                    <w:t>r. Kandungan serat TKKS</w:t>
                  </w:r>
                  <w:r w:rsidR="005D47A9" w:rsidRPr="0088421B">
                    <w:rPr>
                      <w:rFonts w:cs="Times New Roman"/>
                      <w:i/>
                      <w:color w:val="000000" w:themeColor="text1"/>
                      <w:sz w:val="20"/>
                      <w:szCs w:val="20"/>
                    </w:rPr>
                    <w:t xml:space="preserve"> </w:t>
                  </w:r>
                  <w:r w:rsidR="007664EF" w:rsidRPr="0088421B">
                    <w:rPr>
                      <w:rFonts w:cs="Times New Roman"/>
                      <w:i/>
                      <w:color w:val="000000" w:themeColor="text1"/>
                      <w:sz w:val="20"/>
                      <w:szCs w:val="20"/>
                    </w:rPr>
                    <w:t>divariasikan</w:t>
                  </w:r>
                  <w:r w:rsidR="005D47A9" w:rsidRPr="0088421B">
                    <w:rPr>
                      <w:rFonts w:cs="Times New Roman"/>
                      <w:i/>
                      <w:color w:val="000000" w:themeColor="text1"/>
                      <w:sz w:val="20"/>
                      <w:szCs w:val="20"/>
                    </w:rPr>
                    <w:t xml:space="preserve"> </w:t>
                  </w:r>
                  <w:r w:rsidR="007664EF" w:rsidRPr="0088421B">
                    <w:rPr>
                      <w:rFonts w:cs="Times New Roman"/>
                      <w:i/>
                      <w:color w:val="000000" w:themeColor="text1"/>
                      <w:sz w:val="20"/>
                      <w:szCs w:val="20"/>
                    </w:rPr>
                    <w:t xml:space="preserve">mulai dari </w:t>
                  </w:r>
                  <w:r w:rsidR="005D47A9" w:rsidRPr="0088421B">
                    <w:rPr>
                      <w:rFonts w:cs="Times New Roman"/>
                      <w:i/>
                      <w:color w:val="000000" w:themeColor="text1"/>
                      <w:sz w:val="20"/>
                      <w:szCs w:val="20"/>
                    </w:rPr>
                    <w:t>76</w:t>
                  </w:r>
                  <w:r w:rsidR="00987F84" w:rsidRPr="0088421B">
                    <w:rPr>
                      <w:rFonts w:cs="Times New Roman"/>
                      <w:i/>
                      <w:color w:val="000000" w:themeColor="text1"/>
                      <w:sz w:val="20"/>
                      <w:szCs w:val="20"/>
                    </w:rPr>
                    <w:t xml:space="preserve">% sampai </w:t>
                  </w:r>
                  <w:r w:rsidR="007664EF" w:rsidRPr="0088421B">
                    <w:rPr>
                      <w:rFonts w:cs="Times New Roman"/>
                      <w:i/>
                      <w:color w:val="000000" w:themeColor="text1"/>
                      <w:sz w:val="20"/>
                      <w:szCs w:val="20"/>
                    </w:rPr>
                    <w:t>86%</w:t>
                  </w:r>
                  <w:r w:rsidR="005D47A9" w:rsidRPr="0088421B">
                    <w:rPr>
                      <w:rFonts w:cs="Times New Roman"/>
                      <w:i/>
                      <w:color w:val="000000" w:themeColor="text1"/>
                      <w:sz w:val="20"/>
                      <w:szCs w:val="20"/>
                    </w:rPr>
                    <w:t>.</w:t>
                  </w:r>
                  <w:r w:rsidR="00A4406D" w:rsidRPr="0088421B">
                    <w:rPr>
                      <w:rFonts w:cs="Times New Roman"/>
                      <w:i/>
                      <w:color w:val="000000" w:themeColor="text1"/>
                      <w:sz w:val="20"/>
                      <w:szCs w:val="20"/>
                    </w:rPr>
                    <w:t xml:space="preserve"> </w:t>
                  </w:r>
                  <w:r w:rsidR="009315A3" w:rsidRPr="0088421B">
                    <w:rPr>
                      <w:i/>
                      <w:color w:val="000000" w:themeColor="text1"/>
                      <w:sz w:val="20"/>
                      <w:szCs w:val="20"/>
                    </w:rPr>
                    <w:t xml:space="preserve">Hasil pengujian fisis </w:t>
                  </w:r>
                  <w:r w:rsidR="00BC2E16" w:rsidRPr="0088421B">
                    <w:rPr>
                      <w:i/>
                      <w:color w:val="000000" w:themeColor="text1"/>
                      <w:sz w:val="20"/>
                      <w:szCs w:val="20"/>
                    </w:rPr>
                    <w:t>menunjukkan nilai densitas</w:t>
                  </w:r>
                  <w:r w:rsidR="003357D3" w:rsidRPr="0088421B">
                    <w:rPr>
                      <w:i/>
                      <w:color w:val="000000" w:themeColor="text1"/>
                      <w:sz w:val="20"/>
                      <w:szCs w:val="20"/>
                    </w:rPr>
                    <w:t xml:space="preserve"> papan serat</w:t>
                  </w:r>
                  <w:r w:rsidR="009315A3" w:rsidRPr="0088421B">
                    <w:rPr>
                      <w:i/>
                      <w:color w:val="000000" w:themeColor="text1"/>
                      <w:sz w:val="20"/>
                      <w:szCs w:val="20"/>
                    </w:rPr>
                    <w:t xml:space="preserve"> </w:t>
                  </w:r>
                  <w:r w:rsidR="00987F84" w:rsidRPr="0088421B">
                    <w:rPr>
                      <w:i/>
                      <w:color w:val="000000" w:themeColor="text1"/>
                      <w:sz w:val="20"/>
                      <w:szCs w:val="20"/>
                    </w:rPr>
                    <w:t xml:space="preserve">berkisar </w:t>
                  </w:r>
                  <w:r w:rsidR="005D47A9" w:rsidRPr="0088421B">
                    <w:rPr>
                      <w:i/>
                      <w:color w:val="000000" w:themeColor="text1"/>
                      <w:sz w:val="20"/>
                      <w:szCs w:val="20"/>
                    </w:rPr>
                    <w:t>0</w:t>
                  </w:r>
                  <w:proofErr w:type="gramStart"/>
                  <w:r w:rsidR="005D47A9" w:rsidRPr="0088421B">
                    <w:rPr>
                      <w:i/>
                      <w:color w:val="000000" w:themeColor="text1"/>
                      <w:sz w:val="20"/>
                      <w:szCs w:val="20"/>
                    </w:rPr>
                    <w:t>,34</w:t>
                  </w:r>
                  <w:proofErr w:type="gramEnd"/>
                  <w:r w:rsidR="005D47A9" w:rsidRPr="0088421B">
                    <w:rPr>
                      <w:i/>
                      <w:color w:val="000000" w:themeColor="text1"/>
                      <w:sz w:val="20"/>
                      <w:szCs w:val="20"/>
                    </w:rPr>
                    <w:t xml:space="preserve"> - </w:t>
                  </w:r>
                  <w:r w:rsidR="009315A3" w:rsidRPr="0088421B">
                    <w:rPr>
                      <w:i/>
                      <w:color w:val="000000" w:themeColor="text1"/>
                      <w:sz w:val="20"/>
                      <w:szCs w:val="20"/>
                    </w:rPr>
                    <w:t>0,59 g/cm</w:t>
                  </w:r>
                  <w:r w:rsidR="004D771D" w:rsidRPr="0088421B">
                    <w:rPr>
                      <w:rFonts w:cs="Calibri"/>
                      <w:i/>
                      <w:color w:val="000000" w:themeColor="text1"/>
                      <w:sz w:val="20"/>
                      <w:szCs w:val="20"/>
                    </w:rPr>
                    <w:t>³ dan daya serap</w:t>
                  </w:r>
                  <w:r w:rsidR="00987F84" w:rsidRPr="0088421B">
                    <w:rPr>
                      <w:rFonts w:cs="Calibri"/>
                      <w:i/>
                      <w:color w:val="000000" w:themeColor="text1"/>
                      <w:sz w:val="20"/>
                      <w:szCs w:val="20"/>
                    </w:rPr>
                    <w:t xml:space="preserve"> airnya</w:t>
                  </w:r>
                  <w:r w:rsidR="005D47A9" w:rsidRPr="0088421B">
                    <w:rPr>
                      <w:rFonts w:cs="Calibri"/>
                      <w:i/>
                      <w:color w:val="000000" w:themeColor="text1"/>
                      <w:sz w:val="20"/>
                      <w:szCs w:val="20"/>
                    </w:rPr>
                    <w:t xml:space="preserve"> </w:t>
                  </w:r>
                  <w:r w:rsidR="005D47A9" w:rsidRPr="0088421B">
                    <w:rPr>
                      <w:i/>
                      <w:color w:val="000000" w:themeColor="text1"/>
                      <w:sz w:val="20"/>
                      <w:szCs w:val="20"/>
                    </w:rPr>
                    <w:t>105,22 -</w:t>
                  </w:r>
                  <w:r w:rsidR="004D771D" w:rsidRPr="0088421B">
                    <w:rPr>
                      <w:rFonts w:cs="Calibri"/>
                      <w:i/>
                      <w:color w:val="000000" w:themeColor="text1"/>
                      <w:sz w:val="20"/>
                      <w:szCs w:val="20"/>
                    </w:rPr>
                    <w:t xml:space="preserve"> </w:t>
                  </w:r>
                  <w:r w:rsidR="009315A3" w:rsidRPr="0088421B">
                    <w:rPr>
                      <w:i/>
                      <w:color w:val="000000" w:themeColor="text1"/>
                      <w:sz w:val="20"/>
                      <w:szCs w:val="20"/>
                    </w:rPr>
                    <w:t>156,475</w:t>
                  </w:r>
                  <w:r w:rsidR="00BC2E16" w:rsidRPr="0088421B">
                    <w:rPr>
                      <w:i/>
                      <w:color w:val="000000" w:themeColor="text1"/>
                      <w:sz w:val="20"/>
                      <w:szCs w:val="20"/>
                    </w:rPr>
                    <w:t>%</w:t>
                  </w:r>
                  <w:r w:rsidR="009315A3" w:rsidRPr="0088421B">
                    <w:rPr>
                      <w:i/>
                      <w:color w:val="000000" w:themeColor="text1"/>
                      <w:sz w:val="20"/>
                      <w:szCs w:val="20"/>
                    </w:rPr>
                    <w:t>.</w:t>
                  </w:r>
                  <w:r w:rsidR="005D47A9" w:rsidRPr="0088421B">
                    <w:rPr>
                      <w:i/>
                      <w:color w:val="000000" w:themeColor="text1"/>
                      <w:sz w:val="20"/>
                      <w:szCs w:val="20"/>
                    </w:rPr>
                    <w:t xml:space="preserve"> </w:t>
                  </w:r>
                  <w:r w:rsidR="005D47A9" w:rsidRPr="0088421B">
                    <w:rPr>
                      <w:rFonts w:cs="Calibri"/>
                      <w:i/>
                      <w:color w:val="000000" w:themeColor="text1"/>
                      <w:sz w:val="20"/>
                      <w:szCs w:val="20"/>
                    </w:rPr>
                    <w:t>Nilai</w:t>
                  </w:r>
                  <w:r w:rsidR="005D47A9" w:rsidRPr="0088421B">
                    <w:rPr>
                      <w:i/>
                      <w:color w:val="000000" w:themeColor="text1"/>
                      <w:sz w:val="20"/>
                      <w:szCs w:val="20"/>
                    </w:rPr>
                    <w:t xml:space="preserve"> kapasitas</w:t>
                  </w:r>
                  <w:r w:rsidR="00496900" w:rsidRPr="0088421B">
                    <w:rPr>
                      <w:i/>
                      <w:color w:val="000000" w:themeColor="text1"/>
                      <w:sz w:val="20"/>
                      <w:szCs w:val="20"/>
                    </w:rPr>
                    <w:t xml:space="preserve"> panas spesifik </w:t>
                  </w:r>
                  <w:r w:rsidR="00987F84" w:rsidRPr="0088421B">
                    <w:rPr>
                      <w:i/>
                      <w:color w:val="000000" w:themeColor="text1"/>
                      <w:sz w:val="20"/>
                      <w:szCs w:val="20"/>
                    </w:rPr>
                    <w:t>papan serat berikisar</w:t>
                  </w:r>
                  <w:r w:rsidR="00496900" w:rsidRPr="0088421B">
                    <w:rPr>
                      <w:i/>
                      <w:color w:val="000000" w:themeColor="text1"/>
                      <w:sz w:val="20"/>
                      <w:szCs w:val="20"/>
                    </w:rPr>
                    <w:t xml:space="preserve"> 0</w:t>
                  </w:r>
                  <w:proofErr w:type="gramStart"/>
                  <w:r w:rsidR="00496900" w:rsidRPr="0088421B">
                    <w:rPr>
                      <w:i/>
                      <w:color w:val="000000" w:themeColor="text1"/>
                      <w:sz w:val="20"/>
                      <w:szCs w:val="20"/>
                    </w:rPr>
                    <w:t>,34</w:t>
                  </w:r>
                  <w:proofErr w:type="gramEnd"/>
                  <w:r w:rsidR="00496900" w:rsidRPr="0088421B">
                    <w:rPr>
                      <w:i/>
                      <w:color w:val="000000" w:themeColor="text1"/>
                      <w:sz w:val="20"/>
                      <w:szCs w:val="20"/>
                    </w:rPr>
                    <w:t xml:space="preserve"> - 2,2 J/</w:t>
                  </w:r>
                  <w:r w:rsidR="005D47A9" w:rsidRPr="0088421B">
                    <w:rPr>
                      <w:i/>
                      <w:color w:val="000000" w:themeColor="text1"/>
                      <w:sz w:val="20"/>
                      <w:szCs w:val="20"/>
                    </w:rPr>
                    <w:t>g˚C</w:t>
                  </w:r>
                  <w:r w:rsidR="00987F84" w:rsidRPr="0088421B">
                    <w:rPr>
                      <w:i/>
                      <w:color w:val="000000" w:themeColor="text1"/>
                      <w:sz w:val="20"/>
                      <w:szCs w:val="20"/>
                    </w:rPr>
                    <w:t xml:space="preserve"> dan konduktivitas termalnya 0,001-0,002 W/mK</w:t>
                  </w:r>
                  <w:r w:rsidR="005D47A9" w:rsidRPr="0088421B">
                    <w:rPr>
                      <w:i/>
                      <w:color w:val="000000" w:themeColor="text1"/>
                      <w:sz w:val="20"/>
                      <w:szCs w:val="20"/>
                    </w:rPr>
                    <w:t xml:space="preserve">. </w:t>
                  </w:r>
                  <w:r w:rsidR="00987F84" w:rsidRPr="0088421B">
                    <w:rPr>
                      <w:i/>
                      <w:color w:val="000000" w:themeColor="text1"/>
                      <w:sz w:val="20"/>
                      <w:szCs w:val="20"/>
                    </w:rPr>
                    <w:t>Sementara, besar bending strength sebesar 1</w:t>
                  </w:r>
                  <w:proofErr w:type="gramStart"/>
                  <w:r w:rsidR="00987F84" w:rsidRPr="0088421B">
                    <w:rPr>
                      <w:i/>
                      <w:color w:val="000000" w:themeColor="text1"/>
                      <w:sz w:val="20"/>
                      <w:szCs w:val="20"/>
                    </w:rPr>
                    <w:t>,30</w:t>
                  </w:r>
                  <w:proofErr w:type="gramEnd"/>
                  <w:r w:rsidR="00987F84" w:rsidRPr="0088421B">
                    <w:rPr>
                      <w:i/>
                      <w:color w:val="000000" w:themeColor="text1"/>
                      <w:sz w:val="20"/>
                      <w:szCs w:val="20"/>
                    </w:rPr>
                    <w:t xml:space="preserve"> – 6,42 Mpa </w:t>
                  </w:r>
                  <w:r w:rsidR="004F759D" w:rsidRPr="0088421B">
                    <w:rPr>
                      <w:i/>
                      <w:color w:val="000000" w:themeColor="text1"/>
                      <w:sz w:val="20"/>
                      <w:szCs w:val="20"/>
                    </w:rPr>
                    <w:t xml:space="preserve">yang </w:t>
                  </w:r>
                  <w:r w:rsidR="00987F84" w:rsidRPr="0088421B">
                    <w:rPr>
                      <w:i/>
                      <w:color w:val="000000" w:themeColor="text1"/>
                      <w:sz w:val="20"/>
                      <w:szCs w:val="20"/>
                    </w:rPr>
                    <w:t>relatif sebanding dengan papan serat bio-komposit</w:t>
                  </w:r>
                  <w:r w:rsidR="005D47A9" w:rsidRPr="0088421B">
                    <w:rPr>
                      <w:i/>
                      <w:color w:val="000000" w:themeColor="text1"/>
                      <w:sz w:val="20"/>
                      <w:szCs w:val="20"/>
                    </w:rPr>
                    <w:t xml:space="preserve">. Penambahan fosfor berpengaruh </w:t>
                  </w:r>
                  <w:r w:rsidR="00D71BEF" w:rsidRPr="0088421B">
                    <w:rPr>
                      <w:i/>
                      <w:color w:val="000000" w:themeColor="text1"/>
                      <w:sz w:val="20"/>
                      <w:szCs w:val="20"/>
                    </w:rPr>
                    <w:t>terhadap</w:t>
                  </w:r>
                  <w:r w:rsidR="005D47A9" w:rsidRPr="0088421B">
                    <w:rPr>
                      <w:i/>
                      <w:color w:val="000000" w:themeColor="text1"/>
                      <w:sz w:val="20"/>
                      <w:szCs w:val="20"/>
                    </w:rPr>
                    <w:t xml:space="preserve"> sifat termal</w:t>
                  </w:r>
                  <w:r w:rsidR="00D71BEF" w:rsidRPr="0088421B">
                    <w:rPr>
                      <w:i/>
                      <w:color w:val="000000" w:themeColor="text1"/>
                      <w:sz w:val="20"/>
                      <w:szCs w:val="20"/>
                    </w:rPr>
                    <w:t xml:space="preserve"> papan serat</w:t>
                  </w:r>
                  <w:r w:rsidR="00987F84" w:rsidRPr="0088421B">
                    <w:rPr>
                      <w:i/>
                      <w:color w:val="000000" w:themeColor="text1"/>
                      <w:sz w:val="20"/>
                      <w:szCs w:val="20"/>
                    </w:rPr>
                    <w:t>, sehingga cukup baik bila diaplikasikan sebagai bio-insulator yang memiliki fitur fluorosensi</w:t>
                  </w:r>
                  <w:r w:rsidR="005D47A9" w:rsidRPr="0088421B">
                    <w:rPr>
                      <w:i/>
                      <w:sz w:val="20"/>
                      <w:szCs w:val="20"/>
                    </w:rPr>
                    <w:t>.</w:t>
                  </w:r>
                  <w:r w:rsidR="005C4819" w:rsidRPr="0088421B">
                    <w:rPr>
                      <w:rFonts w:cs="Calibri"/>
                      <w:i/>
                      <w:sz w:val="20"/>
                      <w:szCs w:val="20"/>
                    </w:rPr>
                    <w:t xml:space="preserve"> </w:t>
                  </w:r>
                </w:p>
              </w:tc>
            </w:tr>
          </w:tbl>
          <w:p w14:paraId="1EF0A839" w14:textId="77777777" w:rsidR="00067389" w:rsidRPr="0088421B" w:rsidRDefault="00067389" w:rsidP="00C1617A">
            <w:pPr>
              <w:jc w:val="both"/>
              <w:rPr>
                <w:rFonts w:ascii="Palatino Linotype" w:eastAsia="Palatino Linotype" w:hAnsi="Palatino Linotype"/>
                <w:color w:val="FF0000"/>
              </w:rPr>
            </w:pPr>
          </w:p>
          <w:p w14:paraId="1172662E" w14:textId="77777777" w:rsidR="00067389" w:rsidRPr="0088421B" w:rsidRDefault="001B7D1F" w:rsidP="00E22F13">
            <w:pPr>
              <w:jc w:val="both"/>
              <w:rPr>
                <w:rFonts w:ascii="Palatino Linotype" w:eastAsia="Palatino Linotype" w:hAnsi="Palatino Linotype"/>
                <w:b/>
                <w:i/>
              </w:rPr>
            </w:pPr>
            <w:r w:rsidRPr="0088421B">
              <w:rPr>
                <w:rFonts w:ascii="Palatino Linotype" w:eastAsia="Palatino Linotype" w:hAnsi="Palatino Linotype"/>
                <w:b/>
                <w:i/>
              </w:rPr>
              <w:t>ABSTRACT</w:t>
            </w:r>
          </w:p>
          <w:p w14:paraId="6CC6B386" w14:textId="56199718" w:rsidR="00067389" w:rsidRPr="0088421B" w:rsidRDefault="0088421B" w:rsidP="00FA41F9">
            <w:pPr>
              <w:jc w:val="both"/>
              <w:rPr>
                <w:rFonts w:ascii="Palatino Linotype" w:eastAsia="Palatino Linotype" w:hAnsi="Palatino Linotype"/>
                <w:b/>
                <w:color w:val="FF0000"/>
              </w:rPr>
            </w:pPr>
            <w:r w:rsidRPr="0088421B">
              <w:rPr>
                <w:rFonts w:ascii="Palatino Linotype" w:eastAsia="Palatino Linotype" w:hAnsi="Palatino Linotype"/>
                <w:i/>
                <w:color w:val="000000" w:themeColor="text1"/>
              </w:rPr>
              <w:t xml:space="preserve">Natural fiber can be used as a substitute for environmentally friendly composite materials. Oil palm empty fruit bunches (OPEFB) is one of the natural fibers processed by the palm oil industry which is available in large quantities. The use of OPEFB fiber as an innovative fiberboard has not been studied much physically. The addition of fluorescence additives gives wood and fiberboard products the advantage of having a high aesthetic value. The aim of this study was to fabricate an innovative fiberboard biocomposite based on OPEFB fiber with the addition of phosphor fluorescence. Fiberboard is fabricated by hand lay-up and cold compaction methods. The main composition of the fiberboard consists of OPEFB fiber, epoxy resin, and 5 g of phosphorus powder. The fiber content of OPEFB varies from 76% to 86%. The results of physical testing showed that the fiberboard density ranged from 0.34 - 0.59 g/cm³ and its water absorption capacity was 105.22 - 156.475%. The specific heat capacity value of fiberboard ranges from 0.34 - 2.2 J/g˚C and its thermal conductivity is 0.001-0.002 W/mK. Meanwhile, the bending strength is 1.30 – 6.42 MPa which is relatively comparable to bio-composite fiberboard. The addition of phosphorus affects the thermal properties of fiberboard, so it is </w:t>
            </w:r>
            <w:r w:rsidR="00891AAC">
              <w:rPr>
                <w:rFonts w:ascii="Palatino Linotype" w:eastAsia="Palatino Linotype" w:hAnsi="Palatino Linotype"/>
                <w:i/>
                <w:color w:val="000000" w:themeColor="text1"/>
              </w:rPr>
              <w:t>suitable for application</w:t>
            </w:r>
            <w:r w:rsidRPr="0088421B">
              <w:rPr>
                <w:rFonts w:ascii="Palatino Linotype" w:eastAsia="Palatino Linotype" w:hAnsi="Palatino Linotype"/>
                <w:i/>
                <w:color w:val="000000" w:themeColor="text1"/>
              </w:rPr>
              <w:t xml:space="preserve"> as a bio-insulator </w:t>
            </w:r>
            <w:r w:rsidR="00FA41F9">
              <w:rPr>
                <w:rFonts w:ascii="Palatino Linotype" w:eastAsia="Palatino Linotype" w:hAnsi="Palatino Linotype"/>
                <w:i/>
                <w:color w:val="000000" w:themeColor="text1"/>
              </w:rPr>
              <w:t>with</w:t>
            </w:r>
            <w:bookmarkStart w:id="1" w:name="_GoBack"/>
            <w:bookmarkEnd w:id="1"/>
            <w:r w:rsidRPr="0088421B">
              <w:rPr>
                <w:rFonts w:ascii="Palatino Linotype" w:eastAsia="Palatino Linotype" w:hAnsi="Palatino Linotype"/>
                <w:i/>
                <w:color w:val="000000" w:themeColor="text1"/>
              </w:rPr>
              <w:t xml:space="preserve"> fluorescence features</w:t>
            </w:r>
            <w:r w:rsidR="00080AB8" w:rsidRPr="0088421B">
              <w:rPr>
                <w:rFonts w:ascii="Palatino Linotype" w:eastAsia="Palatino Linotype" w:hAnsi="Palatino Linotype"/>
                <w:i/>
                <w:color w:val="000000" w:themeColor="text1"/>
              </w:rPr>
              <w:t>.</w:t>
            </w:r>
            <w:r w:rsidR="00BC2E16" w:rsidRPr="0088421B">
              <w:rPr>
                <w:rFonts w:ascii="Palatino Linotype" w:eastAsia="Palatino Linotype" w:hAnsi="Palatino Linotype"/>
                <w:b/>
                <w:color w:val="FF0000"/>
              </w:rPr>
              <w:t xml:space="preserve"> </w:t>
            </w:r>
          </w:p>
        </w:tc>
      </w:tr>
      <w:tr w:rsidR="00067389" w:rsidRPr="0088421B" w14:paraId="5F571A89" w14:textId="77777777" w:rsidTr="007664EF">
        <w:trPr>
          <w:trHeight w:val="8421"/>
        </w:trPr>
        <w:tc>
          <w:tcPr>
            <w:tcW w:w="2026" w:type="dxa"/>
            <w:tcBorders>
              <w:top w:val="single" w:sz="4" w:space="0" w:color="000000"/>
            </w:tcBorders>
          </w:tcPr>
          <w:p w14:paraId="0144191B" w14:textId="77777777" w:rsidR="00E22F13" w:rsidRPr="0088421B" w:rsidRDefault="001B7D1F" w:rsidP="00E22F13">
            <w:pPr>
              <w:ind w:left="35" w:right="708"/>
              <w:jc w:val="both"/>
              <w:rPr>
                <w:rFonts w:ascii="Palatino Linotype" w:eastAsia="Palatino Linotype" w:hAnsi="Palatino Linotype"/>
                <w:color w:val="000000" w:themeColor="text1"/>
              </w:rPr>
            </w:pPr>
            <w:r w:rsidRPr="0088421B">
              <w:rPr>
                <w:rFonts w:ascii="Palatino Linotype" w:eastAsia="Palatino Linotype" w:hAnsi="Palatino Linotype"/>
                <w:b/>
                <w:color w:val="000000" w:themeColor="text1"/>
              </w:rPr>
              <w:t>Kata kunci:</w:t>
            </w:r>
            <w:r w:rsidRPr="0088421B">
              <w:rPr>
                <w:rFonts w:ascii="Palatino Linotype" w:eastAsia="Palatino Linotype" w:hAnsi="Palatino Linotype"/>
                <w:color w:val="000000" w:themeColor="text1"/>
              </w:rPr>
              <w:t xml:space="preserve"> </w:t>
            </w:r>
          </w:p>
          <w:p w14:paraId="47721D13" w14:textId="77777777" w:rsidR="0088421B" w:rsidRPr="0088421B" w:rsidRDefault="00E22F13" w:rsidP="00E22F13">
            <w:pPr>
              <w:pStyle w:val="NoSpacing"/>
              <w:rPr>
                <w:rFonts w:ascii="Palatino Linotype" w:hAnsi="Palatino Linotype"/>
              </w:rPr>
            </w:pPr>
            <w:r w:rsidRPr="0088421B">
              <w:rPr>
                <w:rFonts w:ascii="Palatino Linotype" w:hAnsi="Palatino Linotype"/>
              </w:rPr>
              <w:t xml:space="preserve">Bio komposit; </w:t>
            </w:r>
          </w:p>
          <w:p w14:paraId="7B3DDE86" w14:textId="0F8EB318" w:rsidR="0088421B" w:rsidRPr="0088421B" w:rsidRDefault="0088421B" w:rsidP="00E22F13">
            <w:pPr>
              <w:pStyle w:val="NoSpacing"/>
              <w:rPr>
                <w:rFonts w:ascii="Palatino Linotype" w:hAnsi="Palatino Linotype"/>
              </w:rPr>
            </w:pPr>
            <w:r w:rsidRPr="0088421B">
              <w:rPr>
                <w:rFonts w:ascii="Palatino Linotype" w:hAnsi="Palatino Linotype"/>
              </w:rPr>
              <w:t>Sifat fisis;</w:t>
            </w:r>
          </w:p>
          <w:p w14:paraId="10A2B085" w14:textId="5D8346F7" w:rsidR="0088421B" w:rsidRPr="0088421B" w:rsidRDefault="0088421B" w:rsidP="00E22F13">
            <w:pPr>
              <w:pStyle w:val="NoSpacing"/>
              <w:rPr>
                <w:rFonts w:ascii="Palatino Linotype" w:hAnsi="Palatino Linotype"/>
              </w:rPr>
            </w:pPr>
            <w:r w:rsidRPr="0088421B">
              <w:rPr>
                <w:rFonts w:ascii="Palatino Linotype" w:hAnsi="Palatino Linotype"/>
              </w:rPr>
              <w:t>Fluoresensi;</w:t>
            </w:r>
          </w:p>
          <w:p w14:paraId="3E5384D1" w14:textId="5C95BF1C" w:rsidR="0088421B" w:rsidRPr="0088421B" w:rsidRDefault="0088421B" w:rsidP="00E22F13">
            <w:pPr>
              <w:pStyle w:val="NoSpacing"/>
              <w:rPr>
                <w:rFonts w:ascii="Palatino Linotype" w:hAnsi="Palatino Linotype"/>
              </w:rPr>
            </w:pPr>
            <w:r w:rsidRPr="0088421B">
              <w:rPr>
                <w:rFonts w:ascii="Palatino Linotype" w:hAnsi="Palatino Linotype"/>
              </w:rPr>
              <w:t>Sifat mekanis</w:t>
            </w:r>
          </w:p>
          <w:p w14:paraId="2C83BEA2" w14:textId="78233F3C" w:rsidR="00067389" w:rsidRPr="0088421B" w:rsidRDefault="00067389" w:rsidP="0088421B">
            <w:pPr>
              <w:pStyle w:val="NoSpacing"/>
              <w:rPr>
                <w:rFonts w:ascii="Palatino Linotype" w:hAnsi="Palatino Linotype"/>
              </w:rPr>
            </w:pPr>
          </w:p>
        </w:tc>
        <w:tc>
          <w:tcPr>
            <w:tcW w:w="238" w:type="dxa"/>
            <w:vMerge/>
            <w:tcBorders>
              <w:top w:val="single" w:sz="4" w:space="0" w:color="000000"/>
            </w:tcBorders>
            <w:vAlign w:val="center"/>
          </w:tcPr>
          <w:p w14:paraId="55350B91" w14:textId="77777777" w:rsidR="00067389" w:rsidRPr="0088421B" w:rsidRDefault="00067389" w:rsidP="00C1617A">
            <w:pPr>
              <w:widowControl w:val="0"/>
              <w:pBdr>
                <w:top w:val="nil"/>
                <w:left w:val="nil"/>
                <w:bottom w:val="nil"/>
                <w:right w:val="nil"/>
                <w:between w:val="nil"/>
              </w:pBdr>
              <w:spacing w:line="276" w:lineRule="auto"/>
              <w:jc w:val="both"/>
              <w:rPr>
                <w:rFonts w:ascii="Palatino Linotype" w:eastAsia="Palatino Linotype" w:hAnsi="Palatino Linotype"/>
                <w:color w:val="000000" w:themeColor="text1"/>
              </w:rPr>
            </w:pPr>
          </w:p>
        </w:tc>
        <w:tc>
          <w:tcPr>
            <w:tcW w:w="7307" w:type="dxa"/>
            <w:vMerge/>
            <w:tcBorders>
              <w:top w:val="single" w:sz="4" w:space="0" w:color="000000"/>
            </w:tcBorders>
          </w:tcPr>
          <w:p w14:paraId="6F09A04A" w14:textId="77777777" w:rsidR="00067389" w:rsidRPr="0088421B" w:rsidRDefault="00067389" w:rsidP="00C1617A">
            <w:pPr>
              <w:widowControl w:val="0"/>
              <w:pBdr>
                <w:top w:val="nil"/>
                <w:left w:val="nil"/>
                <w:bottom w:val="nil"/>
                <w:right w:val="nil"/>
                <w:between w:val="nil"/>
              </w:pBdr>
              <w:spacing w:line="276" w:lineRule="auto"/>
              <w:jc w:val="both"/>
              <w:rPr>
                <w:rFonts w:ascii="Palatino Linotype" w:eastAsia="Palatino Linotype" w:hAnsi="Palatino Linotype"/>
                <w:color w:val="000000" w:themeColor="text1"/>
              </w:rPr>
            </w:pPr>
          </w:p>
        </w:tc>
      </w:tr>
    </w:tbl>
    <w:p w14:paraId="7D9E328B" w14:textId="29B680D1" w:rsidR="00F226C9" w:rsidRPr="0088421B" w:rsidRDefault="002E7870" w:rsidP="00C1617A">
      <w:pPr>
        <w:tabs>
          <w:tab w:val="left" w:pos="5361"/>
        </w:tabs>
        <w:jc w:val="both"/>
        <w:rPr>
          <w:rFonts w:ascii="Palatino Linotype" w:eastAsia="Palatino Linotype" w:hAnsi="Palatino Linotype"/>
          <w:color w:val="000000" w:themeColor="text1"/>
        </w:rPr>
      </w:pPr>
      <w:r w:rsidRPr="0088421B">
        <w:rPr>
          <w:rFonts w:ascii="Palatino Linotype" w:eastAsia="Palatino Linotype" w:hAnsi="Palatino Linotype"/>
          <w:color w:val="000000" w:themeColor="text1"/>
        </w:rPr>
        <w:t xml:space="preserve"> </w:t>
      </w:r>
    </w:p>
    <w:p w14:paraId="0DE69057" w14:textId="77777777" w:rsidR="00927EC2" w:rsidRPr="0088421B" w:rsidRDefault="00927EC2" w:rsidP="00792A26">
      <w:pPr>
        <w:tabs>
          <w:tab w:val="left" w:pos="425"/>
          <w:tab w:val="left" w:pos="851"/>
          <w:tab w:val="left" w:pos="1134"/>
          <w:tab w:val="left" w:pos="1418"/>
        </w:tabs>
        <w:jc w:val="both"/>
        <w:rPr>
          <w:rFonts w:ascii="Palatino Linotype" w:eastAsia="Palatino Linotype" w:hAnsi="Palatino Linotype"/>
          <w:b/>
          <w:color w:val="000000" w:themeColor="text1"/>
        </w:rPr>
      </w:pPr>
    </w:p>
    <w:p w14:paraId="0EA4E7D4" w14:textId="77777777" w:rsidR="0000602E" w:rsidRPr="0088421B" w:rsidRDefault="0000602E" w:rsidP="00792A26">
      <w:pPr>
        <w:tabs>
          <w:tab w:val="left" w:pos="425"/>
          <w:tab w:val="left" w:pos="851"/>
          <w:tab w:val="left" w:pos="1134"/>
          <w:tab w:val="left" w:pos="1418"/>
        </w:tabs>
        <w:jc w:val="both"/>
        <w:rPr>
          <w:rFonts w:ascii="Palatino Linotype" w:eastAsia="Palatino Linotype" w:hAnsi="Palatino Linotype"/>
          <w:b/>
          <w:color w:val="000000" w:themeColor="text1"/>
        </w:rPr>
      </w:pPr>
    </w:p>
    <w:p w14:paraId="675E6151" w14:textId="77777777" w:rsidR="0000602E" w:rsidRPr="0088421B" w:rsidRDefault="0000602E" w:rsidP="00792A26">
      <w:pPr>
        <w:tabs>
          <w:tab w:val="left" w:pos="425"/>
          <w:tab w:val="left" w:pos="851"/>
          <w:tab w:val="left" w:pos="1134"/>
          <w:tab w:val="left" w:pos="1418"/>
        </w:tabs>
        <w:jc w:val="both"/>
        <w:rPr>
          <w:rFonts w:ascii="Palatino Linotype" w:eastAsia="Palatino Linotype" w:hAnsi="Palatino Linotype"/>
          <w:b/>
          <w:color w:val="000000" w:themeColor="text1"/>
        </w:rPr>
      </w:pPr>
    </w:p>
    <w:p w14:paraId="2AC84E33" w14:textId="77777777" w:rsidR="0000602E" w:rsidRPr="0088421B" w:rsidRDefault="0000602E" w:rsidP="00792A26">
      <w:pPr>
        <w:tabs>
          <w:tab w:val="left" w:pos="425"/>
          <w:tab w:val="left" w:pos="851"/>
          <w:tab w:val="left" w:pos="1134"/>
          <w:tab w:val="left" w:pos="1418"/>
        </w:tabs>
        <w:jc w:val="both"/>
        <w:rPr>
          <w:rFonts w:ascii="Palatino Linotype" w:eastAsia="Palatino Linotype" w:hAnsi="Palatino Linotype"/>
          <w:b/>
          <w:color w:val="000000" w:themeColor="text1"/>
        </w:rPr>
      </w:pPr>
    </w:p>
    <w:p w14:paraId="3905F58F" w14:textId="21942DAF" w:rsidR="007741D3" w:rsidRPr="0088421B" w:rsidRDefault="001B7D1F" w:rsidP="00792A26">
      <w:pPr>
        <w:tabs>
          <w:tab w:val="left" w:pos="425"/>
          <w:tab w:val="left" w:pos="851"/>
          <w:tab w:val="left" w:pos="1134"/>
          <w:tab w:val="left" w:pos="1418"/>
        </w:tabs>
        <w:jc w:val="both"/>
        <w:rPr>
          <w:rFonts w:ascii="Palatino Linotype" w:eastAsia="Palatino Linotype" w:hAnsi="Palatino Linotype"/>
          <w:color w:val="000000" w:themeColor="text1"/>
        </w:rPr>
      </w:pPr>
      <w:r w:rsidRPr="0088421B">
        <w:rPr>
          <w:rFonts w:ascii="Palatino Linotype" w:eastAsia="Palatino Linotype" w:hAnsi="Palatino Linotype"/>
          <w:b/>
          <w:color w:val="000000" w:themeColor="text1"/>
        </w:rPr>
        <w:t>1.</w:t>
      </w:r>
      <w:r w:rsidRPr="0088421B">
        <w:rPr>
          <w:rFonts w:ascii="Palatino Linotype" w:eastAsia="Palatino Linotype" w:hAnsi="Palatino Linotype"/>
          <w:b/>
          <w:color w:val="000000" w:themeColor="text1"/>
        </w:rPr>
        <w:tab/>
      </w:r>
      <w:r w:rsidR="00975C34" w:rsidRPr="0088421B">
        <w:rPr>
          <w:rFonts w:ascii="Palatino Linotype" w:eastAsia="Palatino Linotype" w:hAnsi="Palatino Linotype"/>
          <w:b/>
          <w:smallCaps/>
          <w:color w:val="000000" w:themeColor="text1"/>
        </w:rPr>
        <w:t>PENDAHULUAN</w:t>
      </w:r>
      <w:r w:rsidR="00A22628" w:rsidRPr="0088421B">
        <w:rPr>
          <w:rFonts w:ascii="Palatino Linotype" w:hAnsi="Palatino Linotype"/>
          <w:color w:val="000000" w:themeColor="text1"/>
        </w:rPr>
        <w:t xml:space="preserve"> </w:t>
      </w:r>
    </w:p>
    <w:p w14:paraId="34AA3A8E" w14:textId="4BF9418B" w:rsidR="00EB61C9" w:rsidRPr="0088421B" w:rsidRDefault="007741D3" w:rsidP="00927EC2">
      <w:pPr>
        <w:pStyle w:val="Heading1"/>
        <w:shd w:val="clear" w:color="auto" w:fill="FFFFFF"/>
        <w:spacing w:before="0" w:after="0"/>
        <w:ind w:firstLine="720"/>
        <w:jc w:val="both"/>
        <w:rPr>
          <w:rFonts w:ascii="Palatino Linotype" w:hAnsi="Palatino Linotype"/>
          <w:color w:val="000514"/>
          <w:sz w:val="20"/>
          <w:szCs w:val="20"/>
        </w:rPr>
      </w:pPr>
      <w:r w:rsidRPr="0088421B">
        <w:rPr>
          <w:rFonts w:ascii="Palatino Linotype" w:hAnsi="Palatino Linotype"/>
          <w:b w:val="0"/>
          <w:color w:val="000000" w:themeColor="text1"/>
          <w:sz w:val="20"/>
          <w:szCs w:val="20"/>
        </w:rPr>
        <w:t xml:space="preserve">Tandan </w:t>
      </w:r>
      <w:r w:rsidR="001B01FC" w:rsidRPr="0088421B">
        <w:rPr>
          <w:rFonts w:ascii="Palatino Linotype" w:hAnsi="Palatino Linotype"/>
          <w:b w:val="0"/>
          <w:color w:val="000000" w:themeColor="text1"/>
          <w:sz w:val="20"/>
          <w:szCs w:val="20"/>
        </w:rPr>
        <w:t>k</w:t>
      </w:r>
      <w:r w:rsidRPr="0088421B">
        <w:rPr>
          <w:rFonts w:ascii="Palatino Linotype" w:hAnsi="Palatino Linotype"/>
          <w:b w:val="0"/>
          <w:color w:val="000000" w:themeColor="text1"/>
          <w:sz w:val="20"/>
          <w:szCs w:val="20"/>
        </w:rPr>
        <w:t xml:space="preserve">osong </w:t>
      </w:r>
      <w:r w:rsidR="001B01FC" w:rsidRPr="0088421B">
        <w:rPr>
          <w:rFonts w:ascii="Palatino Linotype" w:hAnsi="Palatino Linotype"/>
          <w:b w:val="0"/>
          <w:color w:val="000000" w:themeColor="text1"/>
          <w:sz w:val="20"/>
          <w:szCs w:val="20"/>
        </w:rPr>
        <w:t>k</w:t>
      </w:r>
      <w:r w:rsidRPr="0088421B">
        <w:rPr>
          <w:rFonts w:ascii="Palatino Linotype" w:hAnsi="Palatino Linotype"/>
          <w:b w:val="0"/>
          <w:color w:val="000000" w:themeColor="text1"/>
          <w:sz w:val="20"/>
          <w:szCs w:val="20"/>
        </w:rPr>
        <w:t xml:space="preserve">elapa </w:t>
      </w:r>
      <w:r w:rsidR="001B01FC" w:rsidRPr="0088421B">
        <w:rPr>
          <w:rFonts w:ascii="Palatino Linotype" w:hAnsi="Palatino Linotype"/>
          <w:b w:val="0"/>
          <w:color w:val="000000" w:themeColor="text1"/>
          <w:sz w:val="20"/>
          <w:szCs w:val="20"/>
        </w:rPr>
        <w:t>s</w:t>
      </w:r>
      <w:r w:rsidRPr="0088421B">
        <w:rPr>
          <w:rFonts w:ascii="Palatino Linotype" w:hAnsi="Palatino Linotype"/>
          <w:b w:val="0"/>
          <w:color w:val="000000" w:themeColor="text1"/>
          <w:sz w:val="20"/>
          <w:szCs w:val="20"/>
        </w:rPr>
        <w:t>awit (</w:t>
      </w:r>
      <w:r w:rsidR="001B01FC" w:rsidRPr="0088421B">
        <w:rPr>
          <w:rFonts w:ascii="Palatino Linotype" w:hAnsi="Palatino Linotype"/>
          <w:b w:val="0"/>
          <w:color w:val="000000" w:themeColor="text1"/>
          <w:sz w:val="20"/>
          <w:szCs w:val="20"/>
        </w:rPr>
        <w:t>TKKS</w:t>
      </w:r>
      <w:r w:rsidRPr="0088421B">
        <w:rPr>
          <w:rFonts w:ascii="Palatino Linotype" w:hAnsi="Palatino Linotype"/>
          <w:b w:val="0"/>
          <w:color w:val="000000" w:themeColor="text1"/>
          <w:sz w:val="20"/>
          <w:szCs w:val="20"/>
        </w:rPr>
        <w:t xml:space="preserve">) merupakan limbah padat </w:t>
      </w:r>
      <w:r w:rsidR="001B01FC" w:rsidRPr="0088421B">
        <w:rPr>
          <w:rFonts w:ascii="Palatino Linotype" w:hAnsi="Palatino Linotype"/>
          <w:b w:val="0"/>
          <w:color w:val="000000" w:themeColor="text1"/>
          <w:sz w:val="20"/>
          <w:szCs w:val="20"/>
        </w:rPr>
        <w:t xml:space="preserve">dari hasil pengolahan </w:t>
      </w:r>
      <w:r w:rsidR="00266D1D" w:rsidRPr="0088421B">
        <w:rPr>
          <w:rFonts w:ascii="Palatino Linotype" w:hAnsi="Palatino Linotype"/>
          <w:b w:val="0"/>
          <w:color w:val="000000" w:themeColor="text1"/>
          <w:sz w:val="20"/>
          <w:szCs w:val="20"/>
        </w:rPr>
        <w:t>minyak kelapa sawit. Perkebunan</w:t>
      </w:r>
      <w:r w:rsidR="001B01FC" w:rsidRPr="0088421B">
        <w:rPr>
          <w:rFonts w:ascii="Palatino Linotype" w:hAnsi="Palatino Linotype"/>
          <w:b w:val="0"/>
          <w:color w:val="000000" w:themeColor="text1"/>
          <w:sz w:val="20"/>
          <w:szCs w:val="20"/>
        </w:rPr>
        <w:t xml:space="preserve"> kelapa sawit menghasilkan limbah TKKS </w:t>
      </w:r>
      <w:r w:rsidR="008423AD" w:rsidRPr="0088421B">
        <w:rPr>
          <w:rFonts w:ascii="Palatino Linotype" w:hAnsi="Palatino Linotype"/>
          <w:b w:val="0"/>
          <w:sz w:val="20"/>
          <w:szCs w:val="20"/>
        </w:rPr>
        <w:t xml:space="preserve">sebanyak ±23,3 </w:t>
      </w:r>
      <w:r w:rsidR="00CC0907" w:rsidRPr="0088421B">
        <w:rPr>
          <w:rFonts w:ascii="Palatino Linotype" w:hAnsi="Palatino Linotype"/>
          <w:b w:val="0"/>
          <w:sz w:val="20"/>
          <w:szCs w:val="20"/>
        </w:rPr>
        <w:t>ton/hektar</w:t>
      </w:r>
      <w:r w:rsidR="001B01FC" w:rsidRPr="0088421B">
        <w:rPr>
          <w:rFonts w:ascii="Palatino Linotype" w:hAnsi="Palatino Linotype"/>
          <w:b w:val="0"/>
          <w:sz w:val="20"/>
          <w:szCs w:val="20"/>
        </w:rPr>
        <w:t>/tahun</w:t>
      </w:r>
      <w:r w:rsidR="00CC0907" w:rsidRPr="0088421B">
        <w:rPr>
          <w:rFonts w:ascii="Palatino Linotype" w:hAnsi="Palatino Linotype"/>
          <w:b w:val="0"/>
          <w:sz w:val="20"/>
          <w:szCs w:val="20"/>
        </w:rPr>
        <w:t>,</w:t>
      </w:r>
      <w:r w:rsidRPr="0088421B">
        <w:rPr>
          <w:rFonts w:ascii="Palatino Linotype" w:hAnsi="Palatino Linotype"/>
          <w:b w:val="0"/>
          <w:color w:val="000000" w:themeColor="text1"/>
          <w:sz w:val="20"/>
          <w:szCs w:val="20"/>
        </w:rPr>
        <w:t xml:space="preserve"> namun</w:t>
      </w:r>
      <w:r w:rsidR="00401E5C" w:rsidRPr="0088421B">
        <w:rPr>
          <w:rFonts w:ascii="Palatino Linotype" w:hAnsi="Palatino Linotype"/>
          <w:b w:val="0"/>
          <w:color w:val="000000" w:themeColor="text1"/>
          <w:sz w:val="20"/>
          <w:szCs w:val="20"/>
        </w:rPr>
        <w:t xml:space="preserve"> pemanfaatannya masih terbatas</w:t>
      </w:r>
      <w:r w:rsidR="001B01FC" w:rsidRPr="0088421B">
        <w:rPr>
          <w:rFonts w:ascii="Palatino Linotype" w:hAnsi="Palatino Linotype"/>
          <w:b w:val="0"/>
          <w:color w:val="000000" w:themeColor="text1"/>
          <w:sz w:val="20"/>
          <w:szCs w:val="20"/>
        </w:rPr>
        <w:t xml:space="preserve"> sebagai pupuk organik</w:t>
      </w:r>
      <w:r w:rsidR="00ED2C7B" w:rsidRPr="0088421B">
        <w:rPr>
          <w:rFonts w:ascii="Palatino Linotype" w:hAnsi="Palatino Linotype"/>
          <w:b w:val="0"/>
          <w:color w:val="000000" w:themeColor="text1"/>
          <w:sz w:val="20"/>
          <w:szCs w:val="20"/>
        </w:rPr>
        <w:t xml:space="preserve"> </w:t>
      </w:r>
      <w:r w:rsidR="00A36C4E" w:rsidRPr="0088421B">
        <w:rPr>
          <w:rFonts w:ascii="Palatino Linotype" w:hAnsi="Palatino Linotype"/>
          <w:b w:val="0"/>
          <w:color w:val="000000" w:themeColor="text1"/>
          <w:sz w:val="20"/>
          <w:szCs w:val="20"/>
        </w:rPr>
        <w:fldChar w:fldCharType="begin" w:fldLock="1"/>
      </w:r>
      <w:r w:rsidR="00DA5A78" w:rsidRPr="0088421B">
        <w:rPr>
          <w:rFonts w:ascii="Palatino Linotype" w:hAnsi="Palatino Linotype"/>
          <w:b w:val="0"/>
          <w:color w:val="000000" w:themeColor="text1"/>
          <w:sz w:val="20"/>
          <w:szCs w:val="20"/>
        </w:rPr>
        <w:instrText>ADDIN CSL_CITATION {"citationItems":[{"id":"ITEM-1","itemData":{"DOI":"10.21063/JM.2018.V20.2.128-132","abstract":"Particle board is one product that is widely used in the community as a substitute for wood whose availability is increasingly limited. In this research the materials used are empty bunches of palm oil and pine bark powder. The specimens were prepared with a composition of 80% :20% by weight with variations of hot press temperature 150 o C, 160 o C, 170 o C, 180 o C, and 190 o C forged for 15 minutes. The results showed the average value of particle particle particle temperature variation ranged from 1135,205-4443,441 kgf/cm 2. The highest value of the highest bending resistance is 4443,441 kgf/cm 2 at temperature 190 o C while the lowest average bending resistance is 1135,205 kgf/cm 2 at temperature 160 o C. The average value of the highest fracture resistance was 21,626 kgf/cm 2 at temperature 170 o C while the average value of the lowest fracture resistance was 9,612 kgf/cm 2 at 190 o C. The average value of mechanical testing includes bending firmness (MoE) and fracture (MoR) that have not met the SNI standard 03-2105-2006.","author":[{"dropping-particle":"","family":"Sulaiman","given":"","non-dropping-particle":"","parse-names":false,"suffix":""},{"dropping-particle":"","family":"Fauzan","given":"Ahmad","non-dropping-particle":"","parse-names":false,"suffix":""}],"container-title":"Jurnal Momentum","id":"ITEM-1","issue":"2","issued":{"date-parts":[["2018"]]},"page":"128-132","title":"Pengaruh Temperatur Tekan Panas Papan Partikel Berbahan Tandan Kosong Kelapa Sawit Dan Kulit Kayu Pinus Terhadap Sifat Mekanik","type":"article-journal","volume":"20"},"uris":["http://www.mendeley.com/documents/?uuid=22ccc03a-2a07-4f49-84da-0d6cb2aab1aa"]},{"id":"ITEM-2","itemData":{"abstract":"Limbah tandan kosong kelapa sawit (TKKS) setiap tahun dihasilkan berkisar ±23,3 ton limbah/perhektar. Sehingga dibutuhkan pengolahan untuk pemanfaatan selanjutnya, Pemanfaatan TKKS untuk produk teknologi masih sangat terbatas produk ekonomis yang sudah dilakukan seperti pembuatan papan partikel dengan perekat fenol formaldehyde dan bahan baku kertas, Indonesia sebagai Negara agraris dengan akumulasi perkembangan luar areal lahan rata-rata 11,12 pertahun. Produksi sawit 1,9 juta ton berat kering atau 4 juta ton berat basah pertahun. Penelitian ini bertujuan untuk mendapatkan kuat tekan material dari bahan komposit diperkuat serat TKKS. Dari hasil penelitian ini akan mengurang produksi limbah TKKS dan dapat dimanfaatkan sebagai bahan material yang memiliki nilai produk yang ekonomis dan berdaya jual tinggi. Metode pelaksanaan penelitian ini dengan mengolah limbah TKKS dan pengujian tekan statik material komposit dengan menggunakan alat uji servopulser hasil yang telahdiperoleh nilai rata- rata Tegangan (σ) 65,45 (N/mm2 ), Regangan (ε) 0,073 mm, Modulus Elastisitas (E) 926,34 (MPa).","author":[{"dropping-particle":"","family":"Ali","given":"Syurkarni","non-dropping-particle":"","parse-names":false,"suffix":""},{"dropping-particle":"","family":"Rusman","given":"AR","non-dropping-particle":"","parse-names":false,"suffix":""}],"container-title":"Jurnal Mekanova","id":"ITEM-2","issue":"5","issued":{"date-parts":[["2017"]]},"page":"128-136","title":"Kuat Tekan Material Dari Bahan Komposit Diperkuat Serat Tandan Kosong Kelapa Sawit (TKKS)","type":"article-journal","volume":"3"},"uris":["http://www.mendeley.com/documents/?uuid=1bb5d238-94f5-4684-9069-20b4bad29162"]}],"mendeley":{"formattedCitation":"[1], [2]","plainTextFormattedCitation":"[1], [2]","previouslyFormattedCitation":"[1], [2]"},"properties":{"noteIndex":0},"schema":"https://github.com/citation-style-language/schema/raw/master/csl-citation.json"}</w:instrText>
      </w:r>
      <w:r w:rsidR="00A36C4E" w:rsidRPr="0088421B">
        <w:rPr>
          <w:rFonts w:ascii="Palatino Linotype" w:hAnsi="Palatino Linotype"/>
          <w:b w:val="0"/>
          <w:color w:val="000000" w:themeColor="text1"/>
          <w:sz w:val="20"/>
          <w:szCs w:val="20"/>
        </w:rPr>
        <w:fldChar w:fldCharType="separate"/>
      </w:r>
      <w:r w:rsidR="00A36C4E" w:rsidRPr="0088421B">
        <w:rPr>
          <w:rFonts w:ascii="Palatino Linotype" w:hAnsi="Palatino Linotype"/>
          <w:b w:val="0"/>
          <w:noProof/>
          <w:color w:val="000000" w:themeColor="text1"/>
          <w:sz w:val="20"/>
          <w:szCs w:val="20"/>
        </w:rPr>
        <w:t>[1], [2]</w:t>
      </w:r>
      <w:r w:rsidR="00A36C4E" w:rsidRPr="0088421B">
        <w:rPr>
          <w:rFonts w:ascii="Palatino Linotype" w:hAnsi="Palatino Linotype"/>
          <w:b w:val="0"/>
          <w:color w:val="000000" w:themeColor="text1"/>
          <w:sz w:val="20"/>
          <w:szCs w:val="20"/>
        </w:rPr>
        <w:fldChar w:fldCharType="end"/>
      </w:r>
      <w:r w:rsidR="005977F7" w:rsidRPr="0088421B">
        <w:rPr>
          <w:rFonts w:ascii="Palatino Linotype" w:hAnsi="Palatino Linotype"/>
          <w:b w:val="0"/>
          <w:sz w:val="20"/>
          <w:szCs w:val="20"/>
        </w:rPr>
        <w:t>.</w:t>
      </w:r>
      <w:r w:rsidR="00CC0907" w:rsidRPr="0088421B">
        <w:rPr>
          <w:rFonts w:ascii="Palatino Linotype" w:hAnsi="Palatino Linotype"/>
          <w:b w:val="0"/>
          <w:sz w:val="20"/>
          <w:szCs w:val="20"/>
        </w:rPr>
        <w:t xml:space="preserve"> </w:t>
      </w:r>
      <w:r w:rsidR="00F151D7" w:rsidRPr="0088421B">
        <w:rPr>
          <w:rFonts w:ascii="Palatino Linotype" w:hAnsi="Palatino Linotype"/>
          <w:b w:val="0"/>
          <w:color w:val="000000" w:themeColor="text1"/>
          <w:sz w:val="20"/>
          <w:szCs w:val="20"/>
        </w:rPr>
        <w:t>S</w:t>
      </w:r>
      <w:r w:rsidR="00434376" w:rsidRPr="0088421B">
        <w:rPr>
          <w:rFonts w:ascii="Palatino Linotype" w:hAnsi="Palatino Linotype"/>
          <w:b w:val="0"/>
          <w:color w:val="000000" w:themeColor="text1"/>
          <w:sz w:val="20"/>
          <w:szCs w:val="20"/>
        </w:rPr>
        <w:t xml:space="preserve">erat </w:t>
      </w:r>
      <w:r w:rsidR="00CC0907" w:rsidRPr="0088421B">
        <w:rPr>
          <w:rFonts w:ascii="Palatino Linotype" w:hAnsi="Palatino Linotype"/>
          <w:b w:val="0"/>
          <w:color w:val="000000" w:themeColor="text1"/>
          <w:sz w:val="20"/>
          <w:szCs w:val="20"/>
        </w:rPr>
        <w:t xml:space="preserve">TKKS </w:t>
      </w:r>
      <w:r w:rsidR="00F151D7" w:rsidRPr="0088421B">
        <w:rPr>
          <w:rFonts w:ascii="Palatino Linotype" w:hAnsi="Palatino Linotype"/>
          <w:b w:val="0"/>
          <w:color w:val="000000" w:themeColor="text1"/>
          <w:sz w:val="20"/>
          <w:szCs w:val="20"/>
        </w:rPr>
        <w:t xml:space="preserve">juga telah dimanfaatkan sebagai papan serat untuk menggantikan kayu </w:t>
      </w:r>
      <w:r w:rsidR="00A36C4E" w:rsidRPr="0088421B">
        <w:rPr>
          <w:rFonts w:ascii="Palatino Linotype" w:hAnsi="Palatino Linotype"/>
          <w:b w:val="0"/>
          <w:color w:val="000000" w:themeColor="text1"/>
          <w:sz w:val="20"/>
          <w:szCs w:val="20"/>
        </w:rPr>
        <w:fldChar w:fldCharType="begin" w:fldLock="1"/>
      </w:r>
      <w:r w:rsidR="00126232" w:rsidRPr="0088421B">
        <w:rPr>
          <w:rFonts w:ascii="Palatino Linotype" w:hAnsi="Palatino Linotype"/>
          <w:b w:val="0"/>
          <w:color w:val="000000" w:themeColor="text1"/>
          <w:sz w:val="20"/>
          <w:szCs w:val="20"/>
        </w:rPr>
        <w:instrText>ADDIN CSL_CITATION {"citationItems":[{"id":"ITEM-1","itemData":{"ISSN":"2549-1199","abstract":"Pemakaian material insulasi termal pada bangunan menjadi topik penting dalam upaya efesiensi konsumsi energi listrik. Material insulasi termal berbasis serat alam menjadi alternatif dari serat sisntetis yang banyak digunakan sekarang ini. Kestabilan termal material pembentuk menjadi penting untuk diketahui sebagai dasar kelayakan sebagai material insulasi termal. Kayu kelapa sawit (KKS) dan serat rami (SR) mempunyai potensi sebagai bahan baku material insulasi termal dari serat alam. Penelitian ini bertujuan untuk mengkaji stabilitas termal kayu kelapa sawit dan serat rami sebagai bahan baku material insulasi termal berbasis serat alam. Partikel kayu kelapa sawit dan serat rami mendapat perlakuan sebelum diuji. Kayu kelapa sawit direndam dalam air panas 1000C selama 30 menit dan serat rami dalam larutan NaOH 5% dengan waktu yang sama. Pengujian thermogravimetric analysis (TGA) dan diferensial scanning clorimetry (DSC) dilakukan untuk mendapatkan karakteristik termal kedua bahan baku. Pengujian dilakukan untuk kedua serat, tanpa, dan dengan perlakuan. Pengujian TGA menghasilkan KKS dan SR dengan perlakuan memiliki kestabilitas termal yang lebih baik dibandingkan KKS dan SR tanpa perlakuan. KKS dan SR dengan perlakuan memiliki kestabilan termal maksimal temperatur 3770C dan 3990C. Analisis DSC dari KKS dan SR dengan perlakuan memperlihatkan temperatur puncak pada 4090C dan 4080C. Stabilitas termal serat akan meningkat dengan perlakuan dibandingkan serat tanpa perlakuan.","author":[{"dropping-particle":"","family":"Mawardi","given":"Indra","non-dropping-particle":"","parse-names":false,"suffix":""},{"dropping-particle":"","family":"Rizal","given":"Samsul","non-dropping-particle":"","parse-names":false,"suffix":""},{"dropping-particle":"","family":"Aprilia","given":"Sri","non-dropping-particle":"","parse-names":false,"suffix":""},{"dropping-particle":"","family":"Faisal","given":"Muhammad","non-dropping-particle":"","parse-names":false,"suffix":""}],"container-title":"Jurnal Polimesin","id":"ITEM-1","issue":"1","issued":{"date-parts":[["2021"]]},"page":"16-21","title":"Kajian stabilitas termal bahan baku material insulasi panas berbasis serat alam","type":"article-journal","volume":"19"},"uris":["http://www.mendeley.com/documents/?uuid=4b4a8a5f-afdc-4b0d-904b-b921f39036d1"]},{"id":"ITEM-2","itemData":{"author":[{"dropping-particle":"","family":"Hutabarat","given":"Immanuel Jordan","non-dropping-particle":"","parse-names":false,"suffix":""},{"dropping-particle":"","family":"Satriadi","given":"Trisnu","non-dropping-particle":"","parse-names":false,"suffix":""}],"container-title":"jurnal Sylva Scienteae","id":"ITEM-2","issue":"6","issued":{"date-parts":[["2021"]]},"page":"1102-1109","title":"Sifat Mekanika Papan Partikel Dari Limbah Tandan Kosong Kelapa Sawit ( Elaeis guineensis Jacq ) Dan Sabut Kelapa ( Cocos nucifera , L . )","type":"article-journal","volume":"04"},"uris":["http://www.mendeley.com/documents/?uuid=11b318ac-185b-4c9e-a978-d145dcf8adb2"]}],"mendeley":{"formattedCitation":"[3], [4]","plainTextFormattedCitation":"[3], [4]","previouslyFormattedCitation":"[3], [4]"},"properties":{"noteIndex":0},"schema":"https://github.com/citation-style-language/schema/raw/master/csl-citation.json"}</w:instrText>
      </w:r>
      <w:r w:rsidR="00A36C4E" w:rsidRPr="0088421B">
        <w:rPr>
          <w:rFonts w:ascii="Palatino Linotype" w:hAnsi="Palatino Linotype"/>
          <w:b w:val="0"/>
          <w:color w:val="000000" w:themeColor="text1"/>
          <w:sz w:val="20"/>
          <w:szCs w:val="20"/>
        </w:rPr>
        <w:fldChar w:fldCharType="separate"/>
      </w:r>
      <w:r w:rsidR="00A36C4E" w:rsidRPr="0088421B">
        <w:rPr>
          <w:rFonts w:ascii="Palatino Linotype" w:hAnsi="Palatino Linotype"/>
          <w:b w:val="0"/>
          <w:noProof/>
          <w:color w:val="000000" w:themeColor="text1"/>
          <w:sz w:val="20"/>
          <w:szCs w:val="20"/>
        </w:rPr>
        <w:t>[3], [4]</w:t>
      </w:r>
      <w:r w:rsidR="00A36C4E" w:rsidRPr="0088421B">
        <w:rPr>
          <w:rFonts w:ascii="Palatino Linotype" w:hAnsi="Palatino Linotype"/>
          <w:b w:val="0"/>
          <w:color w:val="000000" w:themeColor="text1"/>
          <w:sz w:val="20"/>
          <w:szCs w:val="20"/>
        </w:rPr>
        <w:fldChar w:fldCharType="end"/>
      </w:r>
      <w:r w:rsidR="003B4845" w:rsidRPr="0088421B">
        <w:rPr>
          <w:rFonts w:ascii="Palatino Linotype" w:hAnsi="Palatino Linotype" w:cs="Arial"/>
          <w:b w:val="0"/>
          <w:sz w:val="20"/>
          <w:szCs w:val="20"/>
        </w:rPr>
        <w:t>.</w:t>
      </w:r>
      <w:r w:rsidR="006D423B" w:rsidRPr="0088421B">
        <w:rPr>
          <w:rFonts w:ascii="Palatino Linotype" w:hAnsi="Palatino Linotype" w:cs="Segoe UI"/>
          <w:b w:val="0"/>
          <w:color w:val="343541"/>
          <w:sz w:val="20"/>
          <w:szCs w:val="20"/>
        </w:rPr>
        <w:t xml:space="preserve"> </w:t>
      </w:r>
      <w:r w:rsidR="00A36C4E" w:rsidRPr="0088421B">
        <w:rPr>
          <w:rFonts w:ascii="Palatino Linotype" w:hAnsi="Palatino Linotype"/>
          <w:b w:val="0"/>
          <w:color w:val="000000" w:themeColor="text1"/>
          <w:sz w:val="20"/>
          <w:szCs w:val="20"/>
        </w:rPr>
        <w:t>H</w:t>
      </w:r>
      <w:r w:rsidR="005977F7" w:rsidRPr="0088421B">
        <w:rPr>
          <w:rFonts w:ascii="Palatino Linotype" w:hAnsi="Palatino Linotype"/>
          <w:b w:val="0"/>
          <w:color w:val="000000" w:themeColor="text1"/>
          <w:sz w:val="20"/>
          <w:szCs w:val="20"/>
        </w:rPr>
        <w:t>asil penelitian</w:t>
      </w:r>
      <w:r w:rsidR="00F151D7" w:rsidRPr="0088421B">
        <w:rPr>
          <w:rFonts w:ascii="Palatino Linotype" w:hAnsi="Palatino Linotype"/>
          <w:b w:val="0"/>
          <w:color w:val="000000" w:themeColor="text1"/>
          <w:sz w:val="20"/>
          <w:szCs w:val="20"/>
        </w:rPr>
        <w:t xml:space="preserve"> sebelumnya</w:t>
      </w:r>
      <w:r w:rsidR="003B4845" w:rsidRPr="0088421B">
        <w:rPr>
          <w:rFonts w:ascii="Palatino Linotype" w:hAnsi="Palatino Linotype"/>
          <w:b w:val="0"/>
          <w:color w:val="000000" w:themeColor="text1"/>
          <w:sz w:val="20"/>
          <w:szCs w:val="20"/>
        </w:rPr>
        <w:t xml:space="preserve"> </w:t>
      </w:r>
      <w:r w:rsidR="0088421B" w:rsidRPr="0088421B">
        <w:rPr>
          <w:rFonts w:ascii="Palatino Linotype" w:hAnsi="Palatino Linotype"/>
          <w:b w:val="0"/>
          <w:color w:val="000000" w:themeColor="text1"/>
          <w:sz w:val="20"/>
          <w:szCs w:val="20"/>
        </w:rPr>
        <w:t xml:space="preserve">melaporkan bawah </w:t>
      </w:r>
      <w:r w:rsidR="00A36C4E" w:rsidRPr="0088421B">
        <w:rPr>
          <w:rFonts w:ascii="Palatino Linotype" w:hAnsi="Palatino Linotype"/>
          <w:b w:val="0"/>
          <w:sz w:val="20"/>
          <w:szCs w:val="20"/>
        </w:rPr>
        <w:t>pemanfaatan TKKS sebagai</w:t>
      </w:r>
      <w:r w:rsidR="0088421B" w:rsidRPr="0088421B">
        <w:rPr>
          <w:rFonts w:ascii="Palatino Linotype" w:hAnsi="Palatino Linotype"/>
          <w:b w:val="0"/>
          <w:sz w:val="20"/>
          <w:szCs w:val="20"/>
        </w:rPr>
        <w:t xml:space="preserve"> papan partikel</w:t>
      </w:r>
      <w:r w:rsidR="00A36C4E" w:rsidRPr="0088421B">
        <w:rPr>
          <w:rFonts w:ascii="Palatino Linotype" w:hAnsi="Palatino Linotype"/>
          <w:b w:val="0"/>
          <w:sz w:val="20"/>
          <w:szCs w:val="20"/>
        </w:rPr>
        <w:t xml:space="preserve"> </w:t>
      </w:r>
      <w:r w:rsidR="0088421B" w:rsidRPr="0088421B">
        <w:rPr>
          <w:rFonts w:ascii="Palatino Linotype" w:hAnsi="Palatino Linotype"/>
          <w:b w:val="0"/>
          <w:sz w:val="20"/>
          <w:szCs w:val="20"/>
        </w:rPr>
        <w:t xml:space="preserve">memiliki </w:t>
      </w:r>
      <w:r w:rsidR="00A36C4E" w:rsidRPr="0088421B">
        <w:rPr>
          <w:rFonts w:ascii="Palatino Linotype" w:hAnsi="Palatino Linotype"/>
          <w:b w:val="0"/>
          <w:sz w:val="20"/>
          <w:szCs w:val="20"/>
        </w:rPr>
        <w:t xml:space="preserve">sifat fisik dan mekanik </w:t>
      </w:r>
      <w:r w:rsidR="0088421B" w:rsidRPr="0088421B">
        <w:rPr>
          <w:rFonts w:ascii="Palatino Linotype" w:hAnsi="Palatino Linotype"/>
          <w:b w:val="0"/>
          <w:sz w:val="20"/>
          <w:szCs w:val="20"/>
        </w:rPr>
        <w:t xml:space="preserve">yang </w:t>
      </w:r>
      <w:r w:rsidR="00A36C4E" w:rsidRPr="0088421B">
        <w:rPr>
          <w:rFonts w:ascii="Palatino Linotype" w:hAnsi="Palatino Linotype"/>
          <w:b w:val="0"/>
          <w:sz w:val="20"/>
          <w:szCs w:val="20"/>
        </w:rPr>
        <w:t xml:space="preserve">memenuhi </w:t>
      </w:r>
      <w:r w:rsidR="0088421B" w:rsidRPr="0088421B">
        <w:rPr>
          <w:rFonts w:ascii="Palatino Linotype" w:hAnsi="Palatino Linotype"/>
          <w:b w:val="0"/>
          <w:sz w:val="20"/>
          <w:szCs w:val="20"/>
        </w:rPr>
        <w:t xml:space="preserve">standard biokomposit </w:t>
      </w:r>
      <w:r w:rsidR="00A36C4E" w:rsidRPr="0088421B">
        <w:rPr>
          <w:rFonts w:ascii="Palatino Linotype" w:hAnsi="Palatino Linotype"/>
          <w:b w:val="0"/>
          <w:sz w:val="20"/>
          <w:szCs w:val="20"/>
        </w:rPr>
        <w:t xml:space="preserve">SNI </w:t>
      </w:r>
      <w:r w:rsidR="00A36C4E" w:rsidRPr="0088421B">
        <w:rPr>
          <w:rFonts w:ascii="Palatino Linotype" w:hAnsi="Palatino Linotype"/>
          <w:b w:val="0"/>
          <w:color w:val="000514"/>
          <w:sz w:val="20"/>
          <w:szCs w:val="20"/>
        </w:rPr>
        <w:t>03-2105-2006 </w:t>
      </w:r>
      <w:r w:rsidR="00A36C4E" w:rsidRPr="0088421B">
        <w:rPr>
          <w:rFonts w:ascii="Palatino Linotype" w:hAnsi="Palatino Linotype"/>
          <w:b w:val="0"/>
          <w:sz w:val="20"/>
          <w:szCs w:val="20"/>
        </w:rPr>
        <w:t xml:space="preserve">untuk penggunaan interior </w:t>
      </w:r>
      <w:r w:rsidR="00A36C4E" w:rsidRPr="0088421B">
        <w:rPr>
          <w:rFonts w:ascii="Palatino Linotype" w:hAnsi="Palatino Linotype"/>
          <w:b w:val="0"/>
          <w:sz w:val="20"/>
          <w:szCs w:val="20"/>
        </w:rPr>
        <w:fldChar w:fldCharType="begin" w:fldLock="1"/>
      </w:r>
      <w:r w:rsidR="00DA5A78" w:rsidRPr="0088421B">
        <w:rPr>
          <w:rFonts w:ascii="Palatino Linotype" w:hAnsi="Palatino Linotype"/>
          <w:b w:val="0"/>
          <w:sz w:val="20"/>
          <w:szCs w:val="20"/>
        </w:rPr>
        <w:instrText>ADDIN CSL_CITATION {"citationItems":[{"id":"ITEM-1","itemData":{"DOI":"10.21063/JM.2018.V20.2.128-132","abstract":"Particle board is one product that is widely used in the community as a substitute for wood whose availability is increasingly limited. In this research the materials used are empty bunches of palm oil and pine bark powder. The specimens were prepared with a composition of 80% :20% by weight with variations of hot press temperature 150 o C, 160 o C, 170 o C, 180 o C, and 190 o C forged for 15 minutes. The results showed the average value of particle particle particle temperature variation ranged from 1135,205-4443,441 kgf/cm 2. The highest value of the highest bending resistance is 4443,441 kgf/cm 2 at temperature 190 o C while the lowest average bending resistance is 1135,205 kgf/cm 2 at temperature 160 o C. The average value of the highest fracture resistance was 21,626 kgf/cm 2 at temperature 170 o C while the average value of the lowest fracture resistance was 9,612 kgf/cm 2 at 190 o C. The average value of mechanical testing includes bending firmness (MoE) and fracture (MoR) that have not met the SNI standard 03-2105-2006.","author":[{"dropping-particle":"","family":"Sulaiman","given":"","non-dropping-particle":"","parse-names":false,"suffix":""},{"dropping-particle":"","family":"Fauzan","given":"Ahmad","non-dropping-particle":"","parse-names":false,"suffix":""}],"container-title":"Jurnal Momentum","id":"ITEM-1","issue":"2","issued":{"date-parts":[["2018"]]},"page":"128-132","title":"Pengaruh Temperatur Tekan Panas Papan Partikel Berbahan Tandan Kosong Kelapa Sawit Dan Kulit Kayu Pinus Terhadap Sifat Mekanik","type":"article-journal","volume":"20"},"uris":["http://www.mendeley.com/documents/?uuid=22ccc03a-2a07-4f49-84da-0d6cb2aab1aa"]}],"mendeley":{"formattedCitation":"[1]","plainTextFormattedCitation":"[1]","previouslyFormattedCitation":"[1]"},"properties":{"noteIndex":0},"schema":"https://github.com/citation-style-language/schema/raw/master/csl-citation.json"}</w:instrText>
      </w:r>
      <w:r w:rsidR="00A36C4E" w:rsidRPr="0088421B">
        <w:rPr>
          <w:rFonts w:ascii="Palatino Linotype" w:hAnsi="Palatino Linotype"/>
          <w:b w:val="0"/>
          <w:sz w:val="20"/>
          <w:szCs w:val="20"/>
        </w:rPr>
        <w:fldChar w:fldCharType="separate"/>
      </w:r>
      <w:r w:rsidR="00A36C4E" w:rsidRPr="0088421B">
        <w:rPr>
          <w:rFonts w:ascii="Palatino Linotype" w:hAnsi="Palatino Linotype"/>
          <w:b w:val="0"/>
          <w:noProof/>
          <w:sz w:val="20"/>
          <w:szCs w:val="20"/>
        </w:rPr>
        <w:t>[1]</w:t>
      </w:r>
      <w:r w:rsidR="00A36C4E" w:rsidRPr="0088421B">
        <w:rPr>
          <w:rFonts w:ascii="Palatino Linotype" w:hAnsi="Palatino Linotype"/>
          <w:b w:val="0"/>
          <w:sz w:val="20"/>
          <w:szCs w:val="20"/>
        </w:rPr>
        <w:fldChar w:fldCharType="end"/>
      </w:r>
      <w:r w:rsidR="00CC0907" w:rsidRPr="0088421B">
        <w:rPr>
          <w:rFonts w:ascii="Palatino Linotype" w:hAnsi="Palatino Linotype"/>
          <w:b w:val="0"/>
          <w:color w:val="000000" w:themeColor="text1"/>
          <w:sz w:val="20"/>
          <w:szCs w:val="20"/>
        </w:rPr>
        <w:t>.</w:t>
      </w:r>
      <w:r w:rsidR="00B35718" w:rsidRPr="0088421B">
        <w:rPr>
          <w:rFonts w:ascii="Palatino Linotype" w:hAnsi="Palatino Linotype"/>
          <w:b w:val="0"/>
          <w:color w:val="000000" w:themeColor="text1"/>
          <w:sz w:val="20"/>
          <w:szCs w:val="20"/>
        </w:rPr>
        <w:t xml:space="preserve"> </w:t>
      </w:r>
    </w:p>
    <w:p w14:paraId="019517A1" w14:textId="7C7F53F8" w:rsidR="005224D2" w:rsidRPr="0088421B" w:rsidRDefault="00F151D7">
      <w:pPr>
        <w:autoSpaceDE w:val="0"/>
        <w:autoSpaceDN w:val="0"/>
        <w:adjustRightInd w:val="0"/>
        <w:ind w:firstLine="720"/>
        <w:jc w:val="both"/>
        <w:rPr>
          <w:rFonts w:ascii="Palatino Linotype" w:hAnsi="Palatino Linotype"/>
        </w:rPr>
      </w:pPr>
      <w:r w:rsidRPr="0088421B">
        <w:rPr>
          <w:rFonts w:ascii="Palatino Linotype" w:hAnsi="Palatino Linotype"/>
          <w:color w:val="000000" w:themeColor="text1"/>
        </w:rPr>
        <w:t>Peningkatan mutu</w:t>
      </w:r>
      <w:r w:rsidR="00842F23" w:rsidRPr="0088421B">
        <w:rPr>
          <w:rFonts w:ascii="Palatino Linotype" w:hAnsi="Palatino Linotype"/>
          <w:color w:val="000000" w:themeColor="text1"/>
        </w:rPr>
        <w:t xml:space="preserve"> </w:t>
      </w:r>
      <w:r w:rsidRPr="0088421B">
        <w:rPr>
          <w:rFonts w:ascii="Palatino Linotype" w:hAnsi="Palatino Linotype"/>
          <w:color w:val="000000" w:themeColor="text1"/>
        </w:rPr>
        <w:t>p</w:t>
      </w:r>
      <w:r w:rsidR="007741D3" w:rsidRPr="0088421B">
        <w:rPr>
          <w:rFonts w:ascii="Palatino Linotype" w:hAnsi="Palatino Linotype"/>
          <w:color w:val="000000" w:themeColor="text1"/>
        </w:rPr>
        <w:t xml:space="preserve">apan </w:t>
      </w:r>
      <w:r w:rsidR="007F4F15" w:rsidRPr="0088421B">
        <w:rPr>
          <w:rFonts w:ascii="Palatino Linotype" w:hAnsi="Palatino Linotype"/>
          <w:color w:val="000000" w:themeColor="text1"/>
        </w:rPr>
        <w:t>serat</w:t>
      </w:r>
      <w:r w:rsidR="007741D3" w:rsidRPr="0088421B">
        <w:rPr>
          <w:rFonts w:ascii="Palatino Linotype" w:hAnsi="Palatino Linotype"/>
          <w:color w:val="000000" w:themeColor="text1"/>
        </w:rPr>
        <w:t xml:space="preserve"> </w:t>
      </w:r>
      <w:r w:rsidR="006D423B" w:rsidRPr="0088421B">
        <w:rPr>
          <w:rFonts w:ascii="Palatino Linotype" w:hAnsi="Palatino Linotype"/>
          <w:color w:val="000000" w:themeColor="text1"/>
        </w:rPr>
        <w:t xml:space="preserve">TKKS </w:t>
      </w:r>
      <w:r w:rsidR="007741D3" w:rsidRPr="0088421B">
        <w:rPr>
          <w:rFonts w:ascii="Palatino Linotype" w:hAnsi="Palatino Linotype"/>
          <w:color w:val="000000" w:themeColor="text1"/>
        </w:rPr>
        <w:t xml:space="preserve">dapat dilakukan dengan rekayasa fisika maupun kimia, salah satunya dengan menambahkan bahan </w:t>
      </w:r>
      <w:r w:rsidR="005F584F">
        <w:rPr>
          <w:rFonts w:ascii="Palatino Linotype" w:hAnsi="Palatino Linotype"/>
          <w:color w:val="000000" w:themeColor="text1"/>
        </w:rPr>
        <w:t xml:space="preserve">aditif. </w:t>
      </w:r>
      <w:r w:rsidRPr="0088421B">
        <w:rPr>
          <w:rFonts w:ascii="Palatino Linotype" w:hAnsi="Palatino Linotype"/>
          <w:color w:val="000000" w:themeColor="text1"/>
        </w:rPr>
        <w:t xml:space="preserve">Untuk penambahan nilai estetika </w:t>
      </w:r>
      <w:r w:rsidR="00CB152A" w:rsidRPr="0088421B">
        <w:rPr>
          <w:rFonts w:ascii="Palatino Linotype" w:hAnsi="Palatino Linotype"/>
          <w:color w:val="000000" w:themeColor="text1"/>
        </w:rPr>
        <w:t xml:space="preserve">bahan </w:t>
      </w:r>
      <w:r w:rsidR="00266D1D" w:rsidRPr="0088421B">
        <w:rPr>
          <w:rFonts w:ascii="Palatino Linotype" w:hAnsi="Palatino Linotype"/>
          <w:i/>
          <w:color w:val="000000" w:themeColor="text1"/>
        </w:rPr>
        <w:t>f</w:t>
      </w:r>
      <w:r w:rsidR="007741D3" w:rsidRPr="0088421B">
        <w:rPr>
          <w:rFonts w:ascii="Palatino Linotype" w:hAnsi="Palatino Linotype"/>
          <w:i/>
          <w:color w:val="000000" w:themeColor="text1"/>
        </w:rPr>
        <w:t xml:space="preserve">lourescent </w:t>
      </w:r>
      <w:r w:rsidR="005977F7" w:rsidRPr="0088421B">
        <w:rPr>
          <w:rFonts w:ascii="Palatino Linotype" w:hAnsi="Palatino Linotype"/>
          <w:color w:val="000000" w:themeColor="text1"/>
        </w:rPr>
        <w:t>seperti fosfor</w:t>
      </w:r>
      <w:r w:rsidR="00CB152A" w:rsidRPr="0088421B">
        <w:rPr>
          <w:rFonts w:ascii="Palatino Linotype" w:hAnsi="Palatino Linotype"/>
          <w:color w:val="000000" w:themeColor="text1"/>
        </w:rPr>
        <w:t xml:space="preserve"> ditambahkan pada produk papan serat </w:t>
      </w:r>
      <w:r w:rsidR="00CB152A" w:rsidRPr="0088421B">
        <w:rPr>
          <w:rFonts w:ascii="Palatino Linotype" w:hAnsi="Palatino Linotype"/>
        </w:rPr>
        <w:t>dan produk kayu, seperti s</w:t>
      </w:r>
      <w:r w:rsidR="00266D1D" w:rsidRPr="0088421B">
        <w:rPr>
          <w:rFonts w:ascii="Palatino Linotype" w:hAnsi="Palatino Linotype"/>
        </w:rPr>
        <w:t>ou</w:t>
      </w:r>
      <w:r w:rsidR="00CB152A" w:rsidRPr="0088421B">
        <w:rPr>
          <w:rFonts w:ascii="Palatino Linotype" w:hAnsi="Palatino Linotype"/>
        </w:rPr>
        <w:t>venir</w:t>
      </w:r>
      <w:r w:rsidR="00FA1595">
        <w:rPr>
          <w:rFonts w:ascii="Palatino Linotype" w:hAnsi="Palatino Linotype"/>
          <w:color w:val="000000" w:themeColor="text1"/>
        </w:rPr>
        <w:t xml:space="preserve"> </w:t>
      </w:r>
      <w:r w:rsidR="00584B0E">
        <w:rPr>
          <w:rFonts w:ascii="Palatino Linotype" w:hAnsi="Palatino Linotype"/>
          <w:color w:val="000000" w:themeColor="text1"/>
        </w:rPr>
        <w:fldChar w:fldCharType="begin" w:fldLock="1"/>
      </w:r>
      <w:r w:rsidR="00D41214">
        <w:rPr>
          <w:rFonts w:ascii="Palatino Linotype" w:hAnsi="Palatino Linotype"/>
          <w:color w:val="000000" w:themeColor="text1"/>
        </w:rPr>
        <w:instrText>ADDIN CSL_CITATION {"citationItems":[{"id":"ITEM-1","itemData":{"author":[{"dropping-particle":"","family":"Ratnasari","given":"Dewi","non-dropping-particle":"","parse-names":false,"suffix":""},{"dropping-particle":"","family":"Kasanah","given":"Nikmah","non-dropping-particle":"","parse-names":false,"suffix":""},{"dropping-particle":"","family":"Zain","given":"Rafli Prastiatry","non-dropping-particle":"","parse-names":false,"suffix":""}],"container-title":"Proceedings National conference PKM Center Sebelas Maret University","id":"ITEM-1","issued":{"date-parts":[["2020"]]},"publisher":"Universitas Negri Semarang","publisher-place":"Semarang","title":"GLOWOOD: Produk Hiasan Souvenir Wood Print Berpendar Dari Limbah Kayu Mebel","type":"paper-conference"},"uris":["http://www.mendeley.com/documents/?uuid=47fc1b6b-1f20-41c3-be03-c8e4dd8da8d0"]},{"id":"ITEM-2","itemData":{"DOI":"10.1063/1.5079883","ISSN":"23780967","abstract":"Nanocellulose has emerged as a promising material for many biomedical applications. Depending on the source of the nanocellulose and the chemical treatment, the resulting optical properties can vary significantly. In particular, autofluorescence can exist in various wavelength ranges. Except for chlorophyll related autofluorescence, all other studies have reported intrinsic fluorescence in the blue to yellow range. However, this range coincides with the autofluorescence range of cells. Here, we report on cell friendly red fluorescence of nanocellulose fibers and nanocellulose fiber-derived nanoparticles. Photostability, spectral features, and lifetimes of fibers and nanoparticles are investigated. Subsequently, those nanostructures were successfully integrated into cells, and photostable bright in vitro emission was recorded and analyzed. Our work paves the way to further optical studies of nanocellulose and its related nanostructures, which may find uses in future biomedical applications.","author":[{"dropping-particle":"","family":"Khalid","given":"Asma","non-dropping-particle":"","parse-names":false,"suffix":""},{"dropping-particle":"","family":"Zhang","given":"Liyuan","non-dropping-particle":"","parse-names":false,"suffix":""},{"dropping-particle":"","family":"Tetienne","given":"Jean Philippe","non-dropping-particle":"","parse-names":false,"suffix":""},{"dropping-particle":"","family":"Abraham","given":"Amanda N.","non-dropping-particle":"","parse-names":false,"suffix":""},{"dropping-particle":"","family":"Poddar","given":"Arpita","non-dropping-particle":"","parse-names":false,"suffix":""},{"dropping-particle":"","family":"Shukla","given":"Ravi","non-dropping-particle":"","parse-names":false,"suffix":""},{"dropping-particle":"","family":"Shen","given":"Wei","non-dropping-particle":"","parse-names":false,"suffix":""},{"dropping-particle":"","family":"Tomljenovic-Hanic","given":"Snjezana","non-dropping-particle":"","parse-names":false,"suffix":""}],"container-title":"APL Photonics","id":"ITEM-2","issue":"2","issued":{"date-parts":[["2019"]]},"title":"Intrinsic fluorescence from cellulose nanofibers and nanoparticles at cell friendly wavelengths","type":"article-journal","volume":"4"},"uris":["http://www.mendeley.com/documents/?uuid=3c429b54-7b0f-439e-8989-d4e2f451ff30"]},{"id":"ITEM-3","itemData":{"ISSN":"0216-1192","abstract":"Tandan Kosong Kelapa Sawit (TKKS) merupakan salah satu limbah perkebunan yang jumlahnya sangat melimpah. Telah banyak penelitian dilakukan yang bertujuan untuk memanfaatkan limbah ini menjadi produk yang bernilai ekonomi tinggi dan salah satu adalah mengomposkan TKKS tersebut. Teknik pengomposanTKKS yang selama ini memerlukan waktu 2-4 bulan dan pengangkutan produk kompos yang dihasilkan memerlukan biaya yang mahal. Waktu pengomposan yang lama tidak dapat mengatasi permasalahan banyaknya limbah TKKS ini dihasilkan di pabrik (21-23% dari Tandan Buah Segar). Sehingga diperlukan teknik pengolahan limbah yang lebih cepat. Pada penelitian sebelumnya TKKS terbukti dapat dikonversi melalui proses pirolisis yang relatif lebih cepat menjadi arang hayati dan asap cair. Arang hayati memiliki banyak manfaat khususnya untuk meningkatkan produktivitas tanaman. Selain itu juga dapat memacu aktivitas mikroba tanah, terutama yang berasosiasi dengan akar tanaman dan mampu meningkatkan konservasi unsur hara mudah larut sehingga pencucian hara menjadi minimal. Asap cair selama ini banyak digunakan sebagai bahan pengawet makanan dan penghilang bau pada industri karet. Pada penelitian ini akan dilakukan karakterisasi arang hayati dan asap cair dari TKKS . Dari 6 kg TKKS dapat dihasilkan 1,9 kg arang hayati dan 3,6 L asap cair. Arang hayati TKKS memiliki kadar makronutrien : C 60%; N 1,07%; P 1,29%; K 13,37%; Mg 1,02%; Ca 1,71% dan mikronurien Fe 0,95%; B 31 ppm dan Zn 248 ppm, dengan pH 9. Asap cair yang dihasilkan memiliki pH 3,5 dan dapat dihilangkan kandungan tar-nya dengan pengendapan semalam. Kandungan asap cair ini. mengandung karbonil 2,984 %; turunan fenol 13,169 %; dan asam organik 74,268 %.","author":[{"dropping-particle":"","family":"Kresnawaty","given":"Irma","non-dropping-particle":"","parse-names":false,"suffix":""},{"dropping-particle":"","family":"Putra","given":"Soekarno Mismana","non-dropping-particle":"","parse-names":false,"suffix":""},{"dropping-particle":"","family":"Budiani","given":"Asmini","non-dropping-particle":"","parse-names":false,"suffix":""},{"dropping-particle":"","family":"Darmono","given":"TW","non-dropping-particle":"","parse-names":false,"suffix":""}],"container-title":"Jurnal Penelitian Pascapanen Pertanian","id":"ITEM-3","issue":"3","issued":{"date-parts":[["2018"]]},"page":"171","title":"Conversion of Oil Palm Empty Fruit Bunches (OPEFB) Into Bio Charcoal and Liquid Smoke","type":"article-journal","volume":"14"},"uris":["http://www.mendeley.com/documents/?uuid=81f70086-1b4b-4140-b281-20f6d6a16e73"]}],"mendeley":{"formattedCitation":"[5]–[7]","plainTextFormattedCitation":"[5]–[7]","previouslyFormattedCitation":"[5]–[7]"},"properties":{"noteIndex":0},"schema":"https://github.com/citation-style-language/schema/raw/master/csl-citation.json"}</w:instrText>
      </w:r>
      <w:r w:rsidR="00584B0E">
        <w:rPr>
          <w:rFonts w:ascii="Palatino Linotype" w:hAnsi="Palatino Linotype"/>
          <w:color w:val="000000" w:themeColor="text1"/>
        </w:rPr>
        <w:fldChar w:fldCharType="separate"/>
      </w:r>
      <w:r w:rsidR="00584B0E" w:rsidRPr="00584B0E">
        <w:rPr>
          <w:rFonts w:ascii="Palatino Linotype" w:hAnsi="Palatino Linotype"/>
          <w:noProof/>
          <w:color w:val="000000" w:themeColor="text1"/>
        </w:rPr>
        <w:t>[5]–[7]</w:t>
      </w:r>
      <w:r w:rsidR="00584B0E">
        <w:rPr>
          <w:rFonts w:ascii="Palatino Linotype" w:hAnsi="Palatino Linotype"/>
          <w:color w:val="000000" w:themeColor="text1"/>
        </w:rPr>
        <w:fldChar w:fldCharType="end"/>
      </w:r>
      <w:r w:rsidR="00BF1C60">
        <w:rPr>
          <w:rFonts w:ascii="Palatino Linotype" w:hAnsi="Palatino Linotype"/>
          <w:color w:val="000000" w:themeColor="text1"/>
        </w:rPr>
        <w:t>.</w:t>
      </w:r>
      <w:r w:rsidR="00FA1595">
        <w:rPr>
          <w:rFonts w:ascii="Palatino Linotype" w:hAnsi="Palatino Linotype"/>
          <w:color w:val="000000" w:themeColor="text1"/>
        </w:rPr>
        <w:t xml:space="preserve"> </w:t>
      </w:r>
      <w:r w:rsidR="00F503BF">
        <w:rPr>
          <w:rFonts w:ascii="Palatino Linotype" w:hAnsi="Palatino Linotype"/>
          <w:color w:val="000000" w:themeColor="text1"/>
        </w:rPr>
        <w:t>F</w:t>
      </w:r>
      <w:r w:rsidR="00864B09" w:rsidRPr="0088421B">
        <w:rPr>
          <w:rFonts w:ascii="Palatino Linotype" w:hAnsi="Palatino Linotype"/>
          <w:color w:val="000000" w:themeColor="text1"/>
        </w:rPr>
        <w:t>luoresensi</w:t>
      </w:r>
      <w:r w:rsidR="00CB152A" w:rsidRPr="0088421B">
        <w:rPr>
          <w:rFonts w:ascii="Palatino Linotype" w:hAnsi="Palatino Linotype"/>
          <w:i/>
          <w:color w:val="000000" w:themeColor="text1"/>
        </w:rPr>
        <w:t xml:space="preserve"> </w:t>
      </w:r>
      <w:r w:rsidR="005F606B" w:rsidRPr="0088421B">
        <w:rPr>
          <w:rFonts w:ascii="Palatino Linotype" w:hAnsi="Palatino Linotype"/>
          <w:color w:val="000000" w:themeColor="text1"/>
        </w:rPr>
        <w:t>adalah proses penyerapa</w:t>
      </w:r>
      <w:r w:rsidR="007F4F15" w:rsidRPr="0088421B">
        <w:rPr>
          <w:rFonts w:ascii="Palatino Linotype" w:hAnsi="Palatino Linotype"/>
          <w:color w:val="000000" w:themeColor="text1"/>
        </w:rPr>
        <w:t xml:space="preserve">n dan pemancaran kembali cahaya </w:t>
      </w:r>
      <w:r w:rsidR="005F606B" w:rsidRPr="0088421B">
        <w:rPr>
          <w:rFonts w:ascii="Palatino Linotype" w:hAnsi="Palatino Linotype"/>
          <w:color w:val="000000" w:themeColor="text1"/>
        </w:rPr>
        <w:t>ol</w:t>
      </w:r>
      <w:r w:rsidR="009F2487" w:rsidRPr="0088421B">
        <w:rPr>
          <w:rFonts w:ascii="Palatino Linotype" w:hAnsi="Palatino Linotype"/>
          <w:color w:val="000000" w:themeColor="text1"/>
        </w:rPr>
        <w:t>eh suatu bahan yang</w:t>
      </w:r>
      <w:r w:rsidR="005F606B" w:rsidRPr="0088421B">
        <w:rPr>
          <w:rFonts w:ascii="Palatino Linotype" w:hAnsi="Palatino Linotype"/>
          <w:color w:val="000000" w:themeColor="text1"/>
        </w:rPr>
        <w:t xml:space="preserve"> terjadi karena adanya proses perpindahan tingkat energi dari keadaan elektron tereksitasi menurun keadaan stabil </w:t>
      </w:r>
      <w:r w:rsidR="009F2487" w:rsidRPr="0088421B">
        <w:rPr>
          <w:rFonts w:ascii="Palatino Linotype" w:hAnsi="Palatino Linotype"/>
          <w:i/>
          <w:color w:val="000000" w:themeColor="text1"/>
        </w:rPr>
        <w:t>(ground states)</w:t>
      </w:r>
      <w:r w:rsidR="00FA1595">
        <w:rPr>
          <w:rFonts w:ascii="Palatino Linotype" w:hAnsi="Palatino Linotype"/>
          <w:i/>
          <w:color w:val="000000" w:themeColor="text1"/>
        </w:rPr>
        <w:t xml:space="preserve"> </w:t>
      </w:r>
      <w:r w:rsidR="00FA1595">
        <w:rPr>
          <w:rFonts w:ascii="Palatino Linotype" w:hAnsi="Palatino Linotype"/>
          <w:i/>
          <w:color w:val="000000" w:themeColor="text1"/>
        </w:rPr>
        <w:fldChar w:fldCharType="begin" w:fldLock="1"/>
      </w:r>
      <w:r w:rsidR="00584B0E">
        <w:rPr>
          <w:rFonts w:ascii="Palatino Linotype" w:hAnsi="Palatino Linotype"/>
          <w:i/>
          <w:color w:val="000000" w:themeColor="text1"/>
        </w:rPr>
        <w:instrText>ADDIN CSL_CITATION {"citationItems":[{"id":"ITEM-1","itemData":{"DOI":"10.1016/j.carbon.2010.12.069","ISSN":"00086223","abstract":"Visualization of embedded carbon nanotubes (CNTs) in polymer using a scanning electron microscope (SEM) has been established as a convenient technique to evaluate CNT dispersion. This technique is known as voltage contrast imaging and is different from material contrast and topographic contrast imaging. By investigating CNT/epoxy composites the voltage contrast imaging theory is further understood. Trapping of electrons at the CNT/epoxy interface induces a local potential difference which enhances the image contrast. By coating the composite with a polymer film of different thicknesses the imaging depth (i.e. from how deep the CNTs can be seen) is determined to be up to 250 nm, and is a function of the accelerating voltage of the SEM. Visibility of CNTs is found to be sensitive to the CNT dispersion and concentration, as well as to the accelerating voltage. © 2011 Elsevier Ltd. All rights reserved.","author":[{"dropping-particle":"","family":"Li","given":"Wenjing","non-dropping-particle":"","parse-names":false,"suffix":""},{"dropping-particle":"","family":"Buschhorn","given":"Samuel T.","non-dropping-particle":"","parse-names":false,"suffix":""},{"dropping-particle":"","family":"Schulte","given":"Karl","non-dropping-particle":"","parse-names":false,"suffix":""},{"dropping-particle":"","family":"Bauhofer","given":"Wolfgang","non-dropping-particle":"","parse-names":false,"suffix":""}],"container-title":"Carbon","id":"ITEM-1","issue":"6","issued":{"date-parts":[["2011"]]},"page":"1955-1964","publisher":"Elsevier Ltd","title":"The imaging mechanism, imaging depth, and parameters influencing the visibility of carbon nanotubes in a polymer matrix using an SEM","type":"article-journal","volume":"49"},"uris":["http://www.mendeley.com/documents/?uuid=075553ef-7275-4088-9133-9e13c8db1ce5"]}],"mendeley":{"formattedCitation":"[8]","plainTextFormattedCitation":"[8]","previouslyFormattedCitation":"[8]"},"properties":{"noteIndex":0},"schema":"https://github.com/citation-style-language/schema/raw/master/csl-citation.json"}</w:instrText>
      </w:r>
      <w:r w:rsidR="00FA1595">
        <w:rPr>
          <w:rFonts w:ascii="Palatino Linotype" w:hAnsi="Palatino Linotype"/>
          <w:i/>
          <w:color w:val="000000" w:themeColor="text1"/>
        </w:rPr>
        <w:fldChar w:fldCharType="separate"/>
      </w:r>
      <w:r w:rsidR="00FA1595" w:rsidRPr="00FA1595">
        <w:rPr>
          <w:rFonts w:ascii="Palatino Linotype" w:hAnsi="Palatino Linotype"/>
          <w:noProof/>
          <w:color w:val="000000" w:themeColor="text1"/>
        </w:rPr>
        <w:t>[8]</w:t>
      </w:r>
      <w:r w:rsidR="00FA1595">
        <w:rPr>
          <w:rFonts w:ascii="Palatino Linotype" w:hAnsi="Palatino Linotype"/>
          <w:i/>
          <w:color w:val="000000" w:themeColor="text1"/>
        </w:rPr>
        <w:fldChar w:fldCharType="end"/>
      </w:r>
      <w:r w:rsidR="00FA1595">
        <w:rPr>
          <w:rFonts w:ascii="Palatino Linotype" w:hAnsi="Palatino Linotype"/>
          <w:i/>
          <w:color w:val="000000" w:themeColor="text1"/>
        </w:rPr>
        <w:t>.</w:t>
      </w:r>
      <w:r w:rsidR="00B1378E">
        <w:rPr>
          <w:rFonts w:ascii="Palatino Linotype" w:hAnsi="Palatino Linotype"/>
          <w:color w:val="000000" w:themeColor="text1"/>
        </w:rPr>
        <w:t xml:space="preserve"> </w:t>
      </w:r>
      <w:r w:rsidR="00CB152A" w:rsidRPr="0088421B">
        <w:rPr>
          <w:rFonts w:ascii="Palatino Linotype" w:hAnsi="Palatino Linotype"/>
          <w:color w:val="000000" w:themeColor="text1"/>
        </w:rPr>
        <w:t>Bahan</w:t>
      </w:r>
      <w:r w:rsidR="00864B09" w:rsidRPr="0088421B">
        <w:rPr>
          <w:rFonts w:ascii="Palatino Linotype" w:hAnsi="Palatino Linotype"/>
          <w:i/>
          <w:color w:val="000000" w:themeColor="text1"/>
        </w:rPr>
        <w:t xml:space="preserve"> fluoresensi</w:t>
      </w:r>
      <w:r w:rsidR="005F606B" w:rsidRPr="0088421B">
        <w:rPr>
          <w:rFonts w:ascii="Palatino Linotype" w:hAnsi="Palatino Linotype"/>
          <w:color w:val="000000" w:themeColor="text1"/>
        </w:rPr>
        <w:t xml:space="preserve"> </w:t>
      </w:r>
      <w:r w:rsidR="00CB152A" w:rsidRPr="0088421B">
        <w:rPr>
          <w:rFonts w:ascii="Palatino Linotype" w:hAnsi="Palatino Linotype"/>
          <w:color w:val="000000" w:themeColor="text1"/>
        </w:rPr>
        <w:t xml:space="preserve">merupakan bahan utama </w:t>
      </w:r>
      <w:r w:rsidR="005F606B" w:rsidRPr="0088421B">
        <w:rPr>
          <w:rFonts w:ascii="Palatino Linotype" w:hAnsi="Palatino Linotype"/>
          <w:color w:val="000000" w:themeColor="text1"/>
        </w:rPr>
        <w:t>digunakan</w:t>
      </w:r>
      <w:r w:rsidR="00870621" w:rsidRPr="0088421B">
        <w:rPr>
          <w:rFonts w:ascii="Palatino Linotype" w:hAnsi="Palatino Linotype"/>
          <w:color w:val="000000" w:themeColor="text1"/>
        </w:rPr>
        <w:t xml:space="preserve"> pada</w:t>
      </w:r>
      <w:r w:rsidR="005F606B" w:rsidRPr="0088421B">
        <w:rPr>
          <w:rFonts w:ascii="Palatino Linotype" w:hAnsi="Palatino Linotype"/>
          <w:color w:val="000000" w:themeColor="text1"/>
        </w:rPr>
        <w:t xml:space="preserve"> lampu</w:t>
      </w:r>
      <w:r w:rsidR="00864B09" w:rsidRPr="0088421B">
        <w:rPr>
          <w:rFonts w:ascii="Palatino Linotype" w:hAnsi="Palatino Linotype"/>
          <w:color w:val="000000" w:themeColor="text1"/>
        </w:rPr>
        <w:t xml:space="preserve"> fluoresensi</w:t>
      </w:r>
      <w:r w:rsidR="005F606B" w:rsidRPr="0088421B">
        <w:rPr>
          <w:rFonts w:ascii="Palatino Linotype" w:hAnsi="Palatino Linotype"/>
          <w:i/>
          <w:color w:val="000000" w:themeColor="text1"/>
        </w:rPr>
        <w:t>,</w:t>
      </w:r>
      <w:r w:rsidR="005F606B" w:rsidRPr="0088421B">
        <w:rPr>
          <w:rFonts w:ascii="Palatino Linotype" w:hAnsi="Palatino Linotype"/>
          <w:color w:val="000000" w:themeColor="text1"/>
        </w:rPr>
        <w:t xml:space="preserve"> cat</w:t>
      </w:r>
      <w:r w:rsidR="005F606B" w:rsidRPr="0088421B">
        <w:rPr>
          <w:rFonts w:ascii="Palatino Linotype" w:hAnsi="Palatino Linotype"/>
          <w:i/>
          <w:color w:val="000000" w:themeColor="text1"/>
        </w:rPr>
        <w:t>,</w:t>
      </w:r>
      <w:r w:rsidR="005F606B" w:rsidRPr="0088421B">
        <w:rPr>
          <w:rFonts w:ascii="Palatino Linotype" w:hAnsi="Palatino Linotype"/>
          <w:color w:val="000000" w:themeColor="text1"/>
        </w:rPr>
        <w:t xml:space="preserve"> </w:t>
      </w:r>
      <w:r w:rsidR="0014619C" w:rsidRPr="0088421B">
        <w:rPr>
          <w:rFonts w:ascii="Palatino Linotype" w:hAnsi="Palatino Linotype"/>
          <w:color w:val="000000" w:themeColor="text1"/>
        </w:rPr>
        <w:t>hingga digunakan sebagai sensor</w:t>
      </w:r>
      <w:r w:rsidR="0018375E" w:rsidRPr="0088421B">
        <w:rPr>
          <w:rFonts w:ascii="Palatino Linotype" w:hAnsi="Palatino Linotype"/>
          <w:color w:val="000000" w:themeColor="text1"/>
        </w:rPr>
        <w:t xml:space="preserve"> </w:t>
      </w:r>
      <w:r w:rsidR="00024CAC">
        <w:rPr>
          <w:rFonts w:ascii="Palatino Linotype" w:hAnsi="Palatino Linotype"/>
          <w:color w:val="000000" w:themeColor="text1"/>
        </w:rPr>
        <w:fldChar w:fldCharType="begin" w:fldLock="1"/>
      </w:r>
      <w:r w:rsidR="00024CAC">
        <w:rPr>
          <w:rFonts w:ascii="Palatino Linotype" w:hAnsi="Palatino Linotype"/>
          <w:color w:val="000000" w:themeColor="text1"/>
        </w:rPr>
        <w:instrText>ADDIN CSL_CITATION {"citationItems":[{"id":"ITEM-1","itemData":{"ISSN":"0216-1192","abstract":"Tandan Kosong Kelapa Sawit (TKKS) merupakan salah satu limbah perkebunan yang jumlahnya sangat melimpah. Telah banyak penelitian dilakukan yang bertujuan untuk memanfaatkan limbah ini menjadi produk yang bernilai ekonomi tinggi dan salah satu adalah mengomposkan TKKS tersebut. Teknik pengomposanTKKS yang selama ini memerlukan waktu 2-4 bulan dan pengangkutan produk kompos yang dihasilkan memerlukan biaya yang mahal. Waktu pengomposan yang lama tidak dapat mengatasi permasalahan banyaknya limbah TKKS ini dihasilkan di pabrik (21-23% dari Tandan Buah Segar). Sehingga diperlukan teknik pengolahan limbah yang lebih cepat. Pada penelitian sebelumnya TKKS terbukti dapat dikonversi melalui proses pirolisis yang relatif lebih cepat menjadi arang hayati dan asap cair. Arang hayati memiliki banyak manfaat khususnya untuk meningkatkan produktivitas tanaman. Selain itu juga dapat memacu aktivitas mikroba tanah, terutama yang berasosiasi dengan akar tanaman dan mampu meningkatkan konservasi unsur hara mudah larut sehingga pencucian hara menjadi minimal. Asap cair selama ini banyak digunakan sebagai bahan pengawet makanan dan penghilang bau pada industri karet. Pada penelitian ini akan dilakukan karakterisasi arang hayati dan asap cair dari TKKS . Dari 6 kg TKKS dapat dihasilkan 1,9 kg arang hayati dan 3,6 L asap cair. Arang hayati TKKS memiliki kadar makronutrien : C 60%; N 1,07%; P 1,29%; K 13,37%; Mg 1,02%; Ca 1,71% dan mikronurien Fe 0,95%; B 31 ppm dan Zn 248 ppm, dengan pH 9. Asap cair yang dihasilkan memiliki pH 3,5 dan dapat dihilangkan kandungan tar-nya dengan pengendapan semalam. Kandungan asap cair ini. mengandung karbonil 2,984 %; turunan fenol 13,169 %; dan asam organik 74,268 %.","author":[{"dropping-particle":"","family":"Kresnawaty","given":"Irma","non-dropping-particle":"","parse-names":false,"suffix":""},{"dropping-particle":"","family":"Putra","given":"Soekarno Mismana","non-dropping-particle":"","parse-names":false,"suffix":""},{"dropping-particle":"","family":"Budiani","given":"Asmini","non-dropping-particle":"","parse-names":false,"suffix":""},{"dropping-particle":"","family":"Darmono","given":"TW","non-dropping-particle":"","parse-names":false,"suffix":""}],"container-title":"Jurnal Penelitian Pascapanen Pertanian","id":"ITEM-1","issue":"3","issued":{"date-parts":[["2018"]]},"page":"171","title":"Conversion of Oil Palm Empty Fruit Bunches (OPEFB) Into Bio Charcoal and Liquid Smoke","type":"article-journal","volume":"14"},"uris":["http://www.mendeley.com/documents/?uuid=81f70086-1b4b-4140-b281-20f6d6a16e73"]}],"mendeley":{"formattedCitation":"[7]","plainTextFormattedCitation":"[7]"},"properties":{"noteIndex":0},"schema":"https://github.com/citation-style-language/schema/raw/master/csl-citation.json"}</w:instrText>
      </w:r>
      <w:r w:rsidR="00024CAC">
        <w:rPr>
          <w:rFonts w:ascii="Palatino Linotype" w:hAnsi="Palatino Linotype"/>
          <w:color w:val="000000" w:themeColor="text1"/>
        </w:rPr>
        <w:fldChar w:fldCharType="separate"/>
      </w:r>
      <w:r w:rsidR="00024CAC" w:rsidRPr="00024CAC">
        <w:rPr>
          <w:rFonts w:ascii="Palatino Linotype" w:hAnsi="Palatino Linotype"/>
          <w:noProof/>
          <w:color w:val="000000" w:themeColor="text1"/>
        </w:rPr>
        <w:t>[7]</w:t>
      </w:r>
      <w:r w:rsidR="00024CAC">
        <w:rPr>
          <w:rFonts w:ascii="Palatino Linotype" w:hAnsi="Palatino Linotype"/>
          <w:color w:val="000000" w:themeColor="text1"/>
        </w:rPr>
        <w:fldChar w:fldCharType="end"/>
      </w:r>
      <w:r w:rsidR="00024CAC">
        <w:rPr>
          <w:rFonts w:ascii="Palatino Linotype" w:hAnsi="Palatino Linotype"/>
          <w:color w:val="000000" w:themeColor="text1"/>
        </w:rPr>
        <w:t>.</w:t>
      </w:r>
    </w:p>
    <w:p w14:paraId="4FB83E40" w14:textId="2CBD96FF" w:rsidR="0014619C" w:rsidRPr="0088421B" w:rsidRDefault="00AB3C53" w:rsidP="007917BD">
      <w:pPr>
        <w:autoSpaceDE w:val="0"/>
        <w:autoSpaceDN w:val="0"/>
        <w:adjustRightInd w:val="0"/>
        <w:ind w:firstLine="720"/>
        <w:jc w:val="both"/>
        <w:rPr>
          <w:rFonts w:ascii="Palatino Linotype" w:hAnsi="Palatino Linotype"/>
        </w:rPr>
      </w:pPr>
      <w:r w:rsidRPr="0088421B">
        <w:rPr>
          <w:rFonts w:ascii="Palatino Linotype" w:hAnsi="Palatino Linotype"/>
          <w:color w:val="000000" w:themeColor="text1"/>
        </w:rPr>
        <w:t>Penelitian ini bertujuan untu</w:t>
      </w:r>
      <w:r w:rsidR="00864B09" w:rsidRPr="0088421B">
        <w:rPr>
          <w:rFonts w:ascii="Palatino Linotype" w:hAnsi="Palatino Linotype"/>
          <w:color w:val="000000" w:themeColor="text1"/>
        </w:rPr>
        <w:t>k</w:t>
      </w:r>
      <w:r w:rsidR="0014619C" w:rsidRPr="0088421B">
        <w:rPr>
          <w:rFonts w:ascii="Palatino Linotype" w:hAnsi="Palatino Linotype"/>
          <w:color w:val="000000" w:themeColor="text1"/>
        </w:rPr>
        <w:t xml:space="preserve"> </w:t>
      </w:r>
      <w:r w:rsidR="008365F2" w:rsidRPr="0088421B">
        <w:rPr>
          <w:rFonts w:ascii="Palatino Linotype" w:hAnsi="Palatino Linotype"/>
          <w:color w:val="000000" w:themeColor="text1"/>
        </w:rPr>
        <w:t>memfabri</w:t>
      </w:r>
      <w:r w:rsidR="00F02A6D" w:rsidRPr="0088421B">
        <w:rPr>
          <w:rFonts w:ascii="Palatino Linotype" w:hAnsi="Palatino Linotype"/>
          <w:color w:val="000000" w:themeColor="text1"/>
        </w:rPr>
        <w:t xml:space="preserve">kasi </w:t>
      </w:r>
      <w:r w:rsidR="0088421B" w:rsidRPr="0088421B">
        <w:rPr>
          <w:rFonts w:ascii="Palatino Linotype" w:hAnsi="Palatino Linotype"/>
        </w:rPr>
        <w:t>biokomposit</w:t>
      </w:r>
      <w:r w:rsidR="0088421B" w:rsidRPr="0088421B">
        <w:rPr>
          <w:rFonts w:ascii="Palatino Linotype" w:hAnsi="Palatino Linotype"/>
          <w:color w:val="000000" w:themeColor="text1"/>
        </w:rPr>
        <w:t xml:space="preserve"> </w:t>
      </w:r>
      <w:r w:rsidR="00F02A6D" w:rsidRPr="0088421B">
        <w:rPr>
          <w:rFonts w:ascii="Palatino Linotype" w:hAnsi="Palatino Linotype"/>
          <w:color w:val="000000" w:themeColor="text1"/>
        </w:rPr>
        <w:t xml:space="preserve">papan serat TKKS inovatif </w:t>
      </w:r>
      <w:r w:rsidR="005D0147" w:rsidRPr="0088421B">
        <w:rPr>
          <w:rFonts w:ascii="Palatino Linotype" w:hAnsi="Palatino Linotype"/>
          <w:color w:val="000000" w:themeColor="text1"/>
        </w:rPr>
        <w:t>dengan</w:t>
      </w:r>
      <w:r w:rsidR="00363BF5" w:rsidRPr="0088421B">
        <w:rPr>
          <w:rFonts w:ascii="Palatino Linotype" w:hAnsi="Palatino Linotype"/>
          <w:color w:val="000000" w:themeColor="text1"/>
        </w:rPr>
        <w:t xml:space="preserve"> penambahan</w:t>
      </w:r>
      <w:r w:rsidR="00864B09" w:rsidRPr="0088421B">
        <w:rPr>
          <w:rFonts w:ascii="Palatino Linotype" w:hAnsi="Palatino Linotype"/>
          <w:color w:val="000000" w:themeColor="text1"/>
        </w:rPr>
        <w:t xml:space="preserve"> bahan fluoresensi</w:t>
      </w:r>
      <w:r w:rsidR="008365F2" w:rsidRPr="0088421B">
        <w:rPr>
          <w:rFonts w:ascii="Palatino Linotype" w:hAnsi="Palatino Linotype"/>
          <w:color w:val="000000" w:themeColor="text1"/>
        </w:rPr>
        <w:t>. Papan serat difabrikasi d</w:t>
      </w:r>
      <w:r w:rsidR="006D7420" w:rsidRPr="0088421B">
        <w:rPr>
          <w:rFonts w:ascii="Palatino Linotype" w:hAnsi="Palatino Linotype"/>
          <w:color w:val="000000" w:themeColor="text1"/>
        </w:rPr>
        <w:t>engan m</w:t>
      </w:r>
      <w:r w:rsidR="008365F2" w:rsidRPr="0088421B">
        <w:rPr>
          <w:rFonts w:ascii="Palatino Linotype" w:hAnsi="Palatino Linotype"/>
          <w:color w:val="000000" w:themeColor="text1"/>
        </w:rPr>
        <w:t>e</w:t>
      </w:r>
      <w:r w:rsidR="006D7420" w:rsidRPr="0088421B">
        <w:rPr>
          <w:rFonts w:ascii="Palatino Linotype" w:hAnsi="Palatino Linotype"/>
          <w:color w:val="000000" w:themeColor="text1"/>
        </w:rPr>
        <w:t xml:space="preserve">tode </w:t>
      </w:r>
      <w:r w:rsidR="006D7420" w:rsidRPr="0088421B">
        <w:rPr>
          <w:rFonts w:ascii="Palatino Linotype" w:hAnsi="Palatino Linotype"/>
          <w:i/>
          <w:color w:val="000000" w:themeColor="text1"/>
        </w:rPr>
        <w:t>hand lay-</w:t>
      </w:r>
      <w:r w:rsidR="00363BF5" w:rsidRPr="0088421B">
        <w:rPr>
          <w:rFonts w:ascii="Palatino Linotype" w:hAnsi="Palatino Linotype"/>
          <w:i/>
          <w:color w:val="000000" w:themeColor="text1"/>
        </w:rPr>
        <w:t>up</w:t>
      </w:r>
      <w:r w:rsidR="000F7FA8" w:rsidRPr="0088421B">
        <w:rPr>
          <w:rFonts w:ascii="Palatino Linotype" w:hAnsi="Palatino Linotype"/>
          <w:color w:val="000000" w:themeColor="text1"/>
        </w:rPr>
        <w:t xml:space="preserve"> </w:t>
      </w:r>
      <w:r w:rsidR="00864B09" w:rsidRPr="0088421B">
        <w:rPr>
          <w:rFonts w:ascii="Palatino Linotype" w:hAnsi="Palatino Linotype"/>
          <w:color w:val="000000" w:themeColor="text1"/>
        </w:rPr>
        <w:t xml:space="preserve"> dan</w:t>
      </w:r>
      <w:r w:rsidR="00864B09" w:rsidRPr="0088421B">
        <w:rPr>
          <w:rFonts w:ascii="Palatino Linotype" w:hAnsi="Palatino Linotype"/>
          <w:i/>
          <w:color w:val="000000" w:themeColor="text1"/>
        </w:rPr>
        <w:t xml:space="preserve"> cold compaction</w:t>
      </w:r>
      <w:r w:rsidR="00A5668D" w:rsidRPr="0088421B">
        <w:rPr>
          <w:rFonts w:ascii="Palatino Linotype" w:hAnsi="Palatino Linotype"/>
          <w:color w:val="000000" w:themeColor="text1"/>
        </w:rPr>
        <w:t xml:space="preserve"> </w:t>
      </w:r>
      <w:r w:rsidR="00A5668D" w:rsidRPr="0088421B">
        <w:rPr>
          <w:rFonts w:ascii="Palatino Linotype" w:hAnsi="Palatino Linotype"/>
          <w:color w:val="000000" w:themeColor="text1"/>
        </w:rPr>
        <w:fldChar w:fldCharType="begin" w:fldLock="1"/>
      </w:r>
      <w:r w:rsidR="00024CAC">
        <w:rPr>
          <w:rFonts w:ascii="Palatino Linotype" w:hAnsi="Palatino Linotype"/>
          <w:color w:val="000000" w:themeColor="text1"/>
        </w:rPr>
        <w:instrText>ADDIN CSL_CITATION {"citationItems":[{"id":"ITEM-1","itemData":{"abstract":"Komposit merupakan material yang tersusun atas campuran antara dua atau lebih material yang berbeda dengan masing-masing sifat kimia dan sifat fisikanya sehingga diperoleh sifat material yang lebih baik dari material penyusunnya. Dalam proses pembuatannya terdapat beberapa metode yang digunakan, diantaranya ialah metode hand lay-up yang menjadi metode paling sederhana dan metode vacuum bag yang menjadi metode penyempurnaan dari metode hand lay-up. Secara umum dalam proses pengerjaannya kedua metode tersebut tidak berbeda jauh, hanya saja pada metode vacuum bag dilakukan proses penyedotan menggunakan alat vakum yang bertujuan untuk menghilangkan resin yang berlebih dan udara yang terperangkap pada laminasi sehingga didapat komposit dengan sifat material yang lebih baik dari komposit hasil metode hand lay-up. Sehingga objek penelitian ini adalah melakukan pengujian material terhadap material komposit sandwich hasil dari metode hand lay-up dan vacuum bag dengan proses uji Tarik untuk mengetahui perbedaan sifat materialnya. Pengujian ini dilakukan terhadap 5 spesimen dengan dimensi yang mengacu pada standarisasi ASTM D3039 dari masing-masing metode tersebut. Dari proses pengujian material yang dilakukan dengan proses uji Tarik, diperoleh nilai dari parameter seperti maximal force, tensile strength, dan young’s/elastic modulus. Hasil uji Tarik terhadap specimen hasil kedua metode tersebut diketahui bahwa specimen hasil metode vacuum bag memiliki sifat material yang lebih baik dengan nilai rata-rata maximal force 1075.490 N, rata-rata tensile strength 7.507 MPa, dan rata-rata young’s / elastic modulus 463.810 MPa.","author":[{"dropping-particle":"","family":"Azissyukhron","given":"Mokhamad","non-dropping-particle":"","parse-names":false,"suffix":""},{"dropping-particle":"","family":"Hidayat","given":"Syarif","non-dropping-particle":"","parse-names":false,"suffix":""}],"container-title":"Proceedings of 9th Industrial Research Workshop And National Seminar","id":"ITEM-1","issued":{"date-parts":[["2020"]]},"page":"1-5","title":"Perbandingan Kekuatan Material Hasil Metode Hand Lay-up dan Metode Vacuum Bag Pada Material Sandwich Composite","type":"paper-conference","volume":"9"},"uris":["http://www.mendeley.com/documents/?uuid=93ad57af-2335-4068-97df-cb3a34fbf66d"]},{"id":"ITEM-2","itemData":{"DOI":"10.1063/1.5079883","ISSN":"23780967","abstract":"Nanocellulose has emerged as a promising material for many biomedical applications. Depending on the source of the nanocellulose and the chemical treatment, the resulting optical properties can vary significantly. In particular, autofluorescence can exist in various wavelength ranges. Except for chlorophyll related autofluorescence, all other studies have reported intrinsic fluorescence in the blue to yellow range. However, this range coincides with the autofluorescence range of cells. Here, we report on cell friendly red fluorescence of nanocellulose fibers and nanocellulose fiber-derived nanoparticles. Photostability, spectral features, and lifetimes of fibers and nanoparticles are investigated. Subsequently, those nanostructures were successfully integrated into cells, and photostable bright in vitro emission was recorded and analyzed. Our work paves the way to further optical studies of nanocellulose and its related nanostructures, which may find uses in future biomedical applications.","author":[{"dropping-particle":"","family":"Khalid","given":"Asma","non-dropping-particle":"","parse-names":false,"suffix":""},{"dropping-particle":"","family":"Zhang","given":"Liyuan","non-dropping-particle":"","parse-names":false,"suffix":""},{"dropping-particle":"","family":"Tetienne","given":"Jean Philippe","non-dropping-particle":"","parse-names":false,"suffix":""},{"dropping-particle":"","family":"Abraham","given":"Amanda N.","non-dropping-particle":"","parse-names":false,"suffix":""},{"dropping-particle":"","family":"Poddar","given":"Arpita","non-dropping-particle":"","parse-names":false,"suffix":""},{"dropping-particle":"","family":"Shukla","given":"Ravi","non-dropping-particle":"","parse-names":false,"suffix":""},{"dropping-particle":"","family":"Shen","given":"Wei","non-dropping-particle":"","parse-names":false,"suffix":""},{"dropping-particle":"","family":"Tomljenovic-Hanic","given":"Snjezana","non-dropping-particle":"","parse-names":false,"suffix":""}],"container-title":"APL Photonics","id":"ITEM-2","issue":"2","issued":{"date-parts":[["2019"]]},"title":"Intrinsic fluorescence from cellulose nanofibers and nanoparticles at cell friendly wavelengths","type":"article-journal","volume":"4"},"uris":["http://www.mendeley.com/documents/?uuid=3c429b54-7b0f-439e-8989-d4e2f451ff30"]}],"mendeley":{"formattedCitation":"[6], [9]","plainTextFormattedCitation":"[6], [9]","previouslyFormattedCitation":"[6], [10]"},"properties":{"noteIndex":0},"schema":"https://github.com/citation-style-language/schema/raw/master/csl-citation.json"}</w:instrText>
      </w:r>
      <w:r w:rsidR="00A5668D" w:rsidRPr="0088421B">
        <w:rPr>
          <w:rFonts w:ascii="Palatino Linotype" w:hAnsi="Palatino Linotype"/>
          <w:color w:val="000000" w:themeColor="text1"/>
        </w:rPr>
        <w:fldChar w:fldCharType="separate"/>
      </w:r>
      <w:r w:rsidR="00024CAC" w:rsidRPr="00024CAC">
        <w:rPr>
          <w:rFonts w:ascii="Palatino Linotype" w:hAnsi="Palatino Linotype"/>
          <w:noProof/>
          <w:color w:val="000000" w:themeColor="text1"/>
        </w:rPr>
        <w:t>[6], [9]</w:t>
      </w:r>
      <w:r w:rsidR="00A5668D" w:rsidRPr="0088421B">
        <w:rPr>
          <w:rFonts w:ascii="Palatino Linotype" w:hAnsi="Palatino Linotype"/>
          <w:color w:val="000000" w:themeColor="text1"/>
        </w:rPr>
        <w:fldChar w:fldCharType="end"/>
      </w:r>
      <w:r w:rsidR="0018375E" w:rsidRPr="0088421B">
        <w:rPr>
          <w:rFonts w:ascii="Palatino Linotype" w:hAnsi="Palatino Linotype"/>
        </w:rPr>
        <w:t xml:space="preserve">. </w:t>
      </w:r>
      <w:r w:rsidR="00EA14C3" w:rsidRPr="0088421B">
        <w:rPr>
          <w:rFonts w:ascii="Palatino Linotype" w:hAnsi="Palatino Linotype"/>
        </w:rPr>
        <w:t>Papan serat</w:t>
      </w:r>
      <w:r w:rsidR="00BD3498" w:rsidRPr="0088421B">
        <w:rPr>
          <w:rFonts w:ascii="Palatino Linotype" w:hAnsi="Palatino Linotype"/>
        </w:rPr>
        <w:t xml:space="preserve"> </w:t>
      </w:r>
      <w:r w:rsidR="00EA14C3" w:rsidRPr="0088421B">
        <w:rPr>
          <w:rFonts w:ascii="Palatino Linotype" w:hAnsi="Palatino Linotype"/>
        </w:rPr>
        <w:t>di</w:t>
      </w:r>
      <w:r w:rsidR="00864B09" w:rsidRPr="0088421B">
        <w:rPr>
          <w:rFonts w:ascii="Palatino Linotype" w:hAnsi="Palatino Linotype"/>
        </w:rPr>
        <w:t>kara</w:t>
      </w:r>
      <w:r w:rsidR="00BD3498" w:rsidRPr="0088421B">
        <w:rPr>
          <w:rFonts w:ascii="Palatino Linotype" w:hAnsi="Palatino Linotype"/>
        </w:rPr>
        <w:t xml:space="preserve">kterisasi </w:t>
      </w:r>
      <w:r w:rsidR="00EA14C3" w:rsidRPr="0088421B">
        <w:rPr>
          <w:rFonts w:ascii="Palatino Linotype" w:hAnsi="Palatino Linotype"/>
        </w:rPr>
        <w:t>dengan</w:t>
      </w:r>
      <w:r w:rsidR="00BD3498" w:rsidRPr="0088421B">
        <w:rPr>
          <w:rFonts w:ascii="Palatino Linotype" w:hAnsi="Palatino Linotype"/>
        </w:rPr>
        <w:t xml:space="preserve"> pengujian</w:t>
      </w:r>
      <w:r w:rsidR="00EA14C3" w:rsidRPr="0088421B">
        <w:rPr>
          <w:rFonts w:ascii="Palatino Linotype" w:hAnsi="Palatino Linotype"/>
        </w:rPr>
        <w:t xml:space="preserve"> sifat </w:t>
      </w:r>
      <w:r w:rsidR="00BD3498" w:rsidRPr="0088421B">
        <w:rPr>
          <w:rFonts w:ascii="Palatino Linotype" w:hAnsi="Palatino Linotype"/>
        </w:rPr>
        <w:t>fisis, mekanis dan termal.</w:t>
      </w:r>
      <w:r w:rsidR="00A5668D" w:rsidRPr="0088421B">
        <w:rPr>
          <w:rFonts w:ascii="Palatino Linotype" w:hAnsi="Palatino Linotype"/>
        </w:rPr>
        <w:t xml:space="preserve"> </w:t>
      </w:r>
    </w:p>
    <w:p w14:paraId="6978057B" w14:textId="77777777" w:rsidR="00870621" w:rsidRPr="0088421B" w:rsidRDefault="00870621" w:rsidP="007917BD">
      <w:pPr>
        <w:autoSpaceDE w:val="0"/>
        <w:autoSpaceDN w:val="0"/>
        <w:adjustRightInd w:val="0"/>
        <w:ind w:firstLine="720"/>
        <w:jc w:val="both"/>
        <w:rPr>
          <w:rFonts w:ascii="Palatino Linotype" w:hAnsi="Palatino Linotype"/>
        </w:rPr>
      </w:pPr>
    </w:p>
    <w:p w14:paraId="6A38F105" w14:textId="33CDCA28" w:rsidR="00067389" w:rsidRPr="0088421B" w:rsidRDefault="001B7D1F" w:rsidP="00C1617A">
      <w:pPr>
        <w:tabs>
          <w:tab w:val="left" w:pos="425"/>
          <w:tab w:val="left" w:pos="851"/>
          <w:tab w:val="left" w:pos="1134"/>
          <w:tab w:val="left" w:pos="1418"/>
        </w:tabs>
        <w:jc w:val="both"/>
        <w:rPr>
          <w:rFonts w:ascii="Palatino Linotype" w:eastAsia="Palatino Linotype" w:hAnsi="Palatino Linotype"/>
          <w:color w:val="000000" w:themeColor="text1"/>
        </w:rPr>
      </w:pPr>
      <w:r w:rsidRPr="0088421B">
        <w:rPr>
          <w:rFonts w:ascii="Palatino Linotype" w:eastAsia="Palatino Linotype" w:hAnsi="Palatino Linotype"/>
          <w:b/>
          <w:color w:val="000000" w:themeColor="text1"/>
        </w:rPr>
        <w:t>2.</w:t>
      </w:r>
      <w:r w:rsidRPr="0088421B">
        <w:rPr>
          <w:rFonts w:ascii="Palatino Linotype" w:eastAsia="Palatino Linotype" w:hAnsi="Palatino Linotype"/>
          <w:b/>
          <w:color w:val="000000" w:themeColor="text1"/>
        </w:rPr>
        <w:tab/>
      </w:r>
      <w:r w:rsidR="00771016" w:rsidRPr="0088421B">
        <w:rPr>
          <w:rFonts w:ascii="Palatino Linotype" w:eastAsia="Palatino Linotype" w:hAnsi="Palatino Linotype"/>
          <w:b/>
          <w:color w:val="000000" w:themeColor="text1"/>
        </w:rPr>
        <w:t>M</w:t>
      </w:r>
      <w:r w:rsidR="00E268F5" w:rsidRPr="0088421B">
        <w:rPr>
          <w:rFonts w:ascii="Palatino Linotype" w:eastAsia="Palatino Linotype" w:hAnsi="Palatino Linotype"/>
          <w:b/>
          <w:color w:val="000000" w:themeColor="text1"/>
        </w:rPr>
        <w:t>E</w:t>
      </w:r>
      <w:r w:rsidR="00771016" w:rsidRPr="0088421B">
        <w:rPr>
          <w:rFonts w:ascii="Palatino Linotype" w:eastAsia="Palatino Linotype" w:hAnsi="Palatino Linotype"/>
          <w:b/>
          <w:color w:val="000000" w:themeColor="text1"/>
        </w:rPr>
        <w:t xml:space="preserve">TODE </w:t>
      </w:r>
      <w:r w:rsidR="00D469E3" w:rsidRPr="0088421B">
        <w:rPr>
          <w:rFonts w:ascii="Palatino Linotype" w:eastAsia="Palatino Linotype" w:hAnsi="Palatino Linotype"/>
          <w:b/>
          <w:color w:val="000000" w:themeColor="text1"/>
        </w:rPr>
        <w:t xml:space="preserve">DAN </w:t>
      </w:r>
      <w:r w:rsidR="00771016" w:rsidRPr="0088421B">
        <w:rPr>
          <w:rFonts w:ascii="Palatino Linotype" w:eastAsia="Palatino Linotype" w:hAnsi="Palatino Linotype"/>
          <w:b/>
          <w:color w:val="000000" w:themeColor="text1"/>
        </w:rPr>
        <w:t>BAHAN</w:t>
      </w:r>
    </w:p>
    <w:p w14:paraId="258334F8" w14:textId="06FE9210" w:rsidR="00B055F0" w:rsidRPr="0088421B" w:rsidRDefault="006D7420" w:rsidP="00266D1D">
      <w:pPr>
        <w:ind w:firstLine="720"/>
        <w:rPr>
          <w:rFonts w:ascii="Palatino Linotype" w:hAnsi="Palatino Linotype"/>
          <w:color w:val="000000" w:themeColor="text1"/>
        </w:rPr>
      </w:pPr>
      <w:r w:rsidRPr="0088421B">
        <w:rPr>
          <w:rFonts w:ascii="Palatino Linotype" w:hAnsi="Palatino Linotype"/>
        </w:rPr>
        <w:t xml:space="preserve"> </w:t>
      </w:r>
      <w:r w:rsidR="00E268F5" w:rsidRPr="0088421B">
        <w:rPr>
          <w:rFonts w:ascii="Palatino Linotype" w:hAnsi="Palatino Linotype"/>
          <w:color w:val="000000" w:themeColor="text1"/>
        </w:rPr>
        <w:t xml:space="preserve">Alat dan bahan </w:t>
      </w:r>
      <w:r w:rsidRPr="0088421B">
        <w:rPr>
          <w:rFonts w:ascii="Palatino Linotype" w:hAnsi="Palatino Linotype"/>
          <w:color w:val="000000" w:themeColor="text1"/>
        </w:rPr>
        <w:t xml:space="preserve">pembuatan komposit ini diperlukan </w:t>
      </w:r>
      <w:r w:rsidR="000D0B38" w:rsidRPr="0088421B">
        <w:rPr>
          <w:rFonts w:ascii="Palatino Linotype" w:hAnsi="Palatino Linotype"/>
          <w:color w:val="000000" w:themeColor="text1"/>
        </w:rPr>
        <w:t>c</w:t>
      </w:r>
      <w:r w:rsidR="00B055F0" w:rsidRPr="0088421B">
        <w:rPr>
          <w:rFonts w:ascii="Palatino Linotype" w:hAnsi="Palatino Linotype"/>
          <w:color w:val="000000" w:themeColor="text1"/>
        </w:rPr>
        <w:t>etakan</w:t>
      </w:r>
      <w:r w:rsidR="00A36918" w:rsidRPr="0088421B">
        <w:rPr>
          <w:rFonts w:ascii="Palatino Linotype" w:hAnsi="Palatino Linotype"/>
          <w:color w:val="000000" w:themeColor="text1"/>
        </w:rPr>
        <w:t xml:space="preserve"> 10</w:t>
      </w:r>
      <w:r w:rsidR="00573182" w:rsidRPr="0088421B">
        <w:rPr>
          <w:rFonts w:ascii="Palatino Linotype" w:hAnsi="Palatino Linotype"/>
          <w:color w:val="000000" w:themeColor="text1"/>
        </w:rPr>
        <w:t>×</w:t>
      </w:r>
      <w:r w:rsidR="00A36918" w:rsidRPr="0088421B">
        <w:rPr>
          <w:rFonts w:ascii="Palatino Linotype" w:hAnsi="Palatino Linotype"/>
          <w:color w:val="000000" w:themeColor="text1"/>
        </w:rPr>
        <w:t>10</w:t>
      </w:r>
      <w:r w:rsidR="00573182" w:rsidRPr="0088421B">
        <w:rPr>
          <w:rFonts w:ascii="Palatino Linotype" w:hAnsi="Palatino Linotype"/>
          <w:color w:val="000000" w:themeColor="text1"/>
        </w:rPr>
        <w:t>×</w:t>
      </w:r>
      <w:r w:rsidR="00A36918" w:rsidRPr="0088421B">
        <w:rPr>
          <w:rFonts w:ascii="Palatino Linotype" w:hAnsi="Palatino Linotype"/>
          <w:color w:val="000000" w:themeColor="text1"/>
        </w:rPr>
        <w:t>5</w:t>
      </w:r>
      <w:r w:rsidR="00573182" w:rsidRPr="0088421B">
        <w:rPr>
          <w:rFonts w:ascii="Palatino Linotype" w:hAnsi="Palatino Linotype"/>
          <w:color w:val="000000" w:themeColor="text1"/>
        </w:rPr>
        <w:t xml:space="preserve"> cm</w:t>
      </w:r>
      <w:r w:rsidR="00A36918" w:rsidRPr="0088421B">
        <w:rPr>
          <w:rFonts w:ascii="Palatino Linotype" w:hAnsi="Palatino Linotype"/>
          <w:color w:val="000000" w:themeColor="text1"/>
        </w:rPr>
        <w:t>,</w:t>
      </w:r>
      <w:r w:rsidR="002B4778" w:rsidRPr="0088421B">
        <w:rPr>
          <w:rFonts w:ascii="Palatino Linotype" w:hAnsi="Palatino Linotype"/>
          <w:color w:val="000000" w:themeColor="text1"/>
        </w:rPr>
        <w:t xml:space="preserve"> </w:t>
      </w:r>
      <w:r w:rsidR="00870621" w:rsidRPr="0088421B">
        <w:rPr>
          <w:rFonts w:ascii="Palatino Linotype" w:hAnsi="Palatino Linotype"/>
          <w:color w:val="000000" w:themeColor="text1"/>
        </w:rPr>
        <w:t xml:space="preserve">serat </w:t>
      </w:r>
      <w:r w:rsidR="002B4778" w:rsidRPr="0088421B">
        <w:rPr>
          <w:rFonts w:ascii="Palatino Linotype" w:hAnsi="Palatino Linotype"/>
          <w:color w:val="000000" w:themeColor="text1"/>
        </w:rPr>
        <w:t>TKKS,</w:t>
      </w:r>
      <w:r w:rsidR="00A36918" w:rsidRPr="0088421B">
        <w:rPr>
          <w:rFonts w:ascii="Palatino Linotype" w:hAnsi="Palatino Linotype"/>
          <w:color w:val="000000" w:themeColor="text1"/>
        </w:rPr>
        <w:t xml:space="preserve"> </w:t>
      </w:r>
      <w:r w:rsidR="00240A82" w:rsidRPr="0088421B">
        <w:rPr>
          <w:rFonts w:ascii="Palatino Linotype" w:hAnsi="Palatino Linotype"/>
          <w:color w:val="000000" w:themeColor="text1"/>
        </w:rPr>
        <w:t>m</w:t>
      </w:r>
      <w:r w:rsidR="00B055F0" w:rsidRPr="0088421B">
        <w:rPr>
          <w:rFonts w:ascii="Palatino Linotype" w:hAnsi="Palatino Linotype"/>
          <w:color w:val="000000" w:themeColor="text1"/>
        </w:rPr>
        <w:t>esin</w:t>
      </w:r>
      <w:r w:rsidR="00FF798A" w:rsidRPr="0088421B">
        <w:rPr>
          <w:rFonts w:ascii="Palatino Linotype" w:hAnsi="Palatino Linotype"/>
          <w:color w:val="000000" w:themeColor="text1"/>
        </w:rPr>
        <w:t xml:space="preserve"> </w:t>
      </w:r>
      <w:r w:rsidR="00B055F0" w:rsidRPr="0088421B">
        <w:rPr>
          <w:rFonts w:ascii="Palatino Linotype" w:hAnsi="Palatino Linotype"/>
          <w:i/>
          <w:color w:val="000000" w:themeColor="text1"/>
        </w:rPr>
        <w:t>pres</w:t>
      </w:r>
      <w:r w:rsidR="00A36918" w:rsidRPr="0088421B">
        <w:rPr>
          <w:rFonts w:ascii="Palatino Linotype" w:hAnsi="Palatino Linotype"/>
          <w:i/>
          <w:color w:val="000000" w:themeColor="text1"/>
        </w:rPr>
        <w:t>,</w:t>
      </w:r>
      <w:r w:rsidR="00A36918" w:rsidRPr="0088421B">
        <w:rPr>
          <w:rFonts w:ascii="Palatino Linotype" w:hAnsi="Palatino Linotype"/>
          <w:color w:val="000000" w:themeColor="text1"/>
        </w:rPr>
        <w:t xml:space="preserve"> </w:t>
      </w:r>
      <w:r w:rsidR="00573182" w:rsidRPr="0088421B">
        <w:rPr>
          <w:rFonts w:ascii="Palatino Linotype" w:hAnsi="Palatino Linotype"/>
          <w:i/>
          <w:color w:val="000000" w:themeColor="text1"/>
        </w:rPr>
        <w:t xml:space="preserve">hand </w:t>
      </w:r>
      <w:r w:rsidR="00A36918" w:rsidRPr="0088421B">
        <w:rPr>
          <w:rFonts w:ascii="Palatino Linotype" w:hAnsi="Palatino Linotype"/>
          <w:i/>
          <w:color w:val="000000" w:themeColor="text1"/>
        </w:rPr>
        <w:t>mixer</w:t>
      </w:r>
      <w:r w:rsidR="00A36918" w:rsidRPr="0088421B">
        <w:rPr>
          <w:rFonts w:ascii="Palatino Linotype" w:hAnsi="Palatino Linotype"/>
          <w:color w:val="000000" w:themeColor="text1"/>
        </w:rPr>
        <w:t>,</w:t>
      </w:r>
      <w:r w:rsidR="006A4008" w:rsidRPr="0088421B">
        <w:rPr>
          <w:rFonts w:ascii="Palatino Linotype" w:hAnsi="Palatino Linotype"/>
          <w:color w:val="000000" w:themeColor="text1"/>
        </w:rPr>
        <w:t xml:space="preserve"> r</w:t>
      </w:r>
      <w:r w:rsidR="00B055F0" w:rsidRPr="0088421B">
        <w:rPr>
          <w:rFonts w:ascii="Palatino Linotype" w:hAnsi="Palatino Linotype"/>
          <w:color w:val="000000" w:themeColor="text1"/>
        </w:rPr>
        <w:t>esin</w:t>
      </w:r>
      <w:r w:rsidR="009315A3" w:rsidRPr="0088421B">
        <w:rPr>
          <w:rFonts w:ascii="Palatino Linotype" w:hAnsi="Palatino Linotype"/>
          <w:color w:val="000000" w:themeColor="text1"/>
        </w:rPr>
        <w:t xml:space="preserve"> </w:t>
      </w:r>
      <w:r w:rsidR="009315A3" w:rsidRPr="0088421B">
        <w:rPr>
          <w:rFonts w:ascii="Palatino Linotype" w:hAnsi="Palatino Linotype"/>
          <w:i/>
          <w:color w:val="000000" w:themeColor="text1"/>
        </w:rPr>
        <w:t>epoxy</w:t>
      </w:r>
      <w:r w:rsidR="00A36918" w:rsidRPr="0088421B">
        <w:rPr>
          <w:rFonts w:ascii="Palatino Linotype" w:hAnsi="Palatino Linotype"/>
          <w:color w:val="000000" w:themeColor="text1"/>
        </w:rPr>
        <w:t>,</w:t>
      </w:r>
      <w:r w:rsidR="006A4008" w:rsidRPr="0088421B">
        <w:rPr>
          <w:rFonts w:ascii="Palatino Linotype" w:hAnsi="Palatino Linotype"/>
          <w:color w:val="000000" w:themeColor="text1"/>
        </w:rPr>
        <w:t xml:space="preserve"> bubuk f</w:t>
      </w:r>
      <w:r w:rsidR="00B055F0" w:rsidRPr="0088421B">
        <w:rPr>
          <w:rFonts w:ascii="Palatino Linotype" w:hAnsi="Palatino Linotype"/>
          <w:color w:val="000000" w:themeColor="text1"/>
        </w:rPr>
        <w:t>osfor</w:t>
      </w:r>
      <w:r w:rsidR="00A36918" w:rsidRPr="0088421B">
        <w:rPr>
          <w:rFonts w:ascii="Palatino Linotype" w:hAnsi="Palatino Linotype"/>
          <w:color w:val="000000" w:themeColor="text1"/>
        </w:rPr>
        <w:t>,</w:t>
      </w:r>
      <w:r w:rsidR="00573182" w:rsidRPr="0088421B">
        <w:rPr>
          <w:rFonts w:ascii="Palatino Linotype" w:hAnsi="Palatino Linotype"/>
          <w:color w:val="000000" w:themeColor="text1"/>
        </w:rPr>
        <w:t xml:space="preserve"> </w:t>
      </w:r>
      <w:r w:rsidR="004F759D" w:rsidRPr="0088421B">
        <w:rPr>
          <w:rFonts w:ascii="Palatino Linotype" w:hAnsi="Palatino Linotype"/>
          <w:color w:val="000000" w:themeColor="text1"/>
        </w:rPr>
        <w:t xml:space="preserve">dan </w:t>
      </w:r>
      <w:r w:rsidR="00B055F0" w:rsidRPr="0088421B">
        <w:rPr>
          <w:rFonts w:ascii="Palatino Linotype" w:hAnsi="Palatino Linotype"/>
          <w:color w:val="000000" w:themeColor="text1"/>
        </w:rPr>
        <w:t>Na</w:t>
      </w:r>
      <w:r w:rsidR="00E268F5" w:rsidRPr="0088421B">
        <w:rPr>
          <w:rFonts w:ascii="Palatino Linotype" w:hAnsi="Palatino Linotype"/>
          <w:color w:val="000000" w:themeColor="text1"/>
        </w:rPr>
        <w:t>O</w:t>
      </w:r>
      <w:r w:rsidR="00B055F0" w:rsidRPr="0088421B">
        <w:rPr>
          <w:rFonts w:ascii="Palatino Linotype" w:hAnsi="Palatino Linotype"/>
          <w:color w:val="000000" w:themeColor="text1"/>
        </w:rPr>
        <w:t>H 16%</w:t>
      </w:r>
      <w:r w:rsidR="00A36918" w:rsidRPr="0088421B">
        <w:rPr>
          <w:rFonts w:ascii="Palatino Linotype" w:hAnsi="Palatino Linotype"/>
          <w:color w:val="000000" w:themeColor="text1"/>
        </w:rPr>
        <w:t>.</w:t>
      </w:r>
      <w:r w:rsidR="00A5668D" w:rsidRPr="0088421B">
        <w:rPr>
          <w:rFonts w:ascii="Palatino Linotype" w:hAnsi="Palatino Linotype"/>
          <w:color w:val="000000" w:themeColor="text1"/>
        </w:rPr>
        <w:t xml:space="preserve"> </w:t>
      </w:r>
    </w:p>
    <w:p w14:paraId="3593D401" w14:textId="5419A168" w:rsidR="00067389" w:rsidRPr="0088421B" w:rsidRDefault="001B7D1F" w:rsidP="00C1617A">
      <w:pPr>
        <w:tabs>
          <w:tab w:val="left" w:pos="425"/>
          <w:tab w:val="left" w:pos="851"/>
        </w:tabs>
        <w:jc w:val="both"/>
        <w:rPr>
          <w:rFonts w:ascii="Palatino Linotype" w:eastAsia="Palatino Linotype" w:hAnsi="Palatino Linotype"/>
          <w:b/>
          <w:color w:val="000000" w:themeColor="text1"/>
        </w:rPr>
      </w:pPr>
      <w:r w:rsidRPr="0088421B">
        <w:rPr>
          <w:rFonts w:ascii="Palatino Linotype" w:eastAsia="Palatino Linotype" w:hAnsi="Palatino Linotype"/>
          <w:b/>
          <w:color w:val="000000" w:themeColor="text1"/>
        </w:rPr>
        <w:t xml:space="preserve">2.1 </w:t>
      </w:r>
      <w:r w:rsidRPr="0088421B">
        <w:rPr>
          <w:rFonts w:ascii="Palatino Linotype" w:eastAsia="Palatino Linotype" w:hAnsi="Palatino Linotype"/>
          <w:b/>
          <w:color w:val="000000" w:themeColor="text1"/>
        </w:rPr>
        <w:tab/>
      </w:r>
      <w:r w:rsidR="000326DF" w:rsidRPr="0088421B">
        <w:rPr>
          <w:rFonts w:ascii="Palatino Linotype" w:eastAsia="Palatino Linotype" w:hAnsi="Palatino Linotype"/>
          <w:b/>
          <w:color w:val="000000" w:themeColor="text1"/>
        </w:rPr>
        <w:t>Preparasi</w:t>
      </w:r>
      <w:r w:rsidR="002B4778" w:rsidRPr="0088421B">
        <w:rPr>
          <w:rFonts w:ascii="Palatino Linotype" w:eastAsia="Palatino Linotype" w:hAnsi="Palatino Linotype"/>
          <w:b/>
          <w:color w:val="000000" w:themeColor="text1"/>
        </w:rPr>
        <w:t xml:space="preserve"> </w:t>
      </w:r>
      <w:r w:rsidR="00DB1824" w:rsidRPr="0088421B">
        <w:rPr>
          <w:rFonts w:ascii="Palatino Linotype" w:eastAsia="Palatino Linotype" w:hAnsi="Palatino Linotype"/>
          <w:b/>
          <w:color w:val="000000" w:themeColor="text1"/>
        </w:rPr>
        <w:t>Serat</w:t>
      </w:r>
      <w:r w:rsidR="002B4778" w:rsidRPr="0088421B">
        <w:rPr>
          <w:rFonts w:ascii="Palatino Linotype" w:eastAsia="Palatino Linotype" w:hAnsi="Palatino Linotype"/>
          <w:b/>
          <w:color w:val="000000" w:themeColor="text1"/>
        </w:rPr>
        <w:t xml:space="preserve"> TKKS</w:t>
      </w:r>
    </w:p>
    <w:p w14:paraId="0338EFE7" w14:textId="1A779A1C" w:rsidR="00F20E1E" w:rsidRPr="0088421B" w:rsidRDefault="005638FF" w:rsidP="00266D1D">
      <w:pPr>
        <w:ind w:firstLine="720"/>
        <w:jc w:val="both"/>
        <w:rPr>
          <w:rFonts w:ascii="Palatino Linotype" w:hAnsi="Palatino Linotype"/>
        </w:rPr>
      </w:pPr>
      <w:r w:rsidRPr="0088421B">
        <w:rPr>
          <w:rFonts w:ascii="Palatino Linotype" w:hAnsi="Palatino Linotype"/>
        </w:rPr>
        <w:t>TKK</w:t>
      </w:r>
      <w:r w:rsidR="00AD6FA1" w:rsidRPr="0088421B">
        <w:rPr>
          <w:rFonts w:ascii="Palatino Linotype" w:hAnsi="Palatino Linotype"/>
        </w:rPr>
        <w:t xml:space="preserve">S </w:t>
      </w:r>
      <w:r w:rsidR="006E6E38" w:rsidRPr="0088421B">
        <w:rPr>
          <w:rFonts w:ascii="Palatino Linotype" w:hAnsi="Palatino Linotype"/>
        </w:rPr>
        <w:t xml:space="preserve">diperoleh dari perngepul </w:t>
      </w:r>
      <w:r w:rsidR="00AD6FA1" w:rsidRPr="0088421B">
        <w:rPr>
          <w:rFonts w:ascii="Palatino Linotype" w:hAnsi="Palatino Linotype"/>
        </w:rPr>
        <w:t>milik warga di kecamatan Tapung, kabupaten Kampar, Riau</w:t>
      </w:r>
      <w:r w:rsidR="00B055F0" w:rsidRPr="0088421B">
        <w:rPr>
          <w:rFonts w:ascii="Palatino Linotype" w:hAnsi="Palatino Linotype"/>
        </w:rPr>
        <w:t xml:space="preserve"> sebanyak ±10 kg. S</w:t>
      </w:r>
      <w:r w:rsidRPr="0088421B">
        <w:rPr>
          <w:rFonts w:ascii="Palatino Linotype" w:hAnsi="Palatino Linotype"/>
        </w:rPr>
        <w:t>erat TKKS dipotong dengan</w:t>
      </w:r>
      <w:r w:rsidR="00B055F0" w:rsidRPr="0088421B">
        <w:rPr>
          <w:rFonts w:ascii="Palatino Linotype" w:hAnsi="Palatino Linotype"/>
        </w:rPr>
        <w:t xml:space="preserve"> ukuran </w:t>
      </w:r>
      <w:r w:rsidR="00573182" w:rsidRPr="0088421B">
        <w:rPr>
          <w:rFonts w:ascii="Palatino Linotype" w:hAnsi="Palatino Linotype"/>
        </w:rPr>
        <w:t>1-3</w:t>
      </w:r>
      <w:r w:rsidR="00B055F0" w:rsidRPr="0088421B">
        <w:rPr>
          <w:rFonts w:ascii="Palatino Linotype" w:hAnsi="Palatino Linotype"/>
        </w:rPr>
        <w:t xml:space="preserve"> cm</w:t>
      </w:r>
      <w:r w:rsidRPr="0088421B">
        <w:rPr>
          <w:rFonts w:ascii="Palatino Linotype" w:hAnsi="Palatino Linotype"/>
        </w:rPr>
        <w:t xml:space="preserve">. Selanjutnya dilakukan </w:t>
      </w:r>
      <w:r w:rsidR="00B055F0" w:rsidRPr="0088421B">
        <w:rPr>
          <w:rFonts w:ascii="Palatino Linotype" w:hAnsi="Palatino Linotype"/>
        </w:rPr>
        <w:t>perebusan dengan campuran N</w:t>
      </w:r>
      <w:r w:rsidR="00573182" w:rsidRPr="0088421B">
        <w:rPr>
          <w:rFonts w:ascii="Palatino Linotype" w:hAnsi="Palatino Linotype"/>
        </w:rPr>
        <w:t xml:space="preserve">aOH 16% pada suhu 80˚C selama 40 menit. TKKS yang sudah kering </w:t>
      </w:r>
      <w:r w:rsidR="006E6E38" w:rsidRPr="0088421B">
        <w:rPr>
          <w:rFonts w:ascii="Palatino Linotype" w:hAnsi="Palatino Linotype"/>
        </w:rPr>
        <w:t>siap untuk di fabrikasikan</w:t>
      </w:r>
      <w:r w:rsidR="00266D1D" w:rsidRPr="0088421B">
        <w:rPr>
          <w:rFonts w:ascii="Palatino Linotype" w:hAnsi="Palatino Linotype"/>
        </w:rPr>
        <w:t>. S</w:t>
      </w:r>
      <w:r w:rsidR="007C4F9B" w:rsidRPr="0088421B">
        <w:rPr>
          <w:rFonts w:ascii="Palatino Linotype" w:hAnsi="Palatino Linotype"/>
        </w:rPr>
        <w:t>ampel papa</w:t>
      </w:r>
      <w:r w:rsidR="00BC1C6F" w:rsidRPr="0088421B">
        <w:rPr>
          <w:rFonts w:ascii="Palatino Linotype" w:hAnsi="Palatino Linotype"/>
        </w:rPr>
        <w:t>n serat ditunjukan pada T</w:t>
      </w:r>
      <w:r w:rsidR="00FE18A6" w:rsidRPr="0088421B">
        <w:rPr>
          <w:rFonts w:ascii="Palatino Linotype" w:hAnsi="Palatino Linotype"/>
        </w:rPr>
        <w:t xml:space="preserve">abel </w:t>
      </w:r>
      <w:r w:rsidR="00544188" w:rsidRPr="0088421B">
        <w:rPr>
          <w:rFonts w:ascii="Palatino Linotype" w:hAnsi="Palatino Linotype"/>
        </w:rPr>
        <w:t>1.</w:t>
      </w:r>
      <w:r w:rsidR="00A5668D" w:rsidRPr="0088421B">
        <w:rPr>
          <w:rFonts w:ascii="Palatino Linotype" w:hAnsi="Palatino Linotype"/>
        </w:rPr>
        <w:t xml:space="preserve"> </w:t>
      </w:r>
    </w:p>
    <w:p w14:paraId="3A58139C" w14:textId="2435B1F4" w:rsidR="008F09BC" w:rsidRPr="0088421B" w:rsidRDefault="00FB4820" w:rsidP="00864B09">
      <w:pPr>
        <w:spacing w:before="240"/>
        <w:ind w:right="201"/>
        <w:jc w:val="center"/>
        <w:rPr>
          <w:rFonts w:ascii="Palatino Linotype" w:hAnsi="Palatino Linotype"/>
        </w:rPr>
      </w:pPr>
      <w:r w:rsidRPr="00402EAB">
        <w:rPr>
          <w:rFonts w:ascii="Palatino Linotype" w:hAnsi="Palatino Linotype"/>
        </w:rPr>
        <w:t xml:space="preserve">Tabel </w:t>
      </w:r>
      <w:r w:rsidR="003A2944" w:rsidRPr="00402EAB">
        <w:rPr>
          <w:rFonts w:ascii="Palatino Linotype" w:hAnsi="Palatino Linotype"/>
        </w:rPr>
        <w:t>1.</w:t>
      </w:r>
      <w:r w:rsidR="007C4F9B" w:rsidRPr="00402EAB">
        <w:rPr>
          <w:rFonts w:ascii="Palatino Linotype" w:hAnsi="Palatino Linotype"/>
        </w:rPr>
        <w:t xml:space="preserve"> </w:t>
      </w:r>
      <w:r w:rsidR="00864B09" w:rsidRPr="00402EAB">
        <w:rPr>
          <w:rFonts w:ascii="Palatino Linotype" w:hAnsi="Palatino Linotype"/>
        </w:rPr>
        <w:t>Komposisi</w:t>
      </w:r>
      <w:r w:rsidR="007C4F9B" w:rsidRPr="00402EAB">
        <w:rPr>
          <w:rFonts w:ascii="Palatino Linotype" w:hAnsi="Palatino Linotype"/>
        </w:rPr>
        <w:t xml:space="preserve"> papan serat</w:t>
      </w:r>
      <w:r w:rsidR="00864B09" w:rsidRPr="00402EAB">
        <w:rPr>
          <w:rFonts w:ascii="Palatino Linotype" w:hAnsi="Palatino Linotype"/>
        </w:rPr>
        <w:t xml:space="preserve"> TKKS dengan penambahan fosfor</w:t>
      </w:r>
    </w:p>
    <w:tbl>
      <w:tblPr>
        <w:tblStyle w:val="TableGrid"/>
        <w:tblW w:w="0" w:type="auto"/>
        <w:tblInd w:w="8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1517"/>
        <w:gridCol w:w="1240"/>
        <w:gridCol w:w="1418"/>
        <w:gridCol w:w="1134"/>
        <w:gridCol w:w="1797"/>
      </w:tblGrid>
      <w:tr w:rsidR="004720EA" w:rsidRPr="0088421B" w14:paraId="7D5486E4" w14:textId="77777777" w:rsidTr="007664EF">
        <w:tc>
          <w:tcPr>
            <w:tcW w:w="519" w:type="dxa"/>
            <w:tcBorders>
              <w:top w:val="single" w:sz="4" w:space="0" w:color="auto"/>
              <w:bottom w:val="single" w:sz="4" w:space="0" w:color="auto"/>
            </w:tcBorders>
          </w:tcPr>
          <w:p w14:paraId="5FF52555" w14:textId="77777777" w:rsidR="004720EA" w:rsidRPr="0088421B" w:rsidRDefault="004720EA" w:rsidP="00C1617A">
            <w:pPr>
              <w:jc w:val="both"/>
              <w:rPr>
                <w:rFonts w:ascii="Palatino Linotype" w:hAnsi="Palatino Linotype"/>
              </w:rPr>
            </w:pPr>
            <w:r w:rsidRPr="0088421B">
              <w:rPr>
                <w:rFonts w:ascii="Palatino Linotype" w:hAnsi="Palatino Linotype"/>
              </w:rPr>
              <w:t>No</w:t>
            </w:r>
          </w:p>
        </w:tc>
        <w:tc>
          <w:tcPr>
            <w:tcW w:w="1517" w:type="dxa"/>
            <w:tcBorders>
              <w:top w:val="single" w:sz="4" w:space="0" w:color="auto"/>
              <w:bottom w:val="single" w:sz="4" w:space="0" w:color="auto"/>
            </w:tcBorders>
          </w:tcPr>
          <w:p w14:paraId="5AA620AB" w14:textId="657B0D05" w:rsidR="004720EA" w:rsidRPr="0088421B" w:rsidRDefault="006E6E38" w:rsidP="00C1617A">
            <w:pPr>
              <w:jc w:val="both"/>
              <w:rPr>
                <w:rFonts w:ascii="Palatino Linotype" w:hAnsi="Palatino Linotype"/>
              </w:rPr>
            </w:pPr>
            <w:r w:rsidRPr="0088421B">
              <w:rPr>
                <w:rFonts w:ascii="Palatino Linotype" w:hAnsi="Palatino Linotype"/>
              </w:rPr>
              <w:t>Kode Sampel</w:t>
            </w:r>
          </w:p>
        </w:tc>
        <w:tc>
          <w:tcPr>
            <w:tcW w:w="1240" w:type="dxa"/>
            <w:tcBorders>
              <w:top w:val="single" w:sz="4" w:space="0" w:color="auto"/>
              <w:bottom w:val="single" w:sz="4" w:space="0" w:color="auto"/>
            </w:tcBorders>
          </w:tcPr>
          <w:p w14:paraId="32402474" w14:textId="77777777" w:rsidR="004720EA" w:rsidRPr="0088421B" w:rsidRDefault="004720EA" w:rsidP="0092172D">
            <w:pPr>
              <w:jc w:val="center"/>
              <w:rPr>
                <w:rFonts w:ascii="Palatino Linotype" w:hAnsi="Palatino Linotype"/>
              </w:rPr>
            </w:pPr>
            <w:r w:rsidRPr="0088421B">
              <w:rPr>
                <w:rFonts w:ascii="Palatino Linotype" w:hAnsi="Palatino Linotype"/>
              </w:rPr>
              <w:t>TKKS</w:t>
            </w:r>
          </w:p>
          <w:p w14:paraId="61C331EF" w14:textId="0C89842C" w:rsidR="003054E6" w:rsidRPr="0088421B" w:rsidRDefault="003054E6" w:rsidP="0092172D">
            <w:pPr>
              <w:jc w:val="center"/>
              <w:rPr>
                <w:rFonts w:ascii="Palatino Linotype" w:hAnsi="Palatino Linotype"/>
              </w:rPr>
            </w:pPr>
            <w:r w:rsidRPr="0088421B">
              <w:rPr>
                <w:rFonts w:ascii="Palatino Linotype" w:hAnsi="Palatino Linotype"/>
              </w:rPr>
              <w:t>(g)</w:t>
            </w:r>
          </w:p>
        </w:tc>
        <w:tc>
          <w:tcPr>
            <w:tcW w:w="1418" w:type="dxa"/>
            <w:tcBorders>
              <w:top w:val="single" w:sz="4" w:space="0" w:color="auto"/>
              <w:bottom w:val="single" w:sz="4" w:space="0" w:color="auto"/>
            </w:tcBorders>
          </w:tcPr>
          <w:p w14:paraId="185F75B8" w14:textId="77777777" w:rsidR="004720EA" w:rsidRPr="0088421B" w:rsidRDefault="004720EA" w:rsidP="0092172D">
            <w:pPr>
              <w:jc w:val="center"/>
              <w:rPr>
                <w:rFonts w:ascii="Palatino Linotype" w:hAnsi="Palatino Linotype"/>
              </w:rPr>
            </w:pPr>
            <w:r w:rsidRPr="0088421B">
              <w:rPr>
                <w:rFonts w:ascii="Palatino Linotype" w:hAnsi="Palatino Linotype"/>
              </w:rPr>
              <w:t>Resin Epoxy</w:t>
            </w:r>
          </w:p>
          <w:p w14:paraId="2133C9CB" w14:textId="77777777" w:rsidR="003054E6" w:rsidRPr="0088421B" w:rsidRDefault="003054E6" w:rsidP="0092172D">
            <w:pPr>
              <w:jc w:val="center"/>
              <w:rPr>
                <w:rFonts w:ascii="Palatino Linotype" w:hAnsi="Palatino Linotype"/>
              </w:rPr>
            </w:pPr>
            <w:r w:rsidRPr="0088421B">
              <w:rPr>
                <w:rFonts w:ascii="Palatino Linotype" w:hAnsi="Palatino Linotype"/>
              </w:rPr>
              <w:t>(g)</w:t>
            </w:r>
          </w:p>
        </w:tc>
        <w:tc>
          <w:tcPr>
            <w:tcW w:w="1134" w:type="dxa"/>
            <w:tcBorders>
              <w:top w:val="single" w:sz="4" w:space="0" w:color="auto"/>
              <w:bottom w:val="single" w:sz="4" w:space="0" w:color="auto"/>
            </w:tcBorders>
          </w:tcPr>
          <w:p w14:paraId="5AD14231" w14:textId="77777777" w:rsidR="004720EA" w:rsidRPr="0088421B" w:rsidRDefault="004720EA" w:rsidP="003054E6">
            <w:pPr>
              <w:jc w:val="center"/>
              <w:rPr>
                <w:rFonts w:ascii="Palatino Linotype" w:hAnsi="Palatino Linotype"/>
              </w:rPr>
            </w:pPr>
            <w:r w:rsidRPr="0088421B">
              <w:rPr>
                <w:rFonts w:ascii="Palatino Linotype" w:hAnsi="Palatino Linotype"/>
              </w:rPr>
              <w:t>Fosfor</w:t>
            </w:r>
            <w:r w:rsidR="003054E6" w:rsidRPr="0088421B">
              <w:rPr>
                <w:rFonts w:ascii="Palatino Linotype" w:hAnsi="Palatino Linotype"/>
              </w:rPr>
              <w:t xml:space="preserve"> (g)</w:t>
            </w:r>
          </w:p>
        </w:tc>
        <w:tc>
          <w:tcPr>
            <w:tcW w:w="1797" w:type="dxa"/>
            <w:tcBorders>
              <w:top w:val="single" w:sz="4" w:space="0" w:color="auto"/>
              <w:bottom w:val="single" w:sz="4" w:space="0" w:color="auto"/>
            </w:tcBorders>
          </w:tcPr>
          <w:p w14:paraId="28E53CA6" w14:textId="77777777" w:rsidR="004720EA" w:rsidRPr="0088421B" w:rsidRDefault="00842F23" w:rsidP="004D6399">
            <w:pPr>
              <w:jc w:val="center"/>
              <w:rPr>
                <w:rFonts w:ascii="Palatino Linotype" w:hAnsi="Palatino Linotype"/>
              </w:rPr>
            </w:pPr>
            <w:r w:rsidRPr="0088421B">
              <w:rPr>
                <w:rFonts w:ascii="Palatino Linotype" w:hAnsi="Palatino Linotype"/>
              </w:rPr>
              <w:t>K</w:t>
            </w:r>
            <w:r w:rsidR="00B836C8" w:rsidRPr="0088421B">
              <w:rPr>
                <w:rFonts w:ascii="Palatino Linotype" w:hAnsi="Palatino Linotype"/>
              </w:rPr>
              <w:t>eterangan</w:t>
            </w:r>
          </w:p>
        </w:tc>
      </w:tr>
      <w:tr w:rsidR="004720EA" w:rsidRPr="0088421B" w14:paraId="25615AAD" w14:textId="77777777" w:rsidTr="007664EF">
        <w:tc>
          <w:tcPr>
            <w:tcW w:w="519" w:type="dxa"/>
            <w:tcBorders>
              <w:top w:val="single" w:sz="4" w:space="0" w:color="auto"/>
            </w:tcBorders>
          </w:tcPr>
          <w:p w14:paraId="2EC7C9D2" w14:textId="77777777" w:rsidR="004720EA" w:rsidRPr="0088421B" w:rsidRDefault="004720EA" w:rsidP="00C1617A">
            <w:pPr>
              <w:jc w:val="both"/>
              <w:rPr>
                <w:rFonts w:ascii="Palatino Linotype" w:hAnsi="Palatino Linotype"/>
              </w:rPr>
            </w:pPr>
            <w:r w:rsidRPr="0088421B">
              <w:rPr>
                <w:rFonts w:ascii="Palatino Linotype" w:hAnsi="Palatino Linotype"/>
              </w:rPr>
              <w:t>1</w:t>
            </w:r>
          </w:p>
        </w:tc>
        <w:tc>
          <w:tcPr>
            <w:tcW w:w="1517" w:type="dxa"/>
            <w:tcBorders>
              <w:top w:val="single" w:sz="4" w:space="0" w:color="auto"/>
            </w:tcBorders>
          </w:tcPr>
          <w:p w14:paraId="419653D5" w14:textId="77777777" w:rsidR="004720EA" w:rsidRPr="0088421B" w:rsidRDefault="004720EA" w:rsidP="00C1617A">
            <w:pPr>
              <w:jc w:val="both"/>
              <w:rPr>
                <w:rFonts w:ascii="Palatino Linotype" w:hAnsi="Palatino Linotype"/>
              </w:rPr>
            </w:pPr>
            <w:r w:rsidRPr="0088421B">
              <w:rPr>
                <w:rFonts w:ascii="Palatino Linotype" w:hAnsi="Palatino Linotype"/>
              </w:rPr>
              <w:t>PST</w:t>
            </w:r>
            <w:r w:rsidR="00CA2FC9" w:rsidRPr="0088421B">
              <w:rPr>
                <w:rFonts w:ascii="Palatino Linotype" w:hAnsi="Palatino Linotype"/>
              </w:rPr>
              <w:t>-</w:t>
            </w:r>
            <w:r w:rsidRPr="0088421B">
              <w:rPr>
                <w:rFonts w:ascii="Palatino Linotype" w:hAnsi="Palatino Linotype"/>
              </w:rPr>
              <w:t>0</w:t>
            </w:r>
          </w:p>
        </w:tc>
        <w:tc>
          <w:tcPr>
            <w:tcW w:w="1240" w:type="dxa"/>
            <w:tcBorders>
              <w:top w:val="single" w:sz="4" w:space="0" w:color="auto"/>
            </w:tcBorders>
          </w:tcPr>
          <w:p w14:paraId="3F1AE45A" w14:textId="5A459C7A" w:rsidR="004720EA" w:rsidRPr="0088421B" w:rsidRDefault="00F53686" w:rsidP="0092172D">
            <w:pPr>
              <w:jc w:val="center"/>
              <w:rPr>
                <w:rFonts w:ascii="Palatino Linotype" w:hAnsi="Palatino Linotype"/>
              </w:rPr>
            </w:pPr>
            <w:r w:rsidRPr="0088421B">
              <w:rPr>
                <w:rFonts w:ascii="Palatino Linotype" w:hAnsi="Palatino Linotype"/>
              </w:rPr>
              <w:t>76</w:t>
            </w:r>
          </w:p>
        </w:tc>
        <w:tc>
          <w:tcPr>
            <w:tcW w:w="1418" w:type="dxa"/>
            <w:tcBorders>
              <w:top w:val="single" w:sz="4" w:space="0" w:color="auto"/>
            </w:tcBorders>
          </w:tcPr>
          <w:p w14:paraId="05B71F99" w14:textId="77777777" w:rsidR="004720EA" w:rsidRPr="0088421B" w:rsidRDefault="00F53686" w:rsidP="0092172D">
            <w:pPr>
              <w:jc w:val="center"/>
              <w:rPr>
                <w:rFonts w:ascii="Palatino Linotype" w:hAnsi="Palatino Linotype"/>
              </w:rPr>
            </w:pPr>
            <w:r w:rsidRPr="0088421B">
              <w:rPr>
                <w:rFonts w:ascii="Palatino Linotype" w:hAnsi="Palatino Linotype"/>
              </w:rPr>
              <w:t>2</w:t>
            </w:r>
            <w:r w:rsidR="008F39F4" w:rsidRPr="0088421B">
              <w:rPr>
                <w:rFonts w:ascii="Palatino Linotype" w:hAnsi="Palatino Linotype"/>
              </w:rPr>
              <w:t>4</w:t>
            </w:r>
          </w:p>
        </w:tc>
        <w:tc>
          <w:tcPr>
            <w:tcW w:w="1134" w:type="dxa"/>
            <w:tcBorders>
              <w:top w:val="single" w:sz="4" w:space="0" w:color="auto"/>
            </w:tcBorders>
          </w:tcPr>
          <w:p w14:paraId="5D43EE52" w14:textId="06C62322" w:rsidR="004720EA" w:rsidRPr="0088421B" w:rsidRDefault="00B5456B" w:rsidP="003054E6">
            <w:pPr>
              <w:jc w:val="center"/>
              <w:rPr>
                <w:rFonts w:ascii="Palatino Linotype" w:hAnsi="Palatino Linotype"/>
              </w:rPr>
            </w:pPr>
            <w:r w:rsidRPr="0088421B">
              <w:rPr>
                <w:rFonts w:ascii="Palatino Linotype" w:hAnsi="Palatino Linotype"/>
              </w:rPr>
              <w:t>-</w:t>
            </w:r>
          </w:p>
        </w:tc>
        <w:tc>
          <w:tcPr>
            <w:tcW w:w="1797" w:type="dxa"/>
            <w:tcBorders>
              <w:top w:val="single" w:sz="4" w:space="0" w:color="auto"/>
            </w:tcBorders>
          </w:tcPr>
          <w:p w14:paraId="121AB368" w14:textId="55110B9A" w:rsidR="004720EA" w:rsidRPr="0088421B" w:rsidRDefault="004D6399" w:rsidP="003054E6">
            <w:pPr>
              <w:jc w:val="center"/>
              <w:rPr>
                <w:rFonts w:ascii="Palatino Linotype" w:hAnsi="Palatino Linotype"/>
              </w:rPr>
            </w:pPr>
            <w:r w:rsidRPr="0088421B">
              <w:rPr>
                <w:rFonts w:ascii="Palatino Linotype" w:hAnsi="Palatino Linotype"/>
              </w:rPr>
              <w:t>K</w:t>
            </w:r>
            <w:r w:rsidR="00842F23" w:rsidRPr="0088421B">
              <w:rPr>
                <w:rFonts w:ascii="Palatino Linotype" w:hAnsi="Palatino Linotype"/>
              </w:rPr>
              <w:t>ontrol</w:t>
            </w:r>
          </w:p>
        </w:tc>
      </w:tr>
      <w:tr w:rsidR="00B5456B" w:rsidRPr="0088421B" w14:paraId="67330521" w14:textId="77777777" w:rsidTr="003054E6">
        <w:trPr>
          <w:gridAfter w:val="1"/>
          <w:wAfter w:w="1797" w:type="dxa"/>
        </w:trPr>
        <w:tc>
          <w:tcPr>
            <w:tcW w:w="519" w:type="dxa"/>
          </w:tcPr>
          <w:p w14:paraId="22E053AD" w14:textId="77777777" w:rsidR="00B5456B" w:rsidRPr="0088421B" w:rsidRDefault="00B5456B" w:rsidP="00C1617A">
            <w:pPr>
              <w:jc w:val="both"/>
              <w:rPr>
                <w:rFonts w:ascii="Palatino Linotype" w:hAnsi="Palatino Linotype"/>
              </w:rPr>
            </w:pPr>
            <w:r w:rsidRPr="0088421B">
              <w:rPr>
                <w:rFonts w:ascii="Palatino Linotype" w:hAnsi="Palatino Linotype"/>
              </w:rPr>
              <w:t>2</w:t>
            </w:r>
          </w:p>
        </w:tc>
        <w:tc>
          <w:tcPr>
            <w:tcW w:w="1517" w:type="dxa"/>
          </w:tcPr>
          <w:p w14:paraId="12F6C980" w14:textId="77777777" w:rsidR="00B5456B" w:rsidRPr="0088421B" w:rsidRDefault="00B5456B" w:rsidP="00C1617A">
            <w:pPr>
              <w:jc w:val="both"/>
              <w:rPr>
                <w:rFonts w:ascii="Palatino Linotype" w:hAnsi="Palatino Linotype"/>
              </w:rPr>
            </w:pPr>
            <w:r w:rsidRPr="0088421B">
              <w:rPr>
                <w:rFonts w:ascii="Palatino Linotype" w:hAnsi="Palatino Linotype"/>
              </w:rPr>
              <w:t>PST-1</w:t>
            </w:r>
          </w:p>
        </w:tc>
        <w:tc>
          <w:tcPr>
            <w:tcW w:w="1240" w:type="dxa"/>
          </w:tcPr>
          <w:p w14:paraId="209CE913" w14:textId="3B90C88A" w:rsidR="00B5456B" w:rsidRPr="0088421B" w:rsidRDefault="00B5456B" w:rsidP="0092172D">
            <w:pPr>
              <w:jc w:val="center"/>
              <w:rPr>
                <w:rFonts w:ascii="Palatino Linotype" w:hAnsi="Palatino Linotype"/>
              </w:rPr>
            </w:pPr>
            <w:r w:rsidRPr="0088421B">
              <w:rPr>
                <w:rFonts w:ascii="Palatino Linotype" w:hAnsi="Palatino Linotype"/>
              </w:rPr>
              <w:t>78</w:t>
            </w:r>
          </w:p>
        </w:tc>
        <w:tc>
          <w:tcPr>
            <w:tcW w:w="1418" w:type="dxa"/>
          </w:tcPr>
          <w:p w14:paraId="3EA652DF" w14:textId="77777777" w:rsidR="00B5456B" w:rsidRPr="0088421B" w:rsidRDefault="00B5456B" w:rsidP="0092172D">
            <w:pPr>
              <w:jc w:val="center"/>
              <w:rPr>
                <w:rFonts w:ascii="Palatino Linotype" w:hAnsi="Palatino Linotype"/>
              </w:rPr>
            </w:pPr>
            <w:r w:rsidRPr="0088421B">
              <w:rPr>
                <w:rFonts w:ascii="Palatino Linotype" w:hAnsi="Palatino Linotype"/>
              </w:rPr>
              <w:t>22</w:t>
            </w:r>
          </w:p>
        </w:tc>
        <w:tc>
          <w:tcPr>
            <w:tcW w:w="1134" w:type="dxa"/>
          </w:tcPr>
          <w:p w14:paraId="0DC60E1B" w14:textId="77777777" w:rsidR="00B5456B" w:rsidRPr="0088421B" w:rsidRDefault="00B5456B" w:rsidP="003054E6">
            <w:pPr>
              <w:jc w:val="center"/>
              <w:rPr>
                <w:rFonts w:ascii="Palatino Linotype" w:hAnsi="Palatino Linotype"/>
              </w:rPr>
            </w:pPr>
            <w:r w:rsidRPr="0088421B">
              <w:rPr>
                <w:rFonts w:ascii="Palatino Linotype" w:hAnsi="Palatino Linotype"/>
              </w:rPr>
              <w:t>5</w:t>
            </w:r>
          </w:p>
        </w:tc>
      </w:tr>
      <w:tr w:rsidR="004720EA" w:rsidRPr="0088421B" w14:paraId="3D8F44A5" w14:textId="77777777" w:rsidTr="007664EF">
        <w:tc>
          <w:tcPr>
            <w:tcW w:w="519" w:type="dxa"/>
          </w:tcPr>
          <w:p w14:paraId="2B58B3D6" w14:textId="77777777" w:rsidR="004720EA" w:rsidRPr="0088421B" w:rsidRDefault="004720EA" w:rsidP="00C1617A">
            <w:pPr>
              <w:jc w:val="both"/>
              <w:rPr>
                <w:rFonts w:ascii="Palatino Linotype" w:hAnsi="Palatino Linotype"/>
              </w:rPr>
            </w:pPr>
            <w:r w:rsidRPr="0088421B">
              <w:rPr>
                <w:rFonts w:ascii="Palatino Linotype" w:hAnsi="Palatino Linotype"/>
              </w:rPr>
              <w:t>3</w:t>
            </w:r>
          </w:p>
        </w:tc>
        <w:tc>
          <w:tcPr>
            <w:tcW w:w="1517" w:type="dxa"/>
          </w:tcPr>
          <w:p w14:paraId="04F7D1FE" w14:textId="77777777" w:rsidR="004720EA" w:rsidRPr="0088421B" w:rsidRDefault="004720EA" w:rsidP="00C1617A">
            <w:pPr>
              <w:jc w:val="both"/>
              <w:rPr>
                <w:rFonts w:ascii="Palatino Linotype" w:hAnsi="Palatino Linotype"/>
              </w:rPr>
            </w:pPr>
            <w:r w:rsidRPr="0088421B">
              <w:rPr>
                <w:rFonts w:ascii="Palatino Linotype" w:hAnsi="Palatino Linotype"/>
              </w:rPr>
              <w:t>PST</w:t>
            </w:r>
            <w:r w:rsidR="00CA2FC9" w:rsidRPr="0088421B">
              <w:rPr>
                <w:rFonts w:ascii="Palatino Linotype" w:hAnsi="Palatino Linotype"/>
              </w:rPr>
              <w:t>-</w:t>
            </w:r>
            <w:r w:rsidRPr="0088421B">
              <w:rPr>
                <w:rFonts w:ascii="Palatino Linotype" w:hAnsi="Palatino Linotype"/>
              </w:rPr>
              <w:t>2</w:t>
            </w:r>
          </w:p>
        </w:tc>
        <w:tc>
          <w:tcPr>
            <w:tcW w:w="1240" w:type="dxa"/>
          </w:tcPr>
          <w:p w14:paraId="323FA80F" w14:textId="3C6A3644" w:rsidR="004720EA" w:rsidRPr="0088421B" w:rsidRDefault="00F53686" w:rsidP="0092172D">
            <w:pPr>
              <w:jc w:val="center"/>
              <w:rPr>
                <w:rFonts w:ascii="Palatino Linotype" w:hAnsi="Palatino Linotype"/>
              </w:rPr>
            </w:pPr>
            <w:r w:rsidRPr="0088421B">
              <w:rPr>
                <w:rFonts w:ascii="Palatino Linotype" w:hAnsi="Palatino Linotype"/>
              </w:rPr>
              <w:t>8</w:t>
            </w:r>
            <w:r w:rsidR="008F39F4" w:rsidRPr="0088421B">
              <w:rPr>
                <w:rFonts w:ascii="Palatino Linotype" w:hAnsi="Palatino Linotype"/>
              </w:rPr>
              <w:t>0</w:t>
            </w:r>
          </w:p>
        </w:tc>
        <w:tc>
          <w:tcPr>
            <w:tcW w:w="1418" w:type="dxa"/>
          </w:tcPr>
          <w:p w14:paraId="4F1F166C" w14:textId="77777777" w:rsidR="004720EA" w:rsidRPr="0088421B" w:rsidRDefault="00F53686" w:rsidP="0092172D">
            <w:pPr>
              <w:jc w:val="center"/>
              <w:rPr>
                <w:rFonts w:ascii="Palatino Linotype" w:hAnsi="Palatino Linotype"/>
              </w:rPr>
            </w:pPr>
            <w:r w:rsidRPr="0088421B">
              <w:rPr>
                <w:rFonts w:ascii="Palatino Linotype" w:hAnsi="Palatino Linotype"/>
              </w:rPr>
              <w:t>2</w:t>
            </w:r>
            <w:r w:rsidR="008F39F4" w:rsidRPr="0088421B">
              <w:rPr>
                <w:rFonts w:ascii="Palatino Linotype" w:hAnsi="Palatino Linotype"/>
              </w:rPr>
              <w:t>0</w:t>
            </w:r>
          </w:p>
        </w:tc>
        <w:tc>
          <w:tcPr>
            <w:tcW w:w="1134" w:type="dxa"/>
          </w:tcPr>
          <w:p w14:paraId="76AC184E" w14:textId="77777777" w:rsidR="004720EA" w:rsidRPr="0088421B" w:rsidRDefault="004720EA" w:rsidP="003054E6">
            <w:pPr>
              <w:jc w:val="center"/>
              <w:rPr>
                <w:rFonts w:ascii="Palatino Linotype" w:hAnsi="Palatino Linotype"/>
              </w:rPr>
            </w:pPr>
            <w:r w:rsidRPr="0088421B">
              <w:rPr>
                <w:rFonts w:ascii="Palatino Linotype" w:hAnsi="Palatino Linotype"/>
              </w:rPr>
              <w:t>5</w:t>
            </w:r>
          </w:p>
        </w:tc>
        <w:tc>
          <w:tcPr>
            <w:tcW w:w="1797" w:type="dxa"/>
          </w:tcPr>
          <w:p w14:paraId="432D57D4" w14:textId="77777777" w:rsidR="004720EA" w:rsidRPr="0088421B" w:rsidRDefault="004720EA" w:rsidP="00C1617A">
            <w:pPr>
              <w:jc w:val="both"/>
              <w:rPr>
                <w:rFonts w:ascii="Palatino Linotype" w:hAnsi="Palatino Linotype"/>
              </w:rPr>
            </w:pPr>
          </w:p>
        </w:tc>
      </w:tr>
      <w:tr w:rsidR="004720EA" w:rsidRPr="0088421B" w14:paraId="52E1860A" w14:textId="77777777" w:rsidTr="007664EF">
        <w:tc>
          <w:tcPr>
            <w:tcW w:w="519" w:type="dxa"/>
          </w:tcPr>
          <w:p w14:paraId="3C49459C" w14:textId="77777777" w:rsidR="004720EA" w:rsidRPr="0088421B" w:rsidRDefault="004720EA" w:rsidP="00C1617A">
            <w:pPr>
              <w:jc w:val="both"/>
              <w:rPr>
                <w:rFonts w:ascii="Palatino Linotype" w:hAnsi="Palatino Linotype"/>
              </w:rPr>
            </w:pPr>
            <w:r w:rsidRPr="0088421B">
              <w:rPr>
                <w:rFonts w:ascii="Palatino Linotype" w:hAnsi="Palatino Linotype"/>
              </w:rPr>
              <w:t>4</w:t>
            </w:r>
          </w:p>
        </w:tc>
        <w:tc>
          <w:tcPr>
            <w:tcW w:w="1517" w:type="dxa"/>
          </w:tcPr>
          <w:p w14:paraId="62003914" w14:textId="77777777" w:rsidR="004720EA" w:rsidRPr="0088421B" w:rsidRDefault="004720EA" w:rsidP="00C1617A">
            <w:pPr>
              <w:jc w:val="both"/>
              <w:rPr>
                <w:rFonts w:ascii="Palatino Linotype" w:hAnsi="Palatino Linotype"/>
              </w:rPr>
            </w:pPr>
            <w:r w:rsidRPr="0088421B">
              <w:rPr>
                <w:rFonts w:ascii="Palatino Linotype" w:hAnsi="Palatino Linotype"/>
              </w:rPr>
              <w:t>PST</w:t>
            </w:r>
            <w:r w:rsidR="00CA2FC9" w:rsidRPr="0088421B">
              <w:rPr>
                <w:rFonts w:ascii="Palatino Linotype" w:hAnsi="Palatino Linotype"/>
              </w:rPr>
              <w:t>-</w:t>
            </w:r>
            <w:r w:rsidRPr="0088421B">
              <w:rPr>
                <w:rFonts w:ascii="Palatino Linotype" w:hAnsi="Palatino Linotype"/>
              </w:rPr>
              <w:t>3</w:t>
            </w:r>
          </w:p>
        </w:tc>
        <w:tc>
          <w:tcPr>
            <w:tcW w:w="1240" w:type="dxa"/>
          </w:tcPr>
          <w:p w14:paraId="3D9A9214" w14:textId="51B0AA44" w:rsidR="004720EA" w:rsidRPr="0088421B" w:rsidRDefault="00F53686" w:rsidP="0092172D">
            <w:pPr>
              <w:jc w:val="center"/>
              <w:rPr>
                <w:rFonts w:ascii="Palatino Linotype" w:hAnsi="Palatino Linotype"/>
              </w:rPr>
            </w:pPr>
            <w:r w:rsidRPr="0088421B">
              <w:rPr>
                <w:rFonts w:ascii="Palatino Linotype" w:hAnsi="Palatino Linotype"/>
              </w:rPr>
              <w:t>8</w:t>
            </w:r>
            <w:r w:rsidR="008F39F4" w:rsidRPr="0088421B">
              <w:rPr>
                <w:rFonts w:ascii="Palatino Linotype" w:hAnsi="Palatino Linotype"/>
              </w:rPr>
              <w:t>2</w:t>
            </w:r>
          </w:p>
        </w:tc>
        <w:tc>
          <w:tcPr>
            <w:tcW w:w="1418" w:type="dxa"/>
          </w:tcPr>
          <w:p w14:paraId="6DE2CCA0" w14:textId="77777777" w:rsidR="004720EA" w:rsidRPr="0088421B" w:rsidRDefault="00F53686" w:rsidP="0092172D">
            <w:pPr>
              <w:jc w:val="center"/>
              <w:rPr>
                <w:rFonts w:ascii="Palatino Linotype" w:hAnsi="Palatino Linotype"/>
              </w:rPr>
            </w:pPr>
            <w:r w:rsidRPr="0088421B">
              <w:rPr>
                <w:rFonts w:ascii="Palatino Linotype" w:hAnsi="Palatino Linotype"/>
              </w:rPr>
              <w:t>18</w:t>
            </w:r>
          </w:p>
        </w:tc>
        <w:tc>
          <w:tcPr>
            <w:tcW w:w="1134" w:type="dxa"/>
          </w:tcPr>
          <w:p w14:paraId="30D0FB48" w14:textId="77777777" w:rsidR="004720EA" w:rsidRPr="0088421B" w:rsidRDefault="004720EA" w:rsidP="003054E6">
            <w:pPr>
              <w:jc w:val="center"/>
              <w:rPr>
                <w:rFonts w:ascii="Palatino Linotype" w:hAnsi="Palatino Linotype"/>
              </w:rPr>
            </w:pPr>
            <w:r w:rsidRPr="0088421B">
              <w:rPr>
                <w:rFonts w:ascii="Palatino Linotype" w:hAnsi="Palatino Linotype"/>
              </w:rPr>
              <w:t>5</w:t>
            </w:r>
          </w:p>
        </w:tc>
        <w:tc>
          <w:tcPr>
            <w:tcW w:w="1797" w:type="dxa"/>
          </w:tcPr>
          <w:p w14:paraId="5C44B506" w14:textId="77777777" w:rsidR="004720EA" w:rsidRPr="0088421B" w:rsidRDefault="004720EA" w:rsidP="00C1617A">
            <w:pPr>
              <w:jc w:val="both"/>
              <w:rPr>
                <w:rFonts w:ascii="Palatino Linotype" w:hAnsi="Palatino Linotype"/>
              </w:rPr>
            </w:pPr>
          </w:p>
        </w:tc>
      </w:tr>
      <w:tr w:rsidR="004720EA" w:rsidRPr="0088421B" w14:paraId="31DA8FAA" w14:textId="77777777" w:rsidTr="007664EF">
        <w:tc>
          <w:tcPr>
            <w:tcW w:w="519" w:type="dxa"/>
          </w:tcPr>
          <w:p w14:paraId="30E005D3" w14:textId="77777777" w:rsidR="004720EA" w:rsidRPr="0088421B" w:rsidRDefault="004720EA" w:rsidP="00C1617A">
            <w:pPr>
              <w:jc w:val="both"/>
              <w:rPr>
                <w:rFonts w:ascii="Palatino Linotype" w:hAnsi="Palatino Linotype"/>
              </w:rPr>
            </w:pPr>
            <w:r w:rsidRPr="0088421B">
              <w:rPr>
                <w:rFonts w:ascii="Palatino Linotype" w:hAnsi="Palatino Linotype"/>
              </w:rPr>
              <w:t>5</w:t>
            </w:r>
          </w:p>
        </w:tc>
        <w:tc>
          <w:tcPr>
            <w:tcW w:w="1517" w:type="dxa"/>
          </w:tcPr>
          <w:p w14:paraId="1D4C417A" w14:textId="77777777" w:rsidR="004720EA" w:rsidRPr="0088421B" w:rsidRDefault="004720EA" w:rsidP="00C1617A">
            <w:pPr>
              <w:jc w:val="both"/>
              <w:rPr>
                <w:rFonts w:ascii="Palatino Linotype" w:hAnsi="Palatino Linotype"/>
              </w:rPr>
            </w:pPr>
            <w:r w:rsidRPr="0088421B">
              <w:rPr>
                <w:rFonts w:ascii="Palatino Linotype" w:hAnsi="Palatino Linotype"/>
              </w:rPr>
              <w:t>PST</w:t>
            </w:r>
            <w:r w:rsidR="00CA2FC9" w:rsidRPr="0088421B">
              <w:rPr>
                <w:rFonts w:ascii="Palatino Linotype" w:hAnsi="Palatino Linotype"/>
              </w:rPr>
              <w:t>-</w:t>
            </w:r>
            <w:r w:rsidRPr="0088421B">
              <w:rPr>
                <w:rFonts w:ascii="Palatino Linotype" w:hAnsi="Palatino Linotype"/>
              </w:rPr>
              <w:t>4</w:t>
            </w:r>
          </w:p>
        </w:tc>
        <w:tc>
          <w:tcPr>
            <w:tcW w:w="1240" w:type="dxa"/>
          </w:tcPr>
          <w:p w14:paraId="1178A649" w14:textId="0180CB33" w:rsidR="004720EA" w:rsidRPr="0088421B" w:rsidRDefault="00F53686" w:rsidP="0092172D">
            <w:pPr>
              <w:jc w:val="center"/>
              <w:rPr>
                <w:rFonts w:ascii="Palatino Linotype" w:hAnsi="Palatino Linotype"/>
              </w:rPr>
            </w:pPr>
            <w:r w:rsidRPr="0088421B">
              <w:rPr>
                <w:rFonts w:ascii="Palatino Linotype" w:hAnsi="Palatino Linotype"/>
              </w:rPr>
              <w:t>8</w:t>
            </w:r>
            <w:r w:rsidR="008F39F4" w:rsidRPr="0088421B">
              <w:rPr>
                <w:rFonts w:ascii="Palatino Linotype" w:hAnsi="Palatino Linotype"/>
              </w:rPr>
              <w:t>4</w:t>
            </w:r>
          </w:p>
        </w:tc>
        <w:tc>
          <w:tcPr>
            <w:tcW w:w="1418" w:type="dxa"/>
          </w:tcPr>
          <w:p w14:paraId="5C900480" w14:textId="77777777" w:rsidR="004720EA" w:rsidRPr="0088421B" w:rsidRDefault="00F53686" w:rsidP="0092172D">
            <w:pPr>
              <w:jc w:val="center"/>
              <w:rPr>
                <w:rFonts w:ascii="Palatino Linotype" w:hAnsi="Palatino Linotype"/>
              </w:rPr>
            </w:pPr>
            <w:r w:rsidRPr="0088421B">
              <w:rPr>
                <w:rFonts w:ascii="Palatino Linotype" w:hAnsi="Palatino Linotype"/>
              </w:rPr>
              <w:t>16</w:t>
            </w:r>
          </w:p>
        </w:tc>
        <w:tc>
          <w:tcPr>
            <w:tcW w:w="1134" w:type="dxa"/>
          </w:tcPr>
          <w:p w14:paraId="1C09955E" w14:textId="77777777" w:rsidR="004720EA" w:rsidRPr="0088421B" w:rsidRDefault="004720EA" w:rsidP="003054E6">
            <w:pPr>
              <w:jc w:val="center"/>
              <w:rPr>
                <w:rFonts w:ascii="Palatino Linotype" w:hAnsi="Palatino Linotype"/>
              </w:rPr>
            </w:pPr>
            <w:r w:rsidRPr="0088421B">
              <w:rPr>
                <w:rFonts w:ascii="Palatino Linotype" w:hAnsi="Palatino Linotype"/>
              </w:rPr>
              <w:t>5</w:t>
            </w:r>
          </w:p>
        </w:tc>
        <w:tc>
          <w:tcPr>
            <w:tcW w:w="1797" w:type="dxa"/>
          </w:tcPr>
          <w:p w14:paraId="36B3FC15" w14:textId="77777777" w:rsidR="004720EA" w:rsidRPr="0088421B" w:rsidRDefault="004720EA" w:rsidP="00C1617A">
            <w:pPr>
              <w:jc w:val="both"/>
              <w:rPr>
                <w:rFonts w:ascii="Palatino Linotype" w:hAnsi="Palatino Linotype"/>
              </w:rPr>
            </w:pPr>
          </w:p>
        </w:tc>
      </w:tr>
      <w:tr w:rsidR="004720EA" w:rsidRPr="0088421B" w14:paraId="415579F2" w14:textId="77777777" w:rsidTr="007664EF">
        <w:tc>
          <w:tcPr>
            <w:tcW w:w="519" w:type="dxa"/>
          </w:tcPr>
          <w:p w14:paraId="28C64506" w14:textId="77777777" w:rsidR="004720EA" w:rsidRPr="0088421B" w:rsidRDefault="004720EA" w:rsidP="00C1617A">
            <w:pPr>
              <w:jc w:val="both"/>
              <w:rPr>
                <w:rFonts w:ascii="Palatino Linotype" w:hAnsi="Palatino Linotype"/>
              </w:rPr>
            </w:pPr>
            <w:r w:rsidRPr="0088421B">
              <w:rPr>
                <w:rFonts w:ascii="Palatino Linotype" w:hAnsi="Palatino Linotype"/>
              </w:rPr>
              <w:t>6</w:t>
            </w:r>
          </w:p>
        </w:tc>
        <w:tc>
          <w:tcPr>
            <w:tcW w:w="1517" w:type="dxa"/>
          </w:tcPr>
          <w:p w14:paraId="5952CFF8" w14:textId="77777777" w:rsidR="004720EA" w:rsidRPr="0088421B" w:rsidRDefault="004720EA" w:rsidP="00C1617A">
            <w:pPr>
              <w:jc w:val="both"/>
              <w:rPr>
                <w:rFonts w:ascii="Palatino Linotype" w:hAnsi="Palatino Linotype"/>
              </w:rPr>
            </w:pPr>
            <w:r w:rsidRPr="0088421B">
              <w:rPr>
                <w:rFonts w:ascii="Palatino Linotype" w:hAnsi="Palatino Linotype"/>
              </w:rPr>
              <w:t>PST</w:t>
            </w:r>
            <w:r w:rsidR="00CA2FC9" w:rsidRPr="0088421B">
              <w:rPr>
                <w:rFonts w:ascii="Palatino Linotype" w:hAnsi="Palatino Linotype"/>
              </w:rPr>
              <w:t>-</w:t>
            </w:r>
            <w:r w:rsidRPr="0088421B">
              <w:rPr>
                <w:rFonts w:ascii="Palatino Linotype" w:hAnsi="Palatino Linotype"/>
              </w:rPr>
              <w:t>5</w:t>
            </w:r>
          </w:p>
        </w:tc>
        <w:tc>
          <w:tcPr>
            <w:tcW w:w="1240" w:type="dxa"/>
          </w:tcPr>
          <w:p w14:paraId="5901404C" w14:textId="4500047F" w:rsidR="004720EA" w:rsidRPr="0088421B" w:rsidRDefault="00F53686" w:rsidP="0092172D">
            <w:pPr>
              <w:jc w:val="center"/>
              <w:rPr>
                <w:rFonts w:ascii="Palatino Linotype" w:hAnsi="Palatino Linotype"/>
              </w:rPr>
            </w:pPr>
            <w:r w:rsidRPr="0088421B">
              <w:rPr>
                <w:rFonts w:ascii="Palatino Linotype" w:hAnsi="Palatino Linotype"/>
              </w:rPr>
              <w:t>8</w:t>
            </w:r>
            <w:r w:rsidR="008F39F4" w:rsidRPr="0088421B">
              <w:rPr>
                <w:rFonts w:ascii="Palatino Linotype" w:hAnsi="Palatino Linotype"/>
              </w:rPr>
              <w:t>6</w:t>
            </w:r>
          </w:p>
        </w:tc>
        <w:tc>
          <w:tcPr>
            <w:tcW w:w="1418" w:type="dxa"/>
          </w:tcPr>
          <w:p w14:paraId="200C9055" w14:textId="77777777" w:rsidR="004720EA" w:rsidRPr="0088421B" w:rsidRDefault="00F53686" w:rsidP="0092172D">
            <w:pPr>
              <w:jc w:val="center"/>
              <w:rPr>
                <w:rFonts w:ascii="Palatino Linotype" w:hAnsi="Palatino Linotype"/>
              </w:rPr>
            </w:pPr>
            <w:r w:rsidRPr="0088421B">
              <w:rPr>
                <w:rFonts w:ascii="Palatino Linotype" w:hAnsi="Palatino Linotype"/>
              </w:rPr>
              <w:t>1</w:t>
            </w:r>
            <w:r w:rsidR="008F39F4" w:rsidRPr="0088421B">
              <w:rPr>
                <w:rFonts w:ascii="Palatino Linotype" w:hAnsi="Palatino Linotype"/>
              </w:rPr>
              <w:t>4</w:t>
            </w:r>
          </w:p>
        </w:tc>
        <w:tc>
          <w:tcPr>
            <w:tcW w:w="1134" w:type="dxa"/>
          </w:tcPr>
          <w:p w14:paraId="1D09D5DD" w14:textId="77777777" w:rsidR="004720EA" w:rsidRPr="0088421B" w:rsidRDefault="004720EA" w:rsidP="003054E6">
            <w:pPr>
              <w:jc w:val="center"/>
              <w:rPr>
                <w:rFonts w:ascii="Palatino Linotype" w:hAnsi="Palatino Linotype"/>
              </w:rPr>
            </w:pPr>
            <w:r w:rsidRPr="0088421B">
              <w:rPr>
                <w:rFonts w:ascii="Palatino Linotype" w:hAnsi="Palatino Linotype"/>
              </w:rPr>
              <w:t>5</w:t>
            </w:r>
          </w:p>
        </w:tc>
        <w:tc>
          <w:tcPr>
            <w:tcW w:w="1797" w:type="dxa"/>
          </w:tcPr>
          <w:p w14:paraId="1D5E2F9E" w14:textId="77777777" w:rsidR="004720EA" w:rsidRPr="0088421B" w:rsidRDefault="004720EA" w:rsidP="00C1617A">
            <w:pPr>
              <w:jc w:val="both"/>
              <w:rPr>
                <w:rFonts w:ascii="Palatino Linotype" w:hAnsi="Palatino Linotype"/>
              </w:rPr>
            </w:pPr>
          </w:p>
        </w:tc>
      </w:tr>
    </w:tbl>
    <w:p w14:paraId="70E068E4" w14:textId="77777777" w:rsidR="00067389" w:rsidRPr="0088421B" w:rsidRDefault="001B7D1F" w:rsidP="00864B09">
      <w:pPr>
        <w:tabs>
          <w:tab w:val="left" w:pos="425"/>
          <w:tab w:val="left" w:pos="851"/>
          <w:tab w:val="left" w:pos="1134"/>
          <w:tab w:val="left" w:pos="1418"/>
        </w:tabs>
        <w:spacing w:before="240"/>
        <w:jc w:val="both"/>
        <w:rPr>
          <w:rFonts w:ascii="Palatino Linotype" w:eastAsia="Palatino Linotype" w:hAnsi="Palatino Linotype"/>
          <w:b/>
          <w:color w:val="000000" w:themeColor="text1"/>
        </w:rPr>
      </w:pPr>
      <w:r w:rsidRPr="0088421B">
        <w:rPr>
          <w:rFonts w:ascii="Palatino Linotype" w:eastAsia="Palatino Linotype" w:hAnsi="Palatino Linotype"/>
          <w:b/>
          <w:color w:val="000000" w:themeColor="text1"/>
        </w:rPr>
        <w:t xml:space="preserve">2.2 </w:t>
      </w:r>
      <w:r w:rsidRPr="0088421B">
        <w:rPr>
          <w:rFonts w:ascii="Palatino Linotype" w:eastAsia="Palatino Linotype" w:hAnsi="Palatino Linotype"/>
          <w:b/>
          <w:color w:val="000000" w:themeColor="text1"/>
        </w:rPr>
        <w:tab/>
      </w:r>
      <w:r w:rsidR="00DB1824" w:rsidRPr="0088421B">
        <w:rPr>
          <w:rFonts w:ascii="Palatino Linotype" w:eastAsia="Palatino Linotype" w:hAnsi="Palatino Linotype"/>
          <w:b/>
          <w:color w:val="000000" w:themeColor="text1"/>
        </w:rPr>
        <w:t>Fabrikasi Papan Serat</w:t>
      </w:r>
    </w:p>
    <w:p w14:paraId="6C24DF66" w14:textId="6F15F861" w:rsidR="003D5346" w:rsidRPr="0088421B" w:rsidRDefault="001B7D1F" w:rsidP="000D0B38">
      <w:pPr>
        <w:ind w:right="204"/>
        <w:jc w:val="both"/>
        <w:rPr>
          <w:rFonts w:ascii="Palatino Linotype" w:hAnsi="Palatino Linotype"/>
        </w:rPr>
      </w:pPr>
      <w:r w:rsidRPr="0088421B">
        <w:rPr>
          <w:rFonts w:ascii="Palatino Linotype" w:eastAsia="Palatino Linotype" w:hAnsi="Palatino Linotype"/>
          <w:color w:val="000000" w:themeColor="text1"/>
        </w:rPr>
        <w:tab/>
      </w:r>
      <w:r w:rsidR="00B5456B" w:rsidRPr="0088421B">
        <w:rPr>
          <w:rFonts w:ascii="Palatino Linotype" w:hAnsi="Palatino Linotype"/>
        </w:rPr>
        <w:t>S</w:t>
      </w:r>
      <w:r w:rsidR="00573182" w:rsidRPr="0088421B">
        <w:rPr>
          <w:rFonts w:ascii="Palatino Linotype" w:hAnsi="Palatino Linotype"/>
        </w:rPr>
        <w:t xml:space="preserve">erat </w:t>
      </w:r>
      <w:r w:rsidR="00DB1824" w:rsidRPr="0088421B">
        <w:rPr>
          <w:rFonts w:ascii="Palatino Linotype" w:hAnsi="Palatino Linotype"/>
        </w:rPr>
        <w:t xml:space="preserve">TKKS dan resin </w:t>
      </w:r>
      <w:r w:rsidR="00B5456B" w:rsidRPr="0088421B">
        <w:rPr>
          <w:rFonts w:ascii="Palatino Linotype" w:hAnsi="Palatino Linotype"/>
        </w:rPr>
        <w:t xml:space="preserve">dicampurkan menggunakan </w:t>
      </w:r>
      <w:r w:rsidR="00B5456B" w:rsidRPr="0088421B">
        <w:rPr>
          <w:rFonts w:ascii="Palatino Linotype" w:hAnsi="Palatino Linotype"/>
          <w:i/>
        </w:rPr>
        <w:t>hand mixer</w:t>
      </w:r>
      <w:r w:rsidR="00870621" w:rsidRPr="0088421B">
        <w:rPr>
          <w:rFonts w:ascii="Palatino Linotype" w:hAnsi="Palatino Linotype"/>
        </w:rPr>
        <w:t xml:space="preserve"> </w:t>
      </w:r>
      <w:r w:rsidR="00B5456B" w:rsidRPr="0088421B">
        <w:rPr>
          <w:rFonts w:ascii="Palatino Linotype" w:hAnsi="Palatino Linotype"/>
        </w:rPr>
        <w:t xml:space="preserve">sekitar </w:t>
      </w:r>
      <w:r w:rsidR="00DB1824" w:rsidRPr="0088421B">
        <w:rPr>
          <w:rFonts w:ascii="Palatino Linotype" w:hAnsi="Palatino Linotype"/>
        </w:rPr>
        <w:t>1 menit sampai di</w:t>
      </w:r>
      <w:r w:rsidR="00573182" w:rsidRPr="0088421B">
        <w:rPr>
          <w:rFonts w:ascii="Palatino Linotype" w:hAnsi="Palatino Linotype"/>
        </w:rPr>
        <w:t xml:space="preserve"> </w:t>
      </w:r>
      <w:r w:rsidR="00DB1824" w:rsidRPr="0088421B">
        <w:rPr>
          <w:rFonts w:ascii="Palatino Linotype" w:hAnsi="Palatino Linotype"/>
        </w:rPr>
        <w:t>dapatkan paduan yang</w:t>
      </w:r>
      <w:r w:rsidR="00BD3498" w:rsidRPr="0088421B">
        <w:rPr>
          <w:rFonts w:ascii="Palatino Linotype" w:hAnsi="Palatino Linotype"/>
        </w:rPr>
        <w:t xml:space="preserve"> </w:t>
      </w:r>
      <w:r w:rsidR="00573182" w:rsidRPr="0088421B">
        <w:rPr>
          <w:rFonts w:ascii="Palatino Linotype" w:hAnsi="Palatino Linotype"/>
        </w:rPr>
        <w:t>homogen</w:t>
      </w:r>
      <w:r w:rsidR="00B5456B" w:rsidRPr="0088421B">
        <w:rPr>
          <w:rFonts w:ascii="Palatino Linotype" w:hAnsi="Palatino Linotype"/>
        </w:rPr>
        <w:t>. Kemudian</w:t>
      </w:r>
      <w:r w:rsidR="00B821E9" w:rsidRPr="0088421B">
        <w:rPr>
          <w:rFonts w:ascii="Palatino Linotype" w:hAnsi="Palatino Linotype"/>
        </w:rPr>
        <w:t xml:space="preserve"> </w:t>
      </w:r>
      <w:r w:rsidR="00573182" w:rsidRPr="0088421B">
        <w:rPr>
          <w:rFonts w:ascii="Palatino Linotype" w:hAnsi="Palatino Linotype"/>
        </w:rPr>
        <w:t>TKKS dan resin</w:t>
      </w:r>
      <w:r w:rsidR="006E6E38" w:rsidRPr="0088421B">
        <w:rPr>
          <w:rFonts w:ascii="Palatino Linotype" w:hAnsi="Palatino Linotype"/>
        </w:rPr>
        <w:t xml:space="preserve"> diberikan penambahan bubuk fosf</w:t>
      </w:r>
      <w:r w:rsidR="00573182" w:rsidRPr="0088421B">
        <w:rPr>
          <w:rFonts w:ascii="Palatino Linotype" w:hAnsi="Palatino Linotype"/>
        </w:rPr>
        <w:t>or.</w:t>
      </w:r>
      <w:r w:rsidR="003F0472" w:rsidRPr="0088421B">
        <w:rPr>
          <w:rFonts w:ascii="Palatino Linotype" w:hAnsi="Palatino Linotype"/>
        </w:rPr>
        <w:t xml:space="preserve"> Bahan</w:t>
      </w:r>
      <w:r w:rsidR="00DB1824" w:rsidRPr="0088421B">
        <w:rPr>
          <w:rFonts w:ascii="Palatino Linotype" w:hAnsi="Palatino Linotype"/>
        </w:rPr>
        <w:t xml:space="preserve"> yang sudah tercampur dimas</w:t>
      </w:r>
      <w:r w:rsidR="00BD3498" w:rsidRPr="0088421B">
        <w:rPr>
          <w:rFonts w:ascii="Palatino Linotype" w:hAnsi="Palatino Linotype"/>
        </w:rPr>
        <w:t>ukkan ke dalam cetakan, di</w:t>
      </w:r>
      <w:r w:rsidR="006E6E38" w:rsidRPr="0088421B">
        <w:rPr>
          <w:rFonts w:ascii="Palatino Linotype" w:hAnsi="Palatino Linotype"/>
        </w:rPr>
        <w:t xml:space="preserve"> </w:t>
      </w:r>
      <w:r w:rsidR="00BD3498" w:rsidRPr="0088421B">
        <w:rPr>
          <w:rFonts w:ascii="Palatino Linotype" w:hAnsi="Palatino Linotype"/>
          <w:i/>
        </w:rPr>
        <w:t xml:space="preserve">press </w:t>
      </w:r>
      <w:r w:rsidR="00DB1824" w:rsidRPr="0088421B">
        <w:rPr>
          <w:rFonts w:ascii="Palatino Linotype" w:hAnsi="Palatino Linotype"/>
        </w:rPr>
        <w:t xml:space="preserve">dengan </w:t>
      </w:r>
      <w:r w:rsidR="000B27B9" w:rsidRPr="0088421B">
        <w:rPr>
          <w:rFonts w:ascii="Palatino Linotype" w:hAnsi="Palatino Linotype"/>
        </w:rPr>
        <w:t xml:space="preserve">tekanan 2 ton </w:t>
      </w:r>
      <w:proofErr w:type="gramStart"/>
      <w:r w:rsidR="000B27B9" w:rsidRPr="0088421B">
        <w:rPr>
          <w:rFonts w:ascii="Palatino Linotype" w:hAnsi="Palatino Linotype"/>
        </w:rPr>
        <w:t xml:space="preserve">selama </w:t>
      </w:r>
      <w:r w:rsidR="00DB1824" w:rsidRPr="0088421B">
        <w:rPr>
          <w:rFonts w:ascii="Palatino Linotype" w:hAnsi="Palatino Linotype"/>
        </w:rPr>
        <w:t xml:space="preserve"> </w:t>
      </w:r>
      <w:r w:rsidR="000B27B9" w:rsidRPr="0088421B">
        <w:rPr>
          <w:rFonts w:ascii="Palatino Linotype" w:hAnsi="Palatino Linotype"/>
        </w:rPr>
        <w:t>5</w:t>
      </w:r>
      <w:proofErr w:type="gramEnd"/>
      <w:r w:rsidR="000B27B9" w:rsidRPr="0088421B">
        <w:rPr>
          <w:rFonts w:ascii="Palatino Linotype" w:hAnsi="Palatino Linotype"/>
        </w:rPr>
        <w:t xml:space="preserve"> menit </w:t>
      </w:r>
      <w:r w:rsidR="00DB1824" w:rsidRPr="0088421B">
        <w:rPr>
          <w:rFonts w:ascii="Palatino Linotype" w:hAnsi="Palatino Linotype"/>
        </w:rPr>
        <w:t>pada suhu ruan</w:t>
      </w:r>
      <w:r w:rsidR="006E6E38" w:rsidRPr="0088421B">
        <w:rPr>
          <w:rFonts w:ascii="Palatino Linotype" w:hAnsi="Palatino Linotype"/>
        </w:rPr>
        <w:t xml:space="preserve"> </w:t>
      </w:r>
      <w:r w:rsidR="006E6E38" w:rsidRPr="0088421B">
        <w:rPr>
          <w:rFonts w:ascii="Palatino Linotype" w:hAnsi="Palatino Linotype"/>
          <w:i/>
        </w:rPr>
        <w:t>(cold compaction</w:t>
      </w:r>
      <w:r w:rsidR="006E6E38" w:rsidRPr="0088421B">
        <w:rPr>
          <w:rFonts w:ascii="Palatino Linotype" w:hAnsi="Palatino Linotype"/>
        </w:rPr>
        <w:t>)</w:t>
      </w:r>
      <w:r w:rsidR="00DB1824" w:rsidRPr="0088421B">
        <w:rPr>
          <w:rFonts w:ascii="Palatino Linotype" w:hAnsi="Palatino Linotype"/>
        </w:rPr>
        <w:t>. Sampel dibiarkan pada</w:t>
      </w:r>
      <w:r w:rsidR="000B27B9" w:rsidRPr="0088421B">
        <w:rPr>
          <w:rFonts w:ascii="Palatino Linotype" w:hAnsi="Palatino Linotype"/>
        </w:rPr>
        <w:t xml:space="preserve"> suhu ruang selama 5 </w:t>
      </w:r>
      <w:r w:rsidR="000D0B38" w:rsidRPr="0088421B">
        <w:rPr>
          <w:rFonts w:ascii="Palatino Linotype" w:hAnsi="Palatino Linotype"/>
        </w:rPr>
        <w:t xml:space="preserve">hari untuk </w:t>
      </w:r>
      <w:r w:rsidR="00DB1824" w:rsidRPr="0088421B">
        <w:rPr>
          <w:rFonts w:ascii="Palatino Linotype" w:hAnsi="Palatino Linotype"/>
        </w:rPr>
        <w:t>pengkondisian sebelum dilakukan pengujian sampel.</w:t>
      </w:r>
      <w:r w:rsidR="00BD3498" w:rsidRPr="0088421B">
        <w:rPr>
          <w:rFonts w:ascii="Palatino Linotype" w:hAnsi="Palatino Linotype"/>
        </w:rPr>
        <w:t xml:space="preserve"> </w:t>
      </w:r>
    </w:p>
    <w:p w14:paraId="5D9B2D89" w14:textId="55E33FAF" w:rsidR="009545DC" w:rsidRPr="0088421B" w:rsidRDefault="003F0472" w:rsidP="000D0B38">
      <w:pPr>
        <w:ind w:right="204"/>
        <w:jc w:val="both"/>
        <w:rPr>
          <w:rFonts w:ascii="Palatino Linotype" w:hAnsi="Palatino Linotype"/>
        </w:rPr>
      </w:pPr>
      <w:r w:rsidRPr="0088421B">
        <w:rPr>
          <w:rFonts w:ascii="Palatino Linotype" w:hAnsi="Palatino Linotype"/>
          <w:noProof/>
        </w:rPr>
        <w:lastRenderedPageBreak/>
        <w:drawing>
          <wp:inline distT="0" distB="0" distL="0" distR="0" wp14:anchorId="0A0EEEB3" wp14:editId="13E25B12">
            <wp:extent cx="5940115" cy="22684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PNG"/>
                    <pic:cNvPicPr/>
                  </pic:nvPicPr>
                  <pic:blipFill rotWithShape="1">
                    <a:blip r:embed="rId15">
                      <a:extLst>
                        <a:ext uri="{28A0092B-C50C-407E-A947-70E740481C1C}">
                          <a14:useLocalDpi xmlns:a14="http://schemas.microsoft.com/office/drawing/2010/main" val="0"/>
                        </a:ext>
                      </a:extLst>
                    </a:blip>
                    <a:srcRect t="15788" b="16319"/>
                    <a:stretch/>
                  </pic:blipFill>
                  <pic:spPr bwMode="auto">
                    <a:xfrm>
                      <a:off x="0" y="0"/>
                      <a:ext cx="5940115" cy="2268415"/>
                    </a:xfrm>
                    <a:prstGeom prst="rect">
                      <a:avLst/>
                    </a:prstGeom>
                    <a:ln>
                      <a:noFill/>
                    </a:ln>
                    <a:extLst>
                      <a:ext uri="{53640926-AAD7-44D8-BBD7-CCE9431645EC}">
                        <a14:shadowObscured xmlns:a14="http://schemas.microsoft.com/office/drawing/2010/main"/>
                      </a:ext>
                    </a:extLst>
                  </pic:spPr>
                </pic:pic>
              </a:graphicData>
            </a:graphic>
          </wp:inline>
        </w:drawing>
      </w:r>
    </w:p>
    <w:p w14:paraId="252EC6C0" w14:textId="527918CD" w:rsidR="003D5346" w:rsidRPr="0088421B" w:rsidRDefault="003A2944" w:rsidP="003D5346">
      <w:pPr>
        <w:tabs>
          <w:tab w:val="left" w:pos="425"/>
          <w:tab w:val="left" w:pos="851"/>
          <w:tab w:val="left" w:pos="1134"/>
          <w:tab w:val="left" w:pos="1418"/>
        </w:tabs>
        <w:jc w:val="center"/>
        <w:rPr>
          <w:rFonts w:ascii="Palatino Linotype" w:eastAsia="Palatino Linotype" w:hAnsi="Palatino Linotype"/>
          <w:color w:val="000000" w:themeColor="text1"/>
        </w:rPr>
      </w:pPr>
      <w:r w:rsidRPr="0088421B">
        <w:rPr>
          <w:rFonts w:ascii="Palatino Linotype" w:eastAsia="Palatino Linotype" w:hAnsi="Palatino Linotype"/>
          <w:color w:val="000000" w:themeColor="text1"/>
        </w:rPr>
        <w:t>Gambar 1.</w:t>
      </w:r>
      <w:r w:rsidR="003D5346" w:rsidRPr="0088421B">
        <w:rPr>
          <w:rFonts w:ascii="Palatino Linotype" w:eastAsia="Palatino Linotype" w:hAnsi="Palatino Linotype"/>
          <w:color w:val="000000" w:themeColor="text1"/>
        </w:rPr>
        <w:t xml:space="preserve"> Fabrikasi </w:t>
      </w:r>
      <w:r w:rsidR="00A1291F" w:rsidRPr="0088421B">
        <w:rPr>
          <w:rFonts w:ascii="Palatino Linotype" w:eastAsia="Palatino Linotype" w:hAnsi="Palatino Linotype"/>
          <w:color w:val="000000" w:themeColor="text1"/>
        </w:rPr>
        <w:t>papan serat</w:t>
      </w:r>
      <w:r w:rsidR="003F0472" w:rsidRPr="0088421B">
        <w:rPr>
          <w:rFonts w:ascii="Palatino Linotype" w:eastAsia="Palatino Linotype" w:hAnsi="Palatino Linotype"/>
          <w:color w:val="000000" w:themeColor="text1"/>
        </w:rPr>
        <w:t xml:space="preserve"> TKKS</w:t>
      </w:r>
    </w:p>
    <w:p w14:paraId="4AA5CD8F" w14:textId="4CDAFACA" w:rsidR="00345CE6" w:rsidRPr="0088421B" w:rsidRDefault="00213146" w:rsidP="007664EF">
      <w:pPr>
        <w:tabs>
          <w:tab w:val="left" w:pos="425"/>
          <w:tab w:val="left" w:pos="851"/>
          <w:tab w:val="left" w:pos="1134"/>
          <w:tab w:val="left" w:pos="1418"/>
        </w:tabs>
        <w:jc w:val="both"/>
        <w:rPr>
          <w:rFonts w:ascii="Palatino Linotype" w:hAnsi="Palatino Linotype"/>
        </w:rPr>
      </w:pPr>
      <w:r w:rsidRPr="0088421B">
        <w:rPr>
          <w:rFonts w:ascii="Palatino Linotype" w:eastAsia="Palatino Linotype" w:hAnsi="Palatino Linotype"/>
          <w:b/>
          <w:color w:val="000000" w:themeColor="text1"/>
        </w:rPr>
        <w:t>2.3.</w:t>
      </w:r>
      <w:r w:rsidR="001B7D1F" w:rsidRPr="0088421B">
        <w:rPr>
          <w:rFonts w:ascii="Palatino Linotype" w:eastAsia="Palatino Linotype" w:hAnsi="Palatino Linotype"/>
          <w:b/>
          <w:color w:val="000000" w:themeColor="text1"/>
        </w:rPr>
        <w:tab/>
      </w:r>
      <w:r w:rsidR="00DB1824" w:rsidRPr="0088421B">
        <w:rPr>
          <w:rFonts w:ascii="Palatino Linotype" w:eastAsia="Palatino Linotype" w:hAnsi="Palatino Linotype"/>
          <w:b/>
          <w:color w:val="000000" w:themeColor="text1"/>
        </w:rPr>
        <w:t>Karakterisasi Papan Serat</w:t>
      </w:r>
    </w:p>
    <w:p w14:paraId="3C67B182" w14:textId="73BCA75F" w:rsidR="00213146" w:rsidRPr="0088421B" w:rsidRDefault="00213146" w:rsidP="00213146">
      <w:pPr>
        <w:pStyle w:val="CommentText"/>
        <w:rPr>
          <w:rFonts w:ascii="Palatino Linotype" w:hAnsi="Palatino Linotype"/>
          <w:b/>
        </w:rPr>
      </w:pPr>
      <w:r w:rsidRPr="0088421B">
        <w:rPr>
          <w:rFonts w:ascii="Palatino Linotype" w:hAnsi="Palatino Linotype"/>
          <w:b/>
        </w:rPr>
        <w:t>2.3.1</w:t>
      </w:r>
      <w:r w:rsidRPr="0088421B">
        <w:rPr>
          <w:rFonts w:ascii="Palatino Linotype" w:hAnsi="Palatino Linotype"/>
        </w:rPr>
        <w:t xml:space="preserve">. </w:t>
      </w:r>
      <w:r w:rsidRPr="0088421B">
        <w:rPr>
          <w:rFonts w:ascii="Palatino Linotype" w:hAnsi="Palatino Linotype"/>
          <w:b/>
        </w:rPr>
        <w:t xml:space="preserve">Pengujian </w:t>
      </w:r>
      <w:r w:rsidR="00B5456B" w:rsidRPr="0088421B">
        <w:rPr>
          <w:rFonts w:ascii="Palatino Linotype" w:hAnsi="Palatino Linotype"/>
          <w:b/>
        </w:rPr>
        <w:t>d</w:t>
      </w:r>
      <w:r w:rsidRPr="0088421B">
        <w:rPr>
          <w:rFonts w:ascii="Palatino Linotype" w:hAnsi="Palatino Linotype"/>
          <w:b/>
        </w:rPr>
        <w:t xml:space="preserve">ensitas </w:t>
      </w:r>
      <w:r w:rsidR="00B5456B" w:rsidRPr="0088421B">
        <w:rPr>
          <w:rFonts w:ascii="Palatino Linotype" w:hAnsi="Palatino Linotype"/>
          <w:b/>
        </w:rPr>
        <w:t>d</w:t>
      </w:r>
      <w:r w:rsidRPr="0088421B">
        <w:rPr>
          <w:rFonts w:ascii="Palatino Linotype" w:hAnsi="Palatino Linotype"/>
          <w:b/>
        </w:rPr>
        <w:t xml:space="preserve">an </w:t>
      </w:r>
      <w:r w:rsidR="00B5456B" w:rsidRPr="0088421B">
        <w:rPr>
          <w:rFonts w:ascii="Palatino Linotype" w:hAnsi="Palatino Linotype"/>
          <w:b/>
        </w:rPr>
        <w:t>d</w:t>
      </w:r>
      <w:r w:rsidRPr="0088421B">
        <w:rPr>
          <w:rFonts w:ascii="Palatino Linotype" w:hAnsi="Palatino Linotype"/>
          <w:b/>
        </w:rPr>
        <w:t xml:space="preserve">aya </w:t>
      </w:r>
      <w:r w:rsidR="00B5456B" w:rsidRPr="0088421B">
        <w:rPr>
          <w:rFonts w:ascii="Palatino Linotype" w:hAnsi="Palatino Linotype"/>
          <w:b/>
        </w:rPr>
        <w:t>s</w:t>
      </w:r>
      <w:r w:rsidRPr="0088421B">
        <w:rPr>
          <w:rFonts w:ascii="Palatino Linotype" w:hAnsi="Palatino Linotype"/>
          <w:b/>
        </w:rPr>
        <w:t xml:space="preserve">erap </w:t>
      </w:r>
      <w:r w:rsidR="00B5456B" w:rsidRPr="0088421B">
        <w:rPr>
          <w:rFonts w:ascii="Palatino Linotype" w:hAnsi="Palatino Linotype"/>
          <w:b/>
        </w:rPr>
        <w:t>a</w:t>
      </w:r>
      <w:r w:rsidRPr="0088421B">
        <w:rPr>
          <w:rFonts w:ascii="Palatino Linotype" w:hAnsi="Palatino Linotype"/>
          <w:b/>
        </w:rPr>
        <w:t>ir</w:t>
      </w:r>
    </w:p>
    <w:p w14:paraId="1A397582" w14:textId="3A889E02" w:rsidR="00213146" w:rsidRPr="0088421B" w:rsidRDefault="00213146" w:rsidP="003C056E">
      <w:pPr>
        <w:pStyle w:val="CommentText"/>
        <w:jc w:val="both"/>
        <w:rPr>
          <w:rFonts w:ascii="Palatino Linotype" w:hAnsi="Palatino Linotype"/>
        </w:rPr>
      </w:pPr>
      <w:r w:rsidRPr="0088421B">
        <w:rPr>
          <w:rFonts w:ascii="Palatino Linotype" w:hAnsi="Palatino Linotype"/>
          <w:b/>
        </w:rPr>
        <w:tab/>
      </w:r>
      <w:r w:rsidR="003C056E" w:rsidRPr="0088421B">
        <w:rPr>
          <w:rFonts w:ascii="Palatino Linotype" w:hAnsi="Palatino Linotype"/>
        </w:rPr>
        <w:t>P</w:t>
      </w:r>
      <w:r w:rsidRPr="0088421B">
        <w:rPr>
          <w:rFonts w:ascii="Palatino Linotype" w:hAnsi="Palatino Linotype"/>
        </w:rPr>
        <w:t xml:space="preserve">apan serat TKKS melalui penimbangan </w:t>
      </w:r>
      <w:proofErr w:type="gramStart"/>
      <w:r w:rsidRPr="0088421B">
        <w:rPr>
          <w:rFonts w:ascii="Palatino Linotype" w:hAnsi="Palatino Linotype"/>
        </w:rPr>
        <w:t>massa</w:t>
      </w:r>
      <w:proofErr w:type="gramEnd"/>
      <w:r w:rsidRPr="0088421B">
        <w:rPr>
          <w:rFonts w:ascii="Palatino Linotype" w:hAnsi="Palatino Linotype"/>
        </w:rPr>
        <w:t xml:space="preserve"> sampel serta menghitung volumeny</w:t>
      </w:r>
      <w:r w:rsidR="00BA78F6" w:rsidRPr="0088421B">
        <w:rPr>
          <w:rFonts w:ascii="Palatino Linotype" w:hAnsi="Palatino Linotype"/>
        </w:rPr>
        <w:t>a. Perhitungan menggunakan</w:t>
      </w:r>
      <w:r w:rsidRPr="0088421B">
        <w:rPr>
          <w:rFonts w:ascii="Palatino Linotype" w:hAnsi="Palatino Linotype"/>
        </w:rPr>
        <w:t xml:space="preserve"> Persamaan</w:t>
      </w:r>
      <w:r w:rsidR="009D7D97" w:rsidRPr="0088421B">
        <w:rPr>
          <w:rFonts w:ascii="Palatino Linotype" w:hAnsi="Palatino Linotype"/>
        </w:rPr>
        <w:t xml:space="preserve"> 1</w:t>
      </w:r>
      <w:r w:rsidRPr="0088421B">
        <w:rPr>
          <w:rFonts w:ascii="Palatino Linotype" w:hAnsi="Palatino Linotyp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D7D97" w:rsidRPr="0088421B" w14:paraId="20DC53D3" w14:textId="77777777" w:rsidTr="009D7D97">
        <w:tc>
          <w:tcPr>
            <w:tcW w:w="4672" w:type="dxa"/>
          </w:tcPr>
          <w:p w14:paraId="0542EAA4" w14:textId="76250469" w:rsidR="009D7D97" w:rsidRPr="0088421B" w:rsidRDefault="009D7D97" w:rsidP="00213146">
            <w:pPr>
              <w:pStyle w:val="CommentText"/>
              <w:rPr>
                <w:rFonts w:ascii="Palatino Linotype" w:hAnsi="Palatino Linotype"/>
              </w:rPr>
            </w:pPr>
            <m:oMathPara>
              <m:oMathParaPr>
                <m:jc m:val="left"/>
              </m:oMathParaPr>
              <m:oMath>
                <m:r>
                  <w:rPr>
                    <w:rFonts w:ascii="Cambria Math" w:hAnsi="Cambria Math"/>
                  </w:rPr>
                  <m:t>ρ</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V</m:t>
                    </m:r>
                  </m:den>
                </m:f>
              </m:oMath>
            </m:oMathPara>
          </w:p>
        </w:tc>
        <w:tc>
          <w:tcPr>
            <w:tcW w:w="4673" w:type="dxa"/>
          </w:tcPr>
          <w:p w14:paraId="7330593C" w14:textId="55807B4D" w:rsidR="009D7D97" w:rsidRPr="0088421B" w:rsidRDefault="009D7D97" w:rsidP="00213146">
            <w:pPr>
              <w:pStyle w:val="CommentText"/>
              <w:rPr>
                <w:rFonts w:ascii="Palatino Linotype" w:hAnsi="Palatino Linotype"/>
              </w:rPr>
            </w:pPr>
            <w:r w:rsidRPr="0088421B">
              <w:rPr>
                <w:rFonts w:ascii="Palatino Linotype" w:hAnsi="Palatino Linotype"/>
              </w:rPr>
              <w:t xml:space="preserve">                                                                          (1)</w:t>
            </w:r>
          </w:p>
        </w:tc>
      </w:tr>
    </w:tbl>
    <w:p w14:paraId="638E3ED3" w14:textId="4ABBC77A" w:rsidR="009D7D97" w:rsidRPr="0088421B" w:rsidRDefault="00F91A5F" w:rsidP="009D7D97">
      <w:pPr>
        <w:jc w:val="both"/>
        <w:rPr>
          <w:rFonts w:ascii="Palatino Linotype" w:hAnsi="Palatino Linotype"/>
        </w:rPr>
      </w:pPr>
      <w:r w:rsidRPr="0088421B">
        <w:rPr>
          <w:rFonts w:ascii="Palatino Linotype" w:hAnsi="Palatino Linotype"/>
        </w:rPr>
        <w:t>d</w:t>
      </w:r>
      <w:r w:rsidR="009D7D97" w:rsidRPr="0088421B">
        <w:rPr>
          <w:rFonts w:ascii="Palatino Linotype" w:hAnsi="Palatino Linotype"/>
        </w:rPr>
        <w:t xml:space="preserve">imana </w:t>
      </w:r>
      <m:oMath>
        <m:r>
          <w:rPr>
            <w:rFonts w:ascii="Cambria Math" w:hAnsi="Cambria Math"/>
          </w:rPr>
          <m:t>ρ</m:t>
        </m:r>
      </m:oMath>
      <w:r w:rsidR="009D7D97" w:rsidRPr="0088421B">
        <w:rPr>
          <w:rFonts w:ascii="Palatino Linotype" w:hAnsi="Palatino Linotype"/>
        </w:rPr>
        <w:t xml:space="preserve"> massa jenis </w:t>
      </w:r>
      <m:oMath>
        <m:f>
          <m:fPr>
            <m:type m:val="lin"/>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r>
          <w:rPr>
            <w:rFonts w:ascii="Cambria Math" w:hAnsi="Cambria Math"/>
          </w:rPr>
          <m:t>)</m:t>
        </m:r>
      </m:oMath>
      <w:r w:rsidR="004A1A92" w:rsidRPr="0088421B">
        <w:rPr>
          <w:rFonts w:ascii="Palatino Linotype" w:hAnsi="Palatino Linotype"/>
        </w:rPr>
        <w:t>, m  massa papan serat TKKS (g</w:t>
      </w:r>
      <w:r w:rsidR="009D7D97" w:rsidRPr="0088421B">
        <w:rPr>
          <w:rFonts w:ascii="Palatino Linotype" w:hAnsi="Palatino Linotype"/>
        </w:rPr>
        <w:t xml:space="preserve">) serta </w:t>
      </w:r>
      <w:r w:rsidR="009D7D97" w:rsidRPr="0088421B">
        <w:rPr>
          <w:rFonts w:ascii="Palatino Linotype" w:hAnsi="Palatino Linotype"/>
          <w:i/>
        </w:rPr>
        <w:t>V</w:t>
      </w:r>
      <w:r w:rsidR="009D7D97" w:rsidRPr="0088421B">
        <w:rPr>
          <w:rFonts w:ascii="Palatino Linotype" w:hAnsi="Palatino Linotype"/>
        </w:rPr>
        <w:t xml:space="preserve"> yaitu volume papan serat TKKS (</w:t>
      </w:r>
      <m:oMath>
        <m:sSup>
          <m:sSupPr>
            <m:ctrlPr>
              <w:rPr>
                <w:rFonts w:ascii="Cambria Math" w:hAnsi="Cambria Math"/>
                <w:i/>
              </w:rPr>
            </m:ctrlPr>
          </m:sSupPr>
          <m:e>
            <m:r>
              <w:rPr>
                <w:rFonts w:ascii="Cambria Math" w:hAnsi="Cambria Math"/>
              </w:rPr>
              <m:t>cm</m:t>
            </m:r>
          </m:e>
          <m:sup>
            <m:r>
              <w:rPr>
                <w:rFonts w:ascii="Cambria Math" w:hAnsi="Cambria Math"/>
              </w:rPr>
              <m:t>3</m:t>
            </m:r>
          </m:sup>
        </m:sSup>
      </m:oMath>
      <w:r w:rsidR="009D7D97" w:rsidRPr="0088421B">
        <w:rPr>
          <w:rFonts w:ascii="Palatino Linotype" w:hAnsi="Palatino Linotype"/>
        </w:rPr>
        <w:t>)</w:t>
      </w:r>
      <w:r w:rsidR="00A5668D" w:rsidRPr="0088421B">
        <w:rPr>
          <w:rFonts w:ascii="Palatino Linotype" w:hAnsi="Palatino Linotype"/>
        </w:rPr>
        <w:t xml:space="preserve"> </w:t>
      </w:r>
      <w:r w:rsidR="0018375E" w:rsidRPr="0088421B">
        <w:rPr>
          <w:rFonts w:ascii="Palatino Linotype" w:hAnsi="Palatino Linotype"/>
        </w:rPr>
        <w:fldChar w:fldCharType="begin" w:fldLock="1"/>
      </w:r>
      <w:r w:rsidR="00024CAC">
        <w:rPr>
          <w:rFonts w:ascii="Palatino Linotype" w:hAnsi="Palatino Linotype"/>
        </w:rPr>
        <w:instrText>ADDIN CSL_CITATION {"citationItems":[{"id":"ITEM-1","itemData":{"abstract":"By NI WAYAN ARYA UTARI Granular organic fertilizer is a fertilizer that is partially or completely derived from organic materials in the form of dense granules. The objectives of this research were to determine the physical characteristics of granule organic fertilizers produced and to get the most optimal type of adhesives for the manufacture of granule organic fertilizer. This research was conducted at the Bioprocess and Post Harvest Laboratory and also atPower and Agricultural Machinery Laboratory, Department of Agricultural Engineering, Lampung University.The design of this study used Randomized Complete Block (RCB) with factorial arrangement and three replications. The first factor consisted of two levels : clay and starch. The second factor were the percentage of the adhesives materials : 5%, 8%, 11%. Each experimental unit weighted 4 kg raw materials of the organic fertilizer. The results showed that 11% of clay is the most optimal adhesive for making granular organic fertilizers. Higher percentage of adhesives materials tended to increase bulk density, durability, water absorption, and dispersion time of the granular organic fertilizer. However, statistically the type of adhesives materials and their persentage had significant effect only on percentage of granule size for 2-5 mm and dispersion time.","author":[{"dropping-particle":"","family":"Utari","given":"NWA","non-dropping-particle":"","parse-names":false,"suffix":""},{"dropping-particle":"","family":"Tamrin","given":"","non-dropping-particle":"","parse-names":false,"suffix":""},{"dropping-particle":"","family":"Triyono","given":"S","non-dropping-particle":"","parse-names":false,"suffix":""}],"container-title":"Jurnal Teknik Pertanian","id":"ITEM-1","issue":"3","issued":{"date-parts":[["2015"]]},"page":"267-274","title":"the Study of Physical Characteristics of Granular Organic Fertilizer With Two Adhesives","type":"article-journal","volume":"3"},"uris":["http://www.mendeley.com/documents/?uuid=198e5188-fbdf-4a67-91e8-c4b2a935ab33"]}],"mendeley":{"formattedCitation":"[10]","plainTextFormattedCitation":"[10]","previouslyFormattedCitation":"[11]"},"properties":{"noteIndex":0},"schema":"https://github.com/citation-style-language/schema/raw/master/csl-citation.json"}</w:instrText>
      </w:r>
      <w:r w:rsidR="0018375E" w:rsidRPr="0088421B">
        <w:rPr>
          <w:rFonts w:ascii="Palatino Linotype" w:hAnsi="Palatino Linotype"/>
        </w:rPr>
        <w:fldChar w:fldCharType="separate"/>
      </w:r>
      <w:r w:rsidR="00024CAC" w:rsidRPr="00024CAC">
        <w:rPr>
          <w:rFonts w:ascii="Palatino Linotype" w:hAnsi="Palatino Linotype"/>
          <w:noProof/>
        </w:rPr>
        <w:t>[10]</w:t>
      </w:r>
      <w:r w:rsidR="0018375E" w:rsidRPr="0088421B">
        <w:rPr>
          <w:rFonts w:ascii="Palatino Linotype" w:hAnsi="Palatino Linotype"/>
        </w:rPr>
        <w:fldChar w:fldCharType="end"/>
      </w:r>
      <w:r w:rsidR="0018375E" w:rsidRPr="0088421B">
        <w:rPr>
          <w:rFonts w:ascii="Palatino Linotype" w:hAnsi="Palatino Linotype"/>
        </w:rPr>
        <w:t>.</w:t>
      </w:r>
    </w:p>
    <w:p w14:paraId="17B55CA4" w14:textId="27CC2F70" w:rsidR="009D7D97" w:rsidRPr="0088421B" w:rsidRDefault="009D7D97" w:rsidP="00213146">
      <w:pPr>
        <w:pStyle w:val="CommentText"/>
        <w:rPr>
          <w:rFonts w:ascii="Palatino Linotype" w:hAnsi="Palatino Linotype"/>
        </w:rPr>
      </w:pPr>
      <w:r w:rsidRPr="0088421B">
        <w:rPr>
          <w:rFonts w:ascii="Palatino Linotype" w:hAnsi="Palatino Linotype"/>
        </w:rPr>
        <w:tab/>
        <w:t>P</w:t>
      </w:r>
      <w:r w:rsidR="0086784B" w:rsidRPr="0088421B">
        <w:rPr>
          <w:rFonts w:ascii="Palatino Linotype" w:hAnsi="Palatino Linotype"/>
        </w:rPr>
        <w:t>engujian daya serap air di</w:t>
      </w:r>
      <w:r w:rsidRPr="0088421B">
        <w:rPr>
          <w:rFonts w:ascii="Palatino Linotype" w:hAnsi="Palatino Linotype"/>
        </w:rPr>
        <w:t>lakukan dengan menimb</w:t>
      </w:r>
      <w:r w:rsidR="0086784B" w:rsidRPr="0088421B">
        <w:rPr>
          <w:rFonts w:ascii="Palatino Linotype" w:hAnsi="Palatino Linotype"/>
        </w:rPr>
        <w:t xml:space="preserve">ang </w:t>
      </w:r>
      <w:proofErr w:type="gramStart"/>
      <w:r w:rsidR="0086784B" w:rsidRPr="0088421B">
        <w:rPr>
          <w:rFonts w:ascii="Palatino Linotype" w:hAnsi="Palatino Linotype"/>
        </w:rPr>
        <w:t>massa</w:t>
      </w:r>
      <w:proofErr w:type="gramEnd"/>
      <w:r w:rsidR="004A1A92" w:rsidRPr="0088421B">
        <w:rPr>
          <w:rFonts w:ascii="Palatino Linotype" w:hAnsi="Palatino Linotype"/>
        </w:rPr>
        <w:t xml:space="preserve"> </w:t>
      </w:r>
      <w:r w:rsidR="0086784B" w:rsidRPr="0088421B">
        <w:rPr>
          <w:rFonts w:ascii="Palatino Linotype" w:hAnsi="Palatino Linotype"/>
        </w:rPr>
        <w:t>sampel s</w:t>
      </w:r>
      <w:r w:rsidRPr="0088421B">
        <w:rPr>
          <w:rFonts w:ascii="Palatino Linotype" w:hAnsi="Palatino Linotype"/>
        </w:rPr>
        <w:t>ebelum</w:t>
      </w:r>
      <w:r w:rsidR="00BA78F6" w:rsidRPr="0088421B">
        <w:rPr>
          <w:rFonts w:ascii="Palatino Linotype" w:hAnsi="Palatino Linotype"/>
        </w:rPr>
        <w:t xml:space="preserve"> dan sesudah </w:t>
      </w:r>
      <w:r w:rsidR="0086784B" w:rsidRPr="0088421B">
        <w:rPr>
          <w:rFonts w:ascii="Palatino Linotype" w:hAnsi="Palatino Linotype"/>
        </w:rPr>
        <w:t xml:space="preserve">perendaman </w:t>
      </w:r>
      <w:r w:rsidRPr="0088421B">
        <w:rPr>
          <w:rFonts w:ascii="Palatino Linotype" w:hAnsi="Palatino Linotype"/>
        </w:rPr>
        <w:t>selama ±26 jam</w:t>
      </w:r>
      <w:r w:rsidR="004A1A92" w:rsidRPr="0088421B">
        <w:rPr>
          <w:rFonts w:ascii="Palatino Linotype" w:hAnsi="Palatino Linotype"/>
        </w:rPr>
        <w:t xml:space="preserve">. Perhitungan </w:t>
      </w:r>
      <w:r w:rsidR="0086784B" w:rsidRPr="0088421B">
        <w:rPr>
          <w:rFonts w:ascii="Palatino Linotype" w:hAnsi="Palatino Linotype"/>
        </w:rPr>
        <w:t xml:space="preserve">daya serap air </w:t>
      </w:r>
      <w:r w:rsidR="004A1A92" w:rsidRPr="0088421B">
        <w:rPr>
          <w:rFonts w:ascii="Palatino Linotype" w:hAnsi="Palatino Linotype"/>
        </w:rPr>
        <w:t xml:space="preserve">menggunakan </w:t>
      </w:r>
      <w:r w:rsidRPr="0088421B">
        <w:rPr>
          <w:rFonts w:ascii="Palatino Linotype" w:hAnsi="Palatino Linotype"/>
        </w:rPr>
        <w:t xml:space="preserve">Persamaan </w:t>
      </w:r>
      <w:proofErr w:type="gramStart"/>
      <w:r w:rsidRPr="0088421B">
        <w:rPr>
          <w:rFonts w:ascii="Palatino Linotype" w:hAnsi="Palatino Linotype"/>
        </w:rPr>
        <w:t>2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E6240" w:rsidRPr="0088421B" w14:paraId="26AF872C" w14:textId="77777777" w:rsidTr="00BE6240">
        <w:tc>
          <w:tcPr>
            <w:tcW w:w="4672" w:type="dxa"/>
          </w:tcPr>
          <w:p w14:paraId="6A1344CB" w14:textId="2563AE73" w:rsidR="00BE6240" w:rsidRPr="0088421B" w:rsidRDefault="00BE6240" w:rsidP="00213146">
            <w:pPr>
              <w:pStyle w:val="CommentText"/>
              <w:rPr>
                <w:rFonts w:ascii="Palatino Linotype" w:hAnsi="Palatino Linotype"/>
              </w:rPr>
            </w:pPr>
            <m:oMathPara>
              <m:oMathParaPr>
                <m:jc m:val="left"/>
              </m:oMathParaPr>
              <m:oMath>
                <m:r>
                  <w:rPr>
                    <w:rFonts w:ascii="Cambria Math" w:eastAsia="Palatino Linotype" w:hAnsi="Cambria Math"/>
                    <w:color w:val="000000" w:themeColor="text1"/>
                  </w:rPr>
                  <m:t>DSA=</m:t>
                </m:r>
                <m:f>
                  <m:fPr>
                    <m:ctrlPr>
                      <w:rPr>
                        <w:rFonts w:ascii="Cambria Math" w:eastAsia="Palatino Linotype" w:hAnsi="Cambria Math"/>
                        <w:i/>
                        <w:color w:val="000000" w:themeColor="text1"/>
                      </w:rPr>
                    </m:ctrlPr>
                  </m:fPr>
                  <m:num>
                    <m:sSub>
                      <m:sSubPr>
                        <m:ctrlPr>
                          <w:rPr>
                            <w:rFonts w:ascii="Cambria Math" w:eastAsia="Palatino Linotype" w:hAnsi="Cambria Math"/>
                            <w:i/>
                            <w:color w:val="000000" w:themeColor="text1"/>
                          </w:rPr>
                        </m:ctrlPr>
                      </m:sSubPr>
                      <m:e>
                        <m:r>
                          <w:rPr>
                            <w:rFonts w:ascii="Cambria Math" w:eastAsia="Palatino Linotype" w:hAnsi="Cambria Math"/>
                            <w:color w:val="000000" w:themeColor="text1"/>
                          </w:rPr>
                          <m:t>b</m:t>
                        </m:r>
                      </m:e>
                      <m:sub>
                        <m:r>
                          <w:rPr>
                            <w:rFonts w:ascii="Cambria Math" w:eastAsia="Palatino Linotype" w:hAnsi="Cambria Math"/>
                            <w:color w:val="000000" w:themeColor="text1"/>
                          </w:rPr>
                          <m:t>1</m:t>
                        </m:r>
                      </m:sub>
                    </m:sSub>
                    <m:r>
                      <w:rPr>
                        <w:rFonts w:ascii="Cambria Math" w:eastAsia="Palatino Linotype" w:hAnsi="Cambria Math"/>
                        <w:color w:val="000000" w:themeColor="text1"/>
                      </w:rPr>
                      <m:t>-</m:t>
                    </m:r>
                    <m:sSub>
                      <m:sSubPr>
                        <m:ctrlPr>
                          <w:rPr>
                            <w:rFonts w:ascii="Cambria Math" w:eastAsia="Palatino Linotype" w:hAnsi="Cambria Math"/>
                            <w:i/>
                            <w:color w:val="000000" w:themeColor="text1"/>
                          </w:rPr>
                        </m:ctrlPr>
                      </m:sSubPr>
                      <m:e>
                        <m:r>
                          <w:rPr>
                            <w:rFonts w:ascii="Cambria Math" w:eastAsia="Palatino Linotype" w:hAnsi="Cambria Math"/>
                            <w:color w:val="000000" w:themeColor="text1"/>
                          </w:rPr>
                          <m:t>b</m:t>
                        </m:r>
                      </m:e>
                      <m:sub>
                        <m:r>
                          <w:rPr>
                            <w:rFonts w:ascii="Cambria Math" w:eastAsia="Palatino Linotype" w:hAnsi="Cambria Math"/>
                            <w:color w:val="000000" w:themeColor="text1"/>
                          </w:rPr>
                          <m:t>2</m:t>
                        </m:r>
                      </m:sub>
                    </m:sSub>
                  </m:num>
                  <m:den>
                    <m:sSub>
                      <m:sSubPr>
                        <m:ctrlPr>
                          <w:rPr>
                            <w:rFonts w:ascii="Cambria Math" w:eastAsia="Palatino Linotype" w:hAnsi="Cambria Math"/>
                            <w:i/>
                            <w:color w:val="000000" w:themeColor="text1"/>
                          </w:rPr>
                        </m:ctrlPr>
                      </m:sSubPr>
                      <m:e>
                        <m:r>
                          <w:rPr>
                            <w:rFonts w:ascii="Cambria Math" w:eastAsia="Palatino Linotype" w:hAnsi="Cambria Math"/>
                            <w:color w:val="000000" w:themeColor="text1"/>
                          </w:rPr>
                          <m:t>b</m:t>
                        </m:r>
                      </m:e>
                      <m:sub>
                        <m:r>
                          <w:rPr>
                            <w:rFonts w:ascii="Cambria Math" w:eastAsia="Palatino Linotype" w:hAnsi="Cambria Math"/>
                            <w:color w:val="000000" w:themeColor="text1"/>
                          </w:rPr>
                          <m:t>1</m:t>
                        </m:r>
                      </m:sub>
                    </m:sSub>
                  </m:den>
                </m:f>
                <m:r>
                  <w:rPr>
                    <w:rFonts w:ascii="Cambria Math" w:eastAsia="Palatino Linotype" w:hAnsi="Cambria Math"/>
                    <w:color w:val="000000" w:themeColor="text1"/>
                  </w:rPr>
                  <m:t>×100%</m:t>
                </m:r>
              </m:oMath>
            </m:oMathPara>
          </w:p>
        </w:tc>
        <w:tc>
          <w:tcPr>
            <w:tcW w:w="4673" w:type="dxa"/>
          </w:tcPr>
          <w:p w14:paraId="004308A6" w14:textId="53DDC13F" w:rsidR="00BE6240" w:rsidRPr="0088421B" w:rsidRDefault="00BE6240" w:rsidP="00213146">
            <w:pPr>
              <w:pStyle w:val="CommentText"/>
              <w:rPr>
                <w:rFonts w:ascii="Palatino Linotype" w:hAnsi="Palatino Linotype"/>
              </w:rPr>
            </w:pPr>
            <w:r w:rsidRPr="0088421B">
              <w:rPr>
                <w:rFonts w:ascii="Palatino Linotype" w:hAnsi="Palatino Linotype"/>
              </w:rPr>
              <w:t xml:space="preserve">                                                                          (2)</w:t>
            </w:r>
          </w:p>
        </w:tc>
      </w:tr>
    </w:tbl>
    <w:p w14:paraId="6FD0968E" w14:textId="57A609A7" w:rsidR="009D7D97" w:rsidRPr="0088421B" w:rsidRDefault="00F91A5F" w:rsidP="00BE6240">
      <w:pPr>
        <w:pStyle w:val="NoSpacing"/>
        <w:jc w:val="both"/>
        <w:rPr>
          <w:rFonts w:ascii="Palatino Linotype" w:hAnsi="Palatino Linotype"/>
        </w:rPr>
      </w:pPr>
      <w:r w:rsidRPr="0088421B">
        <w:rPr>
          <w:rFonts w:ascii="Palatino Linotype" w:hAnsi="Palatino Linotype"/>
        </w:rPr>
        <w:t>d</w:t>
      </w:r>
      <w:r w:rsidR="00BE6240" w:rsidRPr="0088421B">
        <w:rPr>
          <w:rFonts w:ascii="Palatino Linotype" w:hAnsi="Palatino Linotype"/>
        </w:rPr>
        <w:t>imana DSA</w:t>
      </w:r>
      <w:r w:rsidRPr="0088421B">
        <w:rPr>
          <w:rFonts w:ascii="Palatino Linotype" w:hAnsi="Palatino Linotype"/>
        </w:rPr>
        <w:t xml:space="preserve"> adalah d</w:t>
      </w:r>
      <w:r w:rsidR="00BE6240" w:rsidRPr="0088421B">
        <w:rPr>
          <w:rFonts w:ascii="Palatino Linotype" w:hAnsi="Palatino Linotype"/>
        </w:rPr>
        <w:t>aya serap air,</w:t>
      </w:r>
      <w:r w:rsidR="000B0046" w:rsidRPr="0088421B">
        <w:rPr>
          <w:rFonts w:ascii="Palatino Linotype" w:hAnsi="Palatino Linotype"/>
        </w:rPr>
        <w:t xml:space="preserve"> b</w:t>
      </w:r>
      <w:r w:rsidR="00BE6240" w:rsidRPr="0088421B">
        <w:rPr>
          <w:rFonts w:ascii="Palatino Linotype" w:hAnsi="Palatino Linotype"/>
          <w:vertAlign w:val="subscript"/>
        </w:rPr>
        <w:t>1</w:t>
      </w:r>
      <w:r w:rsidR="00BA78F6" w:rsidRPr="0088421B">
        <w:rPr>
          <w:rFonts w:ascii="Palatino Linotype" w:hAnsi="Palatino Linotype"/>
        </w:rPr>
        <w:t xml:space="preserve"> massa papa serat sebelum</w:t>
      </w:r>
      <w:r w:rsidR="00BE6240" w:rsidRPr="0088421B">
        <w:rPr>
          <w:rFonts w:ascii="Palatino Linotype" w:hAnsi="Palatino Linotype"/>
        </w:rPr>
        <w:t xml:space="preserve"> per</w:t>
      </w:r>
      <w:r w:rsidR="000B0046" w:rsidRPr="0088421B">
        <w:rPr>
          <w:rFonts w:ascii="Palatino Linotype" w:hAnsi="Palatino Linotype"/>
        </w:rPr>
        <w:t>endaman</w:t>
      </w:r>
      <w:r w:rsidR="004A1A92" w:rsidRPr="0088421B">
        <w:rPr>
          <w:rFonts w:ascii="Palatino Linotype" w:hAnsi="Palatino Linotype"/>
        </w:rPr>
        <w:t xml:space="preserve"> </w:t>
      </w:r>
      <w:r w:rsidR="00BC07AD" w:rsidRPr="0088421B">
        <w:rPr>
          <w:rFonts w:ascii="Palatino Linotype" w:hAnsi="Palatino Linotype"/>
        </w:rPr>
        <w:t>(g</w:t>
      </w:r>
      <w:r w:rsidR="000B0046" w:rsidRPr="0088421B">
        <w:rPr>
          <w:rFonts w:ascii="Palatino Linotype" w:hAnsi="Palatino Linotype"/>
        </w:rPr>
        <w:t>) dan b</w:t>
      </w:r>
      <w:r w:rsidR="00BE6240" w:rsidRPr="0088421B">
        <w:rPr>
          <w:rFonts w:ascii="Palatino Linotype" w:hAnsi="Palatino Linotype"/>
          <w:vertAlign w:val="subscript"/>
        </w:rPr>
        <w:t>2</w:t>
      </w:r>
      <w:r w:rsidR="00BE6240" w:rsidRPr="0088421B">
        <w:rPr>
          <w:rFonts w:ascii="Palatino Linotype" w:hAnsi="Palatino Linotype"/>
        </w:rPr>
        <w:t xml:space="preserve"> massa</w:t>
      </w:r>
      <w:r w:rsidR="00BA78F6" w:rsidRPr="0088421B">
        <w:rPr>
          <w:rFonts w:ascii="Palatino Linotype" w:hAnsi="Palatino Linotype"/>
        </w:rPr>
        <w:t xml:space="preserve"> papa serat</w:t>
      </w:r>
      <w:r w:rsidR="00BC07AD" w:rsidRPr="0088421B">
        <w:rPr>
          <w:rFonts w:ascii="Palatino Linotype" w:hAnsi="Palatino Linotype"/>
        </w:rPr>
        <w:t xml:space="preserve"> setelah perendaman (g</w:t>
      </w:r>
      <w:r w:rsidR="00BE6240" w:rsidRPr="0088421B">
        <w:rPr>
          <w:rFonts w:ascii="Palatino Linotype" w:hAnsi="Palatino Linotype"/>
        </w:rPr>
        <w:t xml:space="preserve">) </w:t>
      </w:r>
      <w:r w:rsidR="00BE6240" w:rsidRPr="0088421B">
        <w:rPr>
          <w:rFonts w:ascii="Palatino Linotype" w:hAnsi="Palatino Linotype"/>
        </w:rPr>
        <w:fldChar w:fldCharType="begin" w:fldLock="1"/>
      </w:r>
      <w:r w:rsidR="00126232" w:rsidRPr="0088421B">
        <w:rPr>
          <w:rFonts w:ascii="Palatino Linotype" w:hAnsi="Palatino Linotype"/>
        </w:rPr>
        <w:instrText>ADDIN CSL_CITATION {"citationItems":[{"id":"ITEM-1","itemData":{"ISSN":"2549-1199","abstract":"Pemakaian material insulasi termal pada bangunan menjadi topik penting dalam upaya efesiensi konsumsi energi listrik. Material insulasi termal berbasis serat alam menjadi alternatif dari serat sisntetis yang banyak digunakan sekarang ini. Kestabilan termal material pembentuk menjadi penting untuk diketahui sebagai dasar kelayakan sebagai material insulasi termal. Kayu kelapa sawit (KKS) dan serat rami (SR) mempunyai potensi sebagai bahan baku material insulasi termal dari serat alam. Penelitian ini bertujuan untuk mengkaji stabilitas termal kayu kelapa sawit dan serat rami sebagai bahan baku material insulasi termal berbasis serat alam. Partikel kayu kelapa sawit dan serat rami mendapat perlakuan sebelum diuji. Kayu kelapa sawit direndam dalam air panas 1000C selama 30 menit dan serat rami dalam larutan NaOH 5% dengan waktu yang sama. Pengujian thermogravimetric analysis (TGA) dan diferensial scanning clorimetry (DSC) dilakukan untuk mendapatkan karakteristik termal kedua bahan baku. Pengujian dilakukan untuk kedua serat, tanpa, dan dengan perlakuan. Pengujian TGA menghasilkan KKS dan SR dengan perlakuan memiliki kestabilitas termal yang lebih baik dibandingkan KKS dan SR tanpa perlakuan. KKS dan SR dengan perlakuan memiliki kestabilan termal maksimal temperatur 3770C dan 3990C. Analisis DSC dari KKS dan SR dengan perlakuan memperlihatkan temperatur puncak pada 4090C dan 4080C. Stabilitas termal serat akan meningkat dengan perlakuan dibandingkan serat tanpa perlakuan.","author":[{"dropping-particle":"","family":"Mawardi","given":"Indra","non-dropping-particle":"","parse-names":false,"suffix":""},{"dropping-particle":"","family":"Rizal","given":"Samsul","non-dropping-particle":"","parse-names":false,"suffix":""},{"dropping-particle":"","family":"Aprilia","given":"Sri","non-dropping-particle":"","parse-names":false,"suffix":""},{"dropping-particle":"","family":"Faisal","given":"Muhammad","non-dropping-particle":"","parse-names":false,"suffix":""}],"container-title":"Jurnal Polimesin","id":"ITEM-1","issue":"1","issued":{"date-parts":[["2021"]]},"page":"16-21","title":"Kajian stabilitas termal bahan baku material insulasi panas berbasis serat alam","type":"article-journal","volume":"19"},"uris":["http://www.mendeley.com/documents/?uuid=4b4a8a5f-afdc-4b0d-904b-b921f39036d1"]}],"mendeley":{"formattedCitation":"[3]","plainTextFormattedCitation":"[3]","previouslyFormattedCitation":"[3]"},"properties":{"noteIndex":0},"schema":"https://github.com/citation-style-language/schema/raw/master/csl-citation.json"}</w:instrText>
      </w:r>
      <w:r w:rsidR="00BE6240" w:rsidRPr="0088421B">
        <w:rPr>
          <w:rFonts w:ascii="Palatino Linotype" w:hAnsi="Palatino Linotype"/>
        </w:rPr>
        <w:fldChar w:fldCharType="separate"/>
      </w:r>
      <w:r w:rsidR="00BE6240" w:rsidRPr="0088421B">
        <w:rPr>
          <w:rFonts w:ascii="Palatino Linotype" w:hAnsi="Palatino Linotype"/>
          <w:noProof/>
        </w:rPr>
        <w:t>[3]</w:t>
      </w:r>
      <w:r w:rsidR="00BE6240" w:rsidRPr="0088421B">
        <w:rPr>
          <w:rFonts w:ascii="Palatino Linotype" w:hAnsi="Palatino Linotype"/>
        </w:rPr>
        <w:fldChar w:fldCharType="end"/>
      </w:r>
      <w:r w:rsidR="00BE6240" w:rsidRPr="0088421B">
        <w:rPr>
          <w:rFonts w:ascii="Palatino Linotype" w:hAnsi="Palatino Linotype"/>
        </w:rPr>
        <w:t>.</w:t>
      </w:r>
    </w:p>
    <w:p w14:paraId="163D3FA6" w14:textId="1E0CA577" w:rsidR="00067389" w:rsidRPr="0088421B" w:rsidRDefault="00213146" w:rsidP="00C1617A">
      <w:pPr>
        <w:tabs>
          <w:tab w:val="left" w:pos="425"/>
          <w:tab w:val="left" w:pos="851"/>
          <w:tab w:val="left" w:pos="1134"/>
          <w:tab w:val="left" w:pos="1418"/>
        </w:tabs>
        <w:jc w:val="both"/>
        <w:rPr>
          <w:rFonts w:ascii="Palatino Linotype" w:hAnsi="Palatino Linotype"/>
          <w:b/>
          <w:i/>
        </w:rPr>
      </w:pPr>
      <w:r w:rsidRPr="0088421B">
        <w:rPr>
          <w:rFonts w:ascii="Palatino Linotype" w:hAnsi="Palatino Linotype"/>
          <w:b/>
        </w:rPr>
        <w:t xml:space="preserve">2.3.2. Pengukuran </w:t>
      </w:r>
      <w:r w:rsidRPr="0088421B">
        <w:rPr>
          <w:rFonts w:ascii="Palatino Linotype" w:hAnsi="Palatino Linotype"/>
          <w:b/>
          <w:i/>
        </w:rPr>
        <w:t>Bending Strenght</w:t>
      </w:r>
    </w:p>
    <w:p w14:paraId="70E99620" w14:textId="4E3C22AE" w:rsidR="00BE6240" w:rsidRPr="0088421B" w:rsidRDefault="003C056E" w:rsidP="00C1617A">
      <w:pPr>
        <w:tabs>
          <w:tab w:val="left" w:pos="425"/>
          <w:tab w:val="left" w:pos="851"/>
          <w:tab w:val="left" w:pos="1134"/>
          <w:tab w:val="left" w:pos="1418"/>
        </w:tabs>
        <w:jc w:val="both"/>
        <w:rPr>
          <w:rFonts w:ascii="Palatino Linotype" w:hAnsi="Palatino Linotype"/>
        </w:rPr>
      </w:pPr>
      <w:r w:rsidRPr="0088421B">
        <w:rPr>
          <w:rFonts w:ascii="Palatino Linotype" w:hAnsi="Palatino Linotype"/>
          <w:b/>
        </w:rPr>
        <w:tab/>
      </w:r>
      <w:r w:rsidRPr="0088421B">
        <w:rPr>
          <w:rFonts w:ascii="Palatino Linotype" w:hAnsi="Palatino Linotype"/>
          <w:b/>
        </w:rPr>
        <w:tab/>
      </w:r>
      <w:r w:rsidRPr="0088421B">
        <w:rPr>
          <w:rFonts w:ascii="Palatino Linotype" w:hAnsi="Palatino Linotype"/>
        </w:rPr>
        <w:t xml:space="preserve">Pengujian </w:t>
      </w:r>
      <w:r w:rsidRPr="0088421B">
        <w:rPr>
          <w:rFonts w:ascii="Palatino Linotype" w:hAnsi="Palatino Linotype"/>
          <w:i/>
        </w:rPr>
        <w:t>bending</w:t>
      </w:r>
      <w:r w:rsidRPr="0088421B">
        <w:rPr>
          <w:rFonts w:ascii="Palatino Linotype" w:hAnsi="Palatino Linotype"/>
        </w:rPr>
        <w:t xml:space="preserve"> </w:t>
      </w:r>
      <w:r w:rsidR="00F91A5F" w:rsidRPr="0088421B">
        <w:rPr>
          <w:rFonts w:ascii="Palatino Linotype" w:hAnsi="Palatino Linotype"/>
          <w:i/>
        </w:rPr>
        <w:t>strength</w:t>
      </w:r>
      <w:r w:rsidR="00F91A5F" w:rsidRPr="0088421B">
        <w:rPr>
          <w:rFonts w:ascii="Palatino Linotype" w:hAnsi="Palatino Linotype"/>
        </w:rPr>
        <w:t xml:space="preserve"> </w:t>
      </w:r>
      <w:r w:rsidRPr="0088421B">
        <w:rPr>
          <w:rFonts w:ascii="Palatino Linotype" w:hAnsi="Palatino Linotype"/>
        </w:rPr>
        <w:t xml:space="preserve">bertujuan untuk </w:t>
      </w:r>
      <w:r w:rsidR="00F91A5F" w:rsidRPr="0088421B">
        <w:rPr>
          <w:rFonts w:ascii="Palatino Linotype" w:hAnsi="Palatino Linotype"/>
        </w:rPr>
        <w:t xml:space="preserve">menguji </w:t>
      </w:r>
      <w:r w:rsidRPr="0088421B">
        <w:rPr>
          <w:rFonts w:ascii="Palatino Linotype" w:hAnsi="Palatino Linotype"/>
        </w:rPr>
        <w:t>kekuatan lengkung (</w:t>
      </w:r>
      <w:r w:rsidRPr="0088421B">
        <w:rPr>
          <w:rFonts w:ascii="Palatino Linotype" w:hAnsi="Palatino Linotype"/>
          <w:i/>
        </w:rPr>
        <w:t>bending)</w:t>
      </w:r>
      <w:r w:rsidRPr="0088421B">
        <w:rPr>
          <w:rFonts w:ascii="Palatino Linotype" w:hAnsi="Palatino Linotype"/>
        </w:rPr>
        <w:t xml:space="preserve"> material ketika diberi beban tekan sampai material tersebut patah</w:t>
      </w:r>
      <w:r w:rsidR="00F91A5F" w:rsidRPr="0088421B">
        <w:rPr>
          <w:rFonts w:ascii="Palatino Linotype" w:hAnsi="Palatino Linotype"/>
        </w:rPr>
        <w:t>. M</w:t>
      </w:r>
      <w:r w:rsidRPr="0088421B">
        <w:rPr>
          <w:rFonts w:ascii="Palatino Linotype" w:hAnsi="Palatino Linotype"/>
        </w:rPr>
        <w:t xml:space="preserve">etode pengujian </w:t>
      </w:r>
      <w:r w:rsidRPr="0088421B">
        <w:rPr>
          <w:rFonts w:ascii="Palatino Linotype" w:hAnsi="Palatino Linotype"/>
          <w:i/>
        </w:rPr>
        <w:t>bending</w:t>
      </w:r>
      <w:r w:rsidRPr="0088421B">
        <w:rPr>
          <w:rFonts w:ascii="Palatino Linotype" w:hAnsi="Palatino Linotype"/>
        </w:rPr>
        <w:t xml:space="preserve"> yang digunakan dalam penelitian ini adalah </w:t>
      </w:r>
      <w:r w:rsidRPr="0088421B">
        <w:rPr>
          <w:rFonts w:ascii="Palatino Linotype" w:hAnsi="Palatino Linotype"/>
          <w:i/>
        </w:rPr>
        <w:t>three point bending</w:t>
      </w:r>
      <w:r w:rsidR="00266D1D" w:rsidRPr="0088421B">
        <w:rPr>
          <w:rFonts w:ascii="Palatino Linotype" w:hAnsi="Palatino Linotype"/>
          <w:i/>
        </w:rPr>
        <w:t xml:space="preserve"> </w:t>
      </w:r>
      <w:r w:rsidR="00266D1D" w:rsidRPr="0088421B">
        <w:rPr>
          <w:rFonts w:ascii="Palatino Linotype" w:hAnsi="Palatino Linotype"/>
        </w:rPr>
        <w:fldChar w:fldCharType="begin" w:fldLock="1"/>
      </w:r>
      <w:r w:rsidR="00024CAC">
        <w:rPr>
          <w:rFonts w:ascii="Palatino Linotype" w:hAnsi="Palatino Linotype"/>
        </w:rPr>
        <w:instrText>ADDIN CSL_CITATION {"citationItems":[{"id":"ITEM-1","itemData":{"abstract":"Tandan kosong kelapa sawit (TKKS), cangkang, dan serabut merupakan beberapa limbah yang dihasilkan akibat dari proses pengolahan kelapa sawit. Diantara beberapa limbah padat yang dihasilkan, TKKS adalah limbah yang cukup besar, saat ini limbah TKKS sudah digunakan sebagai bahan bakar boiler dan sebagai pupuk kompos untuk tanaman. Namun kenyataannya pemanfaatan tersebut masih belum bisa mengatasi penumpukan limbah padat kelapa sawit terutama TKKS. Tujuan dari penelitian ini yaitu untuk mengetahui kekuatan impact dan bending material hybrid biocomposite serat lurus tandan kosong kelapa sawit dengan perlakuan hidrogen peroksida (H2O2). Sehingga limbah TKKS bisa dimanfaatkan sebagai bahan penguat dalam material komposit, dan didapatkan material komposit yang memiliki kualitas tinggi. Dalam penelitian ini serat TKKS dijadikan sebagai bahan penguat dalam material hybrid biocomposite dengan perlakuan H2O2 dengan kosentrasi 10,8% selama 2 jam, dan variasi komposisi serat berbanding serbuk (40% : 60%, 50% : 50% dan 60% : 40%) kemudian spesimen dilakukan pengujian impact dan bending. Hasil penelitian ini menunjukan harga impact tertinggi material hybrid biocomposite serat lurus TKKS pada komposisi serat berbanding serbuk (60% : 40%) yaitu sebesar 0,1550 J/mm2 dan harga impact terkecil pada komposisi serat berbanding serbuk (40% : 60%) yaitu sebesar 0,134 J/mm2. Sedangkan harga bending tertinggi pada komposisi serat berbanding serbuk (60% : 40%) yaitu sebesar 101,7317 N/mm2 dan harga bending terkecil pada komposisi serat berbanding serbuk (40% : 60%) yaitu sebesar 62,5892 N/mm2. Kata","author":[{"dropping-particle":"","family":"Siswanto","given":"Riris","non-dropping-particle":"","parse-names":false,"suffix":""},{"dropping-particle":"","family":"Arsyad","given":"M Iqbal","non-dropping-particle":"","parse-names":false,"suffix":""},{"dropping-particle":"","family":"Wicaksono","given":"Romario A","non-dropping-particle":"","parse-names":false,"suffix":""}],"container-title":"Jurnal Teknologi Rekayasa Teknik Mesin","id":"ITEM-1","issue":"2","issued":{"date-parts":[["2021"]]},"page":"129-134","title":"Studi Karakteristik Terhadap Uji Impact Dan Bending Komposit Tandan Kosong Kelapa Sawit-Polyester Dengan Perlakuan Alkali Dan Hidrogen Peroksida","type":"article-journal","volume":"2"},"uris":["http://www.mendeley.com/documents/?uuid=17a17fc2-8fce-4bd1-8cd5-ba07adf67398"]}],"mendeley":{"formattedCitation":"[11]","plainTextFormattedCitation":"[11]","previouslyFormattedCitation":"[12]"},"properties":{"noteIndex":0},"schema":"https://github.com/citation-style-language/schema/raw/master/csl-citation.json"}</w:instrText>
      </w:r>
      <w:r w:rsidR="00266D1D" w:rsidRPr="0088421B">
        <w:rPr>
          <w:rFonts w:ascii="Palatino Linotype" w:hAnsi="Palatino Linotype"/>
        </w:rPr>
        <w:fldChar w:fldCharType="separate"/>
      </w:r>
      <w:r w:rsidR="00024CAC" w:rsidRPr="00024CAC">
        <w:rPr>
          <w:rFonts w:ascii="Palatino Linotype" w:hAnsi="Palatino Linotype"/>
          <w:noProof/>
        </w:rPr>
        <w:t>[11]</w:t>
      </w:r>
      <w:r w:rsidR="00266D1D" w:rsidRPr="0088421B">
        <w:rPr>
          <w:rFonts w:ascii="Palatino Linotype" w:hAnsi="Palatino Linotype"/>
        </w:rPr>
        <w:fldChar w:fldCharType="end"/>
      </w:r>
      <w:r w:rsidR="00F91A5F" w:rsidRPr="0088421B">
        <w:rPr>
          <w:rFonts w:ascii="Palatino Linotype" w:hAnsi="Palatino Linotype"/>
        </w:rPr>
        <w:t xml:space="preserve">. </w:t>
      </w:r>
      <w:r w:rsidRPr="0088421B">
        <w:rPr>
          <w:rFonts w:ascii="Palatino Linotype" w:hAnsi="Palatino Linotype"/>
        </w:rPr>
        <w:t>perhitungan</w:t>
      </w:r>
      <w:r w:rsidR="00F91A5F" w:rsidRPr="0088421B">
        <w:rPr>
          <w:rFonts w:ascii="Palatino Linotype" w:hAnsi="Palatino Linotype"/>
        </w:rPr>
        <w:t xml:space="preserve"> </w:t>
      </w:r>
      <w:r w:rsidR="00F91A5F" w:rsidRPr="0088421B">
        <w:rPr>
          <w:rFonts w:ascii="Palatino Linotype" w:hAnsi="Palatino Linotype"/>
          <w:i/>
        </w:rPr>
        <w:t>bending strenght</w:t>
      </w:r>
      <w:r w:rsidR="00BA78F6" w:rsidRPr="0088421B">
        <w:rPr>
          <w:rFonts w:ascii="Palatino Linotype" w:hAnsi="Palatino Linotype"/>
          <w:i/>
        </w:rPr>
        <w:t xml:space="preserve"> </w:t>
      </w:r>
      <w:r w:rsidR="00BA78F6" w:rsidRPr="0088421B">
        <w:rPr>
          <w:rFonts w:ascii="Palatino Linotype" w:hAnsi="Palatino Linotype"/>
        </w:rPr>
        <w:t xml:space="preserve">menggunakan </w:t>
      </w:r>
      <w:r w:rsidRPr="0088421B">
        <w:rPr>
          <w:rFonts w:ascii="Palatino Linotype" w:hAnsi="Palatino Linotype"/>
        </w:rPr>
        <w:t>Persamaan</w:t>
      </w:r>
      <w:r w:rsidR="0088421B">
        <w:rPr>
          <w:rFonts w:ascii="Palatino Linotype" w:hAnsi="Palatino Linotype"/>
        </w:rPr>
        <w:t xml:space="preserve"> 3</w:t>
      </w:r>
      <w:r w:rsidRPr="0088421B">
        <w:rPr>
          <w:rFonts w:ascii="Palatino Linotype" w:hAnsi="Palatino Linotype"/>
        </w:rPr>
        <w:t xml:space="preserve"> </w:t>
      </w:r>
      <w:r w:rsidRPr="0088421B">
        <w:rPr>
          <w:rFonts w:ascii="Palatino Linotype" w:hAnsi="Palatino Linotype"/>
        </w:rPr>
        <w:fldChar w:fldCharType="begin" w:fldLock="1"/>
      </w:r>
      <w:r w:rsidR="00024CAC">
        <w:rPr>
          <w:rFonts w:ascii="Palatino Linotype" w:hAnsi="Palatino Linotype"/>
        </w:rPr>
        <w:instrText>ADDIN CSL_CITATION {"citationItems":[{"id":"ITEM-1","itemData":{"abstract":"Tandan kosong kelapa sawit (TKKS), cangkang, dan serabut merupakan beberapa limbah yang dihasilkan akibat dari proses pengolahan kelapa sawit. Diantara beberapa limbah padat yang dihasilkan, TKKS adalah limbah yang cukup besar, saat ini limbah TKKS sudah digunakan sebagai bahan bakar boiler dan sebagai pupuk kompos untuk tanaman. Namun kenyataannya pemanfaatan tersebut masih belum bisa mengatasi penumpukan limbah padat kelapa sawit terutama TKKS. Tujuan dari penelitian ini yaitu untuk mengetahui kekuatan impact dan bending material hybrid biocomposite serat lurus tandan kosong kelapa sawit dengan perlakuan hidrogen peroksida (H2O2). Sehingga limbah TKKS bisa dimanfaatkan sebagai bahan penguat dalam material komposit, dan didapatkan material komposit yang memiliki kualitas tinggi. Dalam penelitian ini serat TKKS dijadikan sebagai bahan penguat dalam material hybrid biocomposite dengan perlakuan H2O2 dengan kosentrasi 10,8% selama 2 jam, dan variasi komposisi serat berbanding serbuk (40% : 60%, 50% : 50% dan 60% : 40%) kemudian spesimen dilakukan pengujian impact dan bending. Hasil penelitian ini menunjukan harga impact tertinggi material hybrid biocomposite serat lurus TKKS pada komposisi serat berbanding serbuk (60% : 40%) yaitu sebesar 0,1550 J/mm2 dan harga impact terkecil pada komposisi serat berbanding serbuk (40% : 60%) yaitu sebesar 0,134 J/mm2. Sedangkan harga bending tertinggi pada komposisi serat berbanding serbuk (60% : 40%) yaitu sebesar 101,7317 N/mm2 dan harga bending terkecil pada komposisi serat berbanding serbuk (40% : 60%) yaitu sebesar 62,5892 N/mm2. Kata","author":[{"dropping-particle":"","family":"Siswanto","given":"Riris","non-dropping-particle":"","parse-names":false,"suffix":""},{"dropping-particle":"","family":"Arsyad","given":"M Iqbal","non-dropping-particle":"","parse-names":false,"suffix":""},{"dropping-particle":"","family":"Wicaksono","given":"Romario A","non-dropping-particle":"","parse-names":false,"suffix":""}],"container-title":"Jurnal Teknologi Rekayasa Teknik Mesin","id":"ITEM-1","issue":"2","issued":{"date-parts":[["2021"]]},"page":"129-134","title":"Studi Karakteristik Terhadap Uji Impact Dan Bending Komposit Tandan Kosong Kelapa Sawit-Polyester Dengan Perlakuan Alkali Dan Hidrogen Peroksida","type":"article-journal","volume":"2"},"uris":["http://www.mendeley.com/documents/?uuid=17a17fc2-8fce-4bd1-8cd5-ba07adf67398"]}],"mendeley":{"formattedCitation":"[11]","plainTextFormattedCitation":"[11]","previouslyFormattedCitation":"[12]"},"properties":{"noteIndex":0},"schema":"https://github.com/citation-style-language/schema/raw/master/csl-citation.json"}</w:instrText>
      </w:r>
      <w:r w:rsidRPr="0088421B">
        <w:rPr>
          <w:rFonts w:ascii="Palatino Linotype" w:hAnsi="Palatino Linotype"/>
        </w:rPr>
        <w:fldChar w:fldCharType="separate"/>
      </w:r>
      <w:r w:rsidR="00024CAC" w:rsidRPr="00024CAC">
        <w:rPr>
          <w:rFonts w:ascii="Palatino Linotype" w:hAnsi="Palatino Linotype"/>
          <w:noProof/>
        </w:rPr>
        <w:t>[11]</w:t>
      </w:r>
      <w:r w:rsidRPr="0088421B">
        <w:rPr>
          <w:rFonts w:ascii="Palatino Linotype" w:hAnsi="Palatino Linotype"/>
        </w:rPr>
        <w:fldChar w:fldCharType="end"/>
      </w:r>
      <w:r w:rsidRPr="0088421B">
        <w:rPr>
          <w:rFonts w:ascii="Palatino Linotype" w:hAnsi="Palatino Linotyp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C056E" w:rsidRPr="0088421B" w14:paraId="6753439B" w14:textId="77777777" w:rsidTr="003C056E">
        <w:tc>
          <w:tcPr>
            <w:tcW w:w="4672" w:type="dxa"/>
          </w:tcPr>
          <w:p w14:paraId="1EE30B85" w14:textId="144839AF" w:rsidR="003C056E" w:rsidRPr="0088421B" w:rsidRDefault="00080AB8" w:rsidP="000B0046">
            <w:pPr>
              <w:tabs>
                <w:tab w:val="left" w:pos="425"/>
                <w:tab w:val="left" w:pos="851"/>
                <w:tab w:val="left" w:pos="1134"/>
                <w:tab w:val="left" w:pos="1418"/>
              </w:tabs>
              <w:jc w:val="both"/>
              <w:rPr>
                <w:rFonts w:ascii="Palatino Linotype" w:hAnsi="Palatino Linotype"/>
                <w:b/>
              </w:rPr>
            </w:pPr>
            <m:oMathPara>
              <m:oMathParaPr>
                <m:jc m:val="left"/>
              </m:oMathParaPr>
              <m:oMath>
                <m:r>
                  <m:rPr>
                    <m:sty m:val="p"/>
                  </m:rPr>
                  <w:rPr>
                    <w:rFonts w:ascii="Cambria Math" w:hAnsi="Cambria Math"/>
                  </w:rPr>
                  <m:t>σ</m:t>
                </m:r>
                <m:r>
                  <m:rPr>
                    <m:sty m:val="p"/>
                  </m:rPr>
                  <w:rPr>
                    <w:rFonts w:ascii="Cambria Math" w:eastAsia="Palatino Linotype" w:hAnsi="Cambria Math"/>
                    <w:color w:val="000000" w:themeColor="text1"/>
                  </w:rPr>
                  <m:t>=</m:t>
                </m:r>
                <m:f>
                  <m:fPr>
                    <m:ctrlPr>
                      <w:rPr>
                        <w:rFonts w:ascii="Cambria Math" w:eastAsia="Palatino Linotype" w:hAnsi="Cambria Math"/>
                        <w:color w:val="000000" w:themeColor="text1"/>
                      </w:rPr>
                    </m:ctrlPr>
                  </m:fPr>
                  <m:num>
                    <m:r>
                      <m:rPr>
                        <m:sty m:val="p"/>
                      </m:rPr>
                      <w:rPr>
                        <w:rFonts w:ascii="Cambria Math" w:eastAsia="Palatino Linotype" w:hAnsi="Cambria Math"/>
                        <w:color w:val="000000" w:themeColor="text1"/>
                      </w:rPr>
                      <m:t>3PL</m:t>
                    </m:r>
                  </m:num>
                  <m:den>
                    <m:r>
                      <m:rPr>
                        <m:sty m:val="p"/>
                      </m:rPr>
                      <w:rPr>
                        <w:rFonts w:ascii="Cambria Math" w:eastAsia="Palatino Linotype" w:hAnsi="Cambria Math"/>
                        <w:color w:val="000000" w:themeColor="text1"/>
                      </w:rPr>
                      <m:t>2</m:t>
                    </m:r>
                    <m:sSup>
                      <m:sSupPr>
                        <m:ctrlPr>
                          <w:rPr>
                            <w:rFonts w:ascii="Cambria Math" w:eastAsia="Palatino Linotype" w:hAnsi="Cambria Math"/>
                            <w:color w:val="000000" w:themeColor="text1"/>
                          </w:rPr>
                        </m:ctrlPr>
                      </m:sSupPr>
                      <m:e>
                        <m:r>
                          <m:rPr>
                            <m:sty m:val="p"/>
                          </m:rPr>
                          <w:rPr>
                            <w:rFonts w:ascii="Cambria Math" w:eastAsia="Palatino Linotype" w:hAnsi="Cambria Math"/>
                            <w:color w:val="000000" w:themeColor="text1"/>
                          </w:rPr>
                          <m:t>bd</m:t>
                        </m:r>
                      </m:e>
                      <m:sup>
                        <m:r>
                          <m:rPr>
                            <m:sty m:val="p"/>
                          </m:rPr>
                          <w:rPr>
                            <w:rFonts w:ascii="Cambria Math" w:eastAsia="Palatino Linotype" w:hAnsi="Cambria Math"/>
                            <w:color w:val="000000" w:themeColor="text1"/>
                          </w:rPr>
                          <m:t>2</m:t>
                        </m:r>
                      </m:sup>
                    </m:sSup>
                  </m:den>
                </m:f>
              </m:oMath>
            </m:oMathPara>
          </w:p>
        </w:tc>
        <w:tc>
          <w:tcPr>
            <w:tcW w:w="4673" w:type="dxa"/>
          </w:tcPr>
          <w:p w14:paraId="073DC24A" w14:textId="33B64C0A" w:rsidR="003C056E" w:rsidRPr="0088421B" w:rsidRDefault="003C056E" w:rsidP="00C1617A">
            <w:pPr>
              <w:tabs>
                <w:tab w:val="left" w:pos="425"/>
                <w:tab w:val="left" w:pos="851"/>
                <w:tab w:val="left" w:pos="1134"/>
                <w:tab w:val="left" w:pos="1418"/>
              </w:tabs>
              <w:jc w:val="both"/>
              <w:rPr>
                <w:rFonts w:ascii="Palatino Linotype" w:hAnsi="Palatino Linotype"/>
                <w:b/>
              </w:rPr>
            </w:pPr>
            <w:r w:rsidRPr="0088421B">
              <w:rPr>
                <w:rFonts w:ascii="Palatino Linotype" w:hAnsi="Palatino Linotype"/>
                <w:b/>
              </w:rPr>
              <w:t xml:space="preserve">                                                                         </w:t>
            </w:r>
            <w:r w:rsidRPr="0088421B">
              <w:rPr>
                <w:rFonts w:ascii="Palatino Linotype" w:hAnsi="Palatino Linotype"/>
              </w:rPr>
              <w:t xml:space="preserve"> (3)</w:t>
            </w:r>
          </w:p>
        </w:tc>
      </w:tr>
    </w:tbl>
    <w:p w14:paraId="707A8C8D" w14:textId="5E2C28AC" w:rsidR="003C056E" w:rsidRPr="0088421B" w:rsidRDefault="000B0046" w:rsidP="003C056E">
      <w:pPr>
        <w:tabs>
          <w:tab w:val="left" w:pos="425"/>
          <w:tab w:val="left" w:pos="851"/>
          <w:tab w:val="left" w:pos="1134"/>
          <w:tab w:val="left" w:pos="1418"/>
        </w:tabs>
        <w:jc w:val="both"/>
        <w:rPr>
          <w:rFonts w:ascii="Palatino Linotype" w:eastAsia="Palatino Linotype" w:hAnsi="Palatino Linotype"/>
          <w:color w:val="000000" w:themeColor="text1"/>
        </w:rPr>
      </w:pPr>
      <w:proofErr w:type="gramStart"/>
      <w:r w:rsidRPr="0088421B">
        <w:rPr>
          <w:rFonts w:ascii="Palatino Linotype" w:eastAsia="Palatino Linotype" w:hAnsi="Palatino Linotype"/>
          <w:color w:val="000000" w:themeColor="text1"/>
        </w:rPr>
        <w:t>d</w:t>
      </w:r>
      <w:r w:rsidR="003C056E" w:rsidRPr="0088421B">
        <w:rPr>
          <w:rFonts w:ascii="Palatino Linotype" w:eastAsia="Palatino Linotype" w:hAnsi="Palatino Linotype"/>
          <w:color w:val="000000" w:themeColor="text1"/>
        </w:rPr>
        <w:t>imana</w:t>
      </w:r>
      <w:proofErr w:type="gramEnd"/>
      <w:r w:rsidR="003C056E" w:rsidRPr="0088421B">
        <w:rPr>
          <w:rFonts w:ascii="Palatino Linotype" w:hAnsi="Palatino Linotype"/>
          <w:color w:val="000000" w:themeColor="text1"/>
        </w:rPr>
        <w:t xml:space="preserve"> </w:t>
      </w:r>
      <m:oMath>
        <m:r>
          <m:rPr>
            <m:sty m:val="p"/>
          </m:rPr>
          <w:rPr>
            <w:rFonts w:ascii="Cambria Math" w:hAnsi="Cambria Math"/>
          </w:rPr>
          <m:t>σ</m:t>
        </m:r>
      </m:oMath>
      <w:r w:rsidR="003C056E" w:rsidRPr="0088421B">
        <w:rPr>
          <w:rFonts w:ascii="Palatino Linotype" w:eastAsia="Palatino Linotype" w:hAnsi="Palatino Linotype"/>
          <w:color w:val="000000" w:themeColor="text1"/>
        </w:rPr>
        <w:t xml:space="preserve"> </w:t>
      </w:r>
      <w:r w:rsidRPr="0088421B">
        <w:rPr>
          <w:rFonts w:ascii="Palatino Linotype" w:eastAsia="Palatino Linotype" w:hAnsi="Palatino Linotype"/>
          <w:color w:val="000000" w:themeColor="text1"/>
        </w:rPr>
        <w:t>t</w:t>
      </w:r>
      <w:r w:rsidR="003C056E" w:rsidRPr="0088421B">
        <w:rPr>
          <w:rFonts w:ascii="Palatino Linotype" w:eastAsia="Palatino Linotype" w:hAnsi="Palatino Linotype"/>
          <w:color w:val="000000" w:themeColor="text1"/>
        </w:rPr>
        <w:t>egangan bending (Mpa)</w:t>
      </w:r>
      <w:r w:rsidR="003C056E" w:rsidRPr="0088421B">
        <w:rPr>
          <w:rFonts w:ascii="Palatino Linotype" w:hAnsi="Palatino Linotype"/>
          <w:color w:val="000000" w:themeColor="text1"/>
        </w:rPr>
        <w:t xml:space="preserve">, </w:t>
      </w:r>
      <w:r w:rsidRPr="0088421B">
        <w:rPr>
          <w:rFonts w:ascii="Palatino Linotype" w:eastAsia="Palatino Linotype" w:hAnsi="Palatino Linotype"/>
          <w:color w:val="000000" w:themeColor="text1"/>
        </w:rPr>
        <w:t>P g</w:t>
      </w:r>
      <w:r w:rsidR="004A1A92" w:rsidRPr="0088421B">
        <w:rPr>
          <w:rFonts w:ascii="Palatino Linotype" w:eastAsia="Palatino Linotype" w:hAnsi="Palatino Linotype"/>
          <w:color w:val="000000" w:themeColor="text1"/>
        </w:rPr>
        <w:t>aya m</w:t>
      </w:r>
      <w:r w:rsidR="003C056E" w:rsidRPr="0088421B">
        <w:rPr>
          <w:rFonts w:ascii="Palatino Linotype" w:eastAsia="Palatino Linotype" w:hAnsi="Palatino Linotype"/>
          <w:color w:val="000000" w:themeColor="text1"/>
        </w:rPr>
        <w:t>aksimal (N)</w:t>
      </w:r>
      <w:r w:rsidR="003C056E" w:rsidRPr="0088421B">
        <w:rPr>
          <w:rFonts w:ascii="Palatino Linotype" w:hAnsi="Palatino Linotype"/>
          <w:color w:val="000000" w:themeColor="text1"/>
        </w:rPr>
        <w:t xml:space="preserve">, </w:t>
      </w:r>
      <w:r w:rsidRPr="0088421B">
        <w:rPr>
          <w:rFonts w:ascii="Palatino Linotype" w:eastAsia="Palatino Linotype" w:hAnsi="Palatino Linotype"/>
          <w:color w:val="000000" w:themeColor="text1"/>
        </w:rPr>
        <w:t>L : p</w:t>
      </w:r>
      <w:r w:rsidR="004A1A92" w:rsidRPr="0088421B">
        <w:rPr>
          <w:rFonts w:ascii="Palatino Linotype" w:eastAsia="Palatino Linotype" w:hAnsi="Palatino Linotype"/>
          <w:color w:val="000000" w:themeColor="text1"/>
        </w:rPr>
        <w:t>anjang (</w:t>
      </w:r>
      <w:r w:rsidR="003C056E" w:rsidRPr="0088421B">
        <w:rPr>
          <w:rFonts w:ascii="Palatino Linotype" w:eastAsia="Palatino Linotype" w:hAnsi="Palatino Linotype"/>
          <w:color w:val="000000" w:themeColor="text1"/>
        </w:rPr>
        <w:t>m)</w:t>
      </w:r>
      <w:r w:rsidR="003C056E" w:rsidRPr="0088421B">
        <w:rPr>
          <w:rFonts w:ascii="Palatino Linotype" w:hAnsi="Palatino Linotype"/>
          <w:color w:val="000000" w:themeColor="text1"/>
        </w:rPr>
        <w:t xml:space="preserve">, </w:t>
      </w:r>
      <w:r w:rsidRPr="0088421B">
        <w:rPr>
          <w:rFonts w:ascii="Palatino Linotype" w:eastAsia="Palatino Linotype" w:hAnsi="Palatino Linotype"/>
          <w:color w:val="000000" w:themeColor="text1"/>
        </w:rPr>
        <w:t xml:space="preserve">b lebar </w:t>
      </w:r>
      <w:r w:rsidR="004A1A92" w:rsidRPr="0088421B">
        <w:rPr>
          <w:rFonts w:ascii="Palatino Linotype" w:eastAsia="Palatino Linotype" w:hAnsi="Palatino Linotype"/>
          <w:color w:val="000000" w:themeColor="text1"/>
        </w:rPr>
        <w:t>(</w:t>
      </w:r>
      <w:r w:rsidR="003C056E" w:rsidRPr="0088421B">
        <w:rPr>
          <w:rFonts w:ascii="Palatino Linotype" w:eastAsia="Palatino Linotype" w:hAnsi="Palatino Linotype"/>
          <w:color w:val="000000" w:themeColor="text1"/>
        </w:rPr>
        <w:t>m)</w:t>
      </w:r>
      <w:r w:rsidR="003C056E" w:rsidRPr="0088421B">
        <w:rPr>
          <w:rFonts w:ascii="Palatino Linotype" w:hAnsi="Palatino Linotype"/>
          <w:color w:val="000000" w:themeColor="text1"/>
        </w:rPr>
        <w:t xml:space="preserve"> </w:t>
      </w:r>
      <w:r w:rsidR="004A1A92" w:rsidRPr="0088421B">
        <w:rPr>
          <w:rFonts w:ascii="Palatino Linotype" w:hAnsi="Palatino Linotype"/>
          <w:color w:val="000000" w:themeColor="text1"/>
        </w:rPr>
        <w:t xml:space="preserve">dan </w:t>
      </w:r>
      <w:r w:rsidRPr="0088421B">
        <w:rPr>
          <w:rFonts w:ascii="Palatino Linotype" w:eastAsia="Palatino Linotype" w:hAnsi="Palatino Linotype"/>
          <w:color w:val="000000" w:themeColor="text1"/>
        </w:rPr>
        <w:t>d t</w:t>
      </w:r>
      <w:r w:rsidR="004A1A92" w:rsidRPr="0088421B">
        <w:rPr>
          <w:rFonts w:ascii="Palatino Linotype" w:eastAsia="Palatino Linotype" w:hAnsi="Palatino Linotype"/>
          <w:color w:val="000000" w:themeColor="text1"/>
        </w:rPr>
        <w:t>ebal (</w:t>
      </w:r>
      <w:r w:rsidR="003C056E" w:rsidRPr="0088421B">
        <w:rPr>
          <w:rFonts w:ascii="Palatino Linotype" w:eastAsia="Palatino Linotype" w:hAnsi="Palatino Linotype"/>
          <w:color w:val="000000" w:themeColor="text1"/>
        </w:rPr>
        <w:t>m).</w:t>
      </w:r>
    </w:p>
    <w:p w14:paraId="64F820BB" w14:textId="7A808722" w:rsidR="00213146" w:rsidRPr="0088421B" w:rsidRDefault="00213146" w:rsidP="00C1617A">
      <w:pPr>
        <w:tabs>
          <w:tab w:val="left" w:pos="425"/>
          <w:tab w:val="left" w:pos="851"/>
          <w:tab w:val="left" w:pos="1134"/>
          <w:tab w:val="left" w:pos="1418"/>
        </w:tabs>
        <w:jc w:val="both"/>
        <w:rPr>
          <w:rFonts w:ascii="Palatino Linotype" w:hAnsi="Palatino Linotype"/>
          <w:b/>
          <w:shd w:val="clear" w:color="auto" w:fill="FFFFFF"/>
        </w:rPr>
      </w:pPr>
      <w:r w:rsidRPr="0088421B">
        <w:rPr>
          <w:rFonts w:ascii="Palatino Linotype" w:hAnsi="Palatino Linotype"/>
          <w:b/>
        </w:rPr>
        <w:t xml:space="preserve">2.3.3. Analisis </w:t>
      </w:r>
      <w:r w:rsidRPr="0088421B">
        <w:rPr>
          <w:rFonts w:ascii="Palatino Linotype" w:hAnsi="Palatino Linotype"/>
          <w:b/>
          <w:i/>
          <w:shd w:val="clear" w:color="auto" w:fill="FFFFFF"/>
        </w:rPr>
        <w:t>Fourier Transform Infra Red</w:t>
      </w:r>
      <w:r w:rsidRPr="0088421B">
        <w:rPr>
          <w:rFonts w:ascii="Palatino Linotype" w:hAnsi="Palatino Linotype"/>
          <w:b/>
          <w:shd w:val="clear" w:color="auto" w:fill="FFFFFF"/>
        </w:rPr>
        <w:t xml:space="preserve"> (FTIR)</w:t>
      </w:r>
    </w:p>
    <w:p w14:paraId="42FAD59E" w14:textId="50A624B5" w:rsidR="00EB21AA" w:rsidRPr="0088421B" w:rsidRDefault="00EB21AA" w:rsidP="00C1617A">
      <w:pPr>
        <w:tabs>
          <w:tab w:val="left" w:pos="425"/>
          <w:tab w:val="left" w:pos="851"/>
          <w:tab w:val="left" w:pos="1134"/>
          <w:tab w:val="left" w:pos="1418"/>
        </w:tabs>
        <w:jc w:val="both"/>
        <w:rPr>
          <w:rFonts w:ascii="Palatino Linotype" w:hAnsi="Palatino Linotype"/>
          <w:b/>
        </w:rPr>
      </w:pPr>
      <w:r w:rsidRPr="0088421B">
        <w:rPr>
          <w:rFonts w:ascii="Palatino Linotype" w:hAnsi="Palatino Linotype"/>
          <w:b/>
          <w:shd w:val="clear" w:color="auto" w:fill="FFFFFF"/>
        </w:rPr>
        <w:tab/>
      </w:r>
      <w:r w:rsidRPr="0088421B">
        <w:rPr>
          <w:rFonts w:ascii="Palatino Linotype" w:eastAsia="CIDFont+F5" w:hAnsi="Palatino Linotype" w:cs="CIDFont+F5"/>
        </w:rPr>
        <w:t xml:space="preserve">Analisis FTIR bertujuan untuk menganalisis </w:t>
      </w:r>
      <w:r w:rsidR="00F91A5F" w:rsidRPr="0088421B">
        <w:rPr>
          <w:rFonts w:ascii="Palatino Linotype" w:eastAsia="CIDFont+F5" w:hAnsi="Palatino Linotype" w:cs="CIDFont+F5"/>
        </w:rPr>
        <w:t>gugus fungsi serat TKKS</w:t>
      </w:r>
      <w:r w:rsidR="009E0B3F" w:rsidRPr="0088421B">
        <w:rPr>
          <w:rFonts w:ascii="Palatino Linotype" w:eastAsia="CIDFont+F5" w:hAnsi="Palatino Linotype" w:cs="CIDFont+F5"/>
        </w:rPr>
        <w:t xml:space="preserve">. </w:t>
      </w:r>
      <w:r w:rsidR="004A1A92" w:rsidRPr="0088421B">
        <w:rPr>
          <w:rFonts w:ascii="Palatino Linotype" w:hAnsi="Palatino Linotype"/>
        </w:rPr>
        <w:t>Spektro</w:t>
      </w:r>
      <w:r w:rsidR="00864B09" w:rsidRPr="0088421B">
        <w:rPr>
          <w:rFonts w:ascii="Palatino Linotype" w:hAnsi="Palatino Linotype"/>
        </w:rPr>
        <w:t>s</w:t>
      </w:r>
      <w:r w:rsidR="004A1A92" w:rsidRPr="0088421B">
        <w:rPr>
          <w:rFonts w:ascii="Palatino Linotype" w:hAnsi="Palatino Linotype"/>
        </w:rPr>
        <w:t xml:space="preserve">kopi </w:t>
      </w:r>
      <w:r w:rsidR="0086784B" w:rsidRPr="0088421B">
        <w:rPr>
          <w:rFonts w:ascii="Palatino Linotype" w:hAnsi="Palatino Linotype"/>
        </w:rPr>
        <w:t xml:space="preserve">FTIR </w:t>
      </w:r>
      <w:r w:rsidR="004A1A92" w:rsidRPr="0088421B">
        <w:rPr>
          <w:rFonts w:ascii="Palatino Linotype" w:hAnsi="Palatino Linotype"/>
        </w:rPr>
        <w:t xml:space="preserve">berfungsi untuk menentukan </w:t>
      </w:r>
      <w:r w:rsidR="009E0B3F" w:rsidRPr="0088421B">
        <w:rPr>
          <w:rFonts w:ascii="Palatino Linotype" w:hAnsi="Palatino Linotype"/>
        </w:rPr>
        <w:t>penyerapan radiasi inframerah yang terjadi pada setiap ikatan molekul</w:t>
      </w:r>
      <w:r w:rsidR="0086784B" w:rsidRPr="0088421B">
        <w:rPr>
          <w:rFonts w:ascii="Palatino Linotype" w:hAnsi="Palatino Linotype"/>
        </w:rPr>
        <w:t>/senyawa</w:t>
      </w:r>
      <w:r w:rsidR="009E0B3F" w:rsidRPr="0088421B">
        <w:rPr>
          <w:rFonts w:ascii="Palatino Linotype" w:hAnsi="Palatino Linotype"/>
        </w:rPr>
        <w:t>, kemudian memberikan hasil dalam bentuk spektrum</w:t>
      </w:r>
      <w:r w:rsidR="004A1A92" w:rsidRPr="0088421B">
        <w:rPr>
          <w:rFonts w:ascii="Palatino Linotype" w:hAnsi="Palatino Linotype"/>
        </w:rPr>
        <w:t xml:space="preserve"> trasmisi</w:t>
      </w:r>
      <w:r w:rsidR="002A2AF1" w:rsidRPr="0088421B">
        <w:rPr>
          <w:rFonts w:ascii="Palatino Linotype" w:eastAsia="CIDFont+F5" w:hAnsi="Palatino Linotype" w:cs="CIDFont+F5"/>
        </w:rPr>
        <w:t xml:space="preserve"> </w:t>
      </w:r>
      <w:r w:rsidRPr="0088421B">
        <w:rPr>
          <w:rFonts w:ascii="Palatino Linotype" w:hAnsi="Palatino Linotype"/>
        </w:rPr>
        <w:fldChar w:fldCharType="begin" w:fldLock="1"/>
      </w:r>
      <w:r w:rsidR="00024CAC">
        <w:rPr>
          <w:rFonts w:ascii="Palatino Linotype" w:hAnsi="Palatino Linotype"/>
        </w:rPr>
        <w:instrText>ADDIN CSL_CITATION {"citationItems":[{"id":"ITEM-1","itemData":{"DOI":"10.24036/p.v10i2.112417","abstract":"The manufacture of activated carbon from oil palm frond waste using an ultrasonic wave activator has been successfully carried out. The carbonization process was carried out at a temperature of 250ºC for 90 minutes. Activation with ultrasonic waves (35 Watt, 40 KHz) for 30 minutes was able to increase the iodine number from 330.06 mg/g to 799.14 mg/g and was in accordance with SNI No.06-3730-1995. FTIR spectra show that the activated carbon of oil palm fronds has a functional group –OH at wave number 2900-3200 cm-1, C=C at wavenumber 1500-1600 cm-1, C-O at wavenumber 1200-1250 cm-1. The results of the adsorption test on Rhodamine B dye showed that the activated carbon produced had an optimum absorption capacity of 9.04 mg/g at a concentration of 400 ppm for 90 minutes. Studies show that the adsorption isotherms absorption mechanisms tend to follow the Freundlich equation with a correlation coefficient (R2)= 0.9861.","author":[{"dropping-particle":"","family":"Sa'bandi","given":"Fajar","non-dropping-particle":"","parse-names":false,"suffix":""},{"dropping-particle":"","family":"Aini","given":"Syamsi","non-dropping-particle":"","parse-names":false,"suffix":""},{"dropping-particle":"","family":"Nizar","given":"Umar Kalmar","non-dropping-particle":"","parse-names":false,"suffix":""},{"dropping-particle":"","family":"Khair","given":"Miftahul","non-dropping-particle":"","parse-names":false,"suffix":""}],"container-title":"Jurnal Periodic","id":"ITEM-1","issue":"2","issued":{"date-parts":[["2021"]]},"page":"59","title":"Pembuatan dan Karakterisasi Karbon aktif dari Pelepah Kelapa Sawit dengan Aktivasi Ultrasonik sebagai Adsorben Rhodamin B","type":"article-journal","volume":"10"},"uris":["http://www.mendeley.com/documents/?uuid=3fe41d5a-8aa7-4a27-8d55-213a51c5c374"]}],"mendeley":{"formattedCitation":"[12]","plainTextFormattedCitation":"[12]","previouslyFormattedCitation":"[13]"},"properties":{"noteIndex":0},"schema":"https://github.com/citation-style-language/schema/raw/master/csl-citation.json"}</w:instrText>
      </w:r>
      <w:r w:rsidRPr="0088421B">
        <w:rPr>
          <w:rFonts w:ascii="Palatino Linotype" w:hAnsi="Palatino Linotype"/>
        </w:rPr>
        <w:fldChar w:fldCharType="separate"/>
      </w:r>
      <w:r w:rsidR="00024CAC" w:rsidRPr="00024CAC">
        <w:rPr>
          <w:rFonts w:ascii="Palatino Linotype" w:hAnsi="Palatino Linotype"/>
          <w:noProof/>
        </w:rPr>
        <w:t>[12]</w:t>
      </w:r>
      <w:r w:rsidRPr="0088421B">
        <w:rPr>
          <w:rFonts w:ascii="Palatino Linotype" w:hAnsi="Palatino Linotype"/>
        </w:rPr>
        <w:fldChar w:fldCharType="end"/>
      </w:r>
      <w:r w:rsidRPr="0088421B">
        <w:rPr>
          <w:rFonts w:ascii="Palatino Linotype" w:hAnsi="Palatino Linotype"/>
        </w:rPr>
        <w:t>.</w:t>
      </w:r>
      <w:r w:rsidR="002A2AF1" w:rsidRPr="0088421B">
        <w:rPr>
          <w:rFonts w:ascii="Palatino Linotype" w:hAnsi="Palatino Linotype"/>
        </w:rPr>
        <w:t xml:space="preserve"> </w:t>
      </w:r>
    </w:p>
    <w:p w14:paraId="46BF817F" w14:textId="2264452A" w:rsidR="00FE4822" w:rsidRPr="0088421B" w:rsidRDefault="00213146" w:rsidP="00C1617A">
      <w:pPr>
        <w:tabs>
          <w:tab w:val="left" w:pos="425"/>
          <w:tab w:val="left" w:pos="851"/>
          <w:tab w:val="left" w:pos="1134"/>
          <w:tab w:val="left" w:pos="1418"/>
        </w:tabs>
        <w:jc w:val="both"/>
        <w:rPr>
          <w:rFonts w:ascii="Palatino Linotype" w:hAnsi="Palatino Linotype"/>
          <w:b/>
        </w:rPr>
      </w:pPr>
      <w:r w:rsidRPr="0088421B">
        <w:rPr>
          <w:rFonts w:ascii="Palatino Linotype" w:hAnsi="Palatino Linotype"/>
          <w:b/>
        </w:rPr>
        <w:t>2.3.4. Analisis Morfologi Permukaan</w:t>
      </w:r>
    </w:p>
    <w:p w14:paraId="1B1E342C" w14:textId="2907BA89" w:rsidR="00694998" w:rsidRPr="0088421B" w:rsidRDefault="00FE4822" w:rsidP="00870621">
      <w:pPr>
        <w:tabs>
          <w:tab w:val="left" w:pos="425"/>
          <w:tab w:val="left" w:pos="851"/>
          <w:tab w:val="left" w:pos="1134"/>
          <w:tab w:val="left" w:pos="1418"/>
        </w:tabs>
        <w:jc w:val="both"/>
        <w:rPr>
          <w:rFonts w:ascii="Palatino Linotype" w:hAnsi="Palatino Linotype"/>
        </w:rPr>
      </w:pPr>
      <w:r w:rsidRPr="0088421B">
        <w:rPr>
          <w:rFonts w:ascii="Palatino Linotype" w:hAnsi="Palatino Linotype"/>
          <w:b/>
        </w:rPr>
        <w:tab/>
      </w:r>
      <w:r w:rsidR="009119BA" w:rsidRPr="0088421B">
        <w:rPr>
          <w:rFonts w:ascii="Palatino Linotype" w:hAnsi="Palatino Linotype"/>
          <w:b/>
        </w:rPr>
        <w:tab/>
      </w:r>
      <w:r w:rsidRPr="0088421B">
        <w:rPr>
          <w:rFonts w:ascii="Palatino Linotype" w:hAnsi="Palatino Linotype"/>
        </w:rPr>
        <w:t>Uji</w:t>
      </w:r>
      <w:r w:rsidR="00EE0E04" w:rsidRPr="0088421B">
        <w:rPr>
          <w:rFonts w:ascii="Palatino Linotype" w:hAnsi="Palatino Linotype"/>
        </w:rPr>
        <w:t xml:space="preserve"> </w:t>
      </w:r>
      <w:r w:rsidR="00EE0E04" w:rsidRPr="0088421B">
        <w:rPr>
          <w:rFonts w:ascii="Palatino Linotype" w:hAnsi="Palatino Linotype"/>
          <w:bCs/>
          <w:i/>
        </w:rPr>
        <w:t>Scanning Electron Microscopy</w:t>
      </w:r>
      <w:r w:rsidR="00EE0E04" w:rsidRPr="0088421B">
        <w:rPr>
          <w:rFonts w:ascii="Palatino Linotype" w:hAnsi="Palatino Linotype"/>
          <w:b/>
          <w:bCs/>
        </w:rPr>
        <w:t xml:space="preserve"> </w:t>
      </w:r>
      <w:r w:rsidR="00EE0E04" w:rsidRPr="0088421B">
        <w:rPr>
          <w:rFonts w:ascii="Palatino Linotype" w:hAnsi="Palatino Linotype"/>
        </w:rPr>
        <w:t>(</w:t>
      </w:r>
      <w:r w:rsidRPr="0088421B">
        <w:rPr>
          <w:rFonts w:ascii="Palatino Linotype" w:hAnsi="Palatino Linotype"/>
        </w:rPr>
        <w:t>SEM</w:t>
      </w:r>
      <w:r w:rsidR="00EE0E04" w:rsidRPr="0088421B">
        <w:rPr>
          <w:rFonts w:ascii="Palatino Linotype" w:hAnsi="Palatino Linotype"/>
        </w:rPr>
        <w:t>)</w:t>
      </w:r>
      <w:r w:rsidRPr="0088421B">
        <w:rPr>
          <w:rFonts w:ascii="Palatino Linotype" w:hAnsi="Palatino Linotype"/>
        </w:rPr>
        <w:t xml:space="preserve"> dilakukan untuk </w:t>
      </w:r>
      <w:r w:rsidR="00694998" w:rsidRPr="0088421B">
        <w:rPr>
          <w:rFonts w:ascii="Palatino Linotype" w:hAnsi="Palatino Linotype"/>
        </w:rPr>
        <w:t xml:space="preserve">mengamati morfologi permukaan papan serat TKKS. </w:t>
      </w:r>
      <w:r w:rsidR="00A4406D" w:rsidRPr="0088421B">
        <w:rPr>
          <w:rFonts w:ascii="Palatino Linotype" w:hAnsi="Palatino Linotype"/>
        </w:rPr>
        <w:t>Selanjutnya foto SEM d</w:t>
      </w:r>
      <w:r w:rsidR="004A1A92" w:rsidRPr="0088421B">
        <w:rPr>
          <w:rFonts w:ascii="Palatino Linotype" w:hAnsi="Palatino Linotype"/>
        </w:rPr>
        <w:t xml:space="preserve">ianalisis </w:t>
      </w:r>
      <w:r w:rsidRPr="0088421B">
        <w:rPr>
          <w:rFonts w:ascii="Palatino Linotype" w:hAnsi="Palatino Linotype"/>
        </w:rPr>
        <w:t>menggunaka</w:t>
      </w:r>
      <w:r w:rsidR="009203B5" w:rsidRPr="0088421B">
        <w:rPr>
          <w:rFonts w:ascii="Palatino Linotype" w:hAnsi="Palatino Linotype"/>
        </w:rPr>
        <w:t xml:space="preserve">n </w:t>
      </w:r>
      <w:r w:rsidR="009203B5" w:rsidRPr="0088421B">
        <w:rPr>
          <w:rFonts w:ascii="Palatino Linotype" w:hAnsi="Palatino Linotype"/>
          <w:i/>
        </w:rPr>
        <w:t>software</w:t>
      </w:r>
      <w:r w:rsidR="00A4406D" w:rsidRPr="0088421B">
        <w:rPr>
          <w:rFonts w:ascii="Palatino Linotype" w:hAnsi="Palatino Linotype"/>
          <w:i/>
        </w:rPr>
        <w:t xml:space="preserve"> I</w:t>
      </w:r>
      <w:r w:rsidR="009203B5" w:rsidRPr="0088421B">
        <w:rPr>
          <w:rFonts w:ascii="Palatino Linotype" w:hAnsi="Palatino Linotype"/>
          <w:i/>
        </w:rPr>
        <w:t>mage</w:t>
      </w:r>
      <w:r w:rsidR="004C07F8" w:rsidRPr="0088421B">
        <w:rPr>
          <w:rFonts w:ascii="Palatino Linotype" w:hAnsi="Palatino Linotype"/>
          <w:i/>
        </w:rPr>
        <w:t>J</w:t>
      </w:r>
      <w:r w:rsidR="004C07F8" w:rsidRPr="0088421B">
        <w:rPr>
          <w:rFonts w:ascii="Palatino Linotype" w:hAnsi="Palatino Linotype"/>
        </w:rPr>
        <w:t xml:space="preserve"> untuk </w:t>
      </w:r>
      <w:r w:rsidR="00A4406D" w:rsidRPr="0088421B">
        <w:rPr>
          <w:rFonts w:ascii="Palatino Linotype" w:hAnsi="Palatino Linotype"/>
        </w:rPr>
        <w:t>menentukan</w:t>
      </w:r>
      <w:r w:rsidR="00274930" w:rsidRPr="0088421B">
        <w:rPr>
          <w:rFonts w:ascii="Palatino Linotype" w:hAnsi="Palatino Linotype"/>
        </w:rPr>
        <w:t xml:space="preserve"> </w:t>
      </w:r>
      <w:r w:rsidRPr="0088421B">
        <w:rPr>
          <w:rFonts w:ascii="Palatino Linotype" w:hAnsi="Palatino Linotype"/>
        </w:rPr>
        <w:t xml:space="preserve">persentase rongga </w:t>
      </w:r>
      <w:r w:rsidR="00A4406D" w:rsidRPr="0088421B">
        <w:rPr>
          <w:rFonts w:ascii="Palatino Linotype" w:hAnsi="Palatino Linotype"/>
        </w:rPr>
        <w:t xml:space="preserve">di </w:t>
      </w:r>
      <w:r w:rsidR="004C07F8" w:rsidRPr="0088421B">
        <w:rPr>
          <w:rFonts w:ascii="Palatino Linotype" w:hAnsi="Palatino Linotype"/>
        </w:rPr>
        <w:t>permukaan</w:t>
      </w:r>
      <w:r w:rsidR="00A4406D" w:rsidRPr="0088421B">
        <w:rPr>
          <w:rFonts w:ascii="Palatino Linotype" w:hAnsi="Palatino Linotype"/>
        </w:rPr>
        <w:t xml:space="preserve"> papan serat</w:t>
      </w:r>
      <w:r w:rsidR="00BD3498" w:rsidRPr="0088421B">
        <w:rPr>
          <w:rFonts w:ascii="Palatino Linotype" w:hAnsi="Palatino Linotype"/>
        </w:rPr>
        <w:t>.</w:t>
      </w:r>
      <w:r w:rsidR="00F91A5F" w:rsidRPr="0088421B">
        <w:rPr>
          <w:rFonts w:ascii="Palatino Linotype" w:hAnsi="Palatino Linotype"/>
        </w:rPr>
        <w:t xml:space="preserve"> </w:t>
      </w:r>
    </w:p>
    <w:p w14:paraId="7554D6D5" w14:textId="77777777" w:rsidR="00870621" w:rsidRPr="0088421B" w:rsidRDefault="00870621" w:rsidP="00870621">
      <w:pPr>
        <w:tabs>
          <w:tab w:val="left" w:pos="425"/>
          <w:tab w:val="left" w:pos="851"/>
          <w:tab w:val="left" w:pos="1134"/>
          <w:tab w:val="left" w:pos="1418"/>
        </w:tabs>
        <w:jc w:val="both"/>
        <w:rPr>
          <w:rFonts w:ascii="Palatino Linotype" w:hAnsi="Palatino Linotype"/>
        </w:rPr>
      </w:pPr>
    </w:p>
    <w:p w14:paraId="4D5C8112" w14:textId="68C9A725" w:rsidR="00067389" w:rsidRPr="0088421B" w:rsidRDefault="001B7D1F" w:rsidP="00C1617A">
      <w:pPr>
        <w:tabs>
          <w:tab w:val="left" w:pos="425"/>
          <w:tab w:val="left" w:pos="851"/>
        </w:tabs>
        <w:jc w:val="both"/>
        <w:rPr>
          <w:rFonts w:ascii="Palatino Linotype" w:eastAsia="Palatino Linotype" w:hAnsi="Palatino Linotype"/>
          <w:b/>
          <w:smallCaps/>
          <w:color w:val="000000" w:themeColor="text1"/>
        </w:rPr>
      </w:pPr>
      <w:r w:rsidRPr="0088421B">
        <w:rPr>
          <w:rFonts w:ascii="Palatino Linotype" w:eastAsia="Palatino Linotype" w:hAnsi="Palatino Linotype"/>
          <w:b/>
          <w:color w:val="000000" w:themeColor="text1"/>
        </w:rPr>
        <w:t>3.</w:t>
      </w:r>
      <w:r w:rsidRPr="0088421B">
        <w:rPr>
          <w:rFonts w:ascii="Palatino Linotype" w:eastAsia="Palatino Linotype" w:hAnsi="Palatino Linotype"/>
          <w:b/>
          <w:color w:val="000000" w:themeColor="text1"/>
        </w:rPr>
        <w:tab/>
      </w:r>
      <w:r w:rsidR="00D469E3" w:rsidRPr="0088421B">
        <w:rPr>
          <w:rFonts w:ascii="Palatino Linotype" w:eastAsia="Palatino Linotype" w:hAnsi="Palatino Linotype"/>
          <w:b/>
          <w:color w:val="000000" w:themeColor="text1"/>
        </w:rPr>
        <w:t>HASIL DAN PEMBAHASAN</w:t>
      </w:r>
      <w:r w:rsidRPr="0088421B">
        <w:rPr>
          <w:rFonts w:ascii="Palatino Linotype" w:eastAsia="Palatino Linotype" w:hAnsi="Palatino Linotype"/>
          <w:b/>
          <w:smallCaps/>
          <w:color w:val="000000" w:themeColor="text1"/>
        </w:rPr>
        <w:t xml:space="preserve"> </w:t>
      </w:r>
    </w:p>
    <w:p w14:paraId="70D06C5F" w14:textId="5A4C6646" w:rsidR="00FB4820" w:rsidRPr="0088421B" w:rsidRDefault="008D3DD6" w:rsidP="0009159F">
      <w:pPr>
        <w:pStyle w:val="NoSpacing"/>
        <w:rPr>
          <w:rFonts w:ascii="Palatino Linotype" w:hAnsi="Palatino Linotype"/>
          <w:b/>
        </w:rPr>
      </w:pPr>
      <w:r w:rsidRPr="0088421B">
        <w:rPr>
          <w:rFonts w:ascii="Palatino Linotype" w:hAnsi="Palatino Linotype"/>
          <w:b/>
        </w:rPr>
        <w:t>3.1.</w:t>
      </w:r>
      <w:r w:rsidR="0009159F" w:rsidRPr="0088421B">
        <w:rPr>
          <w:rFonts w:ascii="Palatino Linotype" w:hAnsi="Palatino Linotype"/>
          <w:b/>
        </w:rPr>
        <w:t xml:space="preserve"> Uji Sifat Fisis</w:t>
      </w:r>
    </w:p>
    <w:p w14:paraId="4386AE62" w14:textId="036389FD" w:rsidR="001F7DB9" w:rsidRPr="0088421B" w:rsidRDefault="008C73C2" w:rsidP="00F02A6D">
      <w:pPr>
        <w:pStyle w:val="Default"/>
        <w:jc w:val="both"/>
        <w:rPr>
          <w:sz w:val="20"/>
          <w:szCs w:val="20"/>
        </w:rPr>
      </w:pPr>
      <w:r w:rsidRPr="0088421B">
        <w:rPr>
          <w:b/>
          <w:sz w:val="20"/>
          <w:szCs w:val="20"/>
        </w:rPr>
        <w:tab/>
      </w:r>
      <w:r w:rsidR="0086784B" w:rsidRPr="0088421B">
        <w:rPr>
          <w:sz w:val="20"/>
          <w:szCs w:val="20"/>
        </w:rPr>
        <w:t>Visual p</w:t>
      </w:r>
      <w:r w:rsidR="008227CA" w:rsidRPr="0088421B">
        <w:rPr>
          <w:sz w:val="20"/>
          <w:szCs w:val="20"/>
        </w:rPr>
        <w:t>apan serat</w:t>
      </w:r>
      <w:r w:rsidR="006F38CA" w:rsidRPr="0088421B">
        <w:rPr>
          <w:sz w:val="20"/>
          <w:szCs w:val="20"/>
        </w:rPr>
        <w:t xml:space="preserve"> </w:t>
      </w:r>
      <w:r w:rsidR="0086784B" w:rsidRPr="0088421B">
        <w:rPr>
          <w:sz w:val="20"/>
          <w:szCs w:val="20"/>
        </w:rPr>
        <w:t xml:space="preserve">yang telah </w:t>
      </w:r>
      <w:r w:rsidR="006F38CA" w:rsidRPr="0088421B">
        <w:rPr>
          <w:sz w:val="20"/>
          <w:szCs w:val="20"/>
        </w:rPr>
        <w:t xml:space="preserve">difabrikasi </w:t>
      </w:r>
      <w:r w:rsidR="0086784B" w:rsidRPr="0088421B">
        <w:rPr>
          <w:sz w:val="20"/>
          <w:szCs w:val="20"/>
        </w:rPr>
        <w:t>ditampilkan</w:t>
      </w:r>
      <w:r w:rsidR="006F38CA" w:rsidRPr="0088421B">
        <w:rPr>
          <w:sz w:val="20"/>
          <w:szCs w:val="20"/>
        </w:rPr>
        <w:t xml:space="preserve"> pada Gambar 2.</w:t>
      </w:r>
      <w:r w:rsidR="008227CA" w:rsidRPr="0088421B">
        <w:rPr>
          <w:color w:val="000000" w:themeColor="text1"/>
          <w:sz w:val="20"/>
          <w:szCs w:val="20"/>
        </w:rPr>
        <w:t xml:space="preserve"> </w:t>
      </w:r>
      <w:r w:rsidR="0086784B" w:rsidRPr="0088421B">
        <w:rPr>
          <w:color w:val="000000" w:themeColor="text1"/>
          <w:sz w:val="20"/>
          <w:szCs w:val="20"/>
        </w:rPr>
        <w:t>Papan serat tampak berwarna kuning ke</w:t>
      </w:r>
      <w:r w:rsidR="006F38CA" w:rsidRPr="0088421B">
        <w:rPr>
          <w:color w:val="000000" w:themeColor="text1"/>
          <w:sz w:val="20"/>
          <w:szCs w:val="20"/>
        </w:rPr>
        <w:t>coklatan. Serat TKKS mengandung</w:t>
      </w:r>
      <w:r w:rsidR="008227CA" w:rsidRPr="0088421B">
        <w:rPr>
          <w:color w:val="000000" w:themeColor="text1"/>
          <w:sz w:val="20"/>
          <w:szCs w:val="20"/>
        </w:rPr>
        <w:t xml:space="preserve"> </w:t>
      </w:r>
      <w:r w:rsidR="006F38CA" w:rsidRPr="0088421B">
        <w:rPr>
          <w:color w:val="000000" w:themeColor="text1"/>
          <w:sz w:val="20"/>
          <w:szCs w:val="20"/>
          <w:shd w:val="clear" w:color="auto" w:fill="FFFFFF"/>
        </w:rPr>
        <w:t xml:space="preserve">selulosa </w:t>
      </w:r>
      <w:r w:rsidR="00AE72F8" w:rsidRPr="0088421B">
        <w:rPr>
          <w:color w:val="000000" w:themeColor="text1"/>
          <w:sz w:val="20"/>
          <w:szCs w:val="20"/>
          <w:shd w:val="clear" w:color="auto" w:fill="FFFFFF"/>
        </w:rPr>
        <w:t>45.95%, hemisel</w:t>
      </w:r>
      <w:r w:rsidR="006F38CA" w:rsidRPr="0088421B">
        <w:rPr>
          <w:color w:val="000000" w:themeColor="text1"/>
          <w:sz w:val="20"/>
          <w:szCs w:val="20"/>
          <w:shd w:val="clear" w:color="auto" w:fill="FFFFFF"/>
        </w:rPr>
        <w:t xml:space="preserve">ulosa 16.49% dan lignin </w:t>
      </w:r>
      <w:r w:rsidR="008227CA" w:rsidRPr="0088421B">
        <w:rPr>
          <w:color w:val="000000" w:themeColor="text1"/>
          <w:sz w:val="20"/>
          <w:szCs w:val="20"/>
          <w:shd w:val="clear" w:color="auto" w:fill="FFFFFF"/>
        </w:rPr>
        <w:t xml:space="preserve">22.84% </w:t>
      </w:r>
      <w:r w:rsidR="00D13DDD" w:rsidRPr="0088421B">
        <w:rPr>
          <w:color w:val="000000" w:themeColor="text1"/>
          <w:sz w:val="20"/>
          <w:szCs w:val="20"/>
          <w:shd w:val="clear" w:color="auto" w:fill="FFFFFF"/>
        </w:rPr>
        <w:fldChar w:fldCharType="begin" w:fldLock="1"/>
      </w:r>
      <w:r w:rsidR="00024CAC">
        <w:rPr>
          <w:color w:val="000000" w:themeColor="text1"/>
          <w:sz w:val="20"/>
          <w:szCs w:val="20"/>
          <w:shd w:val="clear" w:color="auto" w:fill="FFFFFF"/>
        </w:rPr>
        <w:instrText>ADDIN CSL_CITATION {"citationItems":[{"id":"ITEM-1","itemData":{"abstract":"Indonesia merupakan penghasil utama minyak kelapa sawit. Perkebunan kelapa sawit Indonesia terdapat di wilayah Sumatera, Jawa Barat, Kalimantan, Sulawesi, Bangka Belitung, dan Papua. Luas areal perkebunan kelapa sawit di Indonesia mencapai 7.099.388 ha. Produk utama kelapa sawit adalah tandan buahnya yang menghasilkan minyak. Setelah proses pengolahan, tersisa Tandan Kosong Kelapa Sawit (TKKS) sebagai produk sampingan. Secara fisik TKKS memiliki serat. Saat ini pemanfaatan serat TKKS yaitu untuk pupuk organik, bahan baku pembuatan kertas, briket, dan umumnya baru sampai pada pemanfaatan serat sebagai bahan pengisi suatu medium seperti pengisi rongga jok mobil dan kasur, sehingga muncul kesadaran untuk meneliti lebih lanjut mengenai potensi TKKS sebagai material serat alam yang dapat diolah menjadi bahan tekstil untuk produk kriya dengan mengangkat nilai kearifan lokal dan sumber daya alam yang belum terolah secara optimal khususnya sebagai bahan tekstil. Potensi TKKS masih belum terkaji dengan baik di Indonesia maupun dunia. Dengan adanya penelitian ini diharapkan adanya perkembangan lebih lanjut mengenai pengolahan tekstil serat TKKS","author":[{"dropping-particle":"","family":"Wardani","given":"Aditya Putri Kusuma","non-dropping-particle":"","parse-names":false,"suffix":""},{"dropping-particle":"","family":"Widiawati","given":"Dian","non-dropping-particle":"","parse-names":false,"suffix":""}],"container-title":"Jurnal Tingkat Sarjana bidang Senirupa dan Desain","id":"ITEM-1","issue":"1","issued":{"date-parts":[["2014"]]},"page":"1-10","title":"Pemanfaatan Tandan Kosong Kelapa Sawit Sebagai Material Tekstil dengan Pewarna Alam untuk Produk Kriya","type":"article-journal","volume":"3"},"uris":["http://www.mendeley.com/documents/?uuid=64350ea9-b80f-4ec5-9421-347844ab1fc8"]},{"id":"ITEM-2","itemData":{"DOI":"10.1016/j.jclepro.2016.03.107","ISSN":"09596526","abstract":"Accumulation of residual plastics and the biomass wastes from agricultural sectors are causing serious global environmental problems if not addressed effectively. Cellulose with polypropylene as biocomposite material is an elegant strategy for value-added utilization of wastes. In this study, green isolation of cellulose from oil palm empty fruit bunches by autoclave-based and ultrasonication pre-treatments were developed to replace the non-green chlorite method. Ultrasonic treatment with hydrogen peroxide yielded 49% cellulose with 91.3% α-cellulose content and 68.7% crystallinity, as compared to 64% cellulose with autoclave treatment. Based on field emission scanning electron microscope, the ultrasonic and the autoclave-treated fibers showed complete separation of cellulose fibrils, with punctures and pores on the surface. High resolution transmission electron microscope and X-ray diffraction studies suggested monoclinic unitary crystal structure. The cellulose/polypropylene composite fabrications were achieved by using injection-molding technique where the composites with 25% cellulose loading gave high tensile strength of 27 MPa, without any addition of coupling agents. Thermogravimetric analysis study showed that the thermal stability of composites was enhanced by 150 °C as compared to singular cellulose and polypropylene. The low water and diesel uptake suggested the compact structure of the composites. This study has developed green techniques combining heat and eco-friendly chemical treatment for cellulose extraction from agro-lignocellulosic wastes. The cellulose/polypropylene composites developed with high tensile strength, high thermal stability, and low water and diesel sorption have great potentials for conversion into eco-composite products such as polymeric material insulated cables for high voltage engineering, automotive parts, sports tools and other household or office items.","author":[{"dropping-particle":"","family":"Abdullah","given":"M. A.","non-dropping-particle":"","parse-names":false,"suffix":""},{"dropping-particle":"","family":"Nazir","given":"M. S.","non-dropping-particle":"","parse-names":false,"suffix":""},{"dropping-particle":"","family":"Raza","given":"M. R.","non-dropping-particle":"","parse-names":false,"suffix":""},{"dropping-particle":"","family":"Wahjoedi","given":"B. A.","non-dropping-particle":"","parse-names":false,"suffix":""},{"dropping-particle":"","family":"Yussof","given":"A. W.","non-dropping-particle":"","parse-names":false,"suffix":""}],"container-title":"Journal of Cleaner Production","id":"ITEM-2","issued":{"date-parts":[["2016"]]},"page":"686-697","publisher":"Elsevier Ltd","title":"Autoclave and ultra-sonication treatments of oil palm empty fruit bunch fibers for cellulose extraction and its polypropylene composite properties","type":"article-journal","volume":"126"},"uris":["http://www.mendeley.com/documents/?uuid=53735b1f-adfc-4e76-bd23-52051179fe5d"]}],"mendeley":{"formattedCitation":"[13], [14]","plainTextFormattedCitation":"[13], [14]","previouslyFormattedCitation":"[14], [15]"},"properties":{"noteIndex":0},"schema":"https://github.com/citation-style-language/schema/raw/master/csl-citation.json"}</w:instrText>
      </w:r>
      <w:r w:rsidR="00D13DDD" w:rsidRPr="0088421B">
        <w:rPr>
          <w:color w:val="000000" w:themeColor="text1"/>
          <w:sz w:val="20"/>
          <w:szCs w:val="20"/>
          <w:shd w:val="clear" w:color="auto" w:fill="FFFFFF"/>
        </w:rPr>
        <w:fldChar w:fldCharType="separate"/>
      </w:r>
      <w:r w:rsidR="00024CAC" w:rsidRPr="00024CAC">
        <w:rPr>
          <w:noProof/>
          <w:color w:val="000000" w:themeColor="text1"/>
          <w:sz w:val="20"/>
          <w:szCs w:val="20"/>
          <w:shd w:val="clear" w:color="auto" w:fill="FFFFFF"/>
        </w:rPr>
        <w:t>[13], [14]</w:t>
      </w:r>
      <w:r w:rsidR="00D13DDD" w:rsidRPr="0088421B">
        <w:rPr>
          <w:color w:val="000000" w:themeColor="text1"/>
          <w:sz w:val="20"/>
          <w:szCs w:val="20"/>
          <w:shd w:val="clear" w:color="auto" w:fill="FFFFFF"/>
        </w:rPr>
        <w:fldChar w:fldCharType="end"/>
      </w:r>
      <w:r w:rsidR="00F372EA" w:rsidRPr="0088421B">
        <w:rPr>
          <w:sz w:val="20"/>
          <w:szCs w:val="20"/>
        </w:rPr>
        <w:t xml:space="preserve">. </w:t>
      </w:r>
      <w:r w:rsidR="00F372EA" w:rsidRPr="0088421B">
        <w:rPr>
          <w:color w:val="000000" w:themeColor="text1"/>
          <w:sz w:val="20"/>
          <w:szCs w:val="20"/>
          <w:shd w:val="clear" w:color="auto" w:fill="FFFFFF"/>
        </w:rPr>
        <w:t>D</w:t>
      </w:r>
      <w:r w:rsidR="00103BE3" w:rsidRPr="0088421B">
        <w:rPr>
          <w:color w:val="000000" w:themeColor="text1"/>
          <w:sz w:val="20"/>
          <w:szCs w:val="20"/>
          <w:shd w:val="clear" w:color="auto" w:fill="FFFFFF"/>
        </w:rPr>
        <w:t>ensitas</w:t>
      </w:r>
      <w:r w:rsidR="00F372EA" w:rsidRPr="0088421B">
        <w:rPr>
          <w:color w:val="000000" w:themeColor="text1"/>
          <w:sz w:val="20"/>
          <w:szCs w:val="20"/>
          <w:shd w:val="clear" w:color="auto" w:fill="FFFFFF"/>
        </w:rPr>
        <w:t xml:space="preserve"> papa</w:t>
      </w:r>
      <w:r w:rsidR="0088421B">
        <w:rPr>
          <w:color w:val="000000" w:themeColor="text1"/>
          <w:sz w:val="20"/>
          <w:szCs w:val="20"/>
          <w:shd w:val="clear" w:color="auto" w:fill="FFFFFF"/>
        </w:rPr>
        <w:t>n</w:t>
      </w:r>
      <w:r w:rsidR="00103BE3" w:rsidRPr="0088421B">
        <w:rPr>
          <w:color w:val="000000" w:themeColor="text1"/>
          <w:sz w:val="20"/>
          <w:szCs w:val="20"/>
          <w:shd w:val="clear" w:color="auto" w:fill="FFFFFF"/>
        </w:rPr>
        <w:t xml:space="preserve"> </w:t>
      </w:r>
      <w:r w:rsidR="00F372EA" w:rsidRPr="0088421B">
        <w:rPr>
          <w:color w:val="000000" w:themeColor="text1"/>
          <w:sz w:val="20"/>
          <w:szCs w:val="20"/>
          <w:shd w:val="clear" w:color="auto" w:fill="FFFFFF"/>
        </w:rPr>
        <w:t>serat hasil fabrikasi berkisar 0</w:t>
      </w:r>
      <w:proofErr w:type="gramStart"/>
      <w:r w:rsidR="00F372EA" w:rsidRPr="0088421B">
        <w:rPr>
          <w:color w:val="000000" w:themeColor="text1"/>
          <w:sz w:val="20"/>
          <w:szCs w:val="20"/>
          <w:shd w:val="clear" w:color="auto" w:fill="FFFFFF"/>
        </w:rPr>
        <w:t>,34</w:t>
      </w:r>
      <w:proofErr w:type="gramEnd"/>
      <w:r w:rsidR="00F372EA" w:rsidRPr="0088421B">
        <w:rPr>
          <w:color w:val="000000" w:themeColor="text1"/>
          <w:sz w:val="20"/>
          <w:szCs w:val="20"/>
          <w:shd w:val="clear" w:color="auto" w:fill="FFFFFF"/>
        </w:rPr>
        <w:t xml:space="preserve"> - 0,59 </w:t>
      </w:r>
      <w:r w:rsidR="001F6B90" w:rsidRPr="0088421B">
        <w:rPr>
          <w:sz w:val="20"/>
          <w:szCs w:val="20"/>
        </w:rPr>
        <w:t>g/cm</w:t>
      </w:r>
      <w:r w:rsidR="001F6B90" w:rsidRPr="0088421B">
        <w:rPr>
          <w:rFonts w:cs="Calibri"/>
          <w:sz w:val="20"/>
          <w:szCs w:val="20"/>
        </w:rPr>
        <w:t>³</w:t>
      </w:r>
      <w:r w:rsidR="00F372EA" w:rsidRPr="0088421B">
        <w:rPr>
          <w:color w:val="000000" w:themeColor="text1"/>
          <w:sz w:val="20"/>
          <w:szCs w:val="20"/>
          <w:shd w:val="clear" w:color="auto" w:fill="FFFFFF"/>
        </w:rPr>
        <w:t xml:space="preserve"> (lihat Tabel 2). Nilai densitas ini merupakan gabungan serat </w:t>
      </w:r>
      <w:r w:rsidR="001F6B90" w:rsidRPr="0088421B">
        <w:rPr>
          <w:color w:val="000000" w:themeColor="text1"/>
          <w:sz w:val="20"/>
          <w:szCs w:val="20"/>
          <w:shd w:val="clear" w:color="auto" w:fill="FFFFFF"/>
        </w:rPr>
        <w:t xml:space="preserve">TKKS </w:t>
      </w:r>
      <w:r w:rsidR="001F6B90" w:rsidRPr="0088421B">
        <w:rPr>
          <w:sz w:val="20"/>
          <w:szCs w:val="20"/>
        </w:rPr>
        <w:t>0,973 g/cm</w:t>
      </w:r>
      <w:r w:rsidR="001F6B90" w:rsidRPr="0088421B">
        <w:rPr>
          <w:rFonts w:cs="Calibri"/>
          <w:sz w:val="20"/>
          <w:szCs w:val="20"/>
        </w:rPr>
        <w:t>³</w:t>
      </w:r>
      <w:r w:rsidR="00F02A6D" w:rsidRPr="0088421B">
        <w:rPr>
          <w:rFonts w:cs="Calibri"/>
          <w:sz w:val="20"/>
          <w:szCs w:val="20"/>
        </w:rPr>
        <w:t xml:space="preserve"> </w:t>
      </w:r>
      <w:r w:rsidR="001F6B90" w:rsidRPr="0088421B">
        <w:rPr>
          <w:rFonts w:cs="Calibri"/>
          <w:sz w:val="20"/>
          <w:szCs w:val="20"/>
        </w:rPr>
        <w:fldChar w:fldCharType="begin" w:fldLock="1"/>
      </w:r>
      <w:r w:rsidR="00024CAC">
        <w:rPr>
          <w:rFonts w:cs="Calibri"/>
          <w:sz w:val="20"/>
          <w:szCs w:val="20"/>
        </w:rPr>
        <w:instrText>ADDIN CSL_CITATION {"citationItems":[{"id":"ITEM-1","itemData":{"abstract":"Kelapa sawit merupakan salah satu potensi sumber daya alam yang dimiliki oleh Propinsi Banten. Data Direktorat Jenderal Perkebunan Jakarta (2010) menunjukkan bahwa sebesar 25.249 ton kelapa sawit dapat dihasilkan oleh Kabupaten Lebak dan Pandeglang yang memiliki luas lahan masing-masing 3,888 hektar dan 2,907 hektar. Pada sisi yang lain besarnya kapasitas produksi kelapa sawit tersebut tentu juga menimbulkan masalah lain, yakni limbah. Dalam penelitian ini akan dibahas pemanfaatan serat tandan kosong kelapa sawit sebagai penguat papan partikel dengan mengatur volume serat komposit. Pembuatan papan partikel dengan menggunakan metode cold press single punch pada tekanan 3 bar. Sebagai filler digunakan serbuk kayu sengon dengan pengikat adalah resin epoxy dan PVAc. Fraksi volume serat bervariasi pada 5%, 10% dan 15%.Karakteristik papan partikel dicirikan dengan densitas, pengembangan tebal, kekerasan, impak dan tegangan lentur.Hasil penelitian menunjukkan bahwa papan partikel dengan fraksi volume serat 15% memiliki nilai yang optimum. Nilai densitas, pengembangan tebal, kekerasan permukaan, tegangan lentur dan nilai impak masing-masing0,973 g/cm3, 1,025%, 26 N/mm2, 14,484 N/mm2, dan 8,247 kJ/m2. Kata","author":[{"dropping-particle":"","family":"Sunardi","given":"","non-dropping-particle":"","parse-names":false,"suffix":""},{"dropping-particle":"","family":"Fawaid","given":"Moh.","non-dropping-particle":"","parse-names":false,"suffix":""},{"dropping-particle":"","family":"Chumaidi","given":"M.","non-dropping-particle":"","parse-names":false,"suffix":""}],"container-title":"Jurnal Teknik Mesin","id":"ITEM-1","issue":"1","issued":{"date-parts":[["2016"]]},"page":"36-39","title":"Pemanfaatan Serat Tandan Kosong Kelapa Sawit Sebagai Penguat Papan Partikel Dengan Variasi Fraksi Volume Serat","type":"article-journal","volume":"2"},"uris":["http://www.mendeley.com/documents/?uuid=9e4c8a9f-75a1-4026-8911-5739719bfd64"]}],"mendeley":{"formattedCitation":"[15]","plainTextFormattedCitation":"[15]","previouslyFormattedCitation":"[16]"},"properties":{"noteIndex":0},"schema":"https://github.com/citation-style-language/schema/raw/master/csl-citation.json"}</w:instrText>
      </w:r>
      <w:r w:rsidR="001F6B90" w:rsidRPr="0088421B">
        <w:rPr>
          <w:rFonts w:cs="Calibri"/>
          <w:sz w:val="20"/>
          <w:szCs w:val="20"/>
        </w:rPr>
        <w:fldChar w:fldCharType="separate"/>
      </w:r>
      <w:r w:rsidR="00024CAC" w:rsidRPr="00024CAC">
        <w:rPr>
          <w:rFonts w:cs="Calibri"/>
          <w:noProof/>
          <w:sz w:val="20"/>
          <w:szCs w:val="20"/>
        </w:rPr>
        <w:t>[15]</w:t>
      </w:r>
      <w:r w:rsidR="001F6B90" w:rsidRPr="0088421B">
        <w:rPr>
          <w:rFonts w:cs="Calibri"/>
          <w:sz w:val="20"/>
          <w:szCs w:val="20"/>
        </w:rPr>
        <w:fldChar w:fldCharType="end"/>
      </w:r>
      <w:r w:rsidR="00A40FA1" w:rsidRPr="0088421B">
        <w:rPr>
          <w:rFonts w:cs="Calibri"/>
          <w:sz w:val="20"/>
          <w:szCs w:val="20"/>
        </w:rPr>
        <w:t>, r</w:t>
      </w:r>
      <w:r w:rsidR="004A783A" w:rsidRPr="0088421B">
        <w:rPr>
          <w:color w:val="000000" w:themeColor="text1"/>
          <w:sz w:val="20"/>
          <w:szCs w:val="20"/>
          <w:shd w:val="clear" w:color="auto" w:fill="FFFFFF"/>
        </w:rPr>
        <w:t xml:space="preserve">esin </w:t>
      </w:r>
      <w:r w:rsidR="004A783A" w:rsidRPr="0088421B">
        <w:rPr>
          <w:color w:val="auto"/>
          <w:sz w:val="20"/>
          <w:szCs w:val="20"/>
          <w:shd w:val="clear" w:color="auto" w:fill="FFFFFF"/>
        </w:rPr>
        <w:t xml:space="preserve">1,18 </w:t>
      </w:r>
      <w:r w:rsidR="004A783A" w:rsidRPr="0088421B">
        <w:rPr>
          <w:sz w:val="20"/>
          <w:szCs w:val="20"/>
        </w:rPr>
        <w:t>g/cm</w:t>
      </w:r>
      <w:r w:rsidR="004A783A" w:rsidRPr="0088421B">
        <w:rPr>
          <w:rFonts w:cs="Calibri"/>
          <w:sz w:val="20"/>
          <w:szCs w:val="20"/>
        </w:rPr>
        <w:t>³</w:t>
      </w:r>
      <w:r w:rsidR="00F372EA" w:rsidRPr="0088421B">
        <w:rPr>
          <w:color w:val="000000" w:themeColor="text1"/>
          <w:sz w:val="20"/>
          <w:szCs w:val="20"/>
          <w:shd w:val="clear" w:color="auto" w:fill="FFFFFF"/>
        </w:rPr>
        <w:t xml:space="preserve"> dan fosfor </w:t>
      </w:r>
      <w:r w:rsidR="001F6B90" w:rsidRPr="0088421B">
        <w:rPr>
          <w:color w:val="000000" w:themeColor="text1"/>
          <w:sz w:val="20"/>
          <w:szCs w:val="20"/>
          <w:shd w:val="clear" w:color="auto" w:fill="FFFFFF"/>
        </w:rPr>
        <w:t xml:space="preserve">1,82 </w:t>
      </w:r>
      <w:r w:rsidR="001F6B90" w:rsidRPr="0088421B">
        <w:rPr>
          <w:sz w:val="20"/>
          <w:szCs w:val="20"/>
        </w:rPr>
        <w:t>g/cm</w:t>
      </w:r>
      <w:r w:rsidR="001F6B90" w:rsidRPr="0088421B">
        <w:rPr>
          <w:rFonts w:cs="Calibri"/>
          <w:sz w:val="20"/>
          <w:szCs w:val="20"/>
        </w:rPr>
        <w:t>³</w:t>
      </w:r>
      <w:r w:rsidR="001F6B90" w:rsidRPr="0088421B">
        <w:rPr>
          <w:color w:val="000000" w:themeColor="text1"/>
          <w:sz w:val="20"/>
          <w:szCs w:val="20"/>
          <w:shd w:val="clear" w:color="auto" w:fill="FFFFFF"/>
        </w:rPr>
        <w:t xml:space="preserve"> </w:t>
      </w:r>
      <w:r w:rsidR="004A783A" w:rsidRPr="0088421B">
        <w:rPr>
          <w:color w:val="000000" w:themeColor="text1"/>
          <w:sz w:val="20"/>
          <w:szCs w:val="20"/>
          <w:shd w:val="clear" w:color="auto" w:fill="FFFFFF"/>
        </w:rPr>
        <w:fldChar w:fldCharType="begin" w:fldLock="1"/>
      </w:r>
      <w:r w:rsidR="00024CAC">
        <w:rPr>
          <w:color w:val="000000" w:themeColor="text1"/>
          <w:sz w:val="20"/>
          <w:szCs w:val="20"/>
          <w:shd w:val="clear" w:color="auto" w:fill="FFFFFF"/>
        </w:rPr>
        <w:instrText>ADDIN CSL_CITATION {"citationItems":[{"id":"ITEM-1","itemData":{"abstract":"Phenolic resin is the product of polycondensation between phenol (P) with formaldehyde (F). This research aims to study synthesis of phenol formaldehyde resin modified by adding the reactant in the form of phenol derivatives, such as tertiary butyl phenol (T), resorcinol (R) and hydroquinone (H). The product is applied as precursor for making porous carbon. Reaction of phenol formaldehyde was carried out in a stirred reactor at temperature of 90 o C for 1 to 3 hours. KOH was used as catalyst. Para Toluene Sulfonic Acid (pTSA) was added to the resin as a cross linking catalyst. Carbonization process was carried out by pyrolysis at the temperature of 800 o C for 1 hour. The results showed that PF and PFT resins had high density of 1.18g/cm 3. PF resin had the hardness value of 17.2 g/mm 2. The iodine number of the PF and PFT carbon was 862.3 mg/g and 794.16 mg/g, respectively. The surface area of the PF and PFT carbons were 836.7m 2 /g and 702.7m 2 /g, respectively.","author":[{"dropping-particle":"","family":"Nuryati","given":"","non-dropping-particle":"","parse-names":false,"suffix":""},{"dropping-particle":"","family":"Prasetyo","given":"Imam","non-dropping-particle":"","parse-names":false,"suffix":""}],"container-title":"Jurnal Rekayasa Proses","id":"ITEM-1","issue":"1","issued":{"date-parts":[["2011"]]},"page":"30","title":"Pembuatan Resin Phenol Formaldehyde Sebagai Prekursor Untuk Preparasi Karbon Berpori","type":"article-journal","volume":"5"},"uris":["http://www.mendeley.com/documents/?uuid=5e2c1bbb-6b49-4b12-b3c0-0a7f8319033a"]}],"mendeley":{"formattedCitation":"[16]","plainTextFormattedCitation":"[16]","previouslyFormattedCitation":"[17]"},"properties":{"noteIndex":0},"schema":"https://github.com/citation-style-language/schema/raw/master/csl-citation.json"}</w:instrText>
      </w:r>
      <w:r w:rsidR="004A783A" w:rsidRPr="0088421B">
        <w:rPr>
          <w:color w:val="000000" w:themeColor="text1"/>
          <w:sz w:val="20"/>
          <w:szCs w:val="20"/>
          <w:shd w:val="clear" w:color="auto" w:fill="FFFFFF"/>
        </w:rPr>
        <w:fldChar w:fldCharType="separate"/>
      </w:r>
      <w:r w:rsidR="00024CAC" w:rsidRPr="00024CAC">
        <w:rPr>
          <w:noProof/>
          <w:color w:val="000000" w:themeColor="text1"/>
          <w:sz w:val="20"/>
          <w:szCs w:val="20"/>
          <w:shd w:val="clear" w:color="auto" w:fill="FFFFFF"/>
        </w:rPr>
        <w:t>[16]</w:t>
      </w:r>
      <w:r w:rsidR="004A783A" w:rsidRPr="0088421B">
        <w:rPr>
          <w:color w:val="000000" w:themeColor="text1"/>
          <w:sz w:val="20"/>
          <w:szCs w:val="20"/>
          <w:shd w:val="clear" w:color="auto" w:fill="FFFFFF"/>
        </w:rPr>
        <w:fldChar w:fldCharType="end"/>
      </w:r>
      <w:r w:rsidR="00F372EA" w:rsidRPr="0088421B">
        <w:rPr>
          <w:color w:val="000000" w:themeColor="text1"/>
          <w:sz w:val="20"/>
          <w:szCs w:val="20"/>
          <w:shd w:val="clear" w:color="auto" w:fill="FFFFFF"/>
        </w:rPr>
        <w:t>. Namum</w:t>
      </w:r>
      <w:r w:rsidR="00A40FA1" w:rsidRPr="0088421B">
        <w:rPr>
          <w:color w:val="000000" w:themeColor="text1"/>
          <w:sz w:val="20"/>
          <w:szCs w:val="20"/>
          <w:shd w:val="clear" w:color="auto" w:fill="FFFFFF"/>
        </w:rPr>
        <w:t>,</w:t>
      </w:r>
      <w:r w:rsidR="0088421B">
        <w:rPr>
          <w:color w:val="000000" w:themeColor="text1"/>
          <w:sz w:val="20"/>
          <w:szCs w:val="20"/>
          <w:shd w:val="clear" w:color="auto" w:fill="FFFFFF"/>
        </w:rPr>
        <w:t xml:space="preserve"> distribusi kerapatan belum</w:t>
      </w:r>
      <w:r w:rsidR="00F372EA" w:rsidRPr="0088421B">
        <w:rPr>
          <w:color w:val="000000" w:themeColor="text1"/>
          <w:sz w:val="20"/>
          <w:szCs w:val="20"/>
          <w:shd w:val="clear" w:color="auto" w:fill="FFFFFF"/>
        </w:rPr>
        <w:t xml:space="preserve"> homengen seperti ditunjukkan </w:t>
      </w:r>
      <w:r w:rsidR="0088421B">
        <w:rPr>
          <w:color w:val="000000" w:themeColor="text1"/>
          <w:sz w:val="20"/>
          <w:szCs w:val="20"/>
          <w:shd w:val="clear" w:color="auto" w:fill="FFFFFF"/>
        </w:rPr>
        <w:t xml:space="preserve">oleh plot distribusi densitas </w:t>
      </w:r>
      <w:r w:rsidR="00F372EA" w:rsidRPr="0088421B">
        <w:rPr>
          <w:color w:val="000000" w:themeColor="text1"/>
          <w:sz w:val="20"/>
          <w:szCs w:val="20"/>
          <w:shd w:val="clear" w:color="auto" w:fill="FFFFFF"/>
        </w:rPr>
        <w:t xml:space="preserve">pada Gambar </w:t>
      </w:r>
      <w:r w:rsidR="00545973" w:rsidRPr="0088421B">
        <w:rPr>
          <w:color w:val="000000" w:themeColor="text1"/>
          <w:sz w:val="20"/>
          <w:szCs w:val="20"/>
          <w:shd w:val="clear" w:color="auto" w:fill="FFFFFF"/>
        </w:rPr>
        <w:t>3</w:t>
      </w:r>
      <w:r w:rsidR="00A40FA1" w:rsidRPr="0088421B">
        <w:rPr>
          <w:color w:val="000000" w:themeColor="text1"/>
          <w:sz w:val="20"/>
          <w:szCs w:val="20"/>
          <w:shd w:val="clear" w:color="auto" w:fill="FFFFFF"/>
        </w:rPr>
        <w:t>.</w:t>
      </w:r>
      <w:r w:rsidR="00545973" w:rsidRPr="0088421B">
        <w:rPr>
          <w:color w:val="000000" w:themeColor="text1"/>
          <w:sz w:val="20"/>
          <w:szCs w:val="20"/>
          <w:shd w:val="clear" w:color="auto" w:fill="FFFFFF"/>
        </w:rPr>
        <w:t xml:space="preserve"> </w:t>
      </w:r>
      <w:r w:rsidR="00A40FA1" w:rsidRPr="0088421B">
        <w:rPr>
          <w:color w:val="000000" w:themeColor="text1"/>
          <w:sz w:val="20"/>
          <w:szCs w:val="20"/>
          <w:shd w:val="clear" w:color="auto" w:fill="FFFFFF"/>
        </w:rPr>
        <w:t>K</w:t>
      </w:r>
      <w:r w:rsidR="00F372EA" w:rsidRPr="0088421B">
        <w:rPr>
          <w:color w:val="000000" w:themeColor="text1"/>
          <w:sz w:val="20"/>
          <w:szCs w:val="20"/>
          <w:shd w:val="clear" w:color="auto" w:fill="FFFFFF"/>
        </w:rPr>
        <w:t>erapatan pa</w:t>
      </w:r>
      <w:r w:rsidR="00A40FA1" w:rsidRPr="0088421B">
        <w:rPr>
          <w:color w:val="000000" w:themeColor="text1"/>
          <w:sz w:val="20"/>
          <w:szCs w:val="20"/>
          <w:shd w:val="clear" w:color="auto" w:fill="FFFFFF"/>
        </w:rPr>
        <w:t>pan serat yang tidak homogen di</w:t>
      </w:r>
      <w:r w:rsidR="00F372EA" w:rsidRPr="0088421B">
        <w:rPr>
          <w:color w:val="000000" w:themeColor="text1"/>
          <w:sz w:val="20"/>
          <w:szCs w:val="20"/>
          <w:shd w:val="clear" w:color="auto" w:fill="FFFFFF"/>
        </w:rPr>
        <w:t>sebabkan karena proses campuran yang tidak sempurna</w:t>
      </w:r>
      <w:r w:rsidR="008227CA" w:rsidRPr="0088421B">
        <w:rPr>
          <w:color w:val="000000" w:themeColor="text1"/>
          <w:sz w:val="20"/>
          <w:szCs w:val="20"/>
          <w:shd w:val="clear" w:color="auto" w:fill="FFFFFF"/>
        </w:rPr>
        <w:t xml:space="preserve"> </w:t>
      </w:r>
      <w:r w:rsidR="00BB5242" w:rsidRPr="0088421B">
        <w:rPr>
          <w:rFonts w:eastAsia="Palatino Linotype"/>
          <w:color w:val="000000" w:themeColor="text1"/>
          <w:sz w:val="20"/>
          <w:szCs w:val="20"/>
        </w:rPr>
        <w:fldChar w:fldCharType="begin" w:fldLock="1"/>
      </w:r>
      <w:r w:rsidR="00126232" w:rsidRPr="0088421B">
        <w:rPr>
          <w:rFonts w:eastAsia="Palatino Linotype"/>
          <w:color w:val="000000" w:themeColor="text1"/>
          <w:sz w:val="20"/>
          <w:szCs w:val="20"/>
        </w:rPr>
        <w:instrText>ADDIN CSL_CITATION {"citationItems":[{"id":"ITEM-1","itemData":{"ISSN":"2549-1199","abstract":"Pemakaian material insulasi termal pada bangunan menjadi topik penting dalam upaya efesiensi konsumsi energi listrik. Material insulasi termal berbasis serat alam menjadi alternatif dari serat sisntetis yang banyak digunakan sekarang ini. Kestabilan termal material pembentuk menjadi penting untuk diketahui sebagai dasar kelayakan sebagai material insulasi termal. Kayu kelapa sawit (KKS) dan serat rami (SR) mempunyai potensi sebagai bahan baku material insulasi termal dari serat alam. Penelitian ini bertujuan untuk mengkaji stabilitas termal kayu kelapa sawit dan serat rami sebagai bahan baku material insulasi termal berbasis serat alam. Partikel kayu kelapa sawit dan serat rami mendapat perlakuan sebelum diuji. Kayu kelapa sawit direndam dalam air panas 1000C selama 30 menit dan serat rami dalam larutan NaOH 5% dengan waktu yang sama. Pengujian thermogravimetric analysis (TGA) dan diferensial scanning clorimetry (DSC) dilakukan untuk mendapatkan karakteristik termal kedua bahan baku. Pengujian dilakukan untuk kedua serat, tanpa, dan dengan perlakuan. Pengujian TGA menghasilkan KKS dan SR dengan perlakuan memiliki kestabilitas termal yang lebih baik dibandingkan KKS dan SR tanpa perlakuan. KKS dan SR dengan perlakuan memiliki kestabilan termal maksimal temperatur 3770C dan 3990C. Analisis DSC dari KKS dan SR dengan perlakuan memperlihatkan temperatur puncak pada 4090C dan 4080C. Stabilitas termal serat akan meningkat dengan perlakuan dibandingkan serat tanpa perlakuan.","author":[{"dropping-particle":"","family":"Mawardi","given":"Indra","non-dropping-particle":"","parse-names":false,"suffix":""},{"dropping-particle":"","family":"Rizal","given":"Samsul","non-dropping-particle":"","parse-names":false,"suffix":""},{"dropping-particle":"","family":"Aprilia","given":"Sri","non-dropping-particle":"","parse-names":false,"suffix":""},{"dropping-particle":"","family":"Faisal","given":"Muhammad","non-dropping-particle":"","parse-names":false,"suffix":""}],"container-title":"Jurnal Polimesin","id":"ITEM-1","issue":"1","issued":{"date-parts":[["2021"]]},"page":"16-21","title":"Kajian stabilitas termal bahan baku material insulasi panas berbasis serat alam","type":"article-journal","volume":"19"},"uris":["http://www.mendeley.com/documents/?uuid=4b4a8a5f-afdc-4b0d-904b-b921f39036d1"]}],"mendeley":{"formattedCitation":"[3]","plainTextFormattedCitation":"[3]","previouslyFormattedCitation":"[3]"},"properties":{"noteIndex":0},"schema":"https://github.com/citation-style-language/schema/raw/master/csl-citation.json"}</w:instrText>
      </w:r>
      <w:r w:rsidR="00BB5242" w:rsidRPr="0088421B">
        <w:rPr>
          <w:rFonts w:eastAsia="Palatino Linotype"/>
          <w:color w:val="000000" w:themeColor="text1"/>
          <w:sz w:val="20"/>
          <w:szCs w:val="20"/>
        </w:rPr>
        <w:fldChar w:fldCharType="separate"/>
      </w:r>
      <w:r w:rsidR="00BB5242" w:rsidRPr="0088421B">
        <w:rPr>
          <w:rFonts w:eastAsia="Palatino Linotype"/>
          <w:noProof/>
          <w:color w:val="000000" w:themeColor="text1"/>
          <w:sz w:val="20"/>
          <w:szCs w:val="20"/>
        </w:rPr>
        <w:t>[3]</w:t>
      </w:r>
      <w:r w:rsidR="00BB5242" w:rsidRPr="0088421B">
        <w:rPr>
          <w:rFonts w:eastAsia="Palatino Linotype"/>
          <w:color w:val="000000" w:themeColor="text1"/>
          <w:sz w:val="20"/>
          <w:szCs w:val="20"/>
        </w:rPr>
        <w:fldChar w:fldCharType="end"/>
      </w:r>
      <w:r w:rsidR="008227CA" w:rsidRPr="0088421B">
        <w:rPr>
          <w:rFonts w:eastAsia="Palatino Linotype"/>
          <w:color w:val="000000" w:themeColor="text1"/>
          <w:sz w:val="20"/>
          <w:szCs w:val="20"/>
        </w:rPr>
        <w:t>.</w:t>
      </w:r>
      <w:r w:rsidR="00F372EA" w:rsidRPr="0088421B">
        <w:rPr>
          <w:rFonts w:eastAsia="Palatino Linotype"/>
          <w:color w:val="000000" w:themeColor="text1"/>
          <w:sz w:val="20"/>
          <w:szCs w:val="20"/>
        </w:rPr>
        <w:t xml:space="preserve"> </w:t>
      </w:r>
    </w:p>
    <w:p w14:paraId="0084D444" w14:textId="435C930B" w:rsidR="008227CA" w:rsidRPr="0088421B" w:rsidRDefault="008227CA" w:rsidP="00A40FA1">
      <w:pPr>
        <w:pStyle w:val="NoSpacing"/>
        <w:jc w:val="center"/>
        <w:rPr>
          <w:rFonts w:ascii="Palatino Linotype" w:hAnsi="Palatino Linotype"/>
          <w:b/>
        </w:rPr>
      </w:pPr>
      <w:r w:rsidRPr="0088421B">
        <w:rPr>
          <w:rFonts w:ascii="Palatino Linotype" w:hAnsi="Palatino Linotype"/>
          <w:b/>
          <w:noProof/>
        </w:rPr>
        <w:lastRenderedPageBreak/>
        <w:drawing>
          <wp:inline distT="0" distB="0" distL="0" distR="0" wp14:anchorId="6E3C292F" wp14:editId="01CDF2FC">
            <wp:extent cx="4113666" cy="18902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PNG"/>
                    <pic:cNvPicPr/>
                  </pic:nvPicPr>
                  <pic:blipFill rotWithShape="1">
                    <a:blip r:embed="rId16">
                      <a:extLst>
                        <a:ext uri="{28A0092B-C50C-407E-A947-70E740481C1C}">
                          <a14:useLocalDpi xmlns:a14="http://schemas.microsoft.com/office/drawing/2010/main" val="0"/>
                        </a:ext>
                      </a:extLst>
                    </a:blip>
                    <a:srcRect l="7126" t="10419" r="23569" b="32965"/>
                    <a:stretch/>
                  </pic:blipFill>
                  <pic:spPr bwMode="auto">
                    <a:xfrm>
                      <a:off x="0" y="0"/>
                      <a:ext cx="4117068" cy="1891778"/>
                    </a:xfrm>
                    <a:prstGeom prst="rect">
                      <a:avLst/>
                    </a:prstGeom>
                    <a:ln>
                      <a:noFill/>
                    </a:ln>
                    <a:extLst>
                      <a:ext uri="{53640926-AAD7-44D8-BBD7-CCE9431645EC}">
                        <a14:shadowObscured xmlns:a14="http://schemas.microsoft.com/office/drawing/2010/main"/>
                      </a:ext>
                    </a:extLst>
                  </pic:spPr>
                </pic:pic>
              </a:graphicData>
            </a:graphic>
          </wp:inline>
        </w:drawing>
      </w:r>
    </w:p>
    <w:p w14:paraId="5E60C114" w14:textId="07ACFCAE" w:rsidR="00AC50E5" w:rsidRPr="0088421B" w:rsidRDefault="00B821E9" w:rsidP="00A40FA1">
      <w:pPr>
        <w:pStyle w:val="NoSpacing"/>
        <w:jc w:val="center"/>
        <w:rPr>
          <w:rFonts w:ascii="Palatino Linotype" w:hAnsi="Palatino Linotype"/>
        </w:rPr>
      </w:pPr>
      <w:r w:rsidRPr="0088421B">
        <w:rPr>
          <w:rFonts w:ascii="Palatino Linotype" w:hAnsi="Palatino Linotype"/>
        </w:rPr>
        <w:t>Gambar 2</w:t>
      </w:r>
      <w:r w:rsidR="008227CA" w:rsidRPr="0088421B">
        <w:rPr>
          <w:rFonts w:ascii="Palatino Linotype" w:hAnsi="Palatino Linotype"/>
        </w:rPr>
        <w:t xml:space="preserve">. Foto </w:t>
      </w:r>
      <w:r w:rsidR="00864B09" w:rsidRPr="0088421B">
        <w:rPr>
          <w:rFonts w:ascii="Palatino Linotype" w:hAnsi="Palatino Linotype"/>
        </w:rPr>
        <w:t xml:space="preserve">visual </w:t>
      </w:r>
      <w:r w:rsidR="00F372EA" w:rsidRPr="0088421B">
        <w:rPr>
          <w:rFonts w:ascii="Palatino Linotype" w:hAnsi="Palatino Linotype"/>
        </w:rPr>
        <w:t>fabrikasi papan serat TKKS.</w:t>
      </w:r>
      <w:r w:rsidR="008227CA" w:rsidRPr="0088421B">
        <w:rPr>
          <w:rFonts w:ascii="Palatino Linotype" w:hAnsi="Palatino Linotype"/>
        </w:rPr>
        <w:t xml:space="preserve"> PST-0 </w:t>
      </w:r>
      <w:r w:rsidR="00F372EA" w:rsidRPr="0088421B">
        <w:rPr>
          <w:rFonts w:ascii="Palatino Linotype" w:hAnsi="Palatino Linotype"/>
        </w:rPr>
        <w:t xml:space="preserve">merupakan </w:t>
      </w:r>
      <w:r w:rsidR="008227CA" w:rsidRPr="0088421B">
        <w:rPr>
          <w:rFonts w:ascii="Palatino Linotype" w:hAnsi="Palatino Linotype"/>
        </w:rPr>
        <w:t>sampe</w:t>
      </w:r>
      <w:r w:rsidR="00F372EA" w:rsidRPr="0088421B">
        <w:rPr>
          <w:rFonts w:ascii="Palatino Linotype" w:hAnsi="Palatino Linotype"/>
        </w:rPr>
        <w:t xml:space="preserve">l kontrol (tanpa bahan fosfor) </w:t>
      </w:r>
      <w:r w:rsidR="008227CA" w:rsidRPr="0088421B">
        <w:rPr>
          <w:rFonts w:ascii="Palatino Linotype" w:hAnsi="Palatino Linotype"/>
        </w:rPr>
        <w:t>dan</w:t>
      </w:r>
      <w:r w:rsidR="00F372EA" w:rsidRPr="0088421B">
        <w:rPr>
          <w:rFonts w:ascii="Palatino Linotype" w:hAnsi="Palatino Linotype"/>
        </w:rPr>
        <w:t xml:space="preserve"> </w:t>
      </w:r>
      <w:r w:rsidR="0086784B" w:rsidRPr="0088421B">
        <w:rPr>
          <w:rFonts w:ascii="Palatino Linotype" w:hAnsi="Palatino Linotype"/>
        </w:rPr>
        <w:t>p</w:t>
      </w:r>
      <w:r w:rsidR="00F372EA" w:rsidRPr="0088421B">
        <w:rPr>
          <w:rFonts w:ascii="Palatino Linotype" w:hAnsi="Palatino Linotype"/>
        </w:rPr>
        <w:t>apan serat lain</w:t>
      </w:r>
      <w:r w:rsidR="0086784B" w:rsidRPr="0088421B">
        <w:rPr>
          <w:rFonts w:ascii="Palatino Linotype" w:hAnsi="Palatino Linotype"/>
        </w:rPr>
        <w:t>n</w:t>
      </w:r>
      <w:r w:rsidR="00F372EA" w:rsidRPr="0088421B">
        <w:rPr>
          <w:rFonts w:ascii="Palatino Linotype" w:hAnsi="Palatino Linotype"/>
        </w:rPr>
        <w:t>ya ditambahkan</w:t>
      </w:r>
      <w:r w:rsidR="008227CA" w:rsidRPr="0088421B">
        <w:rPr>
          <w:rFonts w:ascii="Palatino Linotype" w:hAnsi="Palatino Linotype"/>
        </w:rPr>
        <w:t xml:space="preserve"> fosfor.</w:t>
      </w:r>
    </w:p>
    <w:p w14:paraId="06A372D0" w14:textId="2FA20D7E" w:rsidR="00FB4820" w:rsidRPr="0088421B" w:rsidRDefault="003A2944" w:rsidP="00864B09">
      <w:pPr>
        <w:pStyle w:val="NoSpacing"/>
        <w:spacing w:before="240"/>
        <w:ind w:left="2160" w:firstLine="720"/>
        <w:rPr>
          <w:rFonts w:ascii="Palatino Linotype" w:hAnsi="Palatino Linotype"/>
        </w:rPr>
      </w:pPr>
      <w:r w:rsidRPr="0088421B">
        <w:rPr>
          <w:rFonts w:ascii="Palatino Linotype" w:hAnsi="Palatino Linotype"/>
        </w:rPr>
        <w:t xml:space="preserve">Tabel 2. </w:t>
      </w:r>
      <w:r w:rsidR="00FB4820" w:rsidRPr="0088421B">
        <w:rPr>
          <w:rFonts w:ascii="Palatino Linotype" w:hAnsi="Palatino Linotype"/>
        </w:rPr>
        <w:t>Nilai</w:t>
      </w:r>
      <w:r w:rsidR="008C73C2" w:rsidRPr="0088421B">
        <w:rPr>
          <w:rFonts w:ascii="Palatino Linotype" w:hAnsi="Palatino Linotype"/>
        </w:rPr>
        <w:t xml:space="preserve"> </w:t>
      </w:r>
      <w:r w:rsidR="00A1291F" w:rsidRPr="0088421B">
        <w:rPr>
          <w:rFonts w:ascii="Palatino Linotype" w:hAnsi="Palatino Linotype"/>
        </w:rPr>
        <w:t>uji sifat fisis</w:t>
      </w:r>
      <w:r w:rsidR="00864B09" w:rsidRPr="0088421B">
        <w:rPr>
          <w:rFonts w:ascii="Palatino Linotype" w:hAnsi="Palatino Linotype"/>
        </w:rPr>
        <w:t xml:space="preserve"> papan serat</w:t>
      </w:r>
    </w:p>
    <w:tbl>
      <w:tblPr>
        <w:tblW w:w="6378" w:type="dxa"/>
        <w:tblInd w:w="988" w:type="dxa"/>
        <w:tblBorders>
          <w:top w:val="single" w:sz="4" w:space="0" w:color="auto"/>
          <w:bottom w:val="single" w:sz="4" w:space="0" w:color="auto"/>
        </w:tblBorders>
        <w:tblLook w:val="04A0" w:firstRow="1" w:lastRow="0" w:firstColumn="1" w:lastColumn="0" w:noHBand="0" w:noVBand="1"/>
      </w:tblPr>
      <w:tblGrid>
        <w:gridCol w:w="1559"/>
        <w:gridCol w:w="2268"/>
        <w:gridCol w:w="2551"/>
      </w:tblGrid>
      <w:tr w:rsidR="0009159F" w:rsidRPr="0088421B" w14:paraId="59B0D7A2" w14:textId="77777777" w:rsidTr="005C2B98">
        <w:trPr>
          <w:trHeight w:val="315"/>
        </w:trPr>
        <w:tc>
          <w:tcPr>
            <w:tcW w:w="1559" w:type="dxa"/>
            <w:tcBorders>
              <w:top w:val="single" w:sz="4" w:space="0" w:color="auto"/>
              <w:left w:val="nil"/>
              <w:bottom w:val="single" w:sz="4" w:space="0" w:color="auto"/>
              <w:right w:val="nil"/>
            </w:tcBorders>
            <w:shd w:val="clear" w:color="auto" w:fill="auto"/>
            <w:noWrap/>
            <w:vAlign w:val="bottom"/>
            <w:hideMark/>
          </w:tcPr>
          <w:p w14:paraId="47785A59" w14:textId="37D5F8C6" w:rsidR="0009159F" w:rsidRPr="0088421B" w:rsidRDefault="00826F03" w:rsidP="0009159F">
            <w:pPr>
              <w:jc w:val="center"/>
              <w:rPr>
                <w:rFonts w:ascii="Palatino Linotype" w:hAnsi="Palatino Linotype"/>
                <w:color w:val="000000"/>
              </w:rPr>
            </w:pPr>
            <w:r w:rsidRPr="0088421B">
              <w:rPr>
                <w:rFonts w:ascii="Palatino Linotype" w:hAnsi="Palatino Linotype"/>
                <w:color w:val="000000"/>
              </w:rPr>
              <w:t>Kode s</w:t>
            </w:r>
            <w:r w:rsidR="0009159F" w:rsidRPr="0088421B">
              <w:rPr>
                <w:rFonts w:ascii="Palatino Linotype" w:hAnsi="Palatino Linotype"/>
                <w:color w:val="000000"/>
              </w:rPr>
              <w:t xml:space="preserve">ampel </w:t>
            </w:r>
          </w:p>
        </w:tc>
        <w:tc>
          <w:tcPr>
            <w:tcW w:w="2268" w:type="dxa"/>
            <w:tcBorders>
              <w:top w:val="single" w:sz="4" w:space="0" w:color="auto"/>
              <w:left w:val="nil"/>
              <w:bottom w:val="single" w:sz="4" w:space="0" w:color="auto"/>
              <w:right w:val="nil"/>
            </w:tcBorders>
            <w:shd w:val="clear" w:color="auto" w:fill="auto"/>
            <w:noWrap/>
            <w:vAlign w:val="bottom"/>
            <w:hideMark/>
          </w:tcPr>
          <w:p w14:paraId="6F2ED86E" w14:textId="77777777" w:rsidR="0009159F" w:rsidRPr="0088421B" w:rsidRDefault="0009159F" w:rsidP="002B69EC">
            <w:pPr>
              <w:jc w:val="center"/>
              <w:rPr>
                <w:rFonts w:ascii="Palatino Linotype" w:hAnsi="Palatino Linotype"/>
                <w:color w:val="000000"/>
              </w:rPr>
            </w:pPr>
            <w:r w:rsidRPr="0088421B">
              <w:rPr>
                <w:rFonts w:ascii="Palatino Linotype" w:hAnsi="Palatino Linotype"/>
                <w:color w:val="000000"/>
              </w:rPr>
              <w:t>Densitas</w:t>
            </w:r>
            <w:r w:rsidR="00221E5E" w:rsidRPr="0088421B">
              <w:rPr>
                <w:rFonts w:ascii="Palatino Linotype" w:hAnsi="Palatino Linotype"/>
                <w:color w:val="000000"/>
              </w:rPr>
              <w:t xml:space="preserve"> g/c</w:t>
            </w:r>
            <w:r w:rsidR="002B69EC" w:rsidRPr="0088421B">
              <w:rPr>
                <w:rFonts w:ascii="Palatino Linotype" w:hAnsi="Palatino Linotype"/>
                <w:color w:val="000000"/>
              </w:rPr>
              <w:t>m</w:t>
            </w:r>
            <w:r w:rsidR="002B69EC" w:rsidRPr="0088421B">
              <w:rPr>
                <w:rFonts w:ascii="Palatino Linotype" w:hAnsi="Palatino Linotype" w:cs="Calibri"/>
                <w:color w:val="000000"/>
              </w:rPr>
              <w:t>³</w:t>
            </w:r>
          </w:p>
        </w:tc>
        <w:tc>
          <w:tcPr>
            <w:tcW w:w="2551" w:type="dxa"/>
            <w:tcBorders>
              <w:top w:val="single" w:sz="4" w:space="0" w:color="auto"/>
              <w:left w:val="nil"/>
              <w:bottom w:val="single" w:sz="4" w:space="0" w:color="auto"/>
              <w:right w:val="nil"/>
            </w:tcBorders>
            <w:shd w:val="clear" w:color="auto" w:fill="auto"/>
            <w:noWrap/>
            <w:vAlign w:val="bottom"/>
            <w:hideMark/>
          </w:tcPr>
          <w:p w14:paraId="7331D477" w14:textId="3639CEC0" w:rsidR="0009159F" w:rsidRPr="0088421B" w:rsidRDefault="0086784B" w:rsidP="0009159F">
            <w:pPr>
              <w:jc w:val="center"/>
              <w:rPr>
                <w:rFonts w:ascii="Palatino Linotype" w:hAnsi="Palatino Linotype"/>
                <w:color w:val="000000"/>
              </w:rPr>
            </w:pPr>
            <w:r w:rsidRPr="0088421B">
              <w:rPr>
                <w:rFonts w:ascii="Palatino Linotype" w:hAnsi="Palatino Linotype"/>
                <w:color w:val="000000"/>
              </w:rPr>
              <w:t xml:space="preserve">DSA </w:t>
            </w:r>
            <w:r w:rsidR="0009159F" w:rsidRPr="0088421B">
              <w:rPr>
                <w:rFonts w:ascii="Palatino Linotype" w:hAnsi="Palatino Linotype"/>
                <w:color w:val="000000"/>
              </w:rPr>
              <w:t>(%)</w:t>
            </w:r>
          </w:p>
        </w:tc>
      </w:tr>
      <w:tr w:rsidR="0009159F" w:rsidRPr="0088421B" w14:paraId="32CF5A69" w14:textId="77777777" w:rsidTr="00FE18A6">
        <w:trPr>
          <w:trHeight w:val="315"/>
        </w:trPr>
        <w:tc>
          <w:tcPr>
            <w:tcW w:w="1559" w:type="dxa"/>
            <w:tcBorders>
              <w:top w:val="single" w:sz="4" w:space="0" w:color="auto"/>
            </w:tcBorders>
            <w:shd w:val="clear" w:color="auto" w:fill="auto"/>
            <w:noWrap/>
            <w:vAlign w:val="bottom"/>
            <w:hideMark/>
          </w:tcPr>
          <w:p w14:paraId="704D4C2C" w14:textId="77777777" w:rsidR="0009159F" w:rsidRPr="0088421B" w:rsidRDefault="0009159F" w:rsidP="0009159F">
            <w:pPr>
              <w:jc w:val="center"/>
              <w:rPr>
                <w:rFonts w:ascii="Palatino Linotype" w:hAnsi="Palatino Linotype"/>
                <w:color w:val="000000"/>
              </w:rPr>
            </w:pPr>
            <w:r w:rsidRPr="0088421B">
              <w:rPr>
                <w:rFonts w:ascii="Palatino Linotype" w:hAnsi="Palatino Linotype"/>
                <w:color w:val="000000"/>
              </w:rPr>
              <w:t>PTS-0</w:t>
            </w:r>
          </w:p>
        </w:tc>
        <w:tc>
          <w:tcPr>
            <w:tcW w:w="2268" w:type="dxa"/>
            <w:tcBorders>
              <w:top w:val="single" w:sz="4" w:space="0" w:color="auto"/>
            </w:tcBorders>
            <w:shd w:val="clear" w:color="auto" w:fill="auto"/>
            <w:noWrap/>
            <w:vAlign w:val="bottom"/>
            <w:hideMark/>
          </w:tcPr>
          <w:p w14:paraId="60702A85"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0,37(±0,3)</w:t>
            </w:r>
          </w:p>
        </w:tc>
        <w:tc>
          <w:tcPr>
            <w:tcW w:w="2551" w:type="dxa"/>
            <w:tcBorders>
              <w:top w:val="single" w:sz="4" w:space="0" w:color="auto"/>
            </w:tcBorders>
            <w:shd w:val="clear" w:color="auto" w:fill="auto"/>
            <w:noWrap/>
            <w:vAlign w:val="bottom"/>
            <w:hideMark/>
          </w:tcPr>
          <w:p w14:paraId="4A1C17F1"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128,77</w:t>
            </w:r>
            <w:r w:rsidR="0009159F" w:rsidRPr="0088421B">
              <w:rPr>
                <w:rFonts w:ascii="Palatino Linotype" w:hAnsi="Palatino Linotype"/>
                <w:color w:val="000000"/>
              </w:rPr>
              <w:t>(±80)</w:t>
            </w:r>
          </w:p>
        </w:tc>
      </w:tr>
      <w:tr w:rsidR="0009159F" w:rsidRPr="0088421B" w14:paraId="2976D2D3" w14:textId="77777777" w:rsidTr="00842F23">
        <w:trPr>
          <w:trHeight w:val="315"/>
        </w:trPr>
        <w:tc>
          <w:tcPr>
            <w:tcW w:w="1559" w:type="dxa"/>
            <w:shd w:val="clear" w:color="auto" w:fill="auto"/>
            <w:noWrap/>
            <w:vAlign w:val="bottom"/>
            <w:hideMark/>
          </w:tcPr>
          <w:p w14:paraId="57CC2A29" w14:textId="77777777" w:rsidR="0009159F" w:rsidRPr="0088421B" w:rsidRDefault="0009159F" w:rsidP="0009159F">
            <w:pPr>
              <w:jc w:val="center"/>
              <w:rPr>
                <w:rFonts w:ascii="Palatino Linotype" w:hAnsi="Palatino Linotype"/>
                <w:color w:val="000000"/>
              </w:rPr>
            </w:pPr>
            <w:r w:rsidRPr="0088421B">
              <w:rPr>
                <w:rFonts w:ascii="Palatino Linotype" w:hAnsi="Palatino Linotype"/>
                <w:color w:val="000000"/>
              </w:rPr>
              <w:t>PTS-1</w:t>
            </w:r>
          </w:p>
        </w:tc>
        <w:tc>
          <w:tcPr>
            <w:tcW w:w="2268" w:type="dxa"/>
            <w:shd w:val="clear" w:color="auto" w:fill="auto"/>
            <w:noWrap/>
            <w:vAlign w:val="bottom"/>
            <w:hideMark/>
          </w:tcPr>
          <w:p w14:paraId="4E7A53B1"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0,35(±0,9)</w:t>
            </w:r>
          </w:p>
        </w:tc>
        <w:tc>
          <w:tcPr>
            <w:tcW w:w="2551" w:type="dxa"/>
            <w:shd w:val="clear" w:color="auto" w:fill="auto"/>
            <w:noWrap/>
            <w:vAlign w:val="bottom"/>
            <w:hideMark/>
          </w:tcPr>
          <w:p w14:paraId="45E97D40"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156,47</w:t>
            </w:r>
            <w:r w:rsidR="0009159F" w:rsidRPr="0088421B">
              <w:rPr>
                <w:rFonts w:ascii="Palatino Linotype" w:hAnsi="Palatino Linotype"/>
                <w:color w:val="000000"/>
              </w:rPr>
              <w:t>(±87)</w:t>
            </w:r>
          </w:p>
        </w:tc>
      </w:tr>
      <w:tr w:rsidR="0009159F" w:rsidRPr="0088421B" w14:paraId="3F8A01AF" w14:textId="77777777" w:rsidTr="00842F23">
        <w:trPr>
          <w:trHeight w:val="315"/>
        </w:trPr>
        <w:tc>
          <w:tcPr>
            <w:tcW w:w="1559" w:type="dxa"/>
            <w:shd w:val="clear" w:color="auto" w:fill="auto"/>
            <w:noWrap/>
            <w:vAlign w:val="bottom"/>
            <w:hideMark/>
          </w:tcPr>
          <w:p w14:paraId="4E82A292" w14:textId="77777777" w:rsidR="0009159F" w:rsidRPr="0088421B" w:rsidRDefault="0009159F" w:rsidP="0009159F">
            <w:pPr>
              <w:jc w:val="center"/>
              <w:rPr>
                <w:rFonts w:ascii="Palatino Linotype" w:hAnsi="Palatino Linotype"/>
                <w:color w:val="000000"/>
              </w:rPr>
            </w:pPr>
            <w:r w:rsidRPr="0088421B">
              <w:rPr>
                <w:rFonts w:ascii="Palatino Linotype" w:hAnsi="Palatino Linotype"/>
                <w:color w:val="000000"/>
              </w:rPr>
              <w:t>PTS-2</w:t>
            </w:r>
          </w:p>
        </w:tc>
        <w:tc>
          <w:tcPr>
            <w:tcW w:w="2268" w:type="dxa"/>
            <w:shd w:val="clear" w:color="auto" w:fill="auto"/>
            <w:noWrap/>
            <w:vAlign w:val="bottom"/>
            <w:hideMark/>
          </w:tcPr>
          <w:p w14:paraId="04A3A48B"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0,3</w:t>
            </w:r>
            <w:r w:rsidR="00216E54" w:rsidRPr="0088421B">
              <w:rPr>
                <w:rFonts w:ascii="Palatino Linotype" w:hAnsi="Palatino Linotype"/>
                <w:color w:val="000000"/>
              </w:rPr>
              <w:t>4</w:t>
            </w:r>
            <w:r w:rsidRPr="0088421B">
              <w:rPr>
                <w:rFonts w:ascii="Palatino Linotype" w:hAnsi="Palatino Linotype"/>
                <w:color w:val="000000"/>
              </w:rPr>
              <w:t>(±0,8)</w:t>
            </w:r>
          </w:p>
        </w:tc>
        <w:tc>
          <w:tcPr>
            <w:tcW w:w="2551" w:type="dxa"/>
            <w:shd w:val="clear" w:color="auto" w:fill="auto"/>
            <w:noWrap/>
            <w:vAlign w:val="bottom"/>
            <w:hideMark/>
          </w:tcPr>
          <w:p w14:paraId="14EC1262"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129,61</w:t>
            </w:r>
            <w:r w:rsidR="0009159F" w:rsidRPr="0088421B">
              <w:rPr>
                <w:rFonts w:ascii="Palatino Linotype" w:hAnsi="Palatino Linotype"/>
                <w:color w:val="000000"/>
              </w:rPr>
              <w:t>(±70)</w:t>
            </w:r>
          </w:p>
        </w:tc>
      </w:tr>
      <w:tr w:rsidR="0009159F" w:rsidRPr="0088421B" w14:paraId="29994280" w14:textId="77777777" w:rsidTr="00842F23">
        <w:trPr>
          <w:trHeight w:val="315"/>
        </w:trPr>
        <w:tc>
          <w:tcPr>
            <w:tcW w:w="1559" w:type="dxa"/>
            <w:shd w:val="clear" w:color="auto" w:fill="auto"/>
            <w:noWrap/>
            <w:vAlign w:val="bottom"/>
            <w:hideMark/>
          </w:tcPr>
          <w:p w14:paraId="2C6F6660" w14:textId="77777777" w:rsidR="0009159F" w:rsidRPr="0088421B" w:rsidRDefault="0009159F" w:rsidP="0009159F">
            <w:pPr>
              <w:jc w:val="center"/>
              <w:rPr>
                <w:rFonts w:ascii="Palatino Linotype" w:hAnsi="Palatino Linotype"/>
                <w:color w:val="000000"/>
              </w:rPr>
            </w:pPr>
            <w:r w:rsidRPr="0088421B">
              <w:rPr>
                <w:rFonts w:ascii="Palatino Linotype" w:hAnsi="Palatino Linotype"/>
                <w:color w:val="000000"/>
              </w:rPr>
              <w:t>PTS-3</w:t>
            </w:r>
          </w:p>
        </w:tc>
        <w:tc>
          <w:tcPr>
            <w:tcW w:w="2268" w:type="dxa"/>
            <w:shd w:val="clear" w:color="auto" w:fill="auto"/>
            <w:noWrap/>
            <w:vAlign w:val="bottom"/>
            <w:hideMark/>
          </w:tcPr>
          <w:p w14:paraId="48B73582"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0,3</w:t>
            </w:r>
            <w:r w:rsidR="00216E54" w:rsidRPr="0088421B">
              <w:rPr>
                <w:rFonts w:ascii="Palatino Linotype" w:hAnsi="Palatino Linotype"/>
                <w:color w:val="000000"/>
              </w:rPr>
              <w:t>8</w:t>
            </w:r>
            <w:r w:rsidRPr="0088421B">
              <w:rPr>
                <w:rFonts w:ascii="Palatino Linotype" w:hAnsi="Palatino Linotype"/>
                <w:color w:val="000000"/>
              </w:rPr>
              <w:t>(±0,2)</w:t>
            </w:r>
          </w:p>
        </w:tc>
        <w:tc>
          <w:tcPr>
            <w:tcW w:w="2551" w:type="dxa"/>
            <w:shd w:val="clear" w:color="auto" w:fill="auto"/>
            <w:noWrap/>
            <w:vAlign w:val="bottom"/>
            <w:hideMark/>
          </w:tcPr>
          <w:p w14:paraId="378CA4C1"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145,96</w:t>
            </w:r>
            <w:r w:rsidR="0009159F" w:rsidRPr="0088421B">
              <w:rPr>
                <w:rFonts w:ascii="Palatino Linotype" w:hAnsi="Palatino Linotype"/>
                <w:color w:val="000000"/>
              </w:rPr>
              <w:t>(±43)</w:t>
            </w:r>
          </w:p>
        </w:tc>
      </w:tr>
      <w:tr w:rsidR="0009159F" w:rsidRPr="0088421B" w14:paraId="47909868" w14:textId="77777777" w:rsidTr="00842F23">
        <w:trPr>
          <w:trHeight w:val="315"/>
        </w:trPr>
        <w:tc>
          <w:tcPr>
            <w:tcW w:w="1559" w:type="dxa"/>
            <w:shd w:val="clear" w:color="auto" w:fill="auto"/>
            <w:noWrap/>
            <w:vAlign w:val="bottom"/>
            <w:hideMark/>
          </w:tcPr>
          <w:p w14:paraId="7798FFCA" w14:textId="77777777" w:rsidR="0009159F" w:rsidRPr="0088421B" w:rsidRDefault="0009159F" w:rsidP="0009159F">
            <w:pPr>
              <w:jc w:val="center"/>
              <w:rPr>
                <w:rFonts w:ascii="Palatino Linotype" w:hAnsi="Palatino Linotype"/>
                <w:color w:val="000000"/>
              </w:rPr>
            </w:pPr>
            <w:r w:rsidRPr="0088421B">
              <w:rPr>
                <w:rFonts w:ascii="Palatino Linotype" w:hAnsi="Palatino Linotype"/>
                <w:color w:val="000000"/>
              </w:rPr>
              <w:t>PTS-4</w:t>
            </w:r>
          </w:p>
        </w:tc>
        <w:tc>
          <w:tcPr>
            <w:tcW w:w="2268" w:type="dxa"/>
            <w:shd w:val="clear" w:color="auto" w:fill="auto"/>
            <w:noWrap/>
            <w:vAlign w:val="bottom"/>
            <w:hideMark/>
          </w:tcPr>
          <w:p w14:paraId="4399D9AD"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0,47(±0,2)</w:t>
            </w:r>
          </w:p>
        </w:tc>
        <w:tc>
          <w:tcPr>
            <w:tcW w:w="2551" w:type="dxa"/>
            <w:shd w:val="clear" w:color="auto" w:fill="auto"/>
            <w:noWrap/>
            <w:vAlign w:val="bottom"/>
            <w:hideMark/>
          </w:tcPr>
          <w:p w14:paraId="00408DE7"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123,47</w:t>
            </w:r>
            <w:r w:rsidR="0009159F" w:rsidRPr="0088421B">
              <w:rPr>
                <w:rFonts w:ascii="Palatino Linotype" w:hAnsi="Palatino Linotype"/>
                <w:color w:val="000000"/>
              </w:rPr>
              <w:t>(±59)</w:t>
            </w:r>
          </w:p>
        </w:tc>
      </w:tr>
      <w:tr w:rsidR="0009159F" w:rsidRPr="0088421B" w14:paraId="3870AB2A" w14:textId="77777777" w:rsidTr="00FE18A6">
        <w:trPr>
          <w:trHeight w:val="315"/>
        </w:trPr>
        <w:tc>
          <w:tcPr>
            <w:tcW w:w="1559" w:type="dxa"/>
            <w:tcBorders>
              <w:bottom w:val="single" w:sz="4" w:space="0" w:color="auto"/>
            </w:tcBorders>
            <w:shd w:val="clear" w:color="auto" w:fill="auto"/>
            <w:noWrap/>
            <w:vAlign w:val="bottom"/>
            <w:hideMark/>
          </w:tcPr>
          <w:p w14:paraId="11339E2F" w14:textId="77777777" w:rsidR="0009159F" w:rsidRPr="0088421B" w:rsidRDefault="0009159F" w:rsidP="0009159F">
            <w:pPr>
              <w:jc w:val="center"/>
              <w:rPr>
                <w:rFonts w:ascii="Palatino Linotype" w:hAnsi="Palatino Linotype"/>
                <w:color w:val="000000"/>
              </w:rPr>
            </w:pPr>
            <w:r w:rsidRPr="0088421B">
              <w:rPr>
                <w:rFonts w:ascii="Palatino Linotype" w:hAnsi="Palatino Linotype"/>
                <w:color w:val="000000"/>
              </w:rPr>
              <w:t>PTS-5</w:t>
            </w:r>
          </w:p>
        </w:tc>
        <w:tc>
          <w:tcPr>
            <w:tcW w:w="2268" w:type="dxa"/>
            <w:tcBorders>
              <w:bottom w:val="single" w:sz="4" w:space="0" w:color="auto"/>
            </w:tcBorders>
            <w:shd w:val="clear" w:color="auto" w:fill="auto"/>
            <w:noWrap/>
            <w:vAlign w:val="bottom"/>
            <w:hideMark/>
          </w:tcPr>
          <w:p w14:paraId="04482F1E"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0,59(±0,5)</w:t>
            </w:r>
          </w:p>
        </w:tc>
        <w:tc>
          <w:tcPr>
            <w:tcW w:w="2551" w:type="dxa"/>
            <w:tcBorders>
              <w:bottom w:val="single" w:sz="4" w:space="0" w:color="auto"/>
            </w:tcBorders>
            <w:shd w:val="clear" w:color="auto" w:fill="auto"/>
            <w:noWrap/>
            <w:vAlign w:val="bottom"/>
            <w:hideMark/>
          </w:tcPr>
          <w:p w14:paraId="604454A8" w14:textId="77777777" w:rsidR="0009159F" w:rsidRPr="0088421B" w:rsidRDefault="00B83418" w:rsidP="0009159F">
            <w:pPr>
              <w:jc w:val="center"/>
              <w:rPr>
                <w:rFonts w:ascii="Palatino Linotype" w:hAnsi="Palatino Linotype"/>
                <w:color w:val="000000"/>
              </w:rPr>
            </w:pPr>
            <w:r w:rsidRPr="0088421B">
              <w:rPr>
                <w:rFonts w:ascii="Palatino Linotype" w:hAnsi="Palatino Linotype"/>
                <w:color w:val="000000"/>
              </w:rPr>
              <w:t>105,22</w:t>
            </w:r>
            <w:r w:rsidR="0009159F" w:rsidRPr="0088421B">
              <w:rPr>
                <w:rFonts w:ascii="Palatino Linotype" w:hAnsi="Palatino Linotype"/>
                <w:color w:val="000000"/>
              </w:rPr>
              <w:t>(±77)</w:t>
            </w:r>
          </w:p>
        </w:tc>
      </w:tr>
    </w:tbl>
    <w:p w14:paraId="5C825938" w14:textId="77777777" w:rsidR="008270AC" w:rsidRPr="0088421B" w:rsidRDefault="008270AC" w:rsidP="0009159F">
      <w:pPr>
        <w:pStyle w:val="NoSpacing"/>
        <w:rPr>
          <w:rFonts w:ascii="Palatino Linotype" w:hAnsi="Palatino Linotype"/>
          <w:b/>
          <w:noProof/>
        </w:rPr>
      </w:pPr>
    </w:p>
    <w:p w14:paraId="7FE74EDA" w14:textId="002E4504" w:rsidR="008270AC" w:rsidRPr="0088421B" w:rsidRDefault="008270AC" w:rsidP="00864B09">
      <w:pPr>
        <w:pStyle w:val="NoSpacing"/>
        <w:jc w:val="center"/>
        <w:rPr>
          <w:rFonts w:ascii="Palatino Linotype" w:hAnsi="Palatino Linotype"/>
          <w:b/>
        </w:rPr>
      </w:pPr>
      <w:r w:rsidRPr="0088421B">
        <w:rPr>
          <w:rFonts w:ascii="Palatino Linotype" w:hAnsi="Palatino Linotype"/>
          <w:b/>
          <w:noProof/>
        </w:rPr>
        <w:drawing>
          <wp:inline distT="0" distB="0" distL="0" distR="0" wp14:anchorId="0A1A6B92" wp14:editId="1DE88F35">
            <wp:extent cx="3377565" cy="2400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8-20 at 13.06.32.jpeg"/>
                    <pic:cNvPicPr/>
                  </pic:nvPicPr>
                  <pic:blipFill rotWithShape="1">
                    <a:blip r:embed="rId17">
                      <a:extLst>
                        <a:ext uri="{28A0092B-C50C-407E-A947-70E740481C1C}">
                          <a14:useLocalDpi xmlns:a14="http://schemas.microsoft.com/office/drawing/2010/main" val="0"/>
                        </a:ext>
                      </a:extLst>
                    </a:blip>
                    <a:srcRect t="5224"/>
                    <a:stretch/>
                  </pic:blipFill>
                  <pic:spPr bwMode="auto">
                    <a:xfrm>
                      <a:off x="0" y="0"/>
                      <a:ext cx="3388276" cy="2408450"/>
                    </a:xfrm>
                    <a:prstGeom prst="rect">
                      <a:avLst/>
                    </a:prstGeom>
                    <a:ln>
                      <a:noFill/>
                    </a:ln>
                    <a:extLst>
                      <a:ext uri="{53640926-AAD7-44D8-BBD7-CCE9431645EC}">
                        <a14:shadowObscured xmlns:a14="http://schemas.microsoft.com/office/drawing/2010/main"/>
                      </a:ext>
                    </a:extLst>
                  </pic:spPr>
                </pic:pic>
              </a:graphicData>
            </a:graphic>
          </wp:inline>
        </w:drawing>
      </w:r>
    </w:p>
    <w:p w14:paraId="7AC17781" w14:textId="397823C1" w:rsidR="008270AC" w:rsidRPr="0088421B" w:rsidRDefault="0086784B" w:rsidP="00864B09">
      <w:pPr>
        <w:pStyle w:val="NoSpacing"/>
        <w:jc w:val="center"/>
        <w:rPr>
          <w:rFonts w:ascii="Palatino Linotype" w:hAnsi="Palatino Linotype"/>
        </w:rPr>
      </w:pPr>
      <w:r w:rsidRPr="0088421B">
        <w:rPr>
          <w:rFonts w:ascii="Palatino Linotype" w:hAnsi="Palatino Linotype"/>
        </w:rPr>
        <w:t>Gambar 3</w:t>
      </w:r>
      <w:r w:rsidR="008270AC" w:rsidRPr="0088421B">
        <w:rPr>
          <w:rFonts w:ascii="Palatino Linotype" w:hAnsi="Palatino Linotype"/>
        </w:rPr>
        <w:t xml:space="preserve">. Distribusi </w:t>
      </w:r>
      <w:r w:rsidR="00864B09" w:rsidRPr="0088421B">
        <w:rPr>
          <w:rFonts w:ascii="Palatino Linotype" w:hAnsi="Palatino Linotype"/>
        </w:rPr>
        <w:t xml:space="preserve">densitas </w:t>
      </w:r>
      <w:r w:rsidR="008270AC" w:rsidRPr="0088421B">
        <w:rPr>
          <w:rFonts w:ascii="Palatino Linotype" w:hAnsi="Palatino Linotype"/>
        </w:rPr>
        <w:t>papan serat TKKS</w:t>
      </w:r>
      <w:r w:rsidR="0088421B">
        <w:rPr>
          <w:rFonts w:ascii="Palatino Linotype" w:hAnsi="Palatino Linotype"/>
        </w:rPr>
        <w:t>. Plot 2D ini</w:t>
      </w:r>
      <w:r w:rsidR="00590C15">
        <w:rPr>
          <w:rFonts w:ascii="Palatino Linotype" w:hAnsi="Palatino Linotype"/>
        </w:rPr>
        <w:t xml:space="preserve"> difasilitasi oleh software Matlab®.</w:t>
      </w:r>
    </w:p>
    <w:p w14:paraId="67C8F183" w14:textId="77777777" w:rsidR="008270AC" w:rsidRPr="0088421B" w:rsidRDefault="008270AC" w:rsidP="0009159F">
      <w:pPr>
        <w:pStyle w:val="NoSpacing"/>
        <w:rPr>
          <w:rFonts w:ascii="Palatino Linotype" w:hAnsi="Palatino Linotype"/>
        </w:rPr>
      </w:pPr>
    </w:p>
    <w:p w14:paraId="556346F1" w14:textId="77777777" w:rsidR="00F37FB3" w:rsidRPr="0088421B" w:rsidRDefault="00F37FB3" w:rsidP="0009159F">
      <w:pPr>
        <w:pStyle w:val="NoSpacing"/>
        <w:rPr>
          <w:rFonts w:ascii="Palatino Linotype" w:hAnsi="Palatino Linotype"/>
          <w:b/>
        </w:rPr>
      </w:pPr>
      <w:r w:rsidRPr="0088421B">
        <w:rPr>
          <w:rFonts w:ascii="Palatino Linotype" w:hAnsi="Palatino Linotype"/>
          <w:b/>
        </w:rPr>
        <w:t>3.2. Sifat Mikrostruktur</w:t>
      </w:r>
    </w:p>
    <w:p w14:paraId="5CA57FD7" w14:textId="77777777" w:rsidR="004B5ED1" w:rsidRPr="0088421B" w:rsidRDefault="004B5ED1" w:rsidP="004B5ED1">
      <w:pPr>
        <w:tabs>
          <w:tab w:val="left" w:pos="425"/>
          <w:tab w:val="left" w:pos="851"/>
        </w:tabs>
        <w:jc w:val="both"/>
        <w:rPr>
          <w:rFonts w:ascii="Palatino Linotype" w:eastAsia="Palatino Linotype" w:hAnsi="Palatino Linotype"/>
          <w:b/>
          <w:color w:val="000000" w:themeColor="text1"/>
        </w:rPr>
      </w:pPr>
      <w:r w:rsidRPr="0088421B">
        <w:rPr>
          <w:rFonts w:ascii="Palatino Linotype" w:hAnsi="Palatino Linotype"/>
          <w:b/>
        </w:rPr>
        <w:t xml:space="preserve">3.2.1. </w:t>
      </w:r>
      <w:r w:rsidRPr="0088421B">
        <w:rPr>
          <w:rFonts w:ascii="Palatino Linotype" w:hAnsi="Palatino Linotype"/>
          <w:b/>
          <w:bCs/>
          <w:i/>
        </w:rPr>
        <w:t>Scanning Electron Microscopy</w:t>
      </w:r>
      <w:r w:rsidRPr="0088421B">
        <w:rPr>
          <w:rFonts w:ascii="Palatino Linotype" w:hAnsi="Palatino Linotype"/>
          <w:b/>
          <w:bCs/>
        </w:rPr>
        <w:t xml:space="preserve"> (SEM)</w:t>
      </w:r>
    </w:p>
    <w:p w14:paraId="45F54CA8" w14:textId="528C0BAA" w:rsidR="0086784B" w:rsidRPr="0088421B" w:rsidRDefault="004B5ED1" w:rsidP="00825162">
      <w:pPr>
        <w:pStyle w:val="Default"/>
        <w:jc w:val="both"/>
        <w:rPr>
          <w:sz w:val="20"/>
          <w:szCs w:val="20"/>
        </w:rPr>
      </w:pPr>
      <w:r w:rsidRPr="0088421B">
        <w:rPr>
          <w:rFonts w:eastAsia="Palatino Linotype"/>
          <w:color w:val="000000" w:themeColor="text1"/>
          <w:sz w:val="20"/>
          <w:szCs w:val="20"/>
        </w:rPr>
        <w:tab/>
      </w:r>
      <w:r w:rsidR="00F372EA" w:rsidRPr="0088421B">
        <w:rPr>
          <w:sz w:val="20"/>
          <w:szCs w:val="20"/>
        </w:rPr>
        <w:t xml:space="preserve">Foto pemindaian SEM papan serat ditunjukan oleh </w:t>
      </w:r>
      <w:r w:rsidR="00402EAB">
        <w:rPr>
          <w:sz w:val="20"/>
          <w:szCs w:val="20"/>
        </w:rPr>
        <w:t>Gambar 4</w:t>
      </w:r>
      <w:r w:rsidR="00A40FA1" w:rsidRPr="0088421B">
        <w:rPr>
          <w:sz w:val="20"/>
          <w:szCs w:val="20"/>
        </w:rPr>
        <w:t>. T</w:t>
      </w:r>
      <w:r w:rsidR="00F372EA" w:rsidRPr="0088421B">
        <w:rPr>
          <w:sz w:val="20"/>
          <w:szCs w:val="20"/>
        </w:rPr>
        <w:t>esktur s</w:t>
      </w:r>
      <w:r w:rsidR="002503A5" w:rsidRPr="0088421B">
        <w:rPr>
          <w:sz w:val="20"/>
          <w:szCs w:val="20"/>
        </w:rPr>
        <w:t>era</w:t>
      </w:r>
      <w:r w:rsidR="00EA7205" w:rsidRPr="0088421B">
        <w:rPr>
          <w:sz w:val="20"/>
          <w:szCs w:val="20"/>
        </w:rPr>
        <w:t>pan serat tam</w:t>
      </w:r>
      <w:r w:rsidR="00F372EA" w:rsidRPr="0088421B">
        <w:rPr>
          <w:sz w:val="20"/>
          <w:szCs w:val="20"/>
        </w:rPr>
        <w:t>pak tidak merata dan terdapat g</w:t>
      </w:r>
      <w:r w:rsidR="00A40FA1" w:rsidRPr="0088421B">
        <w:rPr>
          <w:sz w:val="20"/>
          <w:szCs w:val="20"/>
        </w:rPr>
        <w:t>umpalan resin, fosfor dan serat</w:t>
      </w:r>
      <w:r w:rsidR="00777DC9" w:rsidRPr="0088421B">
        <w:rPr>
          <w:sz w:val="20"/>
          <w:szCs w:val="20"/>
        </w:rPr>
        <w:t xml:space="preserve"> </w:t>
      </w:r>
      <w:r w:rsidR="00E37FAA" w:rsidRPr="0088421B">
        <w:rPr>
          <w:sz w:val="20"/>
          <w:szCs w:val="20"/>
        </w:rPr>
        <w:fldChar w:fldCharType="begin" w:fldLock="1"/>
      </w:r>
      <w:r w:rsidR="00024CAC">
        <w:rPr>
          <w:sz w:val="20"/>
          <w:szCs w:val="20"/>
        </w:rPr>
        <w:instrText>ADDIN CSL_CITATION {"citationItems":[{"id":"ITEM-1","itemData":{"DOI":"10.1016/j.jclepro.2016.03.107","ISSN":"09596526","abstract":"Accumulation of residual plastics and the biomass wastes from agricultural sectors are causing serious global environmental problems if not addressed effectively. Cellulose with polypropylene as biocomposite material is an elegant strategy for value-added utilization of wastes. In this study, green isolation of cellulose from oil palm empty fruit bunches by autoclave-based and ultrasonication pre-treatments were developed to replace the non-green chlorite method. Ultrasonic treatment with hydrogen peroxide yielded 49% cellulose with 91.3% α-cellulose content and 68.7% crystallinity, as compared to 64% cellulose with autoclave treatment. Based on field emission scanning electron microscope, the ultrasonic and the autoclave-treated fibers showed complete separation of cellulose fibrils, with punctures and pores on the surface. High resolution transmission electron microscope and X-ray diffraction studies suggested monoclinic unitary crystal structure. The cellulose/polypropylene composite fabrications were achieved by using injection-molding technique where the composites with 25% cellulose loading gave high tensile strength of 27 MPa, without any addition of coupling agents. Thermogravimetric analysis study showed that the thermal stability of composites was enhanced by 150 °C as compared to singular cellulose and polypropylene. The low water and diesel uptake suggested the compact structure of the composites. This study has developed green techniques combining heat and eco-friendly chemical treatment for cellulose extraction from agro-lignocellulosic wastes. The cellulose/polypropylene composites developed with high tensile strength, high thermal stability, and low water and diesel sorption have great potentials for conversion into eco-composite products such as polymeric material insulated cables for high voltage engineering, automotive parts, sports tools and other household or office items.","author":[{"dropping-particle":"","family":"Abdullah","given":"M. A.","non-dropping-particle":"","parse-names":false,"suffix":""},{"dropping-particle":"","family":"Nazir","given":"M. S.","non-dropping-particle":"","parse-names":false,"suffix":""},{"dropping-particle":"","family":"Raza","given":"M. R.","non-dropping-particle":"","parse-names":false,"suffix":""},{"dropping-particle":"","family":"Wahjoedi","given":"B. A.","non-dropping-particle":"","parse-names":false,"suffix":""},{"dropping-particle":"","family":"Yussof","given":"A. W.","non-dropping-particle":"","parse-names":false,"suffix":""}],"container-title":"Journal of Cleaner Production","id":"ITEM-1","issued":{"date-parts":[["2016"]]},"page":"686-697","publisher":"Elsevier Ltd","title":"Autoclave and ultra-sonication treatments of oil palm empty fruit bunch fibers for cellulose extraction and its polypropylene composite properties","type":"article-journal","volume":"126"},"uris":["http://www.mendeley.com/documents/?uuid=53735b1f-adfc-4e76-bd23-52051179fe5d"]}],"mendeley":{"formattedCitation":"[14]","plainTextFormattedCitation":"[14]","previouslyFormattedCitation":"[15]"},"properties":{"noteIndex":0},"schema":"https://github.com/citation-style-language/schema/raw/master/csl-citation.json"}</w:instrText>
      </w:r>
      <w:r w:rsidR="00E37FAA" w:rsidRPr="0088421B">
        <w:rPr>
          <w:sz w:val="20"/>
          <w:szCs w:val="20"/>
        </w:rPr>
        <w:fldChar w:fldCharType="separate"/>
      </w:r>
      <w:r w:rsidR="00024CAC" w:rsidRPr="00024CAC">
        <w:rPr>
          <w:noProof/>
          <w:sz w:val="20"/>
          <w:szCs w:val="20"/>
        </w:rPr>
        <w:t>[14]</w:t>
      </w:r>
      <w:r w:rsidR="00E37FAA" w:rsidRPr="0088421B">
        <w:rPr>
          <w:sz w:val="20"/>
          <w:szCs w:val="20"/>
        </w:rPr>
        <w:fldChar w:fldCharType="end"/>
      </w:r>
      <w:r w:rsidR="00E37FAA" w:rsidRPr="0088421B">
        <w:rPr>
          <w:sz w:val="20"/>
          <w:szCs w:val="20"/>
        </w:rPr>
        <w:t xml:space="preserve">. </w:t>
      </w:r>
      <w:r w:rsidR="00F372EA" w:rsidRPr="0088421B">
        <w:rPr>
          <w:sz w:val="20"/>
          <w:szCs w:val="20"/>
        </w:rPr>
        <w:t>Permukaan papan serat yang tidak merata m</w:t>
      </w:r>
      <w:r w:rsidR="00A40FA1" w:rsidRPr="0088421B">
        <w:rPr>
          <w:sz w:val="20"/>
          <w:szCs w:val="20"/>
        </w:rPr>
        <w:t>engindikasikan</w:t>
      </w:r>
      <w:r w:rsidR="00EA7205" w:rsidRPr="0088421B">
        <w:rPr>
          <w:sz w:val="20"/>
          <w:szCs w:val="20"/>
        </w:rPr>
        <w:t xml:space="preserve"> adanya </w:t>
      </w:r>
      <w:r w:rsidR="00A40FA1" w:rsidRPr="0088421B">
        <w:rPr>
          <w:sz w:val="20"/>
          <w:szCs w:val="20"/>
        </w:rPr>
        <w:t>rongga</w:t>
      </w:r>
      <w:r w:rsidR="00825162" w:rsidRPr="0088421B">
        <w:rPr>
          <w:sz w:val="20"/>
          <w:szCs w:val="20"/>
        </w:rPr>
        <w:t xml:space="preserve"> (</w:t>
      </w:r>
      <w:r w:rsidR="00825162" w:rsidRPr="0088421B">
        <w:rPr>
          <w:i/>
          <w:iCs/>
          <w:sz w:val="20"/>
          <w:szCs w:val="20"/>
        </w:rPr>
        <w:t>void</w:t>
      </w:r>
      <w:r w:rsidR="0086784B" w:rsidRPr="0088421B">
        <w:rPr>
          <w:sz w:val="20"/>
          <w:szCs w:val="20"/>
        </w:rPr>
        <w:t>). Keberadaan</w:t>
      </w:r>
      <w:r w:rsidR="00435E79" w:rsidRPr="0088421B">
        <w:rPr>
          <w:sz w:val="20"/>
          <w:szCs w:val="20"/>
        </w:rPr>
        <w:t xml:space="preserve"> rongga </w:t>
      </w:r>
      <w:r w:rsidR="00A40FA1" w:rsidRPr="0088421B">
        <w:rPr>
          <w:iCs/>
          <w:sz w:val="20"/>
          <w:szCs w:val="20"/>
        </w:rPr>
        <w:t xml:space="preserve">akan </w:t>
      </w:r>
      <w:r w:rsidR="00825162" w:rsidRPr="0088421B">
        <w:rPr>
          <w:sz w:val="20"/>
          <w:szCs w:val="20"/>
        </w:rPr>
        <w:t xml:space="preserve">mempengaruhi penurunnya sifat mekanis </w:t>
      </w:r>
      <w:r w:rsidR="00247F8F" w:rsidRPr="0088421B">
        <w:rPr>
          <w:sz w:val="20"/>
          <w:szCs w:val="20"/>
        </w:rPr>
        <w:fldChar w:fldCharType="begin" w:fldLock="1"/>
      </w:r>
      <w:r w:rsidR="00024CAC">
        <w:rPr>
          <w:sz w:val="20"/>
          <w:szCs w:val="20"/>
        </w:rPr>
        <w:instrText>ADDIN CSL_CITATION {"citationItems":[{"id":"ITEM-1","itemData":{"abstract":"… Tidak terkecuali pada bidang otomotif juga telah banyak memanfaatkan komposit polimer untuk membuat bermacam-macam produk … Penggunaan material komposit yang ramah lingkungan dan bisa didaur ulang kembali, merupakan tuntutan teknologi saat ini …","author":[{"dropping-particle":"","family":"Damaru","given":"R","non-dropping-particle":"","parse-names":false,"suffix":""},{"dropping-particle":"","family":"Novaringga","given":"A","non-dropping-particle":"","parse-names":false,"suffix":""},{"dropping-particle":"","family":"...","given":"","non-dropping-particle":"","parse-names":false,"suffix":""}],"container-title":"Journal of chemical science","id":"ITEM-1","issue":"1","issued":{"date-parts":[["2021"]]},"page":"21-26","title":"Resin Composite Synthesis Reinforced with Banana Tree Fiber with Carboxylic Silica (SiO2-COOH) Addition as a Nanofiller","type":"article-journal","volume":"10"},"uris":["http://www.mendeley.com/documents/?uuid=ffd7342d-8f0d-4593-9234-5ae1ecacf0da"]}],"mendeley":{"formattedCitation":"[17]","plainTextFormattedCitation":"[17]","previouslyFormattedCitation":"[18]"},"properties":{"noteIndex":0},"schema":"https://github.com/citation-style-language/schema/raw/master/csl-citation.json"}</w:instrText>
      </w:r>
      <w:r w:rsidR="00247F8F" w:rsidRPr="0088421B">
        <w:rPr>
          <w:sz w:val="20"/>
          <w:szCs w:val="20"/>
        </w:rPr>
        <w:fldChar w:fldCharType="separate"/>
      </w:r>
      <w:r w:rsidR="00024CAC" w:rsidRPr="00024CAC">
        <w:rPr>
          <w:noProof/>
          <w:sz w:val="20"/>
          <w:szCs w:val="20"/>
        </w:rPr>
        <w:t>[17]</w:t>
      </w:r>
      <w:r w:rsidR="00247F8F" w:rsidRPr="0088421B">
        <w:rPr>
          <w:sz w:val="20"/>
          <w:szCs w:val="20"/>
        </w:rPr>
        <w:fldChar w:fldCharType="end"/>
      </w:r>
      <w:r w:rsidR="00247F8F" w:rsidRPr="0088421B">
        <w:rPr>
          <w:sz w:val="20"/>
          <w:szCs w:val="20"/>
        </w:rPr>
        <w:t>.</w:t>
      </w:r>
    </w:p>
    <w:p w14:paraId="11FFFDC7" w14:textId="6E8AAF4E" w:rsidR="00261964" w:rsidRPr="0088421B" w:rsidRDefault="00A1291F" w:rsidP="0086784B">
      <w:pPr>
        <w:pStyle w:val="Default"/>
        <w:spacing w:before="240"/>
        <w:jc w:val="both"/>
        <w:rPr>
          <w:sz w:val="20"/>
          <w:szCs w:val="20"/>
        </w:rPr>
      </w:pPr>
      <w:r w:rsidRPr="0088421B">
        <w:rPr>
          <w:sz w:val="20"/>
          <w:szCs w:val="20"/>
        </w:rPr>
        <w:lastRenderedPageBreak/>
        <w:tab/>
      </w:r>
      <w:r w:rsidR="00261964" w:rsidRPr="0088421B">
        <w:rPr>
          <w:noProof/>
          <w:sz w:val="20"/>
          <w:szCs w:val="20"/>
        </w:rPr>
        <w:drawing>
          <wp:inline distT="0" distB="0" distL="0" distR="0" wp14:anchorId="3DEC6092" wp14:editId="5177F060">
            <wp:extent cx="5025154" cy="2411095"/>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1.PNG"/>
                    <pic:cNvPicPr/>
                  </pic:nvPicPr>
                  <pic:blipFill rotWithShape="1">
                    <a:blip r:embed="rId18" cstate="print">
                      <a:extLst>
                        <a:ext uri="{28A0092B-C50C-407E-A947-70E740481C1C}">
                          <a14:useLocalDpi xmlns:a14="http://schemas.microsoft.com/office/drawing/2010/main" val="0"/>
                        </a:ext>
                      </a:extLst>
                    </a:blip>
                    <a:srcRect r="2371" b="16721"/>
                    <a:stretch/>
                  </pic:blipFill>
                  <pic:spPr bwMode="auto">
                    <a:xfrm>
                      <a:off x="0" y="0"/>
                      <a:ext cx="5025936" cy="2411470"/>
                    </a:xfrm>
                    <a:prstGeom prst="rect">
                      <a:avLst/>
                    </a:prstGeom>
                    <a:ln>
                      <a:noFill/>
                    </a:ln>
                    <a:extLst>
                      <a:ext uri="{53640926-AAD7-44D8-BBD7-CCE9431645EC}">
                        <a14:shadowObscured xmlns:a14="http://schemas.microsoft.com/office/drawing/2010/main"/>
                      </a:ext>
                    </a:extLst>
                  </pic:spPr>
                </pic:pic>
              </a:graphicData>
            </a:graphic>
          </wp:inline>
        </w:drawing>
      </w:r>
    </w:p>
    <w:p w14:paraId="31704A98" w14:textId="404A0F16" w:rsidR="004B5ED1" w:rsidRPr="0088421B" w:rsidRDefault="00402EAB" w:rsidP="0086784B">
      <w:pPr>
        <w:tabs>
          <w:tab w:val="left" w:pos="425"/>
          <w:tab w:val="left" w:pos="851"/>
        </w:tabs>
        <w:spacing w:after="240"/>
        <w:jc w:val="center"/>
        <w:rPr>
          <w:rFonts w:ascii="Palatino Linotype" w:hAnsi="Palatino Linotype"/>
        </w:rPr>
      </w:pPr>
      <w:r>
        <w:rPr>
          <w:rFonts w:ascii="Palatino Linotype" w:hAnsi="Palatino Linotype"/>
        </w:rPr>
        <w:t>Gambar 4</w:t>
      </w:r>
      <w:r w:rsidR="007C3981" w:rsidRPr="0088421B">
        <w:rPr>
          <w:rFonts w:ascii="Palatino Linotype" w:hAnsi="Palatino Linotype"/>
        </w:rPr>
        <w:t>.</w:t>
      </w:r>
      <w:r w:rsidR="003A2944" w:rsidRPr="0088421B">
        <w:rPr>
          <w:rFonts w:ascii="Palatino Linotype" w:hAnsi="Palatino Linotype"/>
        </w:rPr>
        <w:t xml:space="preserve"> </w:t>
      </w:r>
      <w:r w:rsidR="00FE18A6" w:rsidRPr="0088421B">
        <w:rPr>
          <w:rFonts w:ascii="Palatino Linotype" w:hAnsi="Palatino Linotype"/>
        </w:rPr>
        <w:t xml:space="preserve">Hasil </w:t>
      </w:r>
      <w:r w:rsidR="00A1291F" w:rsidRPr="0088421B">
        <w:rPr>
          <w:rFonts w:ascii="Palatino Linotype" w:hAnsi="Palatino Linotype"/>
        </w:rPr>
        <w:t>analisis morfologi permukaan papan serat</w:t>
      </w:r>
      <w:r w:rsidR="007C3981" w:rsidRPr="0088421B">
        <w:rPr>
          <w:rFonts w:ascii="Palatino Linotype" w:hAnsi="Palatino Linotype"/>
        </w:rPr>
        <w:t xml:space="preserve"> p</w:t>
      </w:r>
      <w:r w:rsidR="00A1291F" w:rsidRPr="0088421B">
        <w:rPr>
          <w:rFonts w:ascii="Palatino Linotype" w:hAnsi="Palatino Linotype"/>
        </w:rPr>
        <w:t>ermukaan p</w:t>
      </w:r>
      <w:r w:rsidR="004B5ED1" w:rsidRPr="0088421B">
        <w:rPr>
          <w:rFonts w:ascii="Palatino Linotype" w:hAnsi="Palatino Linotype"/>
        </w:rPr>
        <w:t xml:space="preserve">apan </w:t>
      </w:r>
      <w:r w:rsidR="00A1291F" w:rsidRPr="0088421B">
        <w:rPr>
          <w:rFonts w:ascii="Palatino Linotype" w:hAnsi="Palatino Linotype"/>
        </w:rPr>
        <w:t>serat</w:t>
      </w:r>
      <w:r w:rsidR="004B5ED1" w:rsidRPr="0088421B">
        <w:rPr>
          <w:rFonts w:ascii="Palatino Linotype" w:hAnsi="Palatino Linotype"/>
        </w:rPr>
        <w:t xml:space="preserve"> (a) </w:t>
      </w:r>
      <w:r w:rsidR="007C3981" w:rsidRPr="0088421B">
        <w:rPr>
          <w:rFonts w:ascii="Palatino Linotype" w:hAnsi="Palatino Linotype"/>
        </w:rPr>
        <w:t>p</w:t>
      </w:r>
      <w:r w:rsidR="00A40FA1" w:rsidRPr="0088421B">
        <w:rPr>
          <w:rFonts w:ascii="Palatino Linotype" w:hAnsi="Palatino Linotype"/>
        </w:rPr>
        <w:t xml:space="preserve">erbesaran 5,0x </w:t>
      </w:r>
      <w:r w:rsidR="007C3981" w:rsidRPr="0088421B">
        <w:rPr>
          <w:rFonts w:ascii="Palatino Linotype" w:hAnsi="Palatino Linotype"/>
        </w:rPr>
        <w:t>dan</w:t>
      </w:r>
      <w:r w:rsidR="00A1291F" w:rsidRPr="0088421B">
        <w:rPr>
          <w:rFonts w:ascii="Palatino Linotype" w:hAnsi="Palatino Linotype"/>
        </w:rPr>
        <w:t xml:space="preserve"> (b) </w:t>
      </w:r>
      <w:r w:rsidR="007C3981" w:rsidRPr="0088421B">
        <w:rPr>
          <w:rFonts w:ascii="Palatino Linotype" w:hAnsi="Palatino Linotype"/>
        </w:rPr>
        <w:t>p</w:t>
      </w:r>
      <w:r w:rsidR="00A1291F" w:rsidRPr="0088421B">
        <w:rPr>
          <w:rFonts w:ascii="Palatino Linotype" w:hAnsi="Palatino Linotype"/>
        </w:rPr>
        <w:t xml:space="preserve">erbesaran 500x </w:t>
      </w:r>
      <w:r w:rsidR="007C3981" w:rsidRPr="0088421B">
        <w:rPr>
          <w:rFonts w:ascii="Palatino Linotype" w:hAnsi="Palatino Linotype"/>
        </w:rPr>
        <w:t>s</w:t>
      </w:r>
      <w:r w:rsidR="00A1291F" w:rsidRPr="0088421B">
        <w:rPr>
          <w:rFonts w:ascii="Palatino Linotype" w:hAnsi="Palatino Linotype"/>
        </w:rPr>
        <w:t>ampel P</w:t>
      </w:r>
      <w:r w:rsidR="007C3981" w:rsidRPr="0088421B">
        <w:rPr>
          <w:rFonts w:ascii="Palatino Linotype" w:hAnsi="Palatino Linotype"/>
        </w:rPr>
        <w:t>TS-</w:t>
      </w:r>
      <w:r w:rsidR="00A1291F" w:rsidRPr="0088421B">
        <w:rPr>
          <w:rFonts w:ascii="Palatino Linotype" w:hAnsi="Palatino Linotype"/>
        </w:rPr>
        <w:t>4.</w:t>
      </w:r>
    </w:p>
    <w:p w14:paraId="3BEA848F" w14:textId="3013B357" w:rsidR="004B5ED1" w:rsidRPr="0088421B" w:rsidRDefault="00D076EE" w:rsidP="007E622D">
      <w:pPr>
        <w:pStyle w:val="Default"/>
        <w:jc w:val="center"/>
        <w:rPr>
          <w:rFonts w:cs="Times New Roman"/>
          <w:sz w:val="20"/>
          <w:szCs w:val="20"/>
        </w:rPr>
      </w:pPr>
      <w:r w:rsidRPr="0088421B">
        <w:rPr>
          <w:rFonts w:cs="Times New Roman"/>
          <w:noProof/>
          <w:sz w:val="20"/>
          <w:szCs w:val="20"/>
        </w:rPr>
        <w:drawing>
          <wp:inline distT="0" distB="0" distL="0" distR="0" wp14:anchorId="0E47AF25" wp14:editId="59A07C49">
            <wp:extent cx="2927350" cy="2187057"/>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2444" cy="2235690"/>
                    </a:xfrm>
                    <a:prstGeom prst="rect">
                      <a:avLst/>
                    </a:prstGeom>
                  </pic:spPr>
                </pic:pic>
              </a:graphicData>
            </a:graphic>
          </wp:inline>
        </w:drawing>
      </w:r>
    </w:p>
    <w:p w14:paraId="2EEC2589" w14:textId="2ADE364A" w:rsidR="00FE18A6" w:rsidRPr="0088421B" w:rsidRDefault="00402EAB" w:rsidP="0086784B">
      <w:pPr>
        <w:pStyle w:val="Default"/>
        <w:spacing w:after="240"/>
        <w:jc w:val="center"/>
        <w:rPr>
          <w:rFonts w:cs="Times New Roman"/>
          <w:sz w:val="20"/>
          <w:szCs w:val="20"/>
        </w:rPr>
      </w:pPr>
      <w:r>
        <w:rPr>
          <w:rFonts w:cs="Times New Roman"/>
          <w:sz w:val="20"/>
          <w:szCs w:val="20"/>
        </w:rPr>
        <w:t>Gambar 5</w:t>
      </w:r>
      <w:r w:rsidR="00FE18A6" w:rsidRPr="0088421B">
        <w:rPr>
          <w:rFonts w:cs="Times New Roman"/>
          <w:sz w:val="20"/>
          <w:szCs w:val="20"/>
        </w:rPr>
        <w:t xml:space="preserve">. Analisis </w:t>
      </w:r>
      <w:r w:rsidR="00A1291F" w:rsidRPr="0088421B">
        <w:rPr>
          <w:rFonts w:cs="Times New Roman"/>
          <w:sz w:val="20"/>
          <w:szCs w:val="20"/>
        </w:rPr>
        <w:t>rongga permukaan papan serat</w:t>
      </w:r>
      <w:r w:rsidR="00247F8F" w:rsidRPr="0088421B">
        <w:rPr>
          <w:rFonts w:cs="Times New Roman"/>
          <w:sz w:val="20"/>
          <w:szCs w:val="20"/>
        </w:rPr>
        <w:t>. W</w:t>
      </w:r>
      <w:r w:rsidR="00726216" w:rsidRPr="0088421B">
        <w:rPr>
          <w:rFonts w:cs="Times New Roman"/>
          <w:sz w:val="20"/>
          <w:szCs w:val="20"/>
        </w:rPr>
        <w:t>a</w:t>
      </w:r>
      <w:r w:rsidR="00247F8F" w:rsidRPr="0088421B">
        <w:rPr>
          <w:rFonts w:cs="Times New Roman"/>
          <w:sz w:val="20"/>
          <w:szCs w:val="20"/>
        </w:rPr>
        <w:t>r</w:t>
      </w:r>
      <w:r w:rsidR="00726216" w:rsidRPr="0088421B">
        <w:rPr>
          <w:rFonts w:cs="Times New Roman"/>
          <w:sz w:val="20"/>
          <w:szCs w:val="20"/>
        </w:rPr>
        <w:t>na hitam partikel fosfor, serat dan resi</w:t>
      </w:r>
      <w:r w:rsidR="00247F8F" w:rsidRPr="0088421B">
        <w:rPr>
          <w:rFonts w:cs="Times New Roman"/>
          <w:sz w:val="20"/>
          <w:szCs w:val="20"/>
        </w:rPr>
        <w:t xml:space="preserve">n, </w:t>
      </w:r>
      <w:r w:rsidR="00726216" w:rsidRPr="0088421B">
        <w:rPr>
          <w:rFonts w:cs="Times New Roman"/>
          <w:sz w:val="20"/>
          <w:szCs w:val="20"/>
        </w:rPr>
        <w:t>sementara warna putih mengidentifikasi rongga</w:t>
      </w:r>
      <w:r w:rsidR="00247F8F" w:rsidRPr="0088421B">
        <w:rPr>
          <w:rFonts w:cs="Times New Roman"/>
          <w:sz w:val="20"/>
          <w:szCs w:val="20"/>
        </w:rPr>
        <w:t>.</w:t>
      </w:r>
    </w:p>
    <w:p w14:paraId="4D462BF6" w14:textId="24CFE9A4" w:rsidR="00F86696" w:rsidRPr="0088421B" w:rsidRDefault="00864B09" w:rsidP="00864B09">
      <w:pPr>
        <w:jc w:val="both"/>
        <w:rPr>
          <w:rFonts w:ascii="Palatino Linotype" w:eastAsia="Palatino Linotype" w:hAnsi="Palatino Linotype"/>
          <w:b/>
          <w:color w:val="000000" w:themeColor="text1"/>
        </w:rPr>
      </w:pPr>
      <w:r w:rsidRPr="0088421B">
        <w:rPr>
          <w:rFonts w:ascii="Palatino Linotype" w:hAnsi="Palatino Linotype"/>
        </w:rPr>
        <w:tab/>
      </w:r>
      <w:r w:rsidR="00963072" w:rsidRPr="0088421B">
        <w:rPr>
          <w:rFonts w:ascii="Palatino Linotype" w:hAnsi="Palatino Linotype"/>
        </w:rPr>
        <w:t xml:space="preserve">Analisis </w:t>
      </w:r>
      <w:r w:rsidR="007E622D" w:rsidRPr="0088421B">
        <w:rPr>
          <w:rFonts w:ascii="Palatino Linotype" w:hAnsi="Palatino Linotype"/>
        </w:rPr>
        <w:t>g</w:t>
      </w:r>
      <w:r w:rsidR="00F372EA" w:rsidRPr="0088421B">
        <w:rPr>
          <w:rFonts w:ascii="Palatino Linotype" w:hAnsi="Palatino Linotype"/>
        </w:rPr>
        <w:t xml:space="preserve">ambar </w:t>
      </w:r>
      <w:r w:rsidR="00B27C1C" w:rsidRPr="0088421B">
        <w:rPr>
          <w:rFonts w:ascii="Palatino Linotype" w:hAnsi="Palatino Linotype"/>
        </w:rPr>
        <w:t>SEM</w:t>
      </w:r>
      <w:r w:rsidR="00636637" w:rsidRPr="0088421B">
        <w:rPr>
          <w:rFonts w:ascii="Palatino Linotype" w:hAnsi="Palatino Linotype"/>
        </w:rPr>
        <w:t xml:space="preserve"> </w:t>
      </w:r>
      <w:r w:rsidR="00AE72F8" w:rsidRPr="0088421B">
        <w:rPr>
          <w:rFonts w:ascii="Palatino Linotype" w:hAnsi="Palatino Linotype"/>
        </w:rPr>
        <w:t xml:space="preserve">papan serat </w:t>
      </w:r>
      <w:r w:rsidR="00AE72F8" w:rsidRPr="0088421B">
        <w:rPr>
          <w:rFonts w:ascii="Palatino Linotype" w:hAnsi="Palatino Linotype"/>
          <w:color w:val="000000" w:themeColor="text1"/>
        </w:rPr>
        <w:t xml:space="preserve">TKKS </w:t>
      </w:r>
      <w:r w:rsidR="00636637" w:rsidRPr="0088421B">
        <w:rPr>
          <w:rFonts w:ascii="Palatino Linotype" w:hAnsi="Palatino Linotype"/>
          <w:color w:val="000000" w:themeColor="text1"/>
        </w:rPr>
        <w:t xml:space="preserve">dapat dilihat pada Gambar </w:t>
      </w:r>
      <w:r w:rsidR="00402EAB">
        <w:rPr>
          <w:rFonts w:ascii="Palatino Linotype" w:hAnsi="Palatino Linotype"/>
          <w:color w:val="000000" w:themeColor="text1"/>
        </w:rPr>
        <w:t>5</w:t>
      </w:r>
      <w:r w:rsidR="007E622D" w:rsidRPr="0088421B">
        <w:rPr>
          <w:rFonts w:ascii="Palatino Linotype" w:hAnsi="Palatino Linotype"/>
          <w:color w:val="000000" w:themeColor="text1"/>
        </w:rPr>
        <w:t>.</w:t>
      </w:r>
      <w:r w:rsidR="00B27C1C" w:rsidRPr="0088421B">
        <w:rPr>
          <w:rFonts w:ascii="Palatino Linotype" w:hAnsi="Palatino Linotype"/>
          <w:color w:val="000000" w:themeColor="text1"/>
        </w:rPr>
        <w:t xml:space="preserve"> </w:t>
      </w:r>
      <w:r w:rsidR="00E35DED" w:rsidRPr="0088421B">
        <w:rPr>
          <w:rFonts w:ascii="Palatino Linotype" w:hAnsi="Palatino Linotype"/>
          <w:color w:val="000000" w:themeColor="text1"/>
        </w:rPr>
        <w:t>Permukaan papan serat menunjukkan banyaknya daerah kemungkinan indikatif yang ditandai oleh warna putih di Gambar 4.</w:t>
      </w:r>
      <w:r w:rsidR="00AE72F8" w:rsidRPr="0088421B">
        <w:rPr>
          <w:rFonts w:ascii="Palatino Linotype" w:hAnsi="Palatino Linotype"/>
          <w:color w:val="000000" w:themeColor="text1"/>
        </w:rPr>
        <w:t xml:space="preserve"> </w:t>
      </w:r>
      <w:r w:rsidR="00E35DED" w:rsidRPr="0088421B">
        <w:rPr>
          <w:rFonts w:ascii="Palatino Linotype" w:hAnsi="Palatino Linotype"/>
          <w:color w:val="000000" w:themeColor="text1"/>
        </w:rPr>
        <w:t>Analiss rongga foto SEM ini mengguankan software ImageJ mendapati persentasi rongga di permukaan papan serat TKKS sebesar 61</w:t>
      </w:r>
      <w:proofErr w:type="gramStart"/>
      <w:r w:rsidR="00E35DED" w:rsidRPr="0088421B">
        <w:rPr>
          <w:rFonts w:ascii="Palatino Linotype" w:hAnsi="Palatino Linotype"/>
          <w:color w:val="000000" w:themeColor="text1"/>
        </w:rPr>
        <w:t>,31</w:t>
      </w:r>
      <w:proofErr w:type="gramEnd"/>
      <w:r w:rsidR="00E35DED" w:rsidRPr="0088421B">
        <w:rPr>
          <w:rFonts w:ascii="Palatino Linotype" w:hAnsi="Palatino Linotype"/>
          <w:color w:val="000000" w:themeColor="text1"/>
        </w:rPr>
        <w:t xml:space="preserve">%. Namun, perlu diperhatikan besarnya nilai ini sebenarnya lebih menggambarkan tekstur morfologi yang tidak halus. Secara visual, </w:t>
      </w:r>
      <w:r w:rsidR="00435E79" w:rsidRPr="0088421B">
        <w:rPr>
          <w:rFonts w:ascii="Palatino Linotype" w:hAnsi="Palatino Linotype"/>
          <w:color w:val="000000" w:themeColor="text1"/>
        </w:rPr>
        <w:t xml:space="preserve">papan serat relatif padat sruktur permukaannya dengan gumpalan resin yang mengikat serat TKKS dan fosfor. Permukaan serat yang lebih homogen akan rongga yang lebih sedikit </w:t>
      </w:r>
      <w:r w:rsidR="00435E79" w:rsidRPr="0088421B">
        <w:rPr>
          <w:rFonts w:ascii="Palatino Linotype" w:hAnsi="Palatino Linotype"/>
          <w:color w:val="000000" w:themeColor="text1"/>
        </w:rPr>
        <w:fldChar w:fldCharType="begin" w:fldLock="1"/>
      </w:r>
      <w:r w:rsidR="00024CAC">
        <w:rPr>
          <w:rFonts w:ascii="Palatino Linotype" w:hAnsi="Palatino Linotype"/>
          <w:color w:val="000000" w:themeColor="text1"/>
        </w:rPr>
        <w:instrText>ADDIN CSL_CITATION {"citationItems":[{"id":"ITEM-1","itemData":{"DOI":"10.52088/ijesty.v2i2.227","abstract":"Biodegradable polybags are an alternative to overcome the weakness of synthetic polybags because of their degradation properties. Oil palm empty fruit bunches contain a lot of cellulose so that they can be used as a biodegradable polybag. Wet Strength serves to increase the physical strength of bio-polybags when exposed to water (in wet conditions) so that water content stability is required. In this study, Cellulose Stearate Esters were synthesized in an effort to increase the stability of the water content in bio-polybags. Cellulose Stearate Esters are synthesized through a transesterification reaction between -Cellulose isolated from Oil Palm Empty Fruit Bunches (EFB) with methyl stearate. The synthesis of cellulose stearate esters was carried out by refluxing for 2 hours using methanol solvent with various catalysts Na2CO3 5, 10, 15, 20 mg and with volume variations of methyl stearate 5, 10, 15. And the best variation was determined based on the degree of substitution test, namely with variations Na2CO3 catalyst 20 mg and volume of methyl Stearate 15 ml, amounting to 1.95. The result of the synthesis, namely cellulose stearate, was tested for functional groups by FT-IR spectroscopy and surface morphology using SEM. The formation of cellulose stearate is supported by the FT-IR spectrum in the wavenumber region of 3468.01 cm-1 indicating an OH group, 3062.96 cm-1 indicating a CH stretching group, 1695.43 cm-1 indicating a C=O group, cm-1 indicating a CH bending group, 1095.57cm-1 indicates a COC group, 609.51cm-1 indicates a (CH2)n&gt;4 group. The results of surface morphology analysis using SEM showed that the surface of cellulose stearate looked homogeneous, more regular and had denser cavities than -Cellulose","author":[{"dropping-particle":"","family":"Kurniawan","given":"Eddy","non-dropping-particle":"","parse-names":false,"suffix":""},{"dropping-particle":"","family":"Mulyawan","given":"Rizka","non-dropping-particle":"","parse-names":false,"suffix":""},{"dropping-particle":"","family":"Tri Agusna PA","given":"Angga","non-dropping-particle":"","parse-names":false,"suffix":""},{"dropping-particle":"","family":"Armadani","given":"Wika","non-dropping-particle":"","parse-names":false,"suffix":""},{"dropping-particle":"","family":"Ginting","given":"Zainuddin","non-dropping-particle":"","parse-names":false,"suffix":""}],"container-title":"International Journal of Engineering, Science and Information Technology","id":"ITEM-1","issue":"2","issued":{"date-parts":[["2021"]]},"page":"1-7","title":"Synthesis of Cellulose Stearate Ester as Wet Strength Agent for Synthesis of Bio-polybag from Oil Palm Empty Fruit Bunch","type":"article-journal","volume":"2"},"uris":["http://www.mendeley.com/documents/?uuid=1992688d-258e-4333-b211-6b03a7dd3978"]}],"mendeley":{"formattedCitation":"[18]","plainTextFormattedCitation":"[18]","previouslyFormattedCitation":"[19]"},"properties":{"noteIndex":0},"schema":"https://github.com/citation-style-language/schema/raw/master/csl-citation.json"}</w:instrText>
      </w:r>
      <w:r w:rsidR="00435E79" w:rsidRPr="0088421B">
        <w:rPr>
          <w:rFonts w:ascii="Palatino Linotype" w:hAnsi="Palatino Linotype"/>
          <w:color w:val="000000" w:themeColor="text1"/>
        </w:rPr>
        <w:fldChar w:fldCharType="separate"/>
      </w:r>
      <w:r w:rsidR="00024CAC" w:rsidRPr="00024CAC">
        <w:rPr>
          <w:rFonts w:ascii="Palatino Linotype" w:hAnsi="Palatino Linotype"/>
          <w:noProof/>
          <w:color w:val="000000" w:themeColor="text1"/>
        </w:rPr>
        <w:t>[18]</w:t>
      </w:r>
      <w:r w:rsidR="00435E79" w:rsidRPr="0088421B">
        <w:rPr>
          <w:rFonts w:ascii="Palatino Linotype" w:hAnsi="Palatino Linotype"/>
          <w:color w:val="000000" w:themeColor="text1"/>
        </w:rPr>
        <w:fldChar w:fldCharType="end"/>
      </w:r>
      <w:r w:rsidR="00435E79" w:rsidRPr="0088421B">
        <w:rPr>
          <w:rFonts w:ascii="Palatino Linotype" w:hAnsi="Palatino Linotype"/>
          <w:color w:val="000000" w:themeColor="text1"/>
        </w:rPr>
        <w:t xml:space="preserve">.  </w:t>
      </w:r>
      <w:r w:rsidR="00E35DED" w:rsidRPr="0088421B">
        <w:rPr>
          <w:rFonts w:ascii="Palatino Linotype" w:hAnsi="Palatino Linotype"/>
          <w:color w:val="000000" w:themeColor="text1"/>
        </w:rPr>
        <w:t xml:space="preserve"> </w:t>
      </w:r>
    </w:p>
    <w:p w14:paraId="04EF22D9" w14:textId="3A7B6350" w:rsidR="005509EF" w:rsidRPr="0088421B" w:rsidRDefault="00F86696" w:rsidP="005509EF">
      <w:pPr>
        <w:tabs>
          <w:tab w:val="left" w:pos="425"/>
          <w:tab w:val="left" w:pos="851"/>
        </w:tabs>
        <w:jc w:val="both"/>
        <w:rPr>
          <w:rFonts w:ascii="Palatino Linotype" w:hAnsi="Palatino Linotype"/>
          <w:b/>
          <w:shd w:val="clear" w:color="auto" w:fill="FFFFFF"/>
        </w:rPr>
      </w:pPr>
      <w:r w:rsidRPr="0088421B">
        <w:rPr>
          <w:rFonts w:ascii="Palatino Linotype" w:eastAsia="Palatino Linotype" w:hAnsi="Palatino Linotype"/>
          <w:b/>
          <w:color w:val="000000" w:themeColor="text1"/>
        </w:rPr>
        <w:t>3.2.2</w:t>
      </w:r>
      <w:r w:rsidR="005509EF" w:rsidRPr="0088421B">
        <w:rPr>
          <w:rFonts w:ascii="Palatino Linotype" w:eastAsia="Palatino Linotype" w:hAnsi="Palatino Linotype"/>
          <w:b/>
          <w:color w:val="000000" w:themeColor="text1"/>
        </w:rPr>
        <w:t xml:space="preserve">. </w:t>
      </w:r>
      <w:r w:rsidRPr="0088421B">
        <w:rPr>
          <w:rFonts w:ascii="Palatino Linotype" w:hAnsi="Palatino Linotype"/>
          <w:b/>
          <w:shd w:val="clear" w:color="auto" w:fill="FFFFFF"/>
        </w:rPr>
        <w:t xml:space="preserve">Analisis </w:t>
      </w:r>
      <w:r w:rsidR="005509EF" w:rsidRPr="0088421B">
        <w:rPr>
          <w:rFonts w:ascii="Palatino Linotype" w:hAnsi="Palatino Linotype"/>
          <w:b/>
          <w:shd w:val="clear" w:color="auto" w:fill="FFFFFF"/>
        </w:rPr>
        <w:t>FTIR</w:t>
      </w:r>
    </w:p>
    <w:p w14:paraId="1BB191B3" w14:textId="77777777" w:rsidR="00A7054C" w:rsidRPr="0088421B" w:rsidRDefault="00A7054C" w:rsidP="00A7054C">
      <w:pPr>
        <w:tabs>
          <w:tab w:val="left" w:pos="425"/>
          <w:tab w:val="left" w:pos="851"/>
        </w:tabs>
        <w:ind w:firstLine="425"/>
        <w:jc w:val="center"/>
        <w:rPr>
          <w:rFonts w:ascii="Palatino Linotype" w:eastAsia="Palatino Linotype" w:hAnsi="Palatino Linotype"/>
          <w:b/>
          <w:color w:val="000000" w:themeColor="text1"/>
        </w:rPr>
      </w:pPr>
      <w:r w:rsidRPr="0088421B">
        <w:rPr>
          <w:rFonts w:ascii="Palatino Linotype" w:eastAsia="Palatino Linotype" w:hAnsi="Palatino Linotype"/>
          <w:b/>
          <w:noProof/>
          <w:color w:val="000000" w:themeColor="text1"/>
        </w:rPr>
        <w:drawing>
          <wp:inline distT="0" distB="0" distL="0" distR="0" wp14:anchorId="5EE86A3A" wp14:editId="4A21B58A">
            <wp:extent cx="3309476" cy="1764000"/>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t t.png"/>
                    <pic:cNvPicPr/>
                  </pic:nvPicPr>
                  <pic:blipFill rotWithShape="1">
                    <a:blip r:embed="rId20">
                      <a:extLst>
                        <a:ext uri="{28A0092B-C50C-407E-A947-70E740481C1C}">
                          <a14:useLocalDpi xmlns:a14="http://schemas.microsoft.com/office/drawing/2010/main" val="0"/>
                        </a:ext>
                      </a:extLst>
                    </a:blip>
                    <a:srcRect l="25194" t="28826" r="31026" b="29679"/>
                    <a:stretch/>
                  </pic:blipFill>
                  <pic:spPr bwMode="auto">
                    <a:xfrm>
                      <a:off x="0" y="0"/>
                      <a:ext cx="3309476" cy="1764000"/>
                    </a:xfrm>
                    <a:prstGeom prst="rect">
                      <a:avLst/>
                    </a:prstGeom>
                    <a:ln>
                      <a:noFill/>
                    </a:ln>
                    <a:extLst>
                      <a:ext uri="{53640926-AAD7-44D8-BBD7-CCE9431645EC}">
                        <a14:shadowObscured xmlns:a14="http://schemas.microsoft.com/office/drawing/2010/main"/>
                      </a:ext>
                    </a:extLst>
                  </pic:spPr>
                </pic:pic>
              </a:graphicData>
            </a:graphic>
          </wp:inline>
        </w:drawing>
      </w:r>
    </w:p>
    <w:p w14:paraId="062F47F6" w14:textId="77777777" w:rsidR="00A7054C" w:rsidRPr="0088421B" w:rsidRDefault="00A7054C" w:rsidP="00A7054C">
      <w:pPr>
        <w:pStyle w:val="NoSpacing"/>
        <w:ind w:left="2160" w:firstLine="720"/>
        <w:rPr>
          <w:rFonts w:ascii="Palatino Linotype" w:hAnsi="Palatino Linotype"/>
        </w:rPr>
      </w:pPr>
      <w:r w:rsidRPr="0088421B">
        <w:rPr>
          <w:rFonts w:ascii="Palatino Linotype" w:hAnsi="Palatino Linotype"/>
          <w:b/>
        </w:rPr>
        <w:t xml:space="preserve">    </w:t>
      </w:r>
      <w:r>
        <w:rPr>
          <w:rFonts w:ascii="Palatino Linotype" w:hAnsi="Palatino Linotype"/>
        </w:rPr>
        <w:t>Gambar 6</w:t>
      </w:r>
      <w:r w:rsidRPr="0088421B">
        <w:rPr>
          <w:rFonts w:ascii="Palatino Linotype" w:hAnsi="Palatino Linotype"/>
        </w:rPr>
        <w:t>. Spektra FTIR papan serat PST-4</w:t>
      </w:r>
    </w:p>
    <w:p w14:paraId="47AD60EF" w14:textId="77777777" w:rsidR="00A7054C" w:rsidRDefault="001B5B8D" w:rsidP="00F86696">
      <w:pPr>
        <w:autoSpaceDE w:val="0"/>
        <w:autoSpaceDN w:val="0"/>
        <w:adjustRightInd w:val="0"/>
        <w:jc w:val="both"/>
        <w:rPr>
          <w:rFonts w:ascii="Palatino Linotype" w:eastAsia="Palatino Linotype" w:hAnsi="Palatino Linotype"/>
          <w:b/>
        </w:rPr>
      </w:pPr>
      <w:r w:rsidRPr="0088421B">
        <w:rPr>
          <w:rFonts w:ascii="Palatino Linotype" w:eastAsia="Palatino Linotype" w:hAnsi="Palatino Linotype"/>
          <w:b/>
        </w:rPr>
        <w:lastRenderedPageBreak/>
        <w:tab/>
      </w:r>
    </w:p>
    <w:p w14:paraId="6518A02B" w14:textId="64B5EAF0" w:rsidR="00886674" w:rsidRPr="0088421B" w:rsidRDefault="00726216" w:rsidP="00F86696">
      <w:pPr>
        <w:autoSpaceDE w:val="0"/>
        <w:autoSpaceDN w:val="0"/>
        <w:adjustRightInd w:val="0"/>
        <w:jc w:val="both"/>
        <w:rPr>
          <w:rFonts w:ascii="Palatino Linotype" w:hAnsi="Palatino Linotype"/>
        </w:rPr>
      </w:pPr>
      <w:r w:rsidRPr="0088421B">
        <w:rPr>
          <w:rFonts w:ascii="Palatino Linotype" w:eastAsia="Palatino Linotype" w:hAnsi="Palatino Linotype"/>
        </w:rPr>
        <w:t>Analisis FTIR</w:t>
      </w:r>
      <w:r w:rsidR="00C95E0D" w:rsidRPr="0088421B">
        <w:rPr>
          <w:rFonts w:ascii="Palatino Linotype" w:eastAsia="Palatino Linotype" w:hAnsi="Palatino Linotype"/>
        </w:rPr>
        <w:t xml:space="preserve"> dilakukan </w:t>
      </w:r>
      <w:r w:rsidR="00C95E0D" w:rsidRPr="0088421B">
        <w:rPr>
          <w:rFonts w:ascii="Palatino Linotype" w:eastAsia="Palatino Linotype" w:hAnsi="Palatino Linotype"/>
          <w:color w:val="000000" w:themeColor="text1"/>
        </w:rPr>
        <w:t>untuk menyelidik</w:t>
      </w:r>
      <w:r w:rsidRPr="0088421B">
        <w:rPr>
          <w:rFonts w:ascii="Palatino Linotype" w:eastAsia="Palatino Linotype" w:hAnsi="Palatino Linotype"/>
          <w:color w:val="000000" w:themeColor="text1"/>
        </w:rPr>
        <w:t xml:space="preserve">i gugus fungsi papan serat TKKS. </w:t>
      </w:r>
      <w:r w:rsidR="00402EAB">
        <w:rPr>
          <w:rFonts w:ascii="Palatino Linotype" w:eastAsia="Palatino Linotype" w:hAnsi="Palatino Linotype"/>
          <w:color w:val="000000" w:themeColor="text1"/>
        </w:rPr>
        <w:t>Gambar 6</w:t>
      </w:r>
      <w:r w:rsidR="00C95E0D" w:rsidRPr="0088421B">
        <w:rPr>
          <w:rFonts w:ascii="Palatino Linotype" w:eastAsia="Palatino Linotype" w:hAnsi="Palatino Linotype"/>
          <w:color w:val="000000" w:themeColor="text1"/>
        </w:rPr>
        <w:t xml:space="preserve"> menunju</w:t>
      </w:r>
      <w:r w:rsidR="002B1DC4" w:rsidRPr="0088421B">
        <w:rPr>
          <w:rFonts w:ascii="Palatino Linotype" w:eastAsia="Palatino Linotype" w:hAnsi="Palatino Linotype"/>
          <w:color w:val="000000" w:themeColor="text1"/>
        </w:rPr>
        <w:t>k</w:t>
      </w:r>
      <w:r w:rsidR="00C95E0D" w:rsidRPr="0088421B">
        <w:rPr>
          <w:rFonts w:ascii="Palatino Linotype" w:eastAsia="Palatino Linotype" w:hAnsi="Palatino Linotype"/>
          <w:color w:val="000000" w:themeColor="text1"/>
        </w:rPr>
        <w:t>kan</w:t>
      </w:r>
      <w:r w:rsidR="00C95E0D" w:rsidRPr="0088421B">
        <w:rPr>
          <w:rFonts w:ascii="Palatino Linotype" w:eastAsia="Palatino Linotype" w:hAnsi="Palatino Linotype"/>
          <w:b/>
          <w:color w:val="000000" w:themeColor="text1"/>
        </w:rPr>
        <w:t xml:space="preserve"> </w:t>
      </w:r>
      <w:r w:rsidRPr="0088421B">
        <w:rPr>
          <w:rFonts w:ascii="Palatino Linotype" w:hAnsi="Palatino Linotype"/>
        </w:rPr>
        <w:t>spektra FTIR papan serat dari rentan</w:t>
      </w:r>
      <w:r w:rsidR="00A40FA1" w:rsidRPr="0088421B">
        <w:rPr>
          <w:rFonts w:ascii="Palatino Linotype" w:hAnsi="Palatino Linotype"/>
        </w:rPr>
        <w:t>g</w:t>
      </w:r>
      <w:r w:rsidRPr="0088421B">
        <w:rPr>
          <w:rFonts w:ascii="Palatino Linotype" w:hAnsi="Palatino Linotype"/>
        </w:rPr>
        <w:t xml:space="preserve"> frekuensi 4000-600</w:t>
      </w:r>
      <w:r w:rsidR="00AE72F8" w:rsidRPr="0088421B">
        <w:rPr>
          <w:rFonts w:ascii="Palatino Linotype" w:hAnsi="Palatino Linotype"/>
        </w:rPr>
        <w:t xml:space="preserve"> cm</w:t>
      </w:r>
      <w:r w:rsidR="00AE72F8" w:rsidRPr="0088421B">
        <w:rPr>
          <w:rFonts w:ascii="Palatino Linotype" w:hAnsi="Palatino Linotype" w:cs="Calibri"/>
          <w:vertAlign w:val="superscript"/>
        </w:rPr>
        <w:t>-1</w:t>
      </w:r>
      <w:r w:rsidRPr="0088421B">
        <w:rPr>
          <w:rFonts w:ascii="Palatino Linotype" w:hAnsi="Palatino Linotype"/>
        </w:rPr>
        <w:t xml:space="preserve">.  </w:t>
      </w:r>
      <w:r w:rsidR="00B37ABE" w:rsidRPr="0088421B">
        <w:rPr>
          <w:rFonts w:ascii="Palatino Linotype" w:hAnsi="Palatino Linotype"/>
        </w:rPr>
        <w:t>Spekt</w:t>
      </w:r>
      <w:r w:rsidRPr="0088421B">
        <w:rPr>
          <w:rFonts w:ascii="Palatino Linotype" w:hAnsi="Palatino Linotype"/>
        </w:rPr>
        <w:t>ra</w:t>
      </w:r>
      <w:r w:rsidR="00AE72F8" w:rsidRPr="0088421B">
        <w:rPr>
          <w:rFonts w:ascii="Palatino Linotype" w:hAnsi="Palatino Linotype"/>
        </w:rPr>
        <w:t xml:space="preserve"> FTIR </w:t>
      </w:r>
      <w:r w:rsidR="00A40FA1" w:rsidRPr="0088421B">
        <w:rPr>
          <w:rFonts w:ascii="Palatino Linotype" w:hAnsi="Palatino Linotype"/>
        </w:rPr>
        <w:t>dari p</w:t>
      </w:r>
      <w:r w:rsidRPr="0088421B">
        <w:rPr>
          <w:rFonts w:ascii="Palatino Linotype" w:hAnsi="Palatino Linotype"/>
        </w:rPr>
        <w:t>apan serat menunjukkan adany</w:t>
      </w:r>
      <w:r w:rsidR="00A40FA1" w:rsidRPr="0088421B">
        <w:rPr>
          <w:rFonts w:ascii="Palatino Linotype" w:hAnsi="Palatino Linotype"/>
        </w:rPr>
        <w:t>a vibrasi gugus OH pada frekuens</w:t>
      </w:r>
      <w:r w:rsidRPr="0088421B">
        <w:rPr>
          <w:rFonts w:ascii="Palatino Linotype" w:hAnsi="Palatino Linotype"/>
        </w:rPr>
        <w:t>i</w:t>
      </w:r>
      <w:r w:rsidR="00C95E0D" w:rsidRPr="0088421B">
        <w:rPr>
          <w:rFonts w:ascii="Palatino Linotype" w:hAnsi="Palatino Linotype"/>
        </w:rPr>
        <w:t xml:space="preserve"> </w:t>
      </w:r>
      <w:r w:rsidR="00185056" w:rsidRPr="0088421B">
        <w:rPr>
          <w:rFonts w:ascii="Palatino Linotype" w:hAnsi="Palatino Linotype"/>
        </w:rPr>
        <w:t>3747</w:t>
      </w:r>
      <w:r w:rsidR="00820DEB" w:rsidRPr="0088421B">
        <w:rPr>
          <w:rFonts w:ascii="Palatino Linotype" w:hAnsi="Palatino Linotype"/>
        </w:rPr>
        <w:t xml:space="preserve"> </w:t>
      </w:r>
      <w:r w:rsidR="00CF2925" w:rsidRPr="0088421B">
        <w:rPr>
          <w:rFonts w:ascii="Palatino Linotype" w:hAnsi="Palatino Linotype"/>
        </w:rPr>
        <w:t>cm</w:t>
      </w:r>
      <w:r w:rsidR="00CF2925" w:rsidRPr="0088421B">
        <w:rPr>
          <w:rFonts w:ascii="Palatino Linotype" w:hAnsi="Palatino Linotype" w:cs="Calibri"/>
          <w:vertAlign w:val="superscript"/>
        </w:rPr>
        <w:t>-1</w:t>
      </w:r>
      <w:r w:rsidR="00DF13A6" w:rsidRPr="0088421B">
        <w:rPr>
          <w:rFonts w:ascii="Palatino Linotype" w:hAnsi="Palatino Linotype"/>
        </w:rPr>
        <w:t>.</w:t>
      </w:r>
      <w:r w:rsidRPr="0088421B">
        <w:rPr>
          <w:rFonts w:ascii="Palatino Linotype" w:hAnsi="Palatino Linotype"/>
        </w:rPr>
        <w:t xml:space="preserve"> Gugus </w:t>
      </w:r>
      <w:r w:rsidR="00AE72F8" w:rsidRPr="0088421B">
        <w:rPr>
          <w:rFonts w:ascii="Palatino Linotype" w:hAnsi="Palatino Linotype"/>
        </w:rPr>
        <w:t>fungsi O-H</w:t>
      </w:r>
      <w:r w:rsidRPr="0088421B">
        <w:rPr>
          <w:rFonts w:ascii="Palatino Linotype" w:hAnsi="Palatino Linotype"/>
        </w:rPr>
        <w:t xml:space="preserve"> (hidro</w:t>
      </w:r>
      <w:r w:rsidR="00A40FA1" w:rsidRPr="0088421B">
        <w:rPr>
          <w:rFonts w:ascii="Palatino Linotype" w:hAnsi="Palatino Linotype"/>
        </w:rPr>
        <w:t>ksil) meng</w:t>
      </w:r>
      <w:r w:rsidRPr="0088421B">
        <w:rPr>
          <w:rFonts w:ascii="Palatino Linotype" w:hAnsi="Palatino Linotype"/>
        </w:rPr>
        <w:t xml:space="preserve">onfirmasi kandungan senyawa </w:t>
      </w:r>
      <w:r w:rsidR="00BE2169" w:rsidRPr="0088421B">
        <w:rPr>
          <w:rFonts w:ascii="Palatino Linotype" w:hAnsi="Palatino Linotype"/>
        </w:rPr>
        <w:t>hemiselulosa</w:t>
      </w:r>
      <w:r w:rsidRPr="0088421B">
        <w:rPr>
          <w:rFonts w:ascii="Palatino Linotype" w:hAnsi="Palatino Linotype"/>
        </w:rPr>
        <w:t xml:space="preserve"> pada papan serat </w:t>
      </w:r>
      <w:r w:rsidR="00820DEB" w:rsidRPr="0088421B">
        <w:rPr>
          <w:rFonts w:ascii="Palatino Linotype" w:hAnsi="Palatino Linotype"/>
        </w:rPr>
        <w:fldChar w:fldCharType="begin" w:fldLock="1"/>
      </w:r>
      <w:r w:rsidR="00024CAC">
        <w:rPr>
          <w:rFonts w:ascii="Palatino Linotype" w:hAnsi="Palatino Linotype"/>
        </w:rPr>
        <w:instrText>ADDIN CSL_CITATION {"citationItems":[{"id":"ITEM-1","itemData":{"DOI":"10.1016/j.conbuildmat.2020.120906","ISSN":"09500618","abstract":"Flame retardant particleboards from oil palm trunk particles were made by treatment with sodium chloride solution, then bonded with poly(vinyl) alcohol together with citric acid and calcium carbonate as additives. Flame retardancy, thermal, physical, and mechanical properties were evaluated for suitability as construction materials. The novel flame-retardant oil palm trunk particleboard was successfully produced. Treated oil palm trunk with 20% of poly(vinyl) alcohol and 10% of calcium carbonate showed the highest limited oxygen index (LOI) with good thermal stability and potential to be used as flame-retardant particleboard. Also, salt pre-treatment was found to enhance the flame retardancy of particleboard.","author":[{"dropping-particle":"","family":"Yusof","given":"Madihan","non-dropping-particle":"","parse-names":false,"suffix":""},{"dropping-particle":"","family":"Lamaming","given":"Junidah","non-dropping-particle":"","parse-names":false,"suffix":""},{"dropping-particle":"","family":"Hashim","given":"Rokiah","non-dropping-particle":"","parse-names":false,"suffix":""},{"dropping-particle":"","family":"Yhaya","given":"Mohd Firdaus","non-dropping-particle":"","parse-names":false,"suffix":""},{"dropping-particle":"","family":"Sulaiman","given":"Othman","non-dropping-particle":"","parse-names":false,"suffix":""},{"dropping-particle":"","family":"Selamat","given":"Mohd Ezwan","non-dropping-particle":"","parse-names":false,"suffix":""}],"container-title":"Construction and Building Materials","id":"ITEM-1","issued":{"date-parts":[["2020"]]},"page":"120906","publisher":"Elsevier Ltd","title":"Flame retardancy of particleboards made from oil palm trunk-poly(vinyl) alcohol with citric acid and calcium carbonate as additives","type":"article-journal","volume":"263"},"uris":["http://www.mendeley.com/documents/?uuid=502d038b-195f-4735-993d-31f5c5a38554"]}],"mendeley":{"formattedCitation":"[19]","plainTextFormattedCitation":"[19]","previouslyFormattedCitation":"[20]"},"properties":{"noteIndex":0},"schema":"https://github.com/citation-style-language/schema/raw/master/csl-citation.json"}</w:instrText>
      </w:r>
      <w:r w:rsidR="00820DEB" w:rsidRPr="0088421B">
        <w:rPr>
          <w:rFonts w:ascii="Palatino Linotype" w:hAnsi="Palatino Linotype"/>
        </w:rPr>
        <w:fldChar w:fldCharType="separate"/>
      </w:r>
      <w:r w:rsidR="00024CAC" w:rsidRPr="00024CAC">
        <w:rPr>
          <w:rFonts w:ascii="Palatino Linotype" w:hAnsi="Palatino Linotype"/>
          <w:noProof/>
        </w:rPr>
        <w:t>[19]</w:t>
      </w:r>
      <w:r w:rsidR="00820DEB" w:rsidRPr="0088421B">
        <w:rPr>
          <w:rFonts w:ascii="Palatino Linotype" w:hAnsi="Palatino Linotype"/>
        </w:rPr>
        <w:fldChar w:fldCharType="end"/>
      </w:r>
      <w:r w:rsidR="00820DEB" w:rsidRPr="0088421B">
        <w:rPr>
          <w:rFonts w:ascii="Palatino Linotype" w:hAnsi="Palatino Linotype"/>
        </w:rPr>
        <w:t xml:space="preserve">. </w:t>
      </w:r>
      <w:r w:rsidR="00AE72F8" w:rsidRPr="0088421B">
        <w:rPr>
          <w:rFonts w:ascii="Palatino Linotype" w:hAnsi="Palatino Linotype"/>
        </w:rPr>
        <w:t xml:space="preserve">Frekuensi </w:t>
      </w:r>
      <w:r w:rsidR="00B37ABE" w:rsidRPr="0088421B">
        <w:rPr>
          <w:rFonts w:ascii="Palatino Linotype" w:hAnsi="Palatino Linotype"/>
        </w:rPr>
        <w:t>spek</w:t>
      </w:r>
      <w:r w:rsidR="00AE72F8" w:rsidRPr="0088421B">
        <w:rPr>
          <w:rFonts w:ascii="Palatino Linotype" w:hAnsi="Palatino Linotype"/>
        </w:rPr>
        <w:t xml:space="preserve">tra </w:t>
      </w:r>
      <w:r w:rsidR="00185056" w:rsidRPr="0088421B">
        <w:rPr>
          <w:rFonts w:ascii="Palatino Linotype" w:hAnsi="Palatino Linotype"/>
        </w:rPr>
        <w:t>2923</w:t>
      </w:r>
      <w:r w:rsidR="00C95E0D" w:rsidRPr="0088421B">
        <w:rPr>
          <w:rFonts w:ascii="Palatino Linotype" w:hAnsi="Palatino Linotype"/>
        </w:rPr>
        <w:t xml:space="preserve"> </w:t>
      </w:r>
      <w:r w:rsidR="00F86696" w:rsidRPr="0088421B">
        <w:rPr>
          <w:rFonts w:ascii="Palatino Linotype" w:hAnsi="Palatino Linotype"/>
        </w:rPr>
        <w:t>cm</w:t>
      </w:r>
      <w:r w:rsidR="00CF2925" w:rsidRPr="0088421B">
        <w:rPr>
          <w:rFonts w:ascii="Palatino Linotype" w:hAnsi="Palatino Linotype"/>
          <w:vertAlign w:val="superscript"/>
        </w:rPr>
        <w:t>-</w:t>
      </w:r>
      <w:r w:rsidR="00CF2925" w:rsidRPr="0088421B">
        <w:rPr>
          <w:rFonts w:ascii="Palatino Linotype" w:hAnsi="Palatino Linotype" w:cs="Calibri"/>
          <w:vertAlign w:val="superscript"/>
        </w:rPr>
        <w:t>1</w:t>
      </w:r>
      <w:r w:rsidR="007E01B8" w:rsidRPr="0088421B">
        <w:rPr>
          <w:rFonts w:ascii="Palatino Linotype" w:hAnsi="Palatino Linotype"/>
        </w:rPr>
        <w:t xml:space="preserve"> </w:t>
      </w:r>
      <w:r w:rsidR="007962EE" w:rsidRPr="0088421B">
        <w:rPr>
          <w:rFonts w:ascii="Palatino Linotype" w:hAnsi="Palatino Linotype"/>
        </w:rPr>
        <w:t>d</w:t>
      </w:r>
      <w:r w:rsidR="00C165FF" w:rsidRPr="0088421B">
        <w:rPr>
          <w:rFonts w:ascii="Palatino Linotype" w:hAnsi="Palatino Linotype"/>
        </w:rPr>
        <w:t xml:space="preserve">isebabkan oleh </w:t>
      </w:r>
      <w:r w:rsidRPr="0088421B">
        <w:rPr>
          <w:rFonts w:ascii="Palatino Linotype" w:hAnsi="Palatino Linotype"/>
          <w:color w:val="000000"/>
        </w:rPr>
        <w:t>keberadaan lignin pada mode</w:t>
      </w:r>
      <w:r w:rsidR="00A40FA1" w:rsidRPr="0088421B">
        <w:rPr>
          <w:rFonts w:ascii="Palatino Linotype" w:hAnsi="Palatino Linotype"/>
          <w:color w:val="000000"/>
        </w:rPr>
        <w:t xml:space="preserve"> getar</w:t>
      </w:r>
      <w:r w:rsidR="00BB6E58" w:rsidRPr="0088421B">
        <w:rPr>
          <w:rFonts w:ascii="Palatino Linotype" w:hAnsi="Palatino Linotype"/>
          <w:color w:val="000000"/>
        </w:rPr>
        <w:t xml:space="preserve"> peregangan -CH dan –OH</w:t>
      </w:r>
      <w:r w:rsidR="00AE72F8" w:rsidRPr="0088421B">
        <w:rPr>
          <w:rFonts w:ascii="Palatino Linotype" w:hAnsi="Palatino Linotype"/>
          <w:color w:val="000000"/>
        </w:rPr>
        <w:t xml:space="preserve"> </w:t>
      </w:r>
      <w:r w:rsidR="00BB6E58" w:rsidRPr="0088421B">
        <w:rPr>
          <w:rFonts w:ascii="Palatino Linotype" w:hAnsi="Palatino Linotype"/>
          <w:color w:val="000000"/>
        </w:rPr>
        <w:fldChar w:fldCharType="begin" w:fldLock="1"/>
      </w:r>
      <w:r w:rsidR="00024CAC">
        <w:rPr>
          <w:rFonts w:ascii="Palatino Linotype" w:hAnsi="Palatino Linotype"/>
          <w:color w:val="000000"/>
        </w:rPr>
        <w:instrText>ADDIN CSL_CITATION {"citationItems":[{"id":"ITEM-1","itemData":{"DOI":"10.25269/jsel.v10i01.281","ISSN":"2088-7000","abstract":"Tandan Kosong Sawit (TKS) merupakan limbah padat dari industri pengolahan kelapa sawit yang melimpah di Indonesia dan mengandung banyak selulosa. Microfibrillated cellulose (MFC) dapat diproduksi dari serat TKS. Tujuan dari penelitian ini adalah untuk mensintesis MFC dari serat TKS melalui proses alkalisasi,  pemutihan dan hidrolisis. TKS dicacah dan dihaluskan hingga berukuran 60 mesh untuk proses pembuatan pulp TKS. Proses alkalisasi dilakukan dalam reaktor menggunakan 4% NaOH pada suhu 90˚C selama 2 jam dan dilanjutkan dengan proses pemutihan mengunakan 20% H2O2 pada suhu kamar selama 2 jam. Kemudian proses hidrolisis dilakukan menggunakan asam oksalat 5% pada suhu 80°C selama 1 jam. MFC yang dihasilkan dianalisis menggunakan Fourier Transform Infrared Spectroscopy (FTIR), X-Ray Difraction (XRD), Thermal Gravimetric Analysis (TGA) dan Field Emission Scanning Electron Microscopy (FESEM). Hasil analisis FTIR menunjukkan bahwa adanya penurunan kadar lignoselulosa yang dikonfirmasi juga oleh hasil uji kuantitatif kadar lignin. Hasil uji XRD menunjukkan peningkatan nilai kristalinitas. Hasil uji TGA menunjukkan hidrolisis menggunakan asam oksalat 5% dapat meningkatkan area degradasi termal dan hasil FESEM menunjukkan telah terjadi proses fibrilisasi serat dan penurunan diameter ukuran serat dari 400 µm menjadi 10 µm. Dari hasil penelitian ini, jika dilihat dari hasil kristalinitas, sifat termal dan ukuran diameter serat, proses hidrolisis menggunakan asam oksalat 5% adalah proses yang baik untuk pembuatan MFC dari serat TKS. Synthesis of Micro-Fibrillated Cellulose (MFC) from Oil Palm Empty Fruit Bunches (OPEFB) Fiber with Oxalic Acid HydrolysisAbstractOil Palm Empty Fruit Bunches (OPEFB), which is a solid waste from the palm oil processing industry, has a high availability in Indonesia, and it contains a lot of cellulose. Microfibrillated cellulose (MFC) can be produced from OPEFB fiber. This work’s objective was to synthesize MFC from fibers of OPEFB through the process of alkalization, bleaching process, and the hydrolysis process using an oxalic acid solution. The procedure began chopped fiber until 60 mesh, and alkalization process of pulping OPEFB in the reactor using 4% NaOH at the temperature of 90 ˚C for 2 hours. It continued with the addition of 20% H2O2 at room temperature for 2 hours. The hydrolysis process is carried out using an oxalic acid 5 % at temperature of 80°C for 1 hour. MFC was analyzed using Fourier Transform Infrared Spectroscopy …","author":[{"dropping-particle":"","family":"Karima","given":"Rizka","non-dropping-particle":"","parse-names":false,"suffix":""},{"dropping-particle":"","family":"Yuanita","given":"Evana","non-dropping-particle":"","parse-names":false,"suffix":""},{"dropping-particle":"","family":"Amalia","given":"Bunda","non-dropping-particle":"","parse-names":false,"suffix":""},{"dropping-particle":"","family":"Arianita","given":"Agustina","non-dropping-particle":"","parse-names":false,"suffix":""},{"dropping-particle":"","family":"Mailisa","given":"Tiara","non-dropping-particle":"","parse-names":false,"suffix":""},{"dropping-particle":"","family":"Nugroho","given":"Bumiarto","non-dropping-particle":"","parse-names":false,"suffix":""}],"container-title":"Jurnal Selulosa","id":"ITEM-1","issue":"01","issued":{"date-parts":[["2020"]]},"page":"1","title":"Sintesis Micro-Fibrillated Cellulose dari Serat Tandan Kosong Sawit dengan Hidrolisis Asam Oksalat","type":"article-journal","volume":"10"},"uris":["http://www.mendeley.com/documents/?uuid=fc55974c-cddf-4506-a964-7ae8c27de18f"]}],"mendeley":{"formattedCitation":"[20]","plainTextFormattedCitation":"[20]","previouslyFormattedCitation":"[21]"},"properties":{"noteIndex":0},"schema":"https://github.com/citation-style-language/schema/raw/master/csl-citation.json"}</w:instrText>
      </w:r>
      <w:r w:rsidR="00BB6E58" w:rsidRPr="0088421B">
        <w:rPr>
          <w:rFonts w:ascii="Palatino Linotype" w:hAnsi="Palatino Linotype"/>
          <w:color w:val="000000"/>
        </w:rPr>
        <w:fldChar w:fldCharType="separate"/>
      </w:r>
      <w:r w:rsidR="00024CAC" w:rsidRPr="00024CAC">
        <w:rPr>
          <w:rFonts w:ascii="Palatino Linotype" w:hAnsi="Palatino Linotype"/>
          <w:noProof/>
          <w:color w:val="000000"/>
        </w:rPr>
        <w:t>[20]</w:t>
      </w:r>
      <w:r w:rsidR="00BB6E58" w:rsidRPr="0088421B">
        <w:rPr>
          <w:rFonts w:ascii="Palatino Linotype" w:hAnsi="Palatino Linotype"/>
          <w:color w:val="000000"/>
        </w:rPr>
        <w:fldChar w:fldCharType="end"/>
      </w:r>
      <w:r w:rsidR="00BB6E58" w:rsidRPr="0088421B">
        <w:rPr>
          <w:rFonts w:ascii="Palatino Linotype" w:hAnsi="Palatino Linotype"/>
          <w:color w:val="000000"/>
        </w:rPr>
        <w:t xml:space="preserve">. </w:t>
      </w:r>
      <w:r w:rsidR="00610233" w:rsidRPr="0088421B">
        <w:rPr>
          <w:rFonts w:ascii="Palatino Linotype" w:hAnsi="Palatino Linotype"/>
          <w:color w:val="000000"/>
        </w:rPr>
        <w:t>F</w:t>
      </w:r>
      <w:r w:rsidR="00AB4239" w:rsidRPr="0088421B">
        <w:rPr>
          <w:rFonts w:ascii="Palatino Linotype" w:hAnsi="Palatino Linotype"/>
        </w:rPr>
        <w:t xml:space="preserve">rekuensi </w:t>
      </w:r>
      <w:r w:rsidR="00610233" w:rsidRPr="0088421B">
        <w:rPr>
          <w:rFonts w:ascii="Palatino Linotype" w:hAnsi="Palatino Linotype"/>
        </w:rPr>
        <w:t>s</w:t>
      </w:r>
      <w:r w:rsidR="00435E79" w:rsidRPr="0088421B">
        <w:rPr>
          <w:rFonts w:ascii="Palatino Linotype" w:hAnsi="Palatino Linotype"/>
        </w:rPr>
        <w:t>erapan</w:t>
      </w:r>
      <w:r w:rsidR="00610233" w:rsidRPr="0088421B">
        <w:rPr>
          <w:rFonts w:ascii="Palatino Linotype" w:hAnsi="Palatino Linotype"/>
        </w:rPr>
        <w:t xml:space="preserve"> </w:t>
      </w:r>
      <w:r w:rsidR="00185056" w:rsidRPr="0088421B">
        <w:rPr>
          <w:rFonts w:ascii="Palatino Linotype" w:hAnsi="Palatino Linotype"/>
        </w:rPr>
        <w:t>1</w:t>
      </w:r>
      <w:r w:rsidR="00762C44" w:rsidRPr="0088421B">
        <w:rPr>
          <w:rFonts w:ascii="Palatino Linotype" w:hAnsi="Palatino Linotype"/>
        </w:rPr>
        <w:t xml:space="preserve">500 </w:t>
      </w:r>
      <w:r w:rsidR="00AE72F8" w:rsidRPr="0088421B">
        <w:rPr>
          <w:rFonts w:ascii="Palatino Linotype" w:hAnsi="Palatino Linotype"/>
        </w:rPr>
        <w:t>cm</w:t>
      </w:r>
      <w:r w:rsidR="00AE72F8" w:rsidRPr="0088421B">
        <w:rPr>
          <w:rFonts w:ascii="Palatino Linotype" w:hAnsi="Palatino Linotype"/>
          <w:vertAlign w:val="superscript"/>
        </w:rPr>
        <w:t>-</w:t>
      </w:r>
      <w:r w:rsidR="00AE72F8" w:rsidRPr="0088421B">
        <w:rPr>
          <w:rFonts w:ascii="Palatino Linotype" w:hAnsi="Palatino Linotype" w:cs="Calibri"/>
          <w:vertAlign w:val="superscript"/>
        </w:rPr>
        <w:t>1</w:t>
      </w:r>
      <w:r w:rsidR="00AE72F8" w:rsidRPr="0088421B">
        <w:rPr>
          <w:rFonts w:ascii="Palatino Linotype" w:hAnsi="Palatino Linotype"/>
        </w:rPr>
        <w:t xml:space="preserve"> </w:t>
      </w:r>
      <w:r w:rsidR="00A40FA1" w:rsidRPr="0088421B">
        <w:rPr>
          <w:rFonts w:ascii="Palatino Linotype" w:hAnsi="Palatino Linotype" w:cs="Calibri"/>
        </w:rPr>
        <w:t>mengindikasi</w:t>
      </w:r>
      <w:r w:rsidR="00AE72F8" w:rsidRPr="0088421B">
        <w:rPr>
          <w:rFonts w:ascii="Palatino Linotype" w:hAnsi="Palatino Linotype" w:cs="Calibri"/>
        </w:rPr>
        <w:t>kan</w:t>
      </w:r>
      <w:r w:rsidR="00AE72F8" w:rsidRPr="0088421B">
        <w:rPr>
          <w:rFonts w:ascii="Palatino Linotype" w:hAnsi="Palatino Linotype"/>
        </w:rPr>
        <w:t xml:space="preserve"> adanya v</w:t>
      </w:r>
      <w:r w:rsidRPr="0088421B">
        <w:rPr>
          <w:rFonts w:ascii="Palatino Linotype" w:hAnsi="Palatino Linotype"/>
        </w:rPr>
        <w:t>ibrasi senyawa</w:t>
      </w:r>
      <w:r w:rsidR="005919A0" w:rsidRPr="0088421B">
        <w:rPr>
          <w:rFonts w:ascii="Palatino Linotype" w:hAnsi="Palatino Linotype"/>
        </w:rPr>
        <w:t xml:space="preserve"> aromatik C-H dan peregangan C-O dalam lignin</w:t>
      </w:r>
      <w:r w:rsidR="007962EE" w:rsidRPr="0088421B">
        <w:rPr>
          <w:rFonts w:ascii="Palatino Linotype" w:hAnsi="Palatino Linotype"/>
        </w:rPr>
        <w:t xml:space="preserve"> </w:t>
      </w:r>
      <w:r w:rsidR="007962EE" w:rsidRPr="0088421B">
        <w:rPr>
          <w:rFonts w:ascii="Palatino Linotype" w:hAnsi="Palatino Linotype"/>
        </w:rPr>
        <w:fldChar w:fldCharType="begin" w:fldLock="1"/>
      </w:r>
      <w:r w:rsidR="00024CAC">
        <w:rPr>
          <w:rFonts w:ascii="Palatino Linotype" w:hAnsi="Palatino Linotype"/>
        </w:rPr>
        <w:instrText>ADDIN CSL_CITATION {"citationItems":[{"id":"ITEM-1","itemData":{"DOI":"10.1016/j.compositesa.2012.06.012","ISSN":"1359-835X","author":[{"dropping-particle":"","family":"Alam","given":"A K M Moshiul","non-dropping-particle":"","parse-names":false,"suffix":""},{"dropping-particle":"","family":"Beg","given":"M D H","non-dropping-particle":"","parse-names":false,"suffix":""},{"dropping-particle":"","family":"Prasad","given":"D M Reddy","non-dropping-particle":"","parse-names":false,"suffix":""},{"dropping-particle":"","family":"Khan","given":"M R","non-dropping-particle":"","parse-names":false,"suffix":""},{"dropping-particle":"","family":"Mina","given":"M F","non-dropping-particle":"","parse-names":false,"suffix":""}],"container-title":"Composites","id":"ITEM-1","issue":"11","issued":{"date-parts":[["2012"]]},"page":"1921-1929","publisher":"Elsevier Ltd","title":"Structures and performances of simultaneous ultrasound and alkali treated oil palm empty fruit bunch fiber reinforced poly ( lactic acid ) composites","type":"article-journal","volume":"43"},"uris":["http://www.mendeley.com/documents/?uuid=8dd93391-84c7-49a9-ab78-995a026f4573"]}],"mendeley":{"formattedCitation":"[21]","plainTextFormattedCitation":"[21]","previouslyFormattedCitation":"[22]"},"properties":{"noteIndex":0},"schema":"https://github.com/citation-style-language/schema/raw/master/csl-citation.json"}</w:instrText>
      </w:r>
      <w:r w:rsidR="007962EE" w:rsidRPr="0088421B">
        <w:rPr>
          <w:rFonts w:ascii="Palatino Linotype" w:hAnsi="Palatino Linotype"/>
        </w:rPr>
        <w:fldChar w:fldCharType="separate"/>
      </w:r>
      <w:r w:rsidR="00024CAC" w:rsidRPr="00024CAC">
        <w:rPr>
          <w:rFonts w:ascii="Palatino Linotype" w:hAnsi="Palatino Linotype"/>
          <w:noProof/>
        </w:rPr>
        <w:t>[21]</w:t>
      </w:r>
      <w:r w:rsidR="007962EE" w:rsidRPr="0088421B">
        <w:rPr>
          <w:rFonts w:ascii="Palatino Linotype" w:hAnsi="Palatino Linotype"/>
        </w:rPr>
        <w:fldChar w:fldCharType="end"/>
      </w:r>
      <w:r w:rsidR="00FA42F9" w:rsidRPr="0088421B">
        <w:rPr>
          <w:rFonts w:ascii="Palatino Linotype" w:hAnsi="Palatino Linotype"/>
        </w:rPr>
        <w:t xml:space="preserve">. </w:t>
      </w:r>
      <w:r w:rsidR="00435E79" w:rsidRPr="0088421B">
        <w:rPr>
          <w:rFonts w:ascii="Palatino Linotype" w:hAnsi="Palatino Linotype"/>
        </w:rPr>
        <w:t>Semenara, vibrasi pada frekuensi</w:t>
      </w:r>
      <w:r w:rsidR="00AE72F8" w:rsidRPr="0088421B">
        <w:rPr>
          <w:rFonts w:ascii="Palatino Linotype" w:hAnsi="Palatino Linotype"/>
        </w:rPr>
        <w:t xml:space="preserve"> </w:t>
      </w:r>
      <w:r w:rsidR="00185056" w:rsidRPr="0088421B">
        <w:rPr>
          <w:rFonts w:ascii="Palatino Linotype" w:hAnsi="Palatino Linotype"/>
        </w:rPr>
        <w:t>815</w:t>
      </w:r>
      <w:r w:rsidR="00F86696" w:rsidRPr="0088421B">
        <w:rPr>
          <w:rFonts w:ascii="Palatino Linotype" w:hAnsi="Palatino Linotype"/>
        </w:rPr>
        <w:t xml:space="preserve"> cm</w:t>
      </w:r>
      <w:r w:rsidR="00CF2925" w:rsidRPr="0088421B">
        <w:rPr>
          <w:rFonts w:ascii="Palatino Linotype" w:hAnsi="Palatino Linotype" w:cs="Calibri"/>
          <w:vertAlign w:val="superscript"/>
        </w:rPr>
        <w:t>-1</w:t>
      </w:r>
      <w:r w:rsidR="00F86696" w:rsidRPr="0088421B">
        <w:rPr>
          <w:rFonts w:ascii="Palatino Linotype" w:hAnsi="Palatino Linotype"/>
        </w:rPr>
        <w:t xml:space="preserve"> </w:t>
      </w:r>
      <w:r w:rsidR="0028010C" w:rsidRPr="0088421B">
        <w:rPr>
          <w:rFonts w:ascii="Palatino Linotype" w:hAnsi="Palatino Linotype"/>
        </w:rPr>
        <w:t>men</w:t>
      </w:r>
      <w:r w:rsidR="002C4158" w:rsidRPr="0088421B">
        <w:rPr>
          <w:rFonts w:ascii="Palatino Linotype" w:hAnsi="Palatino Linotype"/>
        </w:rPr>
        <w:t>unjuka</w:t>
      </w:r>
      <w:r w:rsidR="00A40FA1" w:rsidRPr="0088421B">
        <w:rPr>
          <w:rFonts w:ascii="Palatino Linotype" w:hAnsi="Palatino Linotype"/>
        </w:rPr>
        <w:t>n</w:t>
      </w:r>
      <w:r w:rsidR="00B37ABE" w:rsidRPr="0088421B">
        <w:rPr>
          <w:rFonts w:ascii="Palatino Linotype" w:hAnsi="Palatino Linotype"/>
        </w:rPr>
        <w:t xml:space="preserve"> </w:t>
      </w:r>
      <w:r w:rsidR="0028010C" w:rsidRPr="0088421B">
        <w:rPr>
          <w:rFonts w:ascii="Palatino Linotype" w:hAnsi="Palatino Linotype"/>
        </w:rPr>
        <w:t>adan</w:t>
      </w:r>
      <w:r w:rsidR="00435E79" w:rsidRPr="0088421B">
        <w:rPr>
          <w:rFonts w:ascii="Palatino Linotype" w:hAnsi="Palatino Linotype"/>
        </w:rPr>
        <w:t>n</w:t>
      </w:r>
      <w:r w:rsidR="0028010C" w:rsidRPr="0088421B">
        <w:rPr>
          <w:rFonts w:ascii="Palatino Linotype" w:hAnsi="Palatino Linotype"/>
        </w:rPr>
        <w:t xml:space="preserve">ya </w:t>
      </w:r>
      <w:r w:rsidR="002C4158" w:rsidRPr="0088421B">
        <w:rPr>
          <w:rFonts w:ascii="Palatino Linotype" w:hAnsi="Palatino Linotype"/>
        </w:rPr>
        <w:t>senyawa silane resin epoksi yang tidak bereaksi</w:t>
      </w:r>
      <w:r w:rsidR="00402EAB">
        <w:rPr>
          <w:rFonts w:ascii="Palatino Linotype" w:hAnsi="Palatino Linotype"/>
        </w:rPr>
        <w:t xml:space="preserve"> </w:t>
      </w:r>
      <w:r w:rsidR="00402EAB">
        <w:rPr>
          <w:rFonts w:ascii="Palatino Linotype" w:hAnsi="Palatino Linotype"/>
        </w:rPr>
        <w:fldChar w:fldCharType="begin" w:fldLock="1"/>
      </w:r>
      <w:r w:rsidR="00024CAC">
        <w:rPr>
          <w:rFonts w:ascii="Palatino Linotype" w:hAnsi="Palatino Linotype"/>
        </w:rPr>
        <w:instrText>ADDIN CSL_CITATION {"citationItems":[{"id":"ITEM-1","itemData":{"DOI":"10.1179/174328909X387711","ISSN":"1465-8011","author":[{"dropping-particle":"","family":"Ahmed","given":"G S","non-dropping-particle":"","parse-names":false,"suffix":""},{"dropping-particle":"","family":"Gilbert","given":"M","non-dropping-particle":"","parse-names":false,"suffix":""},{"dropping-particle":"","family":"Mainprize","given":"S","non-dropping-particle":"","parse-names":false,"suffix":""},{"dropping-particle":"","family":"Rogerson","given":"M","non-dropping-particle":"","parse-names":false,"suffix":""}],"container-title":"Plastics, Rubber and Composites","id":"ITEM-1","issue":"1","issued":{"date-parts":[["2009","2","1"]]},"note":"doi: 10.1179/174328909X387711","page":"13-20","publisher":"Taylor &amp; Francis","title":"FTIR analysis of silane grafted high density polyethylene","type":"article-journal","volume":"38"},"uris":["http://www.mendeley.com/documents/?uuid=64c24171-ebb2-4f21-9d5c-344776adf311"]}],"mendeley":{"formattedCitation":"[22]","plainTextFormattedCitation":"[22]","previouslyFormattedCitation":"[23]"},"properties":{"noteIndex":0},"schema":"https://github.com/citation-style-language/schema/raw/master/csl-citation.json"}</w:instrText>
      </w:r>
      <w:r w:rsidR="00402EAB">
        <w:rPr>
          <w:rFonts w:ascii="Palatino Linotype" w:hAnsi="Palatino Linotype"/>
        </w:rPr>
        <w:fldChar w:fldCharType="separate"/>
      </w:r>
      <w:r w:rsidR="00024CAC" w:rsidRPr="00024CAC">
        <w:rPr>
          <w:rFonts w:ascii="Palatino Linotype" w:hAnsi="Palatino Linotype"/>
          <w:noProof/>
        </w:rPr>
        <w:t>[22]</w:t>
      </w:r>
      <w:r w:rsidR="00402EAB">
        <w:rPr>
          <w:rFonts w:ascii="Palatino Linotype" w:hAnsi="Palatino Linotype"/>
        </w:rPr>
        <w:fldChar w:fldCharType="end"/>
      </w:r>
      <w:r w:rsidR="00610233" w:rsidRPr="0088421B">
        <w:rPr>
          <w:rFonts w:ascii="Palatino Linotype" w:hAnsi="Palatino Linotype"/>
        </w:rPr>
        <w:t>.</w:t>
      </w:r>
      <w:r w:rsidR="0018375E" w:rsidRPr="0088421B">
        <w:rPr>
          <w:rFonts w:ascii="Palatino Linotype" w:hAnsi="Palatino Linotype"/>
        </w:rPr>
        <w:t xml:space="preserve"> </w:t>
      </w:r>
    </w:p>
    <w:p w14:paraId="2F38C4CE" w14:textId="77777777" w:rsidR="00F37FB3" w:rsidRPr="0088421B" w:rsidRDefault="00F37FB3" w:rsidP="0009159F">
      <w:pPr>
        <w:pStyle w:val="NoSpacing"/>
        <w:rPr>
          <w:rFonts w:ascii="Palatino Linotype" w:hAnsi="Palatino Linotype"/>
          <w:b/>
        </w:rPr>
      </w:pPr>
      <w:r w:rsidRPr="0088421B">
        <w:rPr>
          <w:rFonts w:ascii="Palatino Linotype" w:hAnsi="Palatino Linotype"/>
          <w:b/>
        </w:rPr>
        <w:t>3.3. Hasil Uji Mekanis</w:t>
      </w:r>
    </w:p>
    <w:p w14:paraId="2FE2ED33" w14:textId="6998E171" w:rsidR="004B5A65" w:rsidRPr="0088421B" w:rsidRDefault="004B5A65" w:rsidP="00D60FD0">
      <w:pPr>
        <w:pStyle w:val="Default"/>
        <w:jc w:val="both"/>
        <w:rPr>
          <w:rFonts w:cs="Times New Roman"/>
          <w:color w:val="FF0000"/>
          <w:sz w:val="20"/>
          <w:szCs w:val="20"/>
        </w:rPr>
      </w:pPr>
      <w:r w:rsidRPr="0088421B">
        <w:rPr>
          <w:rFonts w:cs="Times New Roman"/>
          <w:b/>
          <w:sz w:val="20"/>
          <w:szCs w:val="20"/>
        </w:rPr>
        <w:tab/>
      </w:r>
      <w:r w:rsidR="00683B60" w:rsidRPr="0088421B">
        <w:rPr>
          <w:rFonts w:cs="Times New Roman"/>
          <w:sz w:val="20"/>
          <w:szCs w:val="20"/>
        </w:rPr>
        <w:t>Hasil dari pengujian mekanis dari papan serat dapat dilihat di Gambar</w:t>
      </w:r>
      <w:r w:rsidR="00546147" w:rsidRPr="0088421B">
        <w:rPr>
          <w:rFonts w:cs="Times New Roman"/>
          <w:sz w:val="20"/>
          <w:szCs w:val="20"/>
        </w:rPr>
        <w:t xml:space="preserve"> </w:t>
      </w:r>
      <w:r w:rsidR="00402EAB">
        <w:rPr>
          <w:rFonts w:cs="Times New Roman"/>
          <w:sz w:val="20"/>
          <w:szCs w:val="20"/>
        </w:rPr>
        <w:t>7</w:t>
      </w:r>
      <w:r w:rsidR="006E0191" w:rsidRPr="0088421B">
        <w:rPr>
          <w:rFonts w:cs="Times New Roman"/>
          <w:sz w:val="20"/>
          <w:szCs w:val="20"/>
        </w:rPr>
        <w:t xml:space="preserve"> dan Tabel 3</w:t>
      </w:r>
      <w:r w:rsidR="00FF0787" w:rsidRPr="0088421B">
        <w:rPr>
          <w:rFonts w:cs="Times New Roman"/>
          <w:sz w:val="20"/>
          <w:szCs w:val="20"/>
        </w:rPr>
        <w:t xml:space="preserve">. Papan serat </w:t>
      </w:r>
      <w:r w:rsidR="007E622D" w:rsidRPr="0088421B">
        <w:rPr>
          <w:rFonts w:cs="Times New Roman"/>
          <w:sz w:val="20"/>
          <w:szCs w:val="20"/>
        </w:rPr>
        <w:t xml:space="preserve">PST-5 </w:t>
      </w:r>
      <w:r w:rsidR="00FF0787" w:rsidRPr="0088421B">
        <w:rPr>
          <w:rFonts w:cs="Times New Roman"/>
          <w:sz w:val="20"/>
          <w:szCs w:val="20"/>
        </w:rPr>
        <w:t>menunjukkan</w:t>
      </w:r>
      <w:r w:rsidR="007B5283" w:rsidRPr="0088421B">
        <w:rPr>
          <w:rFonts w:cs="Times New Roman"/>
          <w:sz w:val="20"/>
          <w:szCs w:val="20"/>
        </w:rPr>
        <w:t xml:space="preserve"> nilai</w:t>
      </w:r>
      <w:r w:rsidR="00683B60" w:rsidRPr="0088421B">
        <w:rPr>
          <w:rFonts w:cs="Times New Roman"/>
          <w:sz w:val="20"/>
          <w:szCs w:val="20"/>
        </w:rPr>
        <w:t xml:space="preserve"> </w:t>
      </w:r>
      <w:r w:rsidR="00683B60" w:rsidRPr="0088421B">
        <w:rPr>
          <w:rFonts w:cs="Times New Roman"/>
          <w:i/>
          <w:sz w:val="20"/>
          <w:szCs w:val="20"/>
        </w:rPr>
        <w:t xml:space="preserve">bending strenght </w:t>
      </w:r>
      <w:r w:rsidR="00683B60" w:rsidRPr="0088421B">
        <w:rPr>
          <w:rFonts w:cs="Times New Roman"/>
          <w:sz w:val="20"/>
          <w:szCs w:val="20"/>
        </w:rPr>
        <w:t xml:space="preserve">yang </w:t>
      </w:r>
      <w:r w:rsidR="00A23BF4" w:rsidRPr="0088421B">
        <w:rPr>
          <w:rFonts w:cs="Times New Roman"/>
          <w:sz w:val="20"/>
          <w:szCs w:val="20"/>
        </w:rPr>
        <w:t>tertinggi</w:t>
      </w:r>
      <w:r w:rsidR="0005383A" w:rsidRPr="0088421B">
        <w:rPr>
          <w:rFonts w:cs="Times New Roman"/>
          <w:sz w:val="20"/>
          <w:szCs w:val="20"/>
        </w:rPr>
        <w:t xml:space="preserve"> </w:t>
      </w:r>
      <w:r w:rsidR="007E622D" w:rsidRPr="0088421B">
        <w:rPr>
          <w:rFonts w:cs="Times New Roman"/>
          <w:sz w:val="20"/>
          <w:szCs w:val="20"/>
        </w:rPr>
        <w:t>dan</w:t>
      </w:r>
      <w:r w:rsidR="00AE72F8" w:rsidRPr="0088421B">
        <w:rPr>
          <w:rFonts w:cs="Times New Roman"/>
          <w:sz w:val="20"/>
          <w:szCs w:val="20"/>
        </w:rPr>
        <w:t xml:space="preserve"> </w:t>
      </w:r>
      <w:r w:rsidR="00AD13C8" w:rsidRPr="0088421B">
        <w:rPr>
          <w:rFonts w:cs="Times New Roman"/>
          <w:sz w:val="20"/>
          <w:szCs w:val="20"/>
        </w:rPr>
        <w:t>ter</w:t>
      </w:r>
      <w:r w:rsidR="00AE72F8" w:rsidRPr="0088421B">
        <w:rPr>
          <w:rFonts w:cs="Times New Roman"/>
          <w:sz w:val="20"/>
          <w:szCs w:val="20"/>
        </w:rPr>
        <w:t>endah PST-2.</w:t>
      </w:r>
      <w:r w:rsidR="00AD13C8" w:rsidRPr="0088421B">
        <w:rPr>
          <w:rFonts w:cs="Times New Roman"/>
          <w:sz w:val="20"/>
          <w:szCs w:val="20"/>
        </w:rPr>
        <w:t xml:space="preserve"> </w:t>
      </w:r>
      <w:r w:rsidR="00DC3280" w:rsidRPr="0088421B">
        <w:rPr>
          <w:rFonts w:cs="Times New Roman"/>
          <w:sz w:val="20"/>
          <w:szCs w:val="20"/>
        </w:rPr>
        <w:t xml:space="preserve">Papan </w:t>
      </w:r>
      <w:r w:rsidR="00AD13C8" w:rsidRPr="0088421B">
        <w:rPr>
          <w:rFonts w:cs="Times New Roman"/>
          <w:sz w:val="20"/>
          <w:szCs w:val="20"/>
        </w:rPr>
        <w:t>serat mengalami kenaikan</w:t>
      </w:r>
      <w:r w:rsidR="0005383A" w:rsidRPr="0088421B">
        <w:rPr>
          <w:rFonts w:cs="Times New Roman"/>
          <w:sz w:val="20"/>
          <w:szCs w:val="20"/>
        </w:rPr>
        <w:t xml:space="preserve"> sifat mekanis yang signifikan </w:t>
      </w:r>
      <w:r w:rsidR="00AD13C8" w:rsidRPr="0088421B">
        <w:rPr>
          <w:rFonts w:cs="Times New Roman"/>
          <w:sz w:val="20"/>
          <w:szCs w:val="20"/>
        </w:rPr>
        <w:t xml:space="preserve">dengan </w:t>
      </w:r>
      <w:r w:rsidR="00AE72F8" w:rsidRPr="0088421B">
        <w:rPr>
          <w:rFonts w:cs="Times New Roman"/>
          <w:sz w:val="20"/>
          <w:szCs w:val="20"/>
        </w:rPr>
        <w:t>m</w:t>
      </w:r>
      <w:r w:rsidR="0005383A" w:rsidRPr="0088421B">
        <w:rPr>
          <w:rFonts w:cs="Times New Roman"/>
          <w:sz w:val="20"/>
          <w:szCs w:val="20"/>
        </w:rPr>
        <w:t xml:space="preserve">eningkatnya </w:t>
      </w:r>
      <w:r w:rsidR="00AE72F8" w:rsidRPr="0088421B">
        <w:rPr>
          <w:rFonts w:cs="Times New Roman"/>
          <w:sz w:val="20"/>
          <w:szCs w:val="20"/>
        </w:rPr>
        <w:t>jumlah serat TKK</w:t>
      </w:r>
      <w:r w:rsidR="004D0D7F" w:rsidRPr="0088421B">
        <w:rPr>
          <w:rFonts w:cs="Times New Roman"/>
          <w:sz w:val="20"/>
          <w:szCs w:val="20"/>
        </w:rPr>
        <w:t>S</w:t>
      </w:r>
      <w:r w:rsidR="00AD13C8" w:rsidRPr="0088421B">
        <w:rPr>
          <w:rFonts w:cs="Times New Roman"/>
          <w:sz w:val="20"/>
          <w:szCs w:val="20"/>
        </w:rPr>
        <w:t>.</w:t>
      </w:r>
      <w:r w:rsidR="00AE72F8" w:rsidRPr="0088421B">
        <w:rPr>
          <w:rFonts w:cs="Times New Roman"/>
          <w:sz w:val="20"/>
          <w:szCs w:val="20"/>
        </w:rPr>
        <w:t xml:space="preserve"> P</w:t>
      </w:r>
      <w:r w:rsidR="00AD13C8" w:rsidRPr="0088421B">
        <w:rPr>
          <w:rFonts w:cs="Times New Roman"/>
          <w:sz w:val="20"/>
          <w:szCs w:val="20"/>
        </w:rPr>
        <w:t xml:space="preserve">apan serat dalam </w:t>
      </w:r>
      <w:r w:rsidR="00A9013D" w:rsidRPr="0088421B">
        <w:rPr>
          <w:rFonts w:cs="Times New Roman"/>
          <w:sz w:val="20"/>
          <w:szCs w:val="20"/>
        </w:rPr>
        <w:t>p</w:t>
      </w:r>
      <w:r w:rsidR="00546147" w:rsidRPr="0088421B">
        <w:rPr>
          <w:rFonts w:cs="Times New Roman"/>
          <w:sz w:val="20"/>
          <w:szCs w:val="20"/>
        </w:rPr>
        <w:t>enelitian</w:t>
      </w:r>
      <w:r w:rsidR="00FC3DDB" w:rsidRPr="0088421B">
        <w:rPr>
          <w:rFonts w:cs="Times New Roman"/>
          <w:sz w:val="20"/>
          <w:szCs w:val="20"/>
        </w:rPr>
        <w:t xml:space="preserve"> ini </w:t>
      </w:r>
      <w:r w:rsidR="00AD13C8" w:rsidRPr="0088421B">
        <w:rPr>
          <w:rFonts w:cs="Times New Roman"/>
          <w:sz w:val="20"/>
          <w:szCs w:val="20"/>
        </w:rPr>
        <w:t>sebanding</w:t>
      </w:r>
      <w:r w:rsidR="00FC3DDB" w:rsidRPr="0088421B">
        <w:rPr>
          <w:rFonts w:cs="Times New Roman"/>
          <w:sz w:val="20"/>
          <w:szCs w:val="20"/>
        </w:rPr>
        <w:t xml:space="preserve"> dengan penelitian sebelumnya yang </w:t>
      </w:r>
      <w:r w:rsidR="007F6ACF" w:rsidRPr="0088421B">
        <w:rPr>
          <w:rFonts w:cs="Times New Roman"/>
          <w:sz w:val="20"/>
          <w:szCs w:val="20"/>
        </w:rPr>
        <w:t>dilakuka</w:t>
      </w:r>
      <w:r w:rsidR="00FC3DDB" w:rsidRPr="0088421B">
        <w:rPr>
          <w:rFonts w:cs="Times New Roman"/>
          <w:sz w:val="20"/>
          <w:szCs w:val="20"/>
        </w:rPr>
        <w:t>n oleh</w:t>
      </w:r>
      <w:r w:rsidR="00AD13C8" w:rsidRPr="0088421B">
        <w:rPr>
          <w:rFonts w:cs="Times New Roman"/>
          <w:sz w:val="20"/>
          <w:szCs w:val="20"/>
        </w:rPr>
        <w:t xml:space="preserve"> </w:t>
      </w:r>
      <w:r w:rsidR="0005383A" w:rsidRPr="0088421B">
        <w:rPr>
          <w:rFonts w:cs="Times New Roman"/>
          <w:noProof/>
          <w:sz w:val="20"/>
          <w:szCs w:val="20"/>
        </w:rPr>
        <w:t>Khalil et al</w:t>
      </w:r>
      <w:r w:rsidR="00A9013D" w:rsidRPr="0088421B">
        <w:rPr>
          <w:rFonts w:cs="Times New Roman"/>
          <w:noProof/>
          <w:sz w:val="20"/>
          <w:szCs w:val="20"/>
        </w:rPr>
        <w:t xml:space="preserve">. </w:t>
      </w:r>
      <w:r w:rsidR="00A9013D" w:rsidRPr="0088421B">
        <w:rPr>
          <w:sz w:val="20"/>
          <w:szCs w:val="20"/>
        </w:rPr>
        <w:fldChar w:fldCharType="begin" w:fldLock="1"/>
      </w:r>
      <w:r w:rsidR="00024CAC">
        <w:rPr>
          <w:sz w:val="20"/>
          <w:szCs w:val="20"/>
        </w:rPr>
        <w:instrText>ADDIN CSL_CITATION {"citationItems":[{"id":"ITEM-1","itemData":{"abstract":"Empty Fruit Bunch (EFB) fiber reinforced polyester composites were prepared using simple technique namely hand lay-up. Alkali treatments were used to enhance the hydrophobicity of the fiber. Lignin and cellulose content of EFB were analysed through chemical composition analysis. The mechanical properties are analyzed by conducting tensile and flexural tests. Macro observation shows fiber bridging on the fracture section. The SEM micrograph also shows a better surface roughness after alkali treatmen. The result shows that bending strength increases with the increases of fiber volume fraction. Tensile strength and elastic modulus of composite were higher than the pure polyester and increases with the increasing of fiber volume fraction although polyester shows low compatibility with the EFB fiber. The failure mechanism as a result of bending and tensile tests had shown a dominant fiber pull-out mechanism and less of fiber breaking mechanism. It suggests that the optimal strength of the composite can be further increases by enhancing the compactibility between fiber and matrix.","author":[{"dropping-particle":"","family":"Savetlana","given":"Shirley","non-dropping-particle":"","parse-names":false,"suffix":""},{"dropping-particle":"","family":"Andriyanto","given":"Andreas","non-dropping-particle":"","parse-names":false,"suffix":""}],"container-title":"Mechanical","id":"ITEM-1","issue":"1","issued":{"date-parts":[["2012"]]},"page":"45-50","title":"Sifat-Sifat Mekanik Komposit Serat TKKS-Poliester","type":"article-journal","volume":"3"},"uris":["http://www.mendeley.com/documents/?uuid=e5ba8db0-af38-4649-8346-1ccac3a83248"]}],"mendeley":{"formattedCitation":"[23]","plainTextFormattedCitation":"[23]","previouslyFormattedCitation":"[24]"},"properties":{"noteIndex":0},"schema":"https://github.com/citation-style-language/schema/raw/master/csl-citation.json"}</w:instrText>
      </w:r>
      <w:r w:rsidR="00A9013D" w:rsidRPr="0088421B">
        <w:rPr>
          <w:sz w:val="20"/>
          <w:szCs w:val="20"/>
        </w:rPr>
        <w:fldChar w:fldCharType="separate"/>
      </w:r>
      <w:r w:rsidR="00024CAC" w:rsidRPr="00024CAC">
        <w:rPr>
          <w:noProof/>
          <w:sz w:val="20"/>
          <w:szCs w:val="20"/>
        </w:rPr>
        <w:t>[23]</w:t>
      </w:r>
      <w:r w:rsidR="00A9013D" w:rsidRPr="0088421B">
        <w:rPr>
          <w:sz w:val="20"/>
          <w:szCs w:val="20"/>
        </w:rPr>
        <w:fldChar w:fldCharType="end"/>
      </w:r>
      <w:r w:rsidR="00A9013D" w:rsidRPr="0088421B">
        <w:rPr>
          <w:rFonts w:cs="Times New Roman"/>
          <w:sz w:val="20"/>
          <w:szCs w:val="20"/>
        </w:rPr>
        <w:t xml:space="preserve"> </w:t>
      </w:r>
      <w:r w:rsidR="007E622D" w:rsidRPr="0088421B">
        <w:rPr>
          <w:rFonts w:cs="Times New Roman"/>
          <w:sz w:val="20"/>
          <w:szCs w:val="20"/>
        </w:rPr>
        <w:t xml:space="preserve">yang </w:t>
      </w:r>
      <w:r w:rsidR="00AD13C8" w:rsidRPr="0088421B">
        <w:rPr>
          <w:rFonts w:cs="Times New Roman"/>
          <w:sz w:val="20"/>
          <w:szCs w:val="20"/>
        </w:rPr>
        <w:t xml:space="preserve">melaporkan </w:t>
      </w:r>
      <w:r w:rsidR="00FC3DDB" w:rsidRPr="0088421B">
        <w:rPr>
          <w:rFonts w:cs="Times New Roman"/>
          <w:sz w:val="20"/>
          <w:szCs w:val="20"/>
        </w:rPr>
        <w:t xml:space="preserve">nilai </w:t>
      </w:r>
      <w:r w:rsidR="00FC3DDB" w:rsidRPr="0088421B">
        <w:rPr>
          <w:rFonts w:cs="Times New Roman"/>
          <w:i/>
          <w:sz w:val="20"/>
          <w:szCs w:val="20"/>
        </w:rPr>
        <w:t xml:space="preserve">bending </w:t>
      </w:r>
      <w:r w:rsidR="00FC3DDB" w:rsidRPr="0088421B">
        <w:rPr>
          <w:rFonts w:cs="Times New Roman"/>
          <w:i/>
          <w:color w:val="auto"/>
          <w:sz w:val="20"/>
          <w:szCs w:val="20"/>
        </w:rPr>
        <w:t>streng</w:t>
      </w:r>
      <w:r w:rsidR="00AE72F8" w:rsidRPr="0088421B">
        <w:rPr>
          <w:rFonts w:cs="Times New Roman"/>
          <w:i/>
          <w:color w:val="auto"/>
          <w:sz w:val="20"/>
          <w:szCs w:val="20"/>
        </w:rPr>
        <w:t>h</w:t>
      </w:r>
      <w:r w:rsidR="00FC3DDB" w:rsidRPr="0088421B">
        <w:rPr>
          <w:rFonts w:cs="Times New Roman"/>
          <w:i/>
          <w:color w:val="auto"/>
          <w:sz w:val="20"/>
          <w:szCs w:val="20"/>
        </w:rPr>
        <w:t xml:space="preserve">t </w:t>
      </w:r>
      <w:r w:rsidR="00AE72F8" w:rsidRPr="0088421B">
        <w:rPr>
          <w:rFonts w:cs="Times New Roman"/>
          <w:i/>
          <w:color w:val="auto"/>
          <w:sz w:val="20"/>
          <w:szCs w:val="20"/>
        </w:rPr>
        <w:t>plywood</w:t>
      </w:r>
      <w:r w:rsidR="00FC3DDB" w:rsidRPr="0088421B">
        <w:rPr>
          <w:rFonts w:cs="Times New Roman"/>
          <w:color w:val="auto"/>
          <w:sz w:val="20"/>
          <w:szCs w:val="20"/>
        </w:rPr>
        <w:t xml:space="preserve"> </w:t>
      </w:r>
      <w:r w:rsidR="007E622D" w:rsidRPr="0088421B">
        <w:rPr>
          <w:rFonts w:cs="Times New Roman"/>
          <w:color w:val="auto"/>
          <w:sz w:val="20"/>
          <w:szCs w:val="20"/>
        </w:rPr>
        <w:t xml:space="preserve">TKKS </w:t>
      </w:r>
      <w:r w:rsidR="00FC3DDB" w:rsidRPr="0088421B">
        <w:rPr>
          <w:rFonts w:cs="Times New Roman"/>
          <w:color w:val="auto"/>
          <w:sz w:val="20"/>
          <w:szCs w:val="20"/>
        </w:rPr>
        <w:t>sebesar</w:t>
      </w:r>
      <w:r w:rsidR="00AD13C8" w:rsidRPr="0088421B">
        <w:rPr>
          <w:rFonts w:cs="Times New Roman"/>
          <w:color w:val="auto"/>
          <w:sz w:val="20"/>
          <w:szCs w:val="20"/>
        </w:rPr>
        <w:t xml:space="preserve"> </w:t>
      </w:r>
      <w:r w:rsidR="0005383A" w:rsidRPr="0088421B">
        <w:rPr>
          <w:sz w:val="20"/>
          <w:szCs w:val="20"/>
        </w:rPr>
        <w:t>3,69 M</w:t>
      </w:r>
      <w:r w:rsidR="004D6399" w:rsidRPr="0088421B">
        <w:rPr>
          <w:sz w:val="20"/>
          <w:szCs w:val="20"/>
        </w:rPr>
        <w:t>P</w:t>
      </w:r>
      <w:r w:rsidR="009257A7" w:rsidRPr="0088421B">
        <w:rPr>
          <w:sz w:val="20"/>
          <w:szCs w:val="20"/>
        </w:rPr>
        <w:t>a</w:t>
      </w:r>
      <w:r w:rsidR="008D38DE" w:rsidRPr="0088421B">
        <w:rPr>
          <w:sz w:val="20"/>
          <w:szCs w:val="20"/>
        </w:rPr>
        <w:t>.</w:t>
      </w:r>
    </w:p>
    <w:p w14:paraId="2FB2999E" w14:textId="26DAA3AD" w:rsidR="009C5C25" w:rsidRPr="0088421B" w:rsidRDefault="009C5C25" w:rsidP="0088421B">
      <w:pPr>
        <w:pStyle w:val="Default"/>
        <w:spacing w:before="240"/>
        <w:jc w:val="center"/>
        <w:rPr>
          <w:rFonts w:cs="Times New Roman"/>
          <w:sz w:val="20"/>
          <w:szCs w:val="20"/>
        </w:rPr>
      </w:pPr>
      <w:r w:rsidRPr="0088421B">
        <w:rPr>
          <w:rFonts w:eastAsia="Palatino Linotype"/>
          <w:b/>
          <w:noProof/>
          <w:color w:val="000000" w:themeColor="text1"/>
          <w:sz w:val="20"/>
          <w:szCs w:val="20"/>
        </w:rPr>
        <w:drawing>
          <wp:inline distT="0" distB="0" distL="0" distR="0" wp14:anchorId="65606CB5" wp14:editId="0887D036">
            <wp:extent cx="3390900" cy="203829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081" cy="2053433"/>
                    </a:xfrm>
                    <a:prstGeom prst="rect">
                      <a:avLst/>
                    </a:prstGeom>
                    <a:noFill/>
                  </pic:spPr>
                </pic:pic>
              </a:graphicData>
            </a:graphic>
          </wp:inline>
        </w:drawing>
      </w:r>
    </w:p>
    <w:p w14:paraId="6CC7119A" w14:textId="660C133A" w:rsidR="00EC2410" w:rsidRPr="0088421B" w:rsidRDefault="00402EAB" w:rsidP="00496900">
      <w:pPr>
        <w:tabs>
          <w:tab w:val="left" w:pos="425"/>
          <w:tab w:val="left" w:pos="851"/>
        </w:tabs>
        <w:spacing w:after="240"/>
        <w:ind w:firstLine="425"/>
        <w:jc w:val="center"/>
        <w:rPr>
          <w:rFonts w:ascii="Palatino Linotype" w:eastAsia="Palatino Linotype" w:hAnsi="Palatino Linotype"/>
          <w:b/>
          <w:noProof/>
          <w:color w:val="000000" w:themeColor="text1"/>
        </w:rPr>
      </w:pPr>
      <w:r>
        <w:rPr>
          <w:rFonts w:ascii="Palatino Linotype" w:hAnsi="Palatino Linotype"/>
        </w:rPr>
        <w:t>Gambar 7</w:t>
      </w:r>
      <w:r w:rsidR="003A2944" w:rsidRPr="0088421B">
        <w:rPr>
          <w:rFonts w:ascii="Palatino Linotype" w:hAnsi="Palatino Linotype"/>
        </w:rPr>
        <w:t>.</w:t>
      </w:r>
      <w:r w:rsidR="009C5C25" w:rsidRPr="0088421B">
        <w:rPr>
          <w:rFonts w:ascii="Palatino Linotype" w:hAnsi="Palatino Linotype"/>
        </w:rPr>
        <w:t xml:space="preserve"> </w:t>
      </w:r>
      <w:r w:rsidR="00496900" w:rsidRPr="0088421B">
        <w:rPr>
          <w:rFonts w:ascii="Palatino Linotype" w:hAnsi="Palatino Linotype"/>
        </w:rPr>
        <w:t>Profil kurva pembebanan untuk menentukan besar</w:t>
      </w:r>
      <w:r w:rsidR="00496900" w:rsidRPr="0088421B">
        <w:rPr>
          <w:rFonts w:ascii="Palatino Linotype" w:hAnsi="Palatino Linotype"/>
          <w:i/>
        </w:rPr>
        <w:t xml:space="preserve"> b</w:t>
      </w:r>
      <w:r w:rsidR="00826F03" w:rsidRPr="0088421B">
        <w:rPr>
          <w:rFonts w:ascii="Palatino Linotype" w:hAnsi="Palatino Linotype"/>
          <w:i/>
        </w:rPr>
        <w:t>ending streng</w:t>
      </w:r>
      <w:r w:rsidR="00496900" w:rsidRPr="0088421B">
        <w:rPr>
          <w:rFonts w:ascii="Palatino Linotype" w:hAnsi="Palatino Linotype"/>
          <w:i/>
        </w:rPr>
        <w:t xml:space="preserve">th </w:t>
      </w:r>
      <w:r w:rsidR="00496900" w:rsidRPr="0088421B">
        <w:rPr>
          <w:rFonts w:ascii="Palatino Linotype" w:hAnsi="Palatino Linotype"/>
        </w:rPr>
        <w:t>papan serat</w:t>
      </w:r>
      <w:r w:rsidR="00826F03" w:rsidRPr="0088421B">
        <w:rPr>
          <w:rFonts w:ascii="Palatino Linotype" w:hAnsi="Palatino Linotype"/>
        </w:rPr>
        <w:t xml:space="preserve"> </w:t>
      </w:r>
      <w:r w:rsidR="009C5C25" w:rsidRPr="0088421B">
        <w:rPr>
          <w:rFonts w:ascii="Palatino Linotype" w:hAnsi="Palatino Linotype"/>
        </w:rPr>
        <w:t>TKKS</w:t>
      </w:r>
    </w:p>
    <w:p w14:paraId="54303466" w14:textId="7BDFAD26" w:rsidR="00842F23" w:rsidRPr="0088421B" w:rsidRDefault="006E0191" w:rsidP="009C5C25">
      <w:pPr>
        <w:ind w:firstLine="425"/>
        <w:jc w:val="center"/>
        <w:rPr>
          <w:rFonts w:ascii="Palatino Linotype" w:hAnsi="Palatino Linotype"/>
        </w:rPr>
      </w:pPr>
      <w:r w:rsidRPr="0088421B">
        <w:rPr>
          <w:rFonts w:ascii="Palatino Linotype" w:hAnsi="Palatino Linotype"/>
        </w:rPr>
        <w:t>Tabel 3</w:t>
      </w:r>
      <w:r w:rsidR="003A2944" w:rsidRPr="0088421B">
        <w:rPr>
          <w:rFonts w:ascii="Palatino Linotype" w:hAnsi="Palatino Linotype"/>
        </w:rPr>
        <w:t>.</w:t>
      </w:r>
      <w:r w:rsidR="00A1291F" w:rsidRPr="0088421B">
        <w:rPr>
          <w:rFonts w:ascii="Palatino Linotype" w:hAnsi="Palatino Linotype"/>
        </w:rPr>
        <w:t xml:space="preserve"> </w:t>
      </w:r>
      <w:r w:rsidR="00826F03" w:rsidRPr="0088421B">
        <w:rPr>
          <w:rFonts w:ascii="Palatino Linotype" w:hAnsi="Palatino Linotype"/>
        </w:rPr>
        <w:t xml:space="preserve">Nilai </w:t>
      </w:r>
      <w:r w:rsidR="00826F03" w:rsidRPr="0088421B">
        <w:rPr>
          <w:rFonts w:ascii="Palatino Linotype" w:hAnsi="Palatino Linotype"/>
          <w:i/>
        </w:rPr>
        <w:t>bending strengt</w:t>
      </w:r>
      <w:r w:rsidR="00496900" w:rsidRPr="0088421B">
        <w:rPr>
          <w:rFonts w:ascii="Palatino Linotype" w:hAnsi="Palatino Linotype"/>
          <w:i/>
        </w:rPr>
        <w:t>h</w:t>
      </w:r>
      <w:r w:rsidR="00496900" w:rsidRPr="0088421B">
        <w:rPr>
          <w:rFonts w:ascii="Palatino Linotype" w:hAnsi="Palatino Linotype"/>
        </w:rPr>
        <w:t xml:space="preserve"> papan serat</w:t>
      </w:r>
      <w:r w:rsidR="004B5A65" w:rsidRPr="0088421B">
        <w:rPr>
          <w:rFonts w:ascii="Palatino Linotype" w:hAnsi="Palatino Linotype"/>
        </w:rPr>
        <w:t xml:space="preserve"> TKKS</w:t>
      </w:r>
    </w:p>
    <w:tbl>
      <w:tblPr>
        <w:tblStyle w:val="TableGrid"/>
        <w:tblW w:w="0" w:type="auto"/>
        <w:tblInd w:w="8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1333"/>
        <w:gridCol w:w="2268"/>
        <w:gridCol w:w="1984"/>
        <w:gridCol w:w="1276"/>
      </w:tblGrid>
      <w:tr w:rsidR="004B5A65" w:rsidRPr="0088421B" w14:paraId="420A7775" w14:textId="77777777" w:rsidTr="000E2945">
        <w:tc>
          <w:tcPr>
            <w:tcW w:w="519" w:type="dxa"/>
            <w:tcBorders>
              <w:top w:val="single" w:sz="4" w:space="0" w:color="auto"/>
              <w:left w:val="nil"/>
              <w:bottom w:val="single" w:sz="4" w:space="0" w:color="auto"/>
              <w:right w:val="nil"/>
            </w:tcBorders>
          </w:tcPr>
          <w:p w14:paraId="58570698" w14:textId="77777777" w:rsidR="004B5A65" w:rsidRPr="0088421B" w:rsidRDefault="004B5A65" w:rsidP="005E64E3">
            <w:pPr>
              <w:jc w:val="both"/>
              <w:rPr>
                <w:rFonts w:ascii="Palatino Linotype" w:hAnsi="Palatino Linotype"/>
              </w:rPr>
            </w:pPr>
            <w:r w:rsidRPr="0088421B">
              <w:rPr>
                <w:rFonts w:ascii="Palatino Linotype" w:hAnsi="Palatino Linotype"/>
              </w:rPr>
              <w:t>No</w:t>
            </w:r>
          </w:p>
        </w:tc>
        <w:tc>
          <w:tcPr>
            <w:tcW w:w="1333" w:type="dxa"/>
            <w:tcBorders>
              <w:top w:val="single" w:sz="4" w:space="0" w:color="auto"/>
              <w:left w:val="nil"/>
              <w:bottom w:val="single" w:sz="4" w:space="0" w:color="auto"/>
              <w:right w:val="nil"/>
            </w:tcBorders>
          </w:tcPr>
          <w:p w14:paraId="1DA4D162" w14:textId="096BD3F5" w:rsidR="004B5A65" w:rsidRPr="0088421B" w:rsidRDefault="0018375E" w:rsidP="000E2945">
            <w:pPr>
              <w:jc w:val="center"/>
              <w:rPr>
                <w:rFonts w:ascii="Palatino Linotype" w:hAnsi="Palatino Linotype"/>
              </w:rPr>
            </w:pPr>
            <w:r w:rsidRPr="0088421B">
              <w:rPr>
                <w:rFonts w:ascii="Palatino Linotype" w:hAnsi="Palatino Linotype"/>
              </w:rPr>
              <w:t>S</w:t>
            </w:r>
            <w:r w:rsidR="00826F03" w:rsidRPr="0088421B">
              <w:rPr>
                <w:rFonts w:ascii="Palatino Linotype" w:hAnsi="Palatino Linotype"/>
              </w:rPr>
              <w:t>ampel</w:t>
            </w:r>
          </w:p>
        </w:tc>
        <w:tc>
          <w:tcPr>
            <w:tcW w:w="2268" w:type="dxa"/>
            <w:tcBorders>
              <w:top w:val="single" w:sz="4" w:space="0" w:color="auto"/>
              <w:left w:val="nil"/>
              <w:bottom w:val="single" w:sz="4" w:space="0" w:color="auto"/>
              <w:right w:val="nil"/>
            </w:tcBorders>
          </w:tcPr>
          <w:p w14:paraId="3AD0259A" w14:textId="3583F41E" w:rsidR="007C65FB" w:rsidRPr="0088421B" w:rsidRDefault="007F6ACF" w:rsidP="00591054">
            <w:pPr>
              <w:jc w:val="center"/>
              <w:rPr>
                <w:rFonts w:ascii="Palatino Linotype" w:hAnsi="Palatino Linotype"/>
              </w:rPr>
            </w:pPr>
            <w:r w:rsidRPr="0088421B">
              <w:rPr>
                <w:rFonts w:ascii="Palatino Linotype" w:hAnsi="Palatino Linotype"/>
                <w:i/>
              </w:rPr>
              <w:t>M</w:t>
            </w:r>
            <w:r w:rsidR="007C65FB" w:rsidRPr="0088421B">
              <w:rPr>
                <w:rFonts w:ascii="Palatino Linotype" w:hAnsi="Palatino Linotype"/>
                <w:i/>
              </w:rPr>
              <w:t>aximum force</w:t>
            </w:r>
            <w:r w:rsidR="007C65FB" w:rsidRPr="0088421B">
              <w:rPr>
                <w:rFonts w:ascii="Palatino Linotype" w:hAnsi="Palatino Linotype"/>
              </w:rPr>
              <w:t xml:space="preserve"> </w:t>
            </w:r>
          </w:p>
          <w:p w14:paraId="5701601C" w14:textId="5E3F51E5" w:rsidR="004B5A65" w:rsidRPr="0088421B" w:rsidRDefault="004B5A65" w:rsidP="00591054">
            <w:pPr>
              <w:jc w:val="center"/>
              <w:rPr>
                <w:rFonts w:ascii="Palatino Linotype" w:hAnsi="Palatino Linotype"/>
              </w:rPr>
            </w:pPr>
            <w:r w:rsidRPr="0088421B">
              <w:rPr>
                <w:rFonts w:ascii="Palatino Linotype" w:hAnsi="Palatino Linotype"/>
              </w:rPr>
              <w:t>(N)</w:t>
            </w:r>
          </w:p>
        </w:tc>
        <w:tc>
          <w:tcPr>
            <w:tcW w:w="1984" w:type="dxa"/>
            <w:tcBorders>
              <w:top w:val="single" w:sz="4" w:space="0" w:color="auto"/>
              <w:left w:val="nil"/>
              <w:bottom w:val="single" w:sz="4" w:space="0" w:color="auto"/>
              <w:right w:val="nil"/>
            </w:tcBorders>
          </w:tcPr>
          <w:p w14:paraId="6AD10542" w14:textId="7E75B9A4" w:rsidR="004B5A65" w:rsidRPr="0088421B" w:rsidRDefault="007B0F9F" w:rsidP="00683B60">
            <w:pPr>
              <w:jc w:val="center"/>
              <w:rPr>
                <w:rFonts w:ascii="Palatino Linotype" w:hAnsi="Palatino Linotype"/>
              </w:rPr>
            </w:pPr>
            <w:r w:rsidRPr="0088421B">
              <w:rPr>
                <w:rFonts w:ascii="Palatino Linotype" w:hAnsi="Palatino Linotype"/>
                <w:i/>
              </w:rPr>
              <w:t xml:space="preserve">Bending </w:t>
            </w:r>
            <w:r w:rsidR="007F6ACF" w:rsidRPr="0088421B">
              <w:rPr>
                <w:rFonts w:ascii="Palatino Linotype" w:hAnsi="Palatino Linotype"/>
                <w:i/>
              </w:rPr>
              <w:t>s</w:t>
            </w:r>
            <w:r w:rsidRPr="0088421B">
              <w:rPr>
                <w:rFonts w:ascii="Palatino Linotype" w:hAnsi="Palatino Linotype"/>
                <w:i/>
              </w:rPr>
              <w:t>trenght</w:t>
            </w:r>
            <w:r w:rsidRPr="0088421B">
              <w:rPr>
                <w:rFonts w:ascii="Palatino Linotype" w:hAnsi="Palatino Linotype"/>
              </w:rPr>
              <w:t xml:space="preserve"> (</w:t>
            </w:r>
            <w:r w:rsidR="00683B60" w:rsidRPr="0088421B">
              <w:rPr>
                <w:rFonts w:ascii="Palatino Linotype" w:hAnsi="Palatino Linotype"/>
              </w:rPr>
              <w:t>MPa</w:t>
            </w:r>
            <w:r w:rsidR="004B5A65" w:rsidRPr="0088421B">
              <w:rPr>
                <w:rFonts w:ascii="Palatino Linotype" w:hAnsi="Palatino Linotype"/>
              </w:rPr>
              <w:t>)</w:t>
            </w:r>
          </w:p>
        </w:tc>
        <w:tc>
          <w:tcPr>
            <w:tcW w:w="1276" w:type="dxa"/>
            <w:tcBorders>
              <w:top w:val="single" w:sz="4" w:space="0" w:color="auto"/>
              <w:left w:val="nil"/>
              <w:bottom w:val="single" w:sz="4" w:space="0" w:color="auto"/>
              <w:right w:val="nil"/>
            </w:tcBorders>
          </w:tcPr>
          <w:p w14:paraId="6FC3B52D" w14:textId="77777777" w:rsidR="004B5A65" w:rsidRPr="0088421B" w:rsidRDefault="00842F23" w:rsidP="007664EF">
            <w:pPr>
              <w:jc w:val="center"/>
              <w:rPr>
                <w:rFonts w:ascii="Palatino Linotype" w:hAnsi="Palatino Linotype"/>
              </w:rPr>
            </w:pPr>
            <w:r w:rsidRPr="0088421B">
              <w:rPr>
                <w:rFonts w:ascii="Palatino Linotype" w:hAnsi="Palatino Linotype"/>
              </w:rPr>
              <w:t>K</w:t>
            </w:r>
            <w:r w:rsidR="00F83AB1" w:rsidRPr="0088421B">
              <w:rPr>
                <w:rFonts w:ascii="Palatino Linotype" w:hAnsi="Palatino Linotype"/>
              </w:rPr>
              <w:t>eterangan</w:t>
            </w:r>
          </w:p>
        </w:tc>
      </w:tr>
      <w:tr w:rsidR="004B5A65" w:rsidRPr="0088421B" w14:paraId="22623F51" w14:textId="77777777" w:rsidTr="000E2945">
        <w:tc>
          <w:tcPr>
            <w:tcW w:w="519" w:type="dxa"/>
            <w:tcBorders>
              <w:top w:val="single" w:sz="4" w:space="0" w:color="auto"/>
            </w:tcBorders>
          </w:tcPr>
          <w:p w14:paraId="2695A3F0" w14:textId="77777777" w:rsidR="004B5A65" w:rsidRPr="0088421B" w:rsidRDefault="004B5A65" w:rsidP="005E64E3">
            <w:pPr>
              <w:jc w:val="both"/>
              <w:rPr>
                <w:rFonts w:ascii="Palatino Linotype" w:hAnsi="Palatino Linotype"/>
              </w:rPr>
            </w:pPr>
            <w:r w:rsidRPr="0088421B">
              <w:rPr>
                <w:rFonts w:ascii="Palatino Linotype" w:hAnsi="Palatino Linotype"/>
              </w:rPr>
              <w:t>1</w:t>
            </w:r>
          </w:p>
        </w:tc>
        <w:tc>
          <w:tcPr>
            <w:tcW w:w="1333" w:type="dxa"/>
            <w:tcBorders>
              <w:top w:val="single" w:sz="4" w:space="0" w:color="auto"/>
            </w:tcBorders>
          </w:tcPr>
          <w:p w14:paraId="55BEFF42" w14:textId="77777777" w:rsidR="004B5A65" w:rsidRPr="0088421B" w:rsidRDefault="004B5A65" w:rsidP="003861A7">
            <w:pPr>
              <w:jc w:val="center"/>
              <w:rPr>
                <w:rFonts w:ascii="Palatino Linotype" w:hAnsi="Palatino Linotype"/>
              </w:rPr>
            </w:pPr>
            <w:r w:rsidRPr="0088421B">
              <w:rPr>
                <w:rFonts w:ascii="Palatino Linotype" w:hAnsi="Palatino Linotype"/>
              </w:rPr>
              <w:t>PST-0</w:t>
            </w:r>
          </w:p>
        </w:tc>
        <w:tc>
          <w:tcPr>
            <w:tcW w:w="2268" w:type="dxa"/>
            <w:tcBorders>
              <w:top w:val="single" w:sz="4" w:space="0" w:color="auto"/>
            </w:tcBorders>
          </w:tcPr>
          <w:p w14:paraId="1B537559" w14:textId="77777777" w:rsidR="004B5A65" w:rsidRPr="0088421B" w:rsidRDefault="004B5A65" w:rsidP="003861A7">
            <w:pPr>
              <w:jc w:val="center"/>
              <w:rPr>
                <w:rFonts w:ascii="Palatino Linotype" w:hAnsi="Palatino Linotype"/>
              </w:rPr>
            </w:pPr>
            <w:r w:rsidRPr="0088421B">
              <w:rPr>
                <w:rFonts w:ascii="Palatino Linotype" w:hAnsi="Palatino Linotype"/>
              </w:rPr>
              <w:t>182,3</w:t>
            </w:r>
          </w:p>
        </w:tc>
        <w:tc>
          <w:tcPr>
            <w:tcW w:w="1984" w:type="dxa"/>
            <w:tcBorders>
              <w:top w:val="single" w:sz="4" w:space="0" w:color="auto"/>
            </w:tcBorders>
          </w:tcPr>
          <w:p w14:paraId="6BC9A029" w14:textId="77777777" w:rsidR="004B5A65" w:rsidRPr="0088421B" w:rsidRDefault="004B5A65" w:rsidP="003861A7">
            <w:pPr>
              <w:jc w:val="center"/>
              <w:rPr>
                <w:rFonts w:ascii="Palatino Linotype" w:hAnsi="Palatino Linotype"/>
              </w:rPr>
            </w:pPr>
            <w:r w:rsidRPr="0088421B">
              <w:rPr>
                <w:rFonts w:ascii="Palatino Linotype" w:hAnsi="Palatino Linotype"/>
              </w:rPr>
              <w:t>2,63</w:t>
            </w:r>
          </w:p>
        </w:tc>
        <w:tc>
          <w:tcPr>
            <w:tcW w:w="1276" w:type="dxa"/>
            <w:tcBorders>
              <w:top w:val="single" w:sz="4" w:space="0" w:color="auto"/>
            </w:tcBorders>
          </w:tcPr>
          <w:p w14:paraId="31123404" w14:textId="0FD56806" w:rsidR="004B5A65" w:rsidRPr="0088421B" w:rsidRDefault="00E018FE" w:rsidP="003861A7">
            <w:pPr>
              <w:jc w:val="center"/>
              <w:rPr>
                <w:rFonts w:ascii="Palatino Linotype" w:hAnsi="Palatino Linotype"/>
              </w:rPr>
            </w:pPr>
            <w:r w:rsidRPr="0088421B">
              <w:rPr>
                <w:rFonts w:ascii="Palatino Linotype" w:hAnsi="Palatino Linotype"/>
              </w:rPr>
              <w:t>K</w:t>
            </w:r>
            <w:r w:rsidR="00842F23" w:rsidRPr="0088421B">
              <w:rPr>
                <w:rFonts w:ascii="Palatino Linotype" w:hAnsi="Palatino Linotype"/>
              </w:rPr>
              <w:t>ontrol</w:t>
            </w:r>
          </w:p>
        </w:tc>
      </w:tr>
      <w:tr w:rsidR="004B5A65" w:rsidRPr="0088421B" w14:paraId="32614D25" w14:textId="77777777" w:rsidTr="000E2945">
        <w:tc>
          <w:tcPr>
            <w:tcW w:w="519" w:type="dxa"/>
          </w:tcPr>
          <w:p w14:paraId="2E23D34E" w14:textId="77777777" w:rsidR="004B5A65" w:rsidRPr="0088421B" w:rsidRDefault="004B5A65" w:rsidP="005E64E3">
            <w:pPr>
              <w:jc w:val="both"/>
              <w:rPr>
                <w:rFonts w:ascii="Palatino Linotype" w:hAnsi="Palatino Linotype"/>
              </w:rPr>
            </w:pPr>
            <w:r w:rsidRPr="0088421B">
              <w:rPr>
                <w:rFonts w:ascii="Palatino Linotype" w:hAnsi="Palatino Linotype"/>
              </w:rPr>
              <w:t>2</w:t>
            </w:r>
          </w:p>
        </w:tc>
        <w:tc>
          <w:tcPr>
            <w:tcW w:w="1333" w:type="dxa"/>
          </w:tcPr>
          <w:p w14:paraId="2F6E18C0" w14:textId="77777777" w:rsidR="004B5A65" w:rsidRPr="0088421B" w:rsidRDefault="004B5A65" w:rsidP="003861A7">
            <w:pPr>
              <w:jc w:val="center"/>
              <w:rPr>
                <w:rFonts w:ascii="Palatino Linotype" w:hAnsi="Palatino Linotype"/>
              </w:rPr>
            </w:pPr>
            <w:r w:rsidRPr="0088421B">
              <w:rPr>
                <w:rFonts w:ascii="Palatino Linotype" w:hAnsi="Palatino Linotype"/>
              </w:rPr>
              <w:t>PST-1</w:t>
            </w:r>
          </w:p>
        </w:tc>
        <w:tc>
          <w:tcPr>
            <w:tcW w:w="2268" w:type="dxa"/>
          </w:tcPr>
          <w:p w14:paraId="2DB8472E" w14:textId="77777777" w:rsidR="004B5A65" w:rsidRPr="0088421B" w:rsidRDefault="004B5A65" w:rsidP="003861A7">
            <w:pPr>
              <w:jc w:val="center"/>
              <w:rPr>
                <w:rFonts w:ascii="Palatino Linotype" w:hAnsi="Palatino Linotype"/>
              </w:rPr>
            </w:pPr>
            <w:r w:rsidRPr="0088421B">
              <w:rPr>
                <w:rFonts w:ascii="Palatino Linotype" w:hAnsi="Palatino Linotype"/>
              </w:rPr>
              <w:t>218,3</w:t>
            </w:r>
          </w:p>
        </w:tc>
        <w:tc>
          <w:tcPr>
            <w:tcW w:w="1984" w:type="dxa"/>
          </w:tcPr>
          <w:p w14:paraId="118F89DA" w14:textId="77777777" w:rsidR="004B5A65" w:rsidRPr="0088421B" w:rsidRDefault="004B5A65" w:rsidP="003861A7">
            <w:pPr>
              <w:jc w:val="center"/>
              <w:rPr>
                <w:rFonts w:ascii="Palatino Linotype" w:hAnsi="Palatino Linotype"/>
              </w:rPr>
            </w:pPr>
            <w:r w:rsidRPr="0088421B">
              <w:rPr>
                <w:rFonts w:ascii="Palatino Linotype" w:hAnsi="Palatino Linotype"/>
              </w:rPr>
              <w:t>2,62</w:t>
            </w:r>
          </w:p>
        </w:tc>
        <w:tc>
          <w:tcPr>
            <w:tcW w:w="1276" w:type="dxa"/>
          </w:tcPr>
          <w:p w14:paraId="4AA83760" w14:textId="49E0719D" w:rsidR="004B5A65" w:rsidRPr="0088421B" w:rsidRDefault="004B5A65" w:rsidP="003861A7">
            <w:pPr>
              <w:jc w:val="center"/>
              <w:rPr>
                <w:rFonts w:ascii="Palatino Linotype" w:hAnsi="Palatino Linotype"/>
                <w:i/>
              </w:rPr>
            </w:pPr>
          </w:p>
        </w:tc>
      </w:tr>
      <w:tr w:rsidR="004B5A65" w:rsidRPr="0088421B" w14:paraId="5D95613F" w14:textId="77777777" w:rsidTr="000E2945">
        <w:tc>
          <w:tcPr>
            <w:tcW w:w="519" w:type="dxa"/>
          </w:tcPr>
          <w:p w14:paraId="59D9542A" w14:textId="77777777" w:rsidR="004B5A65" w:rsidRPr="0088421B" w:rsidRDefault="004B5A65" w:rsidP="005E64E3">
            <w:pPr>
              <w:jc w:val="both"/>
              <w:rPr>
                <w:rFonts w:ascii="Palatino Linotype" w:hAnsi="Palatino Linotype"/>
              </w:rPr>
            </w:pPr>
            <w:r w:rsidRPr="0088421B">
              <w:rPr>
                <w:rFonts w:ascii="Palatino Linotype" w:hAnsi="Palatino Linotype"/>
              </w:rPr>
              <w:t>3</w:t>
            </w:r>
          </w:p>
        </w:tc>
        <w:tc>
          <w:tcPr>
            <w:tcW w:w="1333" w:type="dxa"/>
          </w:tcPr>
          <w:p w14:paraId="017EB34B" w14:textId="77777777" w:rsidR="004B5A65" w:rsidRPr="0088421B" w:rsidRDefault="004B5A65" w:rsidP="003861A7">
            <w:pPr>
              <w:jc w:val="center"/>
              <w:rPr>
                <w:rFonts w:ascii="Palatino Linotype" w:hAnsi="Palatino Linotype"/>
              </w:rPr>
            </w:pPr>
            <w:r w:rsidRPr="0088421B">
              <w:rPr>
                <w:rFonts w:ascii="Palatino Linotype" w:hAnsi="Palatino Linotype"/>
              </w:rPr>
              <w:t>PST-2</w:t>
            </w:r>
          </w:p>
        </w:tc>
        <w:tc>
          <w:tcPr>
            <w:tcW w:w="2268" w:type="dxa"/>
          </w:tcPr>
          <w:p w14:paraId="74B0E42A" w14:textId="77777777" w:rsidR="004B5A65" w:rsidRPr="0088421B" w:rsidRDefault="004B5A65" w:rsidP="003861A7">
            <w:pPr>
              <w:jc w:val="center"/>
              <w:rPr>
                <w:rFonts w:ascii="Palatino Linotype" w:hAnsi="Palatino Linotype"/>
              </w:rPr>
            </w:pPr>
            <w:r w:rsidRPr="0088421B">
              <w:rPr>
                <w:rFonts w:ascii="Palatino Linotype" w:hAnsi="Palatino Linotype"/>
              </w:rPr>
              <w:t>116,9</w:t>
            </w:r>
          </w:p>
        </w:tc>
        <w:tc>
          <w:tcPr>
            <w:tcW w:w="1984" w:type="dxa"/>
          </w:tcPr>
          <w:p w14:paraId="412E07A2" w14:textId="77777777" w:rsidR="004B5A65" w:rsidRPr="0088421B" w:rsidRDefault="004B5A65" w:rsidP="003861A7">
            <w:pPr>
              <w:jc w:val="center"/>
              <w:rPr>
                <w:rFonts w:ascii="Palatino Linotype" w:hAnsi="Palatino Linotype"/>
              </w:rPr>
            </w:pPr>
            <w:r w:rsidRPr="0088421B">
              <w:rPr>
                <w:rFonts w:ascii="Palatino Linotype" w:hAnsi="Palatino Linotype"/>
              </w:rPr>
              <w:t>1,30</w:t>
            </w:r>
          </w:p>
        </w:tc>
        <w:tc>
          <w:tcPr>
            <w:tcW w:w="1276" w:type="dxa"/>
          </w:tcPr>
          <w:p w14:paraId="1DE7B848" w14:textId="77777777" w:rsidR="004B5A65" w:rsidRPr="0088421B" w:rsidRDefault="004B5A65" w:rsidP="003861A7">
            <w:pPr>
              <w:jc w:val="center"/>
              <w:rPr>
                <w:rFonts w:ascii="Palatino Linotype" w:hAnsi="Palatino Linotype"/>
              </w:rPr>
            </w:pPr>
          </w:p>
        </w:tc>
      </w:tr>
      <w:tr w:rsidR="004B5A65" w:rsidRPr="0088421B" w14:paraId="3FB66879" w14:textId="77777777" w:rsidTr="000E2945">
        <w:tc>
          <w:tcPr>
            <w:tcW w:w="519" w:type="dxa"/>
          </w:tcPr>
          <w:p w14:paraId="46C0857A" w14:textId="77777777" w:rsidR="004B5A65" w:rsidRPr="0088421B" w:rsidRDefault="004B5A65" w:rsidP="005E64E3">
            <w:pPr>
              <w:jc w:val="both"/>
              <w:rPr>
                <w:rFonts w:ascii="Palatino Linotype" w:hAnsi="Palatino Linotype"/>
              </w:rPr>
            </w:pPr>
            <w:r w:rsidRPr="0088421B">
              <w:rPr>
                <w:rFonts w:ascii="Palatino Linotype" w:hAnsi="Palatino Linotype"/>
              </w:rPr>
              <w:t>4</w:t>
            </w:r>
          </w:p>
        </w:tc>
        <w:tc>
          <w:tcPr>
            <w:tcW w:w="1333" w:type="dxa"/>
          </w:tcPr>
          <w:p w14:paraId="62CD801F" w14:textId="77777777" w:rsidR="004B5A65" w:rsidRPr="0088421B" w:rsidRDefault="004B5A65" w:rsidP="003861A7">
            <w:pPr>
              <w:jc w:val="center"/>
              <w:rPr>
                <w:rFonts w:ascii="Palatino Linotype" w:hAnsi="Palatino Linotype"/>
              </w:rPr>
            </w:pPr>
            <w:r w:rsidRPr="0088421B">
              <w:rPr>
                <w:rFonts w:ascii="Palatino Linotype" w:hAnsi="Palatino Linotype"/>
              </w:rPr>
              <w:t>PST-3</w:t>
            </w:r>
          </w:p>
        </w:tc>
        <w:tc>
          <w:tcPr>
            <w:tcW w:w="2268" w:type="dxa"/>
          </w:tcPr>
          <w:p w14:paraId="00B90732" w14:textId="77777777" w:rsidR="004B5A65" w:rsidRPr="0088421B" w:rsidRDefault="004B5A65" w:rsidP="003861A7">
            <w:pPr>
              <w:jc w:val="center"/>
              <w:rPr>
                <w:rFonts w:ascii="Palatino Linotype" w:hAnsi="Palatino Linotype"/>
              </w:rPr>
            </w:pPr>
            <w:r w:rsidRPr="0088421B">
              <w:rPr>
                <w:rFonts w:ascii="Palatino Linotype" w:hAnsi="Palatino Linotype"/>
              </w:rPr>
              <w:t>249,4</w:t>
            </w:r>
          </w:p>
        </w:tc>
        <w:tc>
          <w:tcPr>
            <w:tcW w:w="1984" w:type="dxa"/>
          </w:tcPr>
          <w:p w14:paraId="5555CC26" w14:textId="77777777" w:rsidR="004B5A65" w:rsidRPr="0088421B" w:rsidRDefault="004B5A65" w:rsidP="003861A7">
            <w:pPr>
              <w:jc w:val="center"/>
              <w:rPr>
                <w:rFonts w:ascii="Palatino Linotype" w:hAnsi="Palatino Linotype"/>
              </w:rPr>
            </w:pPr>
            <w:r w:rsidRPr="0088421B">
              <w:rPr>
                <w:rFonts w:ascii="Palatino Linotype" w:hAnsi="Palatino Linotype"/>
              </w:rPr>
              <w:t>2,88</w:t>
            </w:r>
          </w:p>
        </w:tc>
        <w:tc>
          <w:tcPr>
            <w:tcW w:w="1276" w:type="dxa"/>
          </w:tcPr>
          <w:p w14:paraId="5785B67B" w14:textId="77777777" w:rsidR="004B5A65" w:rsidRPr="0088421B" w:rsidRDefault="004B5A65" w:rsidP="003861A7">
            <w:pPr>
              <w:jc w:val="center"/>
              <w:rPr>
                <w:rFonts w:ascii="Palatino Linotype" w:hAnsi="Palatino Linotype"/>
              </w:rPr>
            </w:pPr>
          </w:p>
        </w:tc>
      </w:tr>
      <w:tr w:rsidR="004B5A65" w:rsidRPr="0088421B" w14:paraId="23A96F59" w14:textId="77777777" w:rsidTr="000E2945">
        <w:tc>
          <w:tcPr>
            <w:tcW w:w="519" w:type="dxa"/>
          </w:tcPr>
          <w:p w14:paraId="53D2B0FD" w14:textId="77777777" w:rsidR="004B5A65" w:rsidRPr="0088421B" w:rsidRDefault="004B5A65" w:rsidP="005E64E3">
            <w:pPr>
              <w:jc w:val="both"/>
              <w:rPr>
                <w:rFonts w:ascii="Palatino Linotype" w:hAnsi="Palatino Linotype"/>
              </w:rPr>
            </w:pPr>
            <w:r w:rsidRPr="0088421B">
              <w:rPr>
                <w:rFonts w:ascii="Palatino Linotype" w:hAnsi="Palatino Linotype"/>
              </w:rPr>
              <w:t>5</w:t>
            </w:r>
          </w:p>
        </w:tc>
        <w:tc>
          <w:tcPr>
            <w:tcW w:w="1333" w:type="dxa"/>
          </w:tcPr>
          <w:p w14:paraId="54DCBB3E" w14:textId="77777777" w:rsidR="004B5A65" w:rsidRPr="0088421B" w:rsidRDefault="004B5A65" w:rsidP="003861A7">
            <w:pPr>
              <w:jc w:val="center"/>
              <w:rPr>
                <w:rFonts w:ascii="Palatino Linotype" w:hAnsi="Palatino Linotype"/>
              </w:rPr>
            </w:pPr>
            <w:r w:rsidRPr="0088421B">
              <w:rPr>
                <w:rFonts w:ascii="Palatino Linotype" w:hAnsi="Palatino Linotype"/>
              </w:rPr>
              <w:t>PST-4</w:t>
            </w:r>
          </w:p>
        </w:tc>
        <w:tc>
          <w:tcPr>
            <w:tcW w:w="2268" w:type="dxa"/>
          </w:tcPr>
          <w:p w14:paraId="3308117E" w14:textId="77777777" w:rsidR="004B5A65" w:rsidRPr="0088421B" w:rsidRDefault="004B5A65" w:rsidP="003861A7">
            <w:pPr>
              <w:jc w:val="center"/>
              <w:rPr>
                <w:rFonts w:ascii="Palatino Linotype" w:hAnsi="Palatino Linotype"/>
              </w:rPr>
            </w:pPr>
            <w:r w:rsidRPr="0088421B">
              <w:rPr>
                <w:rFonts w:ascii="Palatino Linotype" w:hAnsi="Palatino Linotype"/>
              </w:rPr>
              <w:t>217,4</w:t>
            </w:r>
          </w:p>
        </w:tc>
        <w:tc>
          <w:tcPr>
            <w:tcW w:w="1984" w:type="dxa"/>
          </w:tcPr>
          <w:p w14:paraId="5793CBB0" w14:textId="77777777" w:rsidR="004B5A65" w:rsidRPr="0088421B" w:rsidRDefault="004B5A65" w:rsidP="003861A7">
            <w:pPr>
              <w:jc w:val="center"/>
              <w:rPr>
                <w:rFonts w:ascii="Palatino Linotype" w:hAnsi="Palatino Linotype"/>
              </w:rPr>
            </w:pPr>
            <w:r w:rsidRPr="0088421B">
              <w:rPr>
                <w:rFonts w:ascii="Palatino Linotype" w:hAnsi="Palatino Linotype"/>
              </w:rPr>
              <w:t>2,89</w:t>
            </w:r>
          </w:p>
        </w:tc>
        <w:tc>
          <w:tcPr>
            <w:tcW w:w="1276" w:type="dxa"/>
          </w:tcPr>
          <w:p w14:paraId="5BFA12A0" w14:textId="77777777" w:rsidR="004B5A65" w:rsidRPr="0088421B" w:rsidRDefault="004B5A65" w:rsidP="003861A7">
            <w:pPr>
              <w:jc w:val="center"/>
              <w:rPr>
                <w:rFonts w:ascii="Palatino Linotype" w:hAnsi="Palatino Linotype"/>
              </w:rPr>
            </w:pPr>
          </w:p>
        </w:tc>
      </w:tr>
      <w:tr w:rsidR="004B5A65" w:rsidRPr="0088421B" w14:paraId="73D70933" w14:textId="77777777" w:rsidTr="000E2945">
        <w:tc>
          <w:tcPr>
            <w:tcW w:w="519" w:type="dxa"/>
          </w:tcPr>
          <w:p w14:paraId="36218066" w14:textId="77777777" w:rsidR="004B5A65" w:rsidRPr="0088421B" w:rsidRDefault="004B5A65" w:rsidP="005E64E3">
            <w:pPr>
              <w:jc w:val="both"/>
              <w:rPr>
                <w:rFonts w:ascii="Palatino Linotype" w:hAnsi="Palatino Linotype"/>
              </w:rPr>
            </w:pPr>
            <w:r w:rsidRPr="0088421B">
              <w:rPr>
                <w:rFonts w:ascii="Palatino Linotype" w:hAnsi="Palatino Linotype"/>
              </w:rPr>
              <w:t>6</w:t>
            </w:r>
          </w:p>
        </w:tc>
        <w:tc>
          <w:tcPr>
            <w:tcW w:w="1333" w:type="dxa"/>
          </w:tcPr>
          <w:p w14:paraId="3E47A571" w14:textId="77777777" w:rsidR="004B5A65" w:rsidRPr="0088421B" w:rsidRDefault="004B5A65" w:rsidP="003861A7">
            <w:pPr>
              <w:jc w:val="center"/>
              <w:rPr>
                <w:rFonts w:ascii="Palatino Linotype" w:hAnsi="Palatino Linotype"/>
              </w:rPr>
            </w:pPr>
            <w:r w:rsidRPr="0088421B">
              <w:rPr>
                <w:rFonts w:ascii="Palatino Linotype" w:hAnsi="Palatino Linotype"/>
              </w:rPr>
              <w:t>PST-5</w:t>
            </w:r>
          </w:p>
        </w:tc>
        <w:tc>
          <w:tcPr>
            <w:tcW w:w="2268" w:type="dxa"/>
          </w:tcPr>
          <w:p w14:paraId="5DA2B877" w14:textId="77777777" w:rsidR="004B5A65" w:rsidRPr="0088421B" w:rsidRDefault="004B5A65" w:rsidP="003861A7">
            <w:pPr>
              <w:jc w:val="center"/>
              <w:rPr>
                <w:rFonts w:ascii="Palatino Linotype" w:hAnsi="Palatino Linotype"/>
              </w:rPr>
            </w:pPr>
            <w:r w:rsidRPr="0088421B">
              <w:rPr>
                <w:rFonts w:ascii="Palatino Linotype" w:hAnsi="Palatino Linotype"/>
              </w:rPr>
              <w:t>261,3</w:t>
            </w:r>
          </w:p>
        </w:tc>
        <w:tc>
          <w:tcPr>
            <w:tcW w:w="1984" w:type="dxa"/>
          </w:tcPr>
          <w:p w14:paraId="468B93F5" w14:textId="77777777" w:rsidR="004B5A65" w:rsidRPr="0088421B" w:rsidRDefault="004B5A65" w:rsidP="003861A7">
            <w:pPr>
              <w:jc w:val="center"/>
              <w:rPr>
                <w:rFonts w:ascii="Palatino Linotype" w:hAnsi="Palatino Linotype"/>
              </w:rPr>
            </w:pPr>
            <w:r w:rsidRPr="0088421B">
              <w:rPr>
                <w:rFonts w:ascii="Palatino Linotype" w:hAnsi="Palatino Linotype"/>
              </w:rPr>
              <w:t>6,42</w:t>
            </w:r>
          </w:p>
        </w:tc>
        <w:tc>
          <w:tcPr>
            <w:tcW w:w="1276" w:type="dxa"/>
          </w:tcPr>
          <w:p w14:paraId="73B7F8F7" w14:textId="77777777" w:rsidR="004B5A65" w:rsidRPr="0088421B" w:rsidRDefault="004B5A65" w:rsidP="003861A7">
            <w:pPr>
              <w:jc w:val="center"/>
              <w:rPr>
                <w:rFonts w:ascii="Palatino Linotype" w:hAnsi="Palatino Linotype"/>
              </w:rPr>
            </w:pPr>
          </w:p>
        </w:tc>
      </w:tr>
    </w:tbl>
    <w:p w14:paraId="5C204ECF" w14:textId="77777777" w:rsidR="008652BF" w:rsidRPr="0088421B" w:rsidRDefault="008652BF" w:rsidP="0009159F">
      <w:pPr>
        <w:pStyle w:val="NoSpacing"/>
        <w:rPr>
          <w:rFonts w:ascii="Palatino Linotype" w:hAnsi="Palatino Linotype"/>
          <w:b/>
        </w:rPr>
      </w:pPr>
    </w:p>
    <w:p w14:paraId="6AE965CE" w14:textId="5EADE456" w:rsidR="00A74339" w:rsidRPr="0088421B" w:rsidRDefault="000B75F7" w:rsidP="0009159F">
      <w:pPr>
        <w:pStyle w:val="NoSpacing"/>
        <w:rPr>
          <w:rFonts w:ascii="Palatino Linotype" w:hAnsi="Palatino Linotype"/>
          <w:b/>
        </w:rPr>
      </w:pPr>
      <w:r w:rsidRPr="0088421B">
        <w:rPr>
          <w:rFonts w:ascii="Palatino Linotype" w:hAnsi="Palatino Linotype"/>
          <w:b/>
        </w:rPr>
        <w:t xml:space="preserve">3.4. Hasil </w:t>
      </w:r>
      <w:r w:rsidR="006E2B6B" w:rsidRPr="0088421B">
        <w:rPr>
          <w:rFonts w:ascii="Palatino Linotype" w:hAnsi="Palatino Linotype"/>
          <w:b/>
        </w:rPr>
        <w:t>Uji Termal</w:t>
      </w:r>
    </w:p>
    <w:p w14:paraId="10B1686A" w14:textId="6A100389" w:rsidR="00A34CCE" w:rsidRPr="0088421B" w:rsidRDefault="00895283" w:rsidP="00F45F88">
      <w:pPr>
        <w:pStyle w:val="NoSpacing"/>
        <w:spacing w:after="240"/>
        <w:ind w:firstLine="720"/>
        <w:jc w:val="both"/>
        <w:rPr>
          <w:rFonts w:ascii="Palatino Linotype" w:hAnsi="Palatino Linotype"/>
          <w:b/>
        </w:rPr>
      </w:pPr>
      <w:r w:rsidRPr="0088421B">
        <w:rPr>
          <w:rFonts w:ascii="Palatino Linotype" w:hAnsi="Palatino Linotype"/>
        </w:rPr>
        <w:t xml:space="preserve">Pengujian </w:t>
      </w:r>
      <w:r w:rsidR="00826F03" w:rsidRPr="0088421B">
        <w:rPr>
          <w:rFonts w:ascii="Palatino Linotype" w:hAnsi="Palatino Linotype"/>
        </w:rPr>
        <w:t>sifat termal ditunju</w:t>
      </w:r>
      <w:r w:rsidRPr="0088421B">
        <w:rPr>
          <w:rFonts w:ascii="Palatino Linotype" w:hAnsi="Palatino Linotype"/>
        </w:rPr>
        <w:t xml:space="preserve">kkan </w:t>
      </w:r>
      <w:r w:rsidR="00BB30BF" w:rsidRPr="0088421B">
        <w:rPr>
          <w:rFonts w:ascii="Palatino Linotype" w:hAnsi="Palatino Linotype"/>
        </w:rPr>
        <w:t>pada Tabel 4</w:t>
      </w:r>
      <w:r w:rsidR="002C4158" w:rsidRPr="0088421B">
        <w:rPr>
          <w:rFonts w:ascii="Palatino Linotype" w:hAnsi="Palatino Linotype"/>
        </w:rPr>
        <w:t>. Perlu dicatat,</w:t>
      </w:r>
      <w:r w:rsidR="00C81308" w:rsidRPr="0088421B">
        <w:rPr>
          <w:rFonts w:ascii="Palatino Linotype" w:hAnsi="Palatino Linotype"/>
        </w:rPr>
        <w:t xml:space="preserve"> </w:t>
      </w:r>
      <w:r w:rsidR="00BB30BF" w:rsidRPr="0088421B">
        <w:rPr>
          <w:rFonts w:ascii="Palatino Linotype" w:hAnsi="Palatino Linotype"/>
        </w:rPr>
        <w:t>a</w:t>
      </w:r>
      <w:r w:rsidR="00826F03" w:rsidRPr="0088421B">
        <w:rPr>
          <w:rFonts w:ascii="Palatino Linotype" w:hAnsi="Palatino Linotype"/>
        </w:rPr>
        <w:t>ku</w:t>
      </w:r>
      <w:r w:rsidRPr="0088421B">
        <w:rPr>
          <w:rFonts w:ascii="Palatino Linotype" w:hAnsi="Palatino Linotype"/>
        </w:rPr>
        <w:t>r</w:t>
      </w:r>
      <w:r w:rsidR="00826F03" w:rsidRPr="0088421B">
        <w:rPr>
          <w:rFonts w:ascii="Palatino Linotype" w:hAnsi="Palatino Linotype"/>
        </w:rPr>
        <w:t>a</w:t>
      </w:r>
      <w:r w:rsidRPr="0088421B">
        <w:rPr>
          <w:rFonts w:ascii="Palatino Linotype" w:hAnsi="Palatino Linotype"/>
        </w:rPr>
        <w:t xml:space="preserve">si pengukuran </w:t>
      </w:r>
      <w:r w:rsidR="00F02A6D" w:rsidRPr="0088421B">
        <w:rPr>
          <w:rFonts w:ascii="Palatino Linotype" w:hAnsi="Palatino Linotype"/>
        </w:rPr>
        <w:t>n</w:t>
      </w:r>
      <w:r w:rsidR="00237010" w:rsidRPr="0088421B">
        <w:rPr>
          <w:rFonts w:ascii="Palatino Linotype" w:hAnsi="Palatino Linotype"/>
        </w:rPr>
        <w:t>ilai</w:t>
      </w:r>
      <w:r w:rsidR="00C81308" w:rsidRPr="0088421B">
        <w:rPr>
          <w:rFonts w:ascii="Palatino Linotype" w:hAnsi="Palatino Linotype"/>
        </w:rPr>
        <w:t xml:space="preserve"> kapasitas </w:t>
      </w:r>
      <w:r w:rsidRPr="0088421B">
        <w:rPr>
          <w:rFonts w:ascii="Palatino Linotype" w:hAnsi="Palatino Linotype"/>
        </w:rPr>
        <w:t>dan termal dalam pen</w:t>
      </w:r>
      <w:r w:rsidR="007B5283" w:rsidRPr="0088421B">
        <w:rPr>
          <w:rFonts w:ascii="Palatino Linotype" w:hAnsi="Palatino Linotype"/>
        </w:rPr>
        <w:t>e</w:t>
      </w:r>
      <w:r w:rsidR="0000692F" w:rsidRPr="0088421B">
        <w:rPr>
          <w:rFonts w:ascii="Palatino Linotype" w:hAnsi="Palatino Linotype"/>
        </w:rPr>
        <w:t>litian ini sekitar 10%. K</w:t>
      </w:r>
      <w:r w:rsidRPr="0088421B">
        <w:rPr>
          <w:rFonts w:ascii="Palatino Linotype" w:hAnsi="Palatino Linotype"/>
        </w:rPr>
        <w:t>arena</w:t>
      </w:r>
      <w:r w:rsidR="0000692F" w:rsidRPr="0088421B">
        <w:rPr>
          <w:rFonts w:ascii="Palatino Linotype" w:hAnsi="Palatino Linotype"/>
        </w:rPr>
        <w:t xml:space="preserve"> alat ukur untuk penentuan kapasitas dan konduktivitas termal sangat</w:t>
      </w:r>
      <w:r w:rsidRPr="0088421B">
        <w:rPr>
          <w:rFonts w:ascii="Palatino Linotype" w:hAnsi="Palatino Linotype"/>
        </w:rPr>
        <w:t xml:space="preserve"> sederhana</w:t>
      </w:r>
      <w:r w:rsidR="0000692F" w:rsidRPr="0088421B">
        <w:rPr>
          <w:rFonts w:ascii="Palatino Linotype" w:hAnsi="Palatino Linotype"/>
        </w:rPr>
        <w:t xml:space="preserve"> berbasis prinsip kalorimetrik</w:t>
      </w:r>
      <w:r w:rsidRPr="0088421B">
        <w:rPr>
          <w:rFonts w:ascii="Palatino Linotype" w:hAnsi="Palatino Linotype"/>
        </w:rPr>
        <w:t xml:space="preserve">. </w:t>
      </w:r>
      <w:r w:rsidR="00F45F88" w:rsidRPr="0088421B">
        <w:rPr>
          <w:rFonts w:ascii="Palatino Linotype" w:hAnsi="Palatino Linotype"/>
        </w:rPr>
        <w:t xml:space="preserve">Papan serat memiliki kemampukan penyimpan panas yang tinggi dengan nilai kapasitas panas spesifik </w:t>
      </w:r>
      <w:r w:rsidR="004D0D7F" w:rsidRPr="0088421B">
        <w:rPr>
          <w:rFonts w:ascii="Palatino Linotype" w:hAnsi="Palatino Linotype"/>
        </w:rPr>
        <w:t xml:space="preserve">berkisar </w:t>
      </w:r>
      <w:r w:rsidR="008345FE" w:rsidRPr="0088421B">
        <w:rPr>
          <w:rFonts w:ascii="Palatino Linotype" w:hAnsi="Palatino Linotype"/>
        </w:rPr>
        <w:t>1</w:t>
      </w:r>
      <w:proofErr w:type="gramStart"/>
      <w:r w:rsidR="008345FE" w:rsidRPr="0088421B">
        <w:rPr>
          <w:rFonts w:ascii="Palatino Linotype" w:hAnsi="Palatino Linotype"/>
        </w:rPr>
        <w:t>,2</w:t>
      </w:r>
      <w:proofErr w:type="gramEnd"/>
      <w:r w:rsidR="00301C75" w:rsidRPr="0088421B">
        <w:rPr>
          <w:rFonts w:ascii="Palatino Linotype" w:hAnsi="Palatino Linotype"/>
        </w:rPr>
        <w:t xml:space="preserve"> </w:t>
      </w:r>
      <w:r w:rsidR="008345FE" w:rsidRPr="0088421B">
        <w:rPr>
          <w:rFonts w:ascii="Palatino Linotype" w:hAnsi="Palatino Linotype"/>
        </w:rPr>
        <w:t>–</w:t>
      </w:r>
      <w:r w:rsidR="00C81308" w:rsidRPr="0088421B">
        <w:rPr>
          <w:rFonts w:ascii="Palatino Linotype" w:hAnsi="Palatino Linotype"/>
        </w:rPr>
        <w:t xml:space="preserve"> </w:t>
      </w:r>
      <w:r w:rsidR="008345FE" w:rsidRPr="0088421B">
        <w:rPr>
          <w:rFonts w:ascii="Palatino Linotype" w:hAnsi="Palatino Linotype"/>
        </w:rPr>
        <w:t>2,2</w:t>
      </w:r>
      <w:r w:rsidR="00237010" w:rsidRPr="0088421B">
        <w:rPr>
          <w:rFonts w:ascii="Palatino Linotype" w:hAnsi="Palatino Linotype"/>
          <w:b/>
        </w:rPr>
        <w:t xml:space="preserve"> </w:t>
      </w:r>
      <w:r w:rsidR="00496900" w:rsidRPr="0088421B">
        <w:rPr>
          <w:rFonts w:ascii="Palatino Linotype" w:hAnsi="Palatino Linotype"/>
        </w:rPr>
        <w:t>J/</w:t>
      </w:r>
      <w:r w:rsidR="00237010" w:rsidRPr="0088421B">
        <w:rPr>
          <w:rFonts w:ascii="Palatino Linotype" w:hAnsi="Palatino Linotype"/>
        </w:rPr>
        <w:t>g˚C</w:t>
      </w:r>
      <w:r w:rsidR="00C81308" w:rsidRPr="0088421B">
        <w:rPr>
          <w:rFonts w:ascii="Palatino Linotype" w:hAnsi="Palatino Linotype"/>
        </w:rPr>
        <w:t xml:space="preserve">. </w:t>
      </w:r>
      <w:r w:rsidR="00F45F88" w:rsidRPr="0088421B">
        <w:rPr>
          <w:rFonts w:ascii="Palatino Linotype" w:hAnsi="Palatino Linotype"/>
        </w:rPr>
        <w:t>Sementra,</w:t>
      </w:r>
      <w:r w:rsidR="00E623D1" w:rsidRPr="0088421B">
        <w:rPr>
          <w:rFonts w:ascii="Palatino Linotype" w:hAnsi="Palatino Linotype"/>
        </w:rPr>
        <w:t xml:space="preserve"> konduktivitas termal dari </w:t>
      </w:r>
      <w:r w:rsidR="006E2B6B" w:rsidRPr="0088421B">
        <w:rPr>
          <w:rFonts w:ascii="Palatino Linotype" w:hAnsi="Palatino Linotype"/>
        </w:rPr>
        <w:t xml:space="preserve">papan serat </w:t>
      </w:r>
      <w:r w:rsidR="00F45F88" w:rsidRPr="0088421B">
        <w:rPr>
          <w:rFonts w:ascii="Palatino Linotype" w:hAnsi="Palatino Linotype"/>
        </w:rPr>
        <w:t xml:space="preserve">tergolong sangat rendah, </w:t>
      </w:r>
      <w:r w:rsidR="004D0D7F" w:rsidRPr="0088421B">
        <w:rPr>
          <w:rFonts w:ascii="Palatino Linotype" w:hAnsi="Palatino Linotype"/>
        </w:rPr>
        <w:t>berkisar</w:t>
      </w:r>
      <w:r w:rsidR="006E2B6B" w:rsidRPr="0088421B">
        <w:rPr>
          <w:rFonts w:ascii="Palatino Linotype" w:hAnsi="Palatino Linotype"/>
        </w:rPr>
        <w:t xml:space="preserve"> </w:t>
      </w:r>
      <w:r w:rsidR="00F45F88" w:rsidRPr="0088421B">
        <w:rPr>
          <w:rFonts w:ascii="Palatino Linotype" w:hAnsi="Palatino Linotype" w:cs="Calibri"/>
          <w:color w:val="000000"/>
        </w:rPr>
        <w:t>0,001</w:t>
      </w:r>
      <w:r w:rsidR="006E2B6B" w:rsidRPr="0088421B">
        <w:rPr>
          <w:rFonts w:ascii="Palatino Linotype" w:hAnsi="Palatino Linotype"/>
        </w:rPr>
        <w:t xml:space="preserve"> </w:t>
      </w:r>
      <w:r w:rsidR="00301C75" w:rsidRPr="0088421B">
        <w:rPr>
          <w:rFonts w:ascii="Palatino Linotype" w:hAnsi="Palatino Linotype"/>
        </w:rPr>
        <w:t xml:space="preserve">- </w:t>
      </w:r>
      <w:proofErr w:type="gramStart"/>
      <w:r w:rsidR="00F45F88" w:rsidRPr="0088421B">
        <w:rPr>
          <w:rFonts w:ascii="Palatino Linotype" w:hAnsi="Palatino Linotype"/>
        </w:rPr>
        <w:t>0.002</w:t>
      </w:r>
      <w:r w:rsidR="006E2B6B" w:rsidRPr="0088421B">
        <w:rPr>
          <w:rFonts w:ascii="Palatino Linotype" w:hAnsi="Palatino Linotype"/>
        </w:rPr>
        <w:t xml:space="preserve"> </w:t>
      </w:r>
      <w:proofErr w:type="gramEnd"/>
      <m:oMath>
        <m:f>
          <m:fPr>
            <m:type m:val="lin"/>
            <m:ctrlPr>
              <w:rPr>
                <w:rFonts w:ascii="Cambria Math" w:hAnsi="Cambria Math"/>
                <w:i/>
              </w:rPr>
            </m:ctrlPr>
          </m:fPr>
          <m:num>
            <m:r>
              <w:rPr>
                <w:rFonts w:ascii="Cambria Math" w:hAnsi="Cambria Math"/>
              </w:rPr>
              <m:t>W</m:t>
            </m:r>
          </m:num>
          <m:den>
            <m:r>
              <w:rPr>
                <w:rFonts w:ascii="Cambria Math" w:hAnsi="Cambria Math"/>
              </w:rPr>
              <m:t>mK</m:t>
            </m:r>
          </m:den>
        </m:f>
      </m:oMath>
      <w:r w:rsidR="00301C75" w:rsidRPr="0088421B">
        <w:rPr>
          <w:rFonts w:ascii="Palatino Linotype" w:hAnsi="Palatino Linotype"/>
        </w:rPr>
        <w:t>. Kapasitas panas papan</w:t>
      </w:r>
      <w:r w:rsidR="00AD3B4E" w:rsidRPr="0088421B">
        <w:rPr>
          <w:rFonts w:ascii="Palatino Linotype" w:hAnsi="Palatino Linotype"/>
        </w:rPr>
        <w:t xml:space="preserve"> sera</w:t>
      </w:r>
      <w:r w:rsidR="00301C75" w:rsidRPr="0088421B">
        <w:rPr>
          <w:rFonts w:ascii="Palatino Linotype" w:hAnsi="Palatino Linotype"/>
        </w:rPr>
        <w:t>t dengan penambahan</w:t>
      </w:r>
      <w:r w:rsidR="00131BFE" w:rsidRPr="0088421B">
        <w:rPr>
          <w:rFonts w:ascii="Palatino Linotype" w:hAnsi="Palatino Linotype"/>
        </w:rPr>
        <w:t xml:space="preserve"> fosfor</w:t>
      </w:r>
      <w:r w:rsidR="00AD3B4E" w:rsidRPr="0088421B">
        <w:rPr>
          <w:rFonts w:ascii="Palatino Linotype" w:hAnsi="Palatino Linotype"/>
        </w:rPr>
        <w:t xml:space="preserve"> lebih tinggi dibandingkan dengan papan sera</w:t>
      </w:r>
      <w:r w:rsidR="00734666" w:rsidRPr="0088421B">
        <w:rPr>
          <w:rFonts w:ascii="Palatino Linotype" w:hAnsi="Palatino Linotype"/>
        </w:rPr>
        <w:t>t tanpa penambahan</w:t>
      </w:r>
      <w:r w:rsidR="00A34CCE" w:rsidRPr="0088421B">
        <w:rPr>
          <w:rFonts w:ascii="Palatino Linotype" w:hAnsi="Palatino Linotype"/>
        </w:rPr>
        <w:t xml:space="preserve"> fosfor. Papan serat</w:t>
      </w:r>
      <w:r w:rsidR="00491DC8" w:rsidRPr="0088421B">
        <w:rPr>
          <w:rFonts w:ascii="Palatino Linotype" w:hAnsi="Palatino Linotype"/>
        </w:rPr>
        <w:t xml:space="preserve"> dalam penelitian </w:t>
      </w:r>
      <w:r w:rsidR="00A34CCE" w:rsidRPr="0088421B">
        <w:rPr>
          <w:rFonts w:ascii="Palatino Linotype" w:hAnsi="Palatino Linotype"/>
        </w:rPr>
        <w:t xml:space="preserve">ini memiliki sifat </w:t>
      </w:r>
      <w:r w:rsidR="00491DC8" w:rsidRPr="0088421B">
        <w:rPr>
          <w:rFonts w:ascii="Palatino Linotype" w:hAnsi="Palatino Linotype"/>
        </w:rPr>
        <w:t xml:space="preserve">insulasi termal yang sebanding dengan </w:t>
      </w:r>
      <w:r w:rsidR="00A34CCE" w:rsidRPr="0088421B">
        <w:rPr>
          <w:rFonts w:ascii="Palatino Linotype" w:hAnsi="Palatino Linotype"/>
        </w:rPr>
        <w:t xml:space="preserve">papan </w:t>
      </w:r>
      <w:r w:rsidR="00491DC8" w:rsidRPr="0088421B">
        <w:rPr>
          <w:rFonts w:ascii="Palatino Linotype" w:hAnsi="Palatino Linotype"/>
        </w:rPr>
        <w:t>bio</w:t>
      </w:r>
      <w:r w:rsidR="00A34CCE" w:rsidRPr="0088421B">
        <w:rPr>
          <w:rFonts w:ascii="Palatino Linotype" w:hAnsi="Palatino Linotype"/>
        </w:rPr>
        <w:t>komposit lainnya</w:t>
      </w:r>
      <w:r w:rsidR="0000692F" w:rsidRPr="0088421B">
        <w:rPr>
          <w:rFonts w:ascii="Palatino Linotype" w:hAnsi="Palatino Linotype"/>
        </w:rPr>
        <w:t>,</w:t>
      </w:r>
      <w:r w:rsidR="00A34CCE" w:rsidRPr="0088421B">
        <w:rPr>
          <w:rFonts w:ascii="Palatino Linotype" w:hAnsi="Palatino Linotype"/>
        </w:rPr>
        <w:t xml:space="preserve"> seperti serat kurma </w:t>
      </w:r>
      <w:r w:rsidR="00491DC8" w:rsidRPr="0088421B">
        <w:rPr>
          <w:rFonts w:ascii="Palatino Linotype" w:hAnsi="Palatino Linotype"/>
        </w:rPr>
        <w:t xml:space="preserve">dengan </w:t>
      </w:r>
      <w:r w:rsidR="00496900" w:rsidRPr="0088421B">
        <w:rPr>
          <w:rFonts w:ascii="Palatino Linotype" w:hAnsi="Palatino Linotype"/>
        </w:rPr>
        <w:t>kapasitas panas 1,89 J/</w:t>
      </w:r>
      <w:r w:rsidR="0000692F" w:rsidRPr="0088421B">
        <w:rPr>
          <w:rFonts w:ascii="Palatino Linotype" w:hAnsi="Palatino Linotype"/>
        </w:rPr>
        <w:t>g˚C</w:t>
      </w:r>
      <w:r w:rsidR="00A34CCE" w:rsidRPr="0088421B">
        <w:rPr>
          <w:rFonts w:ascii="Palatino Linotype" w:hAnsi="Palatino Linotype"/>
        </w:rPr>
        <w:t xml:space="preserve"> dan konduktivitas termal 1,27 W/m</w:t>
      </w:r>
      <w:r w:rsidR="007F6ACF" w:rsidRPr="0088421B">
        <w:rPr>
          <w:rFonts w:ascii="Palatino Linotype" w:hAnsi="Palatino Linotype"/>
        </w:rPr>
        <w:t>K</w:t>
      </w:r>
      <w:r w:rsidR="00491DC8" w:rsidRPr="0088421B">
        <w:rPr>
          <w:rFonts w:ascii="Palatino Linotype" w:hAnsi="Palatino Linotype"/>
        </w:rPr>
        <w:t xml:space="preserve"> </w:t>
      </w:r>
      <w:r w:rsidR="00A34CCE" w:rsidRPr="0088421B">
        <w:rPr>
          <w:rFonts w:ascii="Palatino Linotype" w:hAnsi="Palatino Linotype"/>
        </w:rPr>
        <w:fldChar w:fldCharType="begin" w:fldLock="1"/>
      </w:r>
      <w:r w:rsidR="00024CAC">
        <w:rPr>
          <w:rFonts w:ascii="Palatino Linotype" w:hAnsi="Palatino Linotype"/>
        </w:rPr>
        <w:instrText>ADDIN CSL_CITATION {"citationItems":[{"id":"ITEM-1","itemData":{"DOI":"10.1063/1.5039223","ISBN":"9780735416758","ISSN":"15517616","abstract":"Recently, some cheap materials are available and adaptable to climate seem to meet current requirements. This paper investigates the thermal and mechanical properties of cement stabilized earth bricks(CSEB) reinforced with date palm fibers (DPF). The main goal is to develop and expand the field of use of these materials in the construction sector, and investigate the possibility of new bio composite as renewable, insulating building material with low cost, made of earth and reinforced with palm wood waste. In this study, a particular interest is brought to the thermal and mechanical characteristics, which constitute a decisive character for the choice of a building material. A series of earthen samples stabilized at 5% and reinforced with DPF of various fiber weight fractions, (5%, 10%), were manufactured and compacted applying two levels compacting, (5MPa and 10MPa). Compressive strength and thermal conductivity were experimentally studied; heating capacity and diffusivity were indirectly calculated. It was found that the fibrous reinforcement proved thermal conductivity and compressive strength. it also enhanced thermal performances. Thus, the results found allow us to investigate hygrothermal behaviour and its impact on occupants comfort.","author":[{"dropping-particle":"","family":"Berrehail","given":"Tahar","non-dropping-particle":"","parse-names":false,"suffix":""},{"dropping-particle":"","family":"Zemmouri","given":"Noureddine","non-dropping-particle":"","parse-names":false,"suffix":""},{"dropping-particle":"","family":"Agoudjil","given":"Boudjemaa","non-dropping-particle":"","parse-names":false,"suffix":""}],"container-title":"AIP Conference Proceedings","id":"ITEM-1","issue":"1","issued":{"date-parts":[["2018"]]},"title":"Thermal conductivity of cement stabilized earth bricks reinforced with date palm fiber","type":"article-journal","volume":"1968"},"uris":["http://www.mendeley.com/documents/?uuid=ff9c24d4-827b-492b-a4f7-53f82b0d3741"]}],"mendeley":{"formattedCitation":"[24]","plainTextFormattedCitation":"[24]","previouslyFormattedCitation":"[25]"},"properties":{"noteIndex":0},"schema":"https://github.com/citation-style-language/schema/raw/master/csl-citation.json"}</w:instrText>
      </w:r>
      <w:r w:rsidR="00A34CCE" w:rsidRPr="0088421B">
        <w:rPr>
          <w:rFonts w:ascii="Palatino Linotype" w:hAnsi="Palatino Linotype"/>
        </w:rPr>
        <w:fldChar w:fldCharType="separate"/>
      </w:r>
      <w:r w:rsidR="00024CAC" w:rsidRPr="00024CAC">
        <w:rPr>
          <w:rFonts w:ascii="Palatino Linotype" w:hAnsi="Palatino Linotype"/>
          <w:noProof/>
        </w:rPr>
        <w:t>[24]</w:t>
      </w:r>
      <w:r w:rsidR="00A34CCE" w:rsidRPr="0088421B">
        <w:rPr>
          <w:rFonts w:ascii="Palatino Linotype" w:hAnsi="Palatino Linotype"/>
        </w:rPr>
        <w:fldChar w:fldCharType="end"/>
      </w:r>
      <w:r w:rsidR="0000692F" w:rsidRPr="0088421B">
        <w:rPr>
          <w:rFonts w:ascii="Palatino Linotype" w:hAnsi="Palatino Linotype"/>
        </w:rPr>
        <w:t>, serta</w:t>
      </w:r>
      <w:r w:rsidR="00491DC8" w:rsidRPr="0088421B">
        <w:rPr>
          <w:rFonts w:ascii="Palatino Linotype" w:hAnsi="Palatino Linotype"/>
        </w:rPr>
        <w:t xml:space="preserve"> s</w:t>
      </w:r>
      <w:r w:rsidR="00A34CCE" w:rsidRPr="0088421B">
        <w:rPr>
          <w:rFonts w:ascii="Palatino Linotype" w:hAnsi="Palatino Linotype"/>
        </w:rPr>
        <w:t>erat ampas tebu</w:t>
      </w:r>
      <w:r w:rsidR="00491DC8" w:rsidRPr="0088421B">
        <w:rPr>
          <w:rFonts w:ascii="Palatino Linotype" w:hAnsi="Palatino Linotype"/>
        </w:rPr>
        <w:t xml:space="preserve"> dengan konduktivitas termal</w:t>
      </w:r>
      <w:r w:rsidR="00A34CCE" w:rsidRPr="0088421B">
        <w:rPr>
          <w:rFonts w:ascii="Palatino Linotype" w:hAnsi="Palatino Linotype"/>
        </w:rPr>
        <w:t xml:space="preserve"> 2,65 </w:t>
      </w:r>
      <w:r w:rsidR="007F6ACF" w:rsidRPr="0088421B">
        <w:rPr>
          <w:rFonts w:ascii="Palatino Linotype" w:hAnsi="Palatino Linotype"/>
        </w:rPr>
        <w:t>W</w:t>
      </w:r>
      <w:r w:rsidR="00A34CCE" w:rsidRPr="0088421B">
        <w:rPr>
          <w:rFonts w:ascii="Palatino Linotype" w:hAnsi="Palatino Linotype"/>
        </w:rPr>
        <w:t>/m</w:t>
      </w:r>
      <w:r w:rsidR="007F6ACF" w:rsidRPr="0088421B">
        <w:rPr>
          <w:rFonts w:ascii="Palatino Linotype" w:hAnsi="Palatino Linotype"/>
        </w:rPr>
        <w:t>K</w:t>
      </w:r>
      <w:r w:rsidR="00A34CCE" w:rsidRPr="0088421B">
        <w:rPr>
          <w:rFonts w:ascii="Palatino Linotype" w:hAnsi="Palatino Linotype"/>
        </w:rPr>
        <w:t xml:space="preserve"> </w:t>
      </w:r>
      <w:r w:rsidR="00A34CCE" w:rsidRPr="0088421B">
        <w:rPr>
          <w:rFonts w:ascii="Palatino Linotype" w:hAnsi="Palatino Linotype"/>
        </w:rPr>
        <w:fldChar w:fldCharType="begin" w:fldLock="1"/>
      </w:r>
      <w:r w:rsidR="00024CAC">
        <w:rPr>
          <w:rFonts w:ascii="Palatino Linotype" w:hAnsi="Palatino Linotype"/>
        </w:rPr>
        <w:instrText>ADDIN CSL_CITATION {"citationItems":[{"id":"ITEM-1","itemData":{"author":[{"dropping-particle":"","family":"Miftahatul","given":"Aurista","non-dropping-particle":"","parse-names":false,"suffix":""},{"dropping-particle":"","family":"Permata","given":"Tristiandinda","non-dropping-particle":"","parse-names":false,"suffix":""}],"container-title":"Journal Online of Physics","id":"ITEM-1","issue":"2","issued":{"date-parts":[["2020"]]},"page":"17-21","title":"Analisis Konduktivitas Panas Dan Material Alternatif Sebagai Insulasi Dinding Ruang Akomodasi Kapal Berbasis Limbah Ampas Tebu dan Sebuk Kayu","type":"article-journal","volume":"5"},"uris":["http://www.mendeley.com/documents/?uuid=cce5a606-4b3f-424a-84dd-f6a78598fb6f"]}],"mendeley":{"formattedCitation":"[25]","plainTextFormattedCitation":"[25]","previouslyFormattedCitation":"[26]"},"properties":{"noteIndex":0},"schema":"https://github.com/citation-style-language/schema/raw/master/csl-citation.json"}</w:instrText>
      </w:r>
      <w:r w:rsidR="00A34CCE" w:rsidRPr="0088421B">
        <w:rPr>
          <w:rFonts w:ascii="Palatino Linotype" w:hAnsi="Palatino Linotype"/>
        </w:rPr>
        <w:fldChar w:fldCharType="separate"/>
      </w:r>
      <w:r w:rsidR="00024CAC" w:rsidRPr="00024CAC">
        <w:rPr>
          <w:rFonts w:ascii="Palatino Linotype" w:hAnsi="Palatino Linotype"/>
          <w:noProof/>
        </w:rPr>
        <w:t>[25]</w:t>
      </w:r>
      <w:r w:rsidR="00A34CCE" w:rsidRPr="0088421B">
        <w:rPr>
          <w:rFonts w:ascii="Palatino Linotype" w:hAnsi="Palatino Linotype"/>
        </w:rPr>
        <w:fldChar w:fldCharType="end"/>
      </w:r>
      <w:r w:rsidR="00A34CCE" w:rsidRPr="0088421B">
        <w:rPr>
          <w:rFonts w:ascii="Palatino Linotype" w:hAnsi="Palatino Linotype"/>
        </w:rPr>
        <w:t>.</w:t>
      </w:r>
      <w:r w:rsidR="00F45F88" w:rsidRPr="0088421B">
        <w:rPr>
          <w:rFonts w:ascii="Palatino Linotype" w:hAnsi="Palatino Linotype"/>
        </w:rPr>
        <w:t xml:space="preserve"> Sehingga, papan serat TKKS cukup potensial bila diaplikasikan sebagai bio-insulator. </w:t>
      </w:r>
    </w:p>
    <w:p w14:paraId="150FADAB" w14:textId="2E601C01" w:rsidR="006A173C" w:rsidRPr="0088421B" w:rsidRDefault="006E0191" w:rsidP="006A173C">
      <w:pPr>
        <w:autoSpaceDE w:val="0"/>
        <w:autoSpaceDN w:val="0"/>
        <w:adjustRightInd w:val="0"/>
        <w:jc w:val="center"/>
        <w:rPr>
          <w:rFonts w:ascii="Palatino Linotype" w:hAnsi="Palatino Linotype"/>
        </w:rPr>
      </w:pPr>
      <w:r w:rsidRPr="0088421B">
        <w:rPr>
          <w:rFonts w:ascii="Palatino Linotype" w:hAnsi="Palatino Linotype"/>
        </w:rPr>
        <w:lastRenderedPageBreak/>
        <w:t>Tabel 4</w:t>
      </w:r>
      <w:r w:rsidR="006A173C" w:rsidRPr="0088421B">
        <w:rPr>
          <w:rFonts w:ascii="Palatino Linotype" w:hAnsi="Palatino Linotype"/>
        </w:rPr>
        <w:t xml:space="preserve">. </w:t>
      </w:r>
      <w:r w:rsidR="00384C19" w:rsidRPr="0088421B">
        <w:rPr>
          <w:rFonts w:ascii="Palatino Linotype" w:hAnsi="Palatino Linotype"/>
        </w:rPr>
        <w:t xml:space="preserve">Analisis </w:t>
      </w:r>
      <w:r w:rsidR="00F45F88" w:rsidRPr="0088421B">
        <w:rPr>
          <w:rFonts w:ascii="Palatino Linotype" w:hAnsi="Palatino Linotype"/>
        </w:rPr>
        <w:t>sifat termal papan serat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791"/>
        <w:gridCol w:w="2835"/>
      </w:tblGrid>
      <w:tr w:rsidR="0093621A" w:rsidRPr="0088421B" w14:paraId="6A68015A" w14:textId="5C74A6E0" w:rsidTr="0093621A">
        <w:trPr>
          <w:jc w:val="center"/>
        </w:trPr>
        <w:tc>
          <w:tcPr>
            <w:tcW w:w="2313" w:type="dxa"/>
            <w:tcBorders>
              <w:top w:val="single" w:sz="4" w:space="0" w:color="auto"/>
              <w:bottom w:val="single" w:sz="4" w:space="0" w:color="auto"/>
            </w:tcBorders>
          </w:tcPr>
          <w:p w14:paraId="1586263B" w14:textId="507F884E" w:rsidR="0093621A" w:rsidRPr="0088421B" w:rsidRDefault="0093621A" w:rsidP="004E5344">
            <w:pPr>
              <w:pStyle w:val="NoSpacing"/>
              <w:jc w:val="center"/>
              <w:rPr>
                <w:rFonts w:ascii="Palatino Linotype" w:hAnsi="Palatino Linotype"/>
              </w:rPr>
            </w:pPr>
            <w:r w:rsidRPr="0088421B">
              <w:rPr>
                <w:rFonts w:ascii="Palatino Linotype" w:hAnsi="Palatino Linotype"/>
              </w:rPr>
              <w:t>Sampel</w:t>
            </w:r>
          </w:p>
        </w:tc>
        <w:tc>
          <w:tcPr>
            <w:tcW w:w="2791" w:type="dxa"/>
            <w:tcBorders>
              <w:top w:val="single" w:sz="4" w:space="0" w:color="auto"/>
              <w:bottom w:val="single" w:sz="4" w:space="0" w:color="auto"/>
            </w:tcBorders>
          </w:tcPr>
          <w:p w14:paraId="328D232C" w14:textId="52C67D75" w:rsidR="0018375E" w:rsidRPr="0088421B" w:rsidRDefault="00496900" w:rsidP="004E5344">
            <w:pPr>
              <w:pStyle w:val="NoSpacing"/>
              <w:jc w:val="center"/>
              <w:rPr>
                <w:rFonts w:ascii="Palatino Linotype" w:hAnsi="Palatino Linotype"/>
              </w:rPr>
            </w:pPr>
            <w:r w:rsidRPr="0088421B">
              <w:rPr>
                <w:rFonts w:ascii="Palatino Linotype" w:hAnsi="Palatino Linotype"/>
              </w:rPr>
              <w:t>Kapasitas p</w:t>
            </w:r>
            <w:r w:rsidR="0093621A" w:rsidRPr="0088421B">
              <w:rPr>
                <w:rFonts w:ascii="Palatino Linotype" w:hAnsi="Palatino Linotype"/>
              </w:rPr>
              <w:t>anas</w:t>
            </w:r>
            <w:r w:rsidRPr="0088421B">
              <w:rPr>
                <w:rFonts w:ascii="Palatino Linotype" w:hAnsi="Palatino Linotype"/>
              </w:rPr>
              <w:t xml:space="preserve"> sp</w:t>
            </w:r>
            <w:r w:rsidR="00987F84" w:rsidRPr="0088421B">
              <w:rPr>
                <w:rFonts w:ascii="Palatino Linotype" w:hAnsi="Palatino Linotype"/>
              </w:rPr>
              <w:t>esi</w:t>
            </w:r>
            <w:r w:rsidRPr="0088421B">
              <w:rPr>
                <w:rFonts w:ascii="Palatino Linotype" w:hAnsi="Palatino Linotype"/>
              </w:rPr>
              <w:t>fik</w:t>
            </w:r>
            <w:r w:rsidR="0093621A" w:rsidRPr="0088421B">
              <w:rPr>
                <w:rFonts w:ascii="Palatino Linotype" w:hAnsi="Palatino Linotype"/>
              </w:rPr>
              <w:t xml:space="preserve"> </w:t>
            </w:r>
          </w:p>
          <w:p w14:paraId="5675663F" w14:textId="58F5FE03" w:rsidR="0093621A" w:rsidRPr="0088421B" w:rsidRDefault="00496900" w:rsidP="004E5344">
            <w:pPr>
              <w:pStyle w:val="NoSpacing"/>
              <w:jc w:val="center"/>
              <w:rPr>
                <w:rFonts w:ascii="Palatino Linotype" w:hAnsi="Palatino Linotype"/>
              </w:rPr>
            </w:pPr>
            <w:r w:rsidRPr="0088421B">
              <w:rPr>
                <w:rFonts w:ascii="Palatino Linotype" w:hAnsi="Palatino Linotype"/>
              </w:rPr>
              <w:t>J/</w:t>
            </w:r>
            <w:r w:rsidR="0093621A" w:rsidRPr="0088421B">
              <w:rPr>
                <w:rFonts w:ascii="Palatino Linotype" w:hAnsi="Palatino Linotype"/>
              </w:rPr>
              <w:t>g˚C</w:t>
            </w:r>
          </w:p>
        </w:tc>
        <w:tc>
          <w:tcPr>
            <w:tcW w:w="2835" w:type="dxa"/>
            <w:tcBorders>
              <w:top w:val="single" w:sz="4" w:space="0" w:color="auto"/>
              <w:bottom w:val="single" w:sz="4" w:space="0" w:color="auto"/>
            </w:tcBorders>
          </w:tcPr>
          <w:p w14:paraId="4D3D5A3C" w14:textId="77777777" w:rsidR="0093621A" w:rsidRPr="0088421B" w:rsidRDefault="0093621A" w:rsidP="004E5344">
            <w:pPr>
              <w:pStyle w:val="NoSpacing"/>
              <w:jc w:val="center"/>
              <w:rPr>
                <w:rFonts w:ascii="Palatino Linotype" w:hAnsi="Palatino Linotype"/>
              </w:rPr>
            </w:pPr>
            <w:r w:rsidRPr="0088421B">
              <w:rPr>
                <w:rFonts w:ascii="Palatino Linotype" w:hAnsi="Palatino Linotype"/>
              </w:rPr>
              <w:t>Konduktivitas Termal</w:t>
            </w:r>
          </w:p>
          <w:p w14:paraId="0232BB2B" w14:textId="45BBA091" w:rsidR="0093621A" w:rsidRPr="0088421B" w:rsidRDefault="0093621A" w:rsidP="004E5344">
            <w:pPr>
              <w:pStyle w:val="NoSpacing"/>
              <w:jc w:val="center"/>
              <w:rPr>
                <w:rFonts w:ascii="Palatino Linotype" w:hAnsi="Palatino Linotype"/>
              </w:rPr>
            </w:pPr>
            <w:r w:rsidRPr="0088421B">
              <w:rPr>
                <w:rFonts w:ascii="Palatino Linotype" w:hAnsi="Palatino Linotype"/>
                <w:color w:val="000000"/>
              </w:rPr>
              <w:t>K (W/mk)</w:t>
            </w:r>
          </w:p>
        </w:tc>
      </w:tr>
      <w:tr w:rsidR="0093621A" w:rsidRPr="0088421B" w14:paraId="6A4CF2C5" w14:textId="6F43014A" w:rsidTr="0093621A">
        <w:trPr>
          <w:jc w:val="center"/>
        </w:trPr>
        <w:tc>
          <w:tcPr>
            <w:tcW w:w="2313" w:type="dxa"/>
            <w:tcBorders>
              <w:top w:val="single" w:sz="4" w:space="0" w:color="auto"/>
            </w:tcBorders>
          </w:tcPr>
          <w:p w14:paraId="3308C452" w14:textId="77777777" w:rsidR="0093621A" w:rsidRPr="0088421B" w:rsidRDefault="0093621A" w:rsidP="00A23C0E">
            <w:pPr>
              <w:jc w:val="center"/>
              <w:rPr>
                <w:rFonts w:ascii="Palatino Linotype" w:hAnsi="Palatino Linotype"/>
              </w:rPr>
            </w:pPr>
            <w:r w:rsidRPr="0088421B">
              <w:rPr>
                <w:rFonts w:ascii="Palatino Linotype" w:hAnsi="Palatino Linotype"/>
              </w:rPr>
              <w:t>PST-0</w:t>
            </w:r>
          </w:p>
        </w:tc>
        <w:tc>
          <w:tcPr>
            <w:tcW w:w="2791" w:type="dxa"/>
            <w:tcBorders>
              <w:top w:val="single" w:sz="4" w:space="0" w:color="auto"/>
            </w:tcBorders>
          </w:tcPr>
          <w:p w14:paraId="72604378" w14:textId="585006DD" w:rsidR="0093621A" w:rsidRPr="0088421B" w:rsidRDefault="00AD3B4E" w:rsidP="00A23C0E">
            <w:pPr>
              <w:pStyle w:val="NoSpacing"/>
              <w:jc w:val="center"/>
              <w:rPr>
                <w:rFonts w:ascii="Palatino Linotype" w:hAnsi="Palatino Linotype"/>
              </w:rPr>
            </w:pPr>
            <w:r w:rsidRPr="0088421B">
              <w:rPr>
                <w:rFonts w:ascii="Palatino Linotype" w:hAnsi="Palatino Linotype"/>
              </w:rPr>
              <w:t xml:space="preserve">1,2 </w:t>
            </w:r>
            <w:r w:rsidR="0093621A" w:rsidRPr="0088421B">
              <w:rPr>
                <w:rFonts w:ascii="Palatino Linotype" w:hAnsi="Palatino Linotype"/>
              </w:rPr>
              <w:t>(±0,5)</w:t>
            </w:r>
          </w:p>
        </w:tc>
        <w:tc>
          <w:tcPr>
            <w:tcW w:w="2835" w:type="dxa"/>
            <w:tcBorders>
              <w:top w:val="single" w:sz="4" w:space="0" w:color="auto"/>
            </w:tcBorders>
          </w:tcPr>
          <w:p w14:paraId="78955537" w14:textId="431F4564" w:rsidR="0093621A" w:rsidRPr="0088421B" w:rsidRDefault="0093621A" w:rsidP="00A23C0E">
            <w:pPr>
              <w:pStyle w:val="NoSpacing"/>
              <w:jc w:val="center"/>
              <w:rPr>
                <w:rFonts w:ascii="Palatino Linotype" w:hAnsi="Palatino Linotype"/>
              </w:rPr>
            </w:pPr>
            <w:r w:rsidRPr="0088421B">
              <w:rPr>
                <w:rFonts w:ascii="Palatino Linotype" w:hAnsi="Palatino Linotype"/>
              </w:rPr>
              <w:t>0,</w:t>
            </w:r>
            <w:r w:rsidR="00AD3B4E" w:rsidRPr="0088421B">
              <w:rPr>
                <w:rFonts w:ascii="Palatino Linotype" w:hAnsi="Palatino Linotype"/>
              </w:rPr>
              <w:t>0013</w:t>
            </w:r>
            <w:r w:rsidRPr="0088421B">
              <w:rPr>
                <w:rFonts w:ascii="Palatino Linotype" w:hAnsi="Palatino Linotype"/>
              </w:rPr>
              <w:t>,</w:t>
            </w:r>
          </w:p>
        </w:tc>
      </w:tr>
      <w:tr w:rsidR="0093621A" w:rsidRPr="0088421B" w14:paraId="2632A4FE" w14:textId="13F30DF4" w:rsidTr="0093621A">
        <w:trPr>
          <w:jc w:val="center"/>
        </w:trPr>
        <w:tc>
          <w:tcPr>
            <w:tcW w:w="2313" w:type="dxa"/>
          </w:tcPr>
          <w:p w14:paraId="250A5326" w14:textId="77777777" w:rsidR="0093621A" w:rsidRPr="0088421B" w:rsidRDefault="0093621A" w:rsidP="00A23C0E">
            <w:pPr>
              <w:jc w:val="center"/>
              <w:rPr>
                <w:rFonts w:ascii="Palatino Linotype" w:hAnsi="Palatino Linotype"/>
              </w:rPr>
            </w:pPr>
            <w:r w:rsidRPr="0088421B">
              <w:rPr>
                <w:rFonts w:ascii="Palatino Linotype" w:hAnsi="Palatino Linotype"/>
              </w:rPr>
              <w:t>PST-1</w:t>
            </w:r>
          </w:p>
        </w:tc>
        <w:tc>
          <w:tcPr>
            <w:tcW w:w="2791" w:type="dxa"/>
          </w:tcPr>
          <w:p w14:paraId="18249BA5" w14:textId="77777777" w:rsidR="0093621A" w:rsidRPr="0088421B" w:rsidRDefault="0093621A" w:rsidP="00A23C0E">
            <w:pPr>
              <w:pStyle w:val="NoSpacing"/>
              <w:jc w:val="center"/>
              <w:rPr>
                <w:rFonts w:ascii="Palatino Linotype" w:hAnsi="Palatino Linotype"/>
              </w:rPr>
            </w:pPr>
            <w:r w:rsidRPr="0088421B">
              <w:rPr>
                <w:rFonts w:ascii="Palatino Linotype" w:hAnsi="Palatino Linotype"/>
              </w:rPr>
              <w:t>1,19(±0,5)</w:t>
            </w:r>
          </w:p>
        </w:tc>
        <w:tc>
          <w:tcPr>
            <w:tcW w:w="2835" w:type="dxa"/>
          </w:tcPr>
          <w:p w14:paraId="6E6AFD90" w14:textId="0E745BB8" w:rsidR="0093621A" w:rsidRPr="0088421B" w:rsidRDefault="0093621A" w:rsidP="0093621A">
            <w:pPr>
              <w:pStyle w:val="NoSpacing"/>
              <w:jc w:val="center"/>
              <w:rPr>
                <w:rFonts w:ascii="Palatino Linotype" w:hAnsi="Palatino Linotype"/>
              </w:rPr>
            </w:pPr>
            <w:r w:rsidRPr="0088421B">
              <w:rPr>
                <w:rFonts w:ascii="Palatino Linotype" w:hAnsi="Palatino Linotype"/>
              </w:rPr>
              <w:t>0,0012</w:t>
            </w:r>
          </w:p>
        </w:tc>
      </w:tr>
      <w:tr w:rsidR="0093621A" w:rsidRPr="0088421B" w14:paraId="0A651AF2" w14:textId="198E78CC" w:rsidTr="0093621A">
        <w:trPr>
          <w:jc w:val="center"/>
        </w:trPr>
        <w:tc>
          <w:tcPr>
            <w:tcW w:w="2313" w:type="dxa"/>
          </w:tcPr>
          <w:p w14:paraId="7FF07292" w14:textId="1F17A633" w:rsidR="0093621A" w:rsidRPr="0088421B" w:rsidRDefault="0093621A" w:rsidP="00A23C0E">
            <w:pPr>
              <w:jc w:val="center"/>
              <w:rPr>
                <w:rFonts w:ascii="Palatino Linotype" w:hAnsi="Palatino Linotype"/>
              </w:rPr>
            </w:pPr>
            <w:r w:rsidRPr="0088421B">
              <w:rPr>
                <w:rFonts w:ascii="Palatino Linotype" w:hAnsi="Palatino Linotype"/>
              </w:rPr>
              <w:t>PST-2</w:t>
            </w:r>
          </w:p>
        </w:tc>
        <w:tc>
          <w:tcPr>
            <w:tcW w:w="2791" w:type="dxa"/>
          </w:tcPr>
          <w:p w14:paraId="46684420" w14:textId="77777777" w:rsidR="0093621A" w:rsidRPr="0088421B" w:rsidRDefault="0093621A" w:rsidP="00A23C0E">
            <w:pPr>
              <w:pStyle w:val="NoSpacing"/>
              <w:jc w:val="center"/>
              <w:rPr>
                <w:rFonts w:ascii="Palatino Linotype" w:hAnsi="Palatino Linotype"/>
              </w:rPr>
            </w:pPr>
            <w:r w:rsidRPr="0088421B">
              <w:rPr>
                <w:rFonts w:ascii="Palatino Linotype" w:hAnsi="Palatino Linotype"/>
              </w:rPr>
              <w:t>1,21(±0,5)</w:t>
            </w:r>
          </w:p>
        </w:tc>
        <w:tc>
          <w:tcPr>
            <w:tcW w:w="2835" w:type="dxa"/>
          </w:tcPr>
          <w:p w14:paraId="09BCEAC7" w14:textId="0E00256A" w:rsidR="0093621A" w:rsidRPr="0088421B" w:rsidRDefault="0093621A" w:rsidP="00A23C0E">
            <w:pPr>
              <w:pStyle w:val="NoSpacing"/>
              <w:jc w:val="center"/>
              <w:rPr>
                <w:rFonts w:ascii="Palatino Linotype" w:hAnsi="Palatino Linotype"/>
              </w:rPr>
            </w:pPr>
            <w:r w:rsidRPr="0088421B">
              <w:rPr>
                <w:rFonts w:ascii="Palatino Linotype" w:hAnsi="Palatino Linotype"/>
              </w:rPr>
              <w:t>0,0020</w:t>
            </w:r>
          </w:p>
        </w:tc>
      </w:tr>
      <w:tr w:rsidR="0093621A" w:rsidRPr="0088421B" w14:paraId="3638E80E" w14:textId="0313E339" w:rsidTr="0093621A">
        <w:trPr>
          <w:jc w:val="center"/>
        </w:trPr>
        <w:tc>
          <w:tcPr>
            <w:tcW w:w="2313" w:type="dxa"/>
          </w:tcPr>
          <w:p w14:paraId="01E82FAC" w14:textId="71E4B86C" w:rsidR="0093621A" w:rsidRPr="0088421B" w:rsidRDefault="0093621A" w:rsidP="004E5344">
            <w:pPr>
              <w:jc w:val="center"/>
              <w:rPr>
                <w:rFonts w:ascii="Palatino Linotype" w:hAnsi="Palatino Linotype"/>
              </w:rPr>
            </w:pPr>
            <w:r w:rsidRPr="0088421B">
              <w:rPr>
                <w:rFonts w:ascii="Palatino Linotype" w:hAnsi="Palatino Linotype"/>
              </w:rPr>
              <w:t>PST-3</w:t>
            </w:r>
          </w:p>
        </w:tc>
        <w:tc>
          <w:tcPr>
            <w:tcW w:w="2791" w:type="dxa"/>
          </w:tcPr>
          <w:p w14:paraId="43798983" w14:textId="77777777" w:rsidR="0093621A" w:rsidRPr="0088421B" w:rsidRDefault="0093621A" w:rsidP="004E5344">
            <w:pPr>
              <w:pStyle w:val="NoSpacing"/>
              <w:jc w:val="center"/>
              <w:rPr>
                <w:rFonts w:ascii="Palatino Linotype" w:hAnsi="Palatino Linotype"/>
              </w:rPr>
            </w:pPr>
            <w:r w:rsidRPr="0088421B">
              <w:rPr>
                <w:rFonts w:ascii="Palatino Linotype" w:hAnsi="Palatino Linotype"/>
              </w:rPr>
              <w:t>2,2(±0,5)</w:t>
            </w:r>
          </w:p>
        </w:tc>
        <w:tc>
          <w:tcPr>
            <w:tcW w:w="2835" w:type="dxa"/>
          </w:tcPr>
          <w:p w14:paraId="2D00A11A" w14:textId="6594279A" w:rsidR="0093621A" w:rsidRPr="0088421B" w:rsidRDefault="0093621A" w:rsidP="004E5344">
            <w:pPr>
              <w:pStyle w:val="NoSpacing"/>
              <w:jc w:val="center"/>
              <w:rPr>
                <w:rFonts w:ascii="Palatino Linotype" w:hAnsi="Palatino Linotype"/>
              </w:rPr>
            </w:pPr>
            <w:r w:rsidRPr="0088421B">
              <w:rPr>
                <w:rFonts w:ascii="Palatino Linotype" w:hAnsi="Palatino Linotype"/>
              </w:rPr>
              <w:t>0,0010</w:t>
            </w:r>
          </w:p>
        </w:tc>
      </w:tr>
    </w:tbl>
    <w:p w14:paraId="6FDBFF03" w14:textId="77777777" w:rsidR="00AC50E5" w:rsidRPr="0088421B" w:rsidRDefault="00AC50E5" w:rsidP="0009159F">
      <w:pPr>
        <w:pStyle w:val="NoSpacing"/>
        <w:rPr>
          <w:rFonts w:ascii="Palatino Linotype" w:hAnsi="Palatino Linotype"/>
          <w:b/>
        </w:rPr>
      </w:pPr>
    </w:p>
    <w:p w14:paraId="5591A6FE" w14:textId="0A621E35" w:rsidR="00F37FB3" w:rsidRPr="0088421B" w:rsidRDefault="00F37FB3" w:rsidP="0009159F">
      <w:pPr>
        <w:pStyle w:val="NoSpacing"/>
        <w:rPr>
          <w:rFonts w:ascii="Palatino Linotype" w:hAnsi="Palatino Linotype"/>
          <w:b/>
        </w:rPr>
      </w:pPr>
      <w:r w:rsidRPr="0088421B">
        <w:rPr>
          <w:rFonts w:ascii="Palatino Linotype" w:hAnsi="Palatino Linotype"/>
          <w:b/>
        </w:rPr>
        <w:t xml:space="preserve">3.5. </w:t>
      </w:r>
      <w:r w:rsidR="006E6E38" w:rsidRPr="0088421B">
        <w:rPr>
          <w:rFonts w:ascii="Palatino Linotype" w:hAnsi="Palatino Linotype"/>
          <w:b/>
        </w:rPr>
        <w:t>Pembahasan</w:t>
      </w:r>
    </w:p>
    <w:p w14:paraId="65D2F639" w14:textId="77777777" w:rsidR="00AC50E5" w:rsidRPr="0088421B" w:rsidRDefault="00AC50E5" w:rsidP="0009159F">
      <w:pPr>
        <w:pStyle w:val="NoSpacing"/>
        <w:rPr>
          <w:rFonts w:ascii="Palatino Linotype" w:hAnsi="Palatino Linotype"/>
          <w:b/>
        </w:rPr>
      </w:pPr>
    </w:p>
    <w:p w14:paraId="6553AE27" w14:textId="20494C0C" w:rsidR="00432238" w:rsidRPr="0088421B" w:rsidRDefault="00402EAB" w:rsidP="004512D4">
      <w:pPr>
        <w:pStyle w:val="NoSpacing"/>
        <w:jc w:val="center"/>
        <w:rPr>
          <w:rFonts w:ascii="Palatino Linotype" w:hAnsi="Palatino Linotype"/>
        </w:rPr>
      </w:pPr>
      <w:r>
        <w:rPr>
          <w:rFonts w:ascii="Palatino Linotype" w:hAnsi="Palatino Linotype"/>
        </w:rPr>
        <w:t>Tabel 5</w:t>
      </w:r>
      <w:r w:rsidR="003A2944" w:rsidRPr="0088421B">
        <w:rPr>
          <w:rFonts w:ascii="Palatino Linotype" w:hAnsi="Palatino Linotype"/>
        </w:rPr>
        <w:t xml:space="preserve">. </w:t>
      </w:r>
      <w:r w:rsidR="004512D4" w:rsidRPr="0088421B">
        <w:rPr>
          <w:rFonts w:ascii="Palatino Linotype" w:hAnsi="Palatino Linotype"/>
        </w:rPr>
        <w:t xml:space="preserve">Perbandingan </w:t>
      </w:r>
      <w:r w:rsidR="00130A2D" w:rsidRPr="0088421B">
        <w:rPr>
          <w:rFonts w:ascii="Palatino Linotype" w:hAnsi="Palatino Linotype"/>
        </w:rPr>
        <w:t>karakteristik papan serat TKKS dengan penilitian sebelumnya</w:t>
      </w:r>
    </w:p>
    <w:tbl>
      <w:tblPr>
        <w:tblStyle w:val="TableGrid"/>
        <w:tblW w:w="7654" w:type="dxa"/>
        <w:tblInd w:w="704" w:type="dxa"/>
        <w:tblLayout w:type="fixed"/>
        <w:tblLook w:val="04A0" w:firstRow="1" w:lastRow="0" w:firstColumn="1" w:lastColumn="0" w:noHBand="0" w:noVBand="1"/>
      </w:tblPr>
      <w:tblGrid>
        <w:gridCol w:w="708"/>
        <w:gridCol w:w="1818"/>
        <w:gridCol w:w="1701"/>
        <w:gridCol w:w="1726"/>
        <w:gridCol w:w="1701"/>
      </w:tblGrid>
      <w:tr w:rsidR="0093621A" w:rsidRPr="0088421B" w14:paraId="2FC79484" w14:textId="77777777" w:rsidTr="0093621A">
        <w:trPr>
          <w:trHeight w:val="20"/>
        </w:trPr>
        <w:tc>
          <w:tcPr>
            <w:tcW w:w="708" w:type="dxa"/>
          </w:tcPr>
          <w:p w14:paraId="564D0108" w14:textId="37491EC3" w:rsidR="0093621A" w:rsidRPr="0088421B" w:rsidRDefault="0093621A" w:rsidP="00080AB8">
            <w:pPr>
              <w:pStyle w:val="NoSpacing"/>
              <w:jc w:val="center"/>
              <w:rPr>
                <w:rFonts w:ascii="Palatino Linotype" w:hAnsi="Palatino Linotype"/>
              </w:rPr>
            </w:pPr>
            <w:r w:rsidRPr="0088421B">
              <w:rPr>
                <w:rFonts w:ascii="Palatino Linotype" w:hAnsi="Palatino Linotype"/>
              </w:rPr>
              <w:t>No</w:t>
            </w:r>
          </w:p>
        </w:tc>
        <w:tc>
          <w:tcPr>
            <w:tcW w:w="1818" w:type="dxa"/>
          </w:tcPr>
          <w:p w14:paraId="632D7B34"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Material</w:t>
            </w:r>
          </w:p>
        </w:tc>
        <w:tc>
          <w:tcPr>
            <w:tcW w:w="1701" w:type="dxa"/>
          </w:tcPr>
          <w:p w14:paraId="0B6D9997" w14:textId="3C047E43" w:rsidR="0093621A" w:rsidRPr="0088421B" w:rsidRDefault="00864B09" w:rsidP="00080AB8">
            <w:pPr>
              <w:pStyle w:val="NoSpacing"/>
              <w:jc w:val="center"/>
              <w:rPr>
                <w:rFonts w:ascii="Palatino Linotype" w:hAnsi="Palatino Linotype"/>
                <w:color w:val="1F497D" w:themeColor="text2"/>
              </w:rPr>
            </w:pPr>
            <w:r w:rsidRPr="0088421B">
              <w:rPr>
                <w:rFonts w:ascii="Palatino Linotype" w:hAnsi="Palatino Linotype"/>
                <w:i/>
              </w:rPr>
              <w:t>Bending Strength</w:t>
            </w:r>
          </w:p>
          <w:p w14:paraId="62DC57ED" w14:textId="7FA2D919" w:rsidR="0093621A" w:rsidRPr="0088421B" w:rsidRDefault="0093621A" w:rsidP="00080AB8">
            <w:pPr>
              <w:pStyle w:val="NoSpacing"/>
              <w:jc w:val="center"/>
              <w:rPr>
                <w:rFonts w:ascii="Palatino Linotype" w:hAnsi="Palatino Linotype"/>
              </w:rPr>
            </w:pPr>
            <w:r w:rsidRPr="0088421B">
              <w:rPr>
                <w:rFonts w:ascii="Palatino Linotype" w:hAnsi="Palatino Linotype"/>
                <w:color w:val="000000" w:themeColor="text1"/>
              </w:rPr>
              <w:t>(MPa)</w:t>
            </w:r>
          </w:p>
        </w:tc>
        <w:tc>
          <w:tcPr>
            <w:tcW w:w="1726" w:type="dxa"/>
          </w:tcPr>
          <w:p w14:paraId="3A25F75D" w14:textId="31103772" w:rsidR="0093621A" w:rsidRPr="0088421B" w:rsidRDefault="0093621A" w:rsidP="00080AB8">
            <w:pPr>
              <w:pStyle w:val="NoSpacing"/>
              <w:jc w:val="center"/>
              <w:rPr>
                <w:rFonts w:ascii="Palatino Linotype" w:hAnsi="Palatino Linotype"/>
              </w:rPr>
            </w:pPr>
            <w:r w:rsidRPr="0088421B">
              <w:rPr>
                <w:rFonts w:ascii="Palatino Linotype" w:hAnsi="Palatino Linotype"/>
              </w:rPr>
              <w:t>Kapasitas Panas</w:t>
            </w:r>
          </w:p>
          <w:p w14:paraId="5D8F8393" w14:textId="48795306" w:rsidR="0093621A" w:rsidRPr="0088421B" w:rsidRDefault="00864B09" w:rsidP="00080AB8">
            <w:pPr>
              <w:pStyle w:val="NoSpacing"/>
              <w:jc w:val="center"/>
              <w:rPr>
                <w:rFonts w:ascii="Palatino Linotype" w:hAnsi="Palatino Linotype"/>
              </w:rPr>
            </w:pPr>
            <w:r w:rsidRPr="0088421B">
              <w:rPr>
                <w:rFonts w:ascii="Palatino Linotype" w:hAnsi="Palatino Linotype"/>
              </w:rPr>
              <w:t>(J/</w:t>
            </w:r>
            <w:r w:rsidR="0093621A" w:rsidRPr="0088421B">
              <w:rPr>
                <w:rFonts w:ascii="Palatino Linotype" w:hAnsi="Palatino Linotype"/>
              </w:rPr>
              <w:t>g˚C)</w:t>
            </w:r>
          </w:p>
        </w:tc>
        <w:tc>
          <w:tcPr>
            <w:tcW w:w="1701" w:type="dxa"/>
          </w:tcPr>
          <w:p w14:paraId="48102E28" w14:textId="0B2DECFE" w:rsidR="0093621A" w:rsidRPr="0088421B" w:rsidRDefault="0093621A" w:rsidP="00080AB8">
            <w:pPr>
              <w:pStyle w:val="NoSpacing"/>
              <w:jc w:val="center"/>
              <w:rPr>
                <w:rFonts w:ascii="Palatino Linotype" w:hAnsi="Palatino Linotype"/>
              </w:rPr>
            </w:pPr>
            <w:r w:rsidRPr="0088421B">
              <w:rPr>
                <w:rFonts w:ascii="Palatino Linotype" w:hAnsi="Palatino Linotype"/>
              </w:rPr>
              <w:t>Referensi</w:t>
            </w:r>
          </w:p>
        </w:tc>
      </w:tr>
      <w:tr w:rsidR="0093621A" w:rsidRPr="0088421B" w14:paraId="28741198" w14:textId="77777777" w:rsidTr="0093621A">
        <w:trPr>
          <w:trHeight w:val="20"/>
        </w:trPr>
        <w:tc>
          <w:tcPr>
            <w:tcW w:w="708" w:type="dxa"/>
          </w:tcPr>
          <w:p w14:paraId="16995995"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1</w:t>
            </w:r>
          </w:p>
        </w:tc>
        <w:tc>
          <w:tcPr>
            <w:tcW w:w="1818" w:type="dxa"/>
          </w:tcPr>
          <w:p w14:paraId="140E6380"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PST-0</w:t>
            </w:r>
          </w:p>
        </w:tc>
        <w:tc>
          <w:tcPr>
            <w:tcW w:w="1701" w:type="dxa"/>
          </w:tcPr>
          <w:p w14:paraId="070BEC16" w14:textId="4FE988BB" w:rsidR="0093621A" w:rsidRPr="0088421B" w:rsidRDefault="0093621A" w:rsidP="00080AB8">
            <w:pPr>
              <w:pStyle w:val="NoSpacing"/>
              <w:jc w:val="center"/>
              <w:rPr>
                <w:rFonts w:ascii="Palatino Linotype" w:hAnsi="Palatino Linotype"/>
              </w:rPr>
            </w:pPr>
            <w:r w:rsidRPr="0088421B">
              <w:rPr>
                <w:rFonts w:ascii="Palatino Linotype" w:hAnsi="Palatino Linotype"/>
              </w:rPr>
              <w:t>2,63</w:t>
            </w:r>
          </w:p>
        </w:tc>
        <w:tc>
          <w:tcPr>
            <w:tcW w:w="1726" w:type="dxa"/>
          </w:tcPr>
          <w:p w14:paraId="6F6CBF83" w14:textId="4D2F3E7B" w:rsidR="0093621A" w:rsidRPr="0088421B" w:rsidRDefault="0093621A" w:rsidP="00080AB8">
            <w:pPr>
              <w:pStyle w:val="NoSpacing"/>
              <w:tabs>
                <w:tab w:val="left" w:pos="1197"/>
              </w:tabs>
              <w:jc w:val="center"/>
              <w:rPr>
                <w:rFonts w:ascii="Palatino Linotype" w:hAnsi="Palatino Linotype"/>
              </w:rPr>
            </w:pPr>
            <w:r w:rsidRPr="0088421B">
              <w:rPr>
                <w:rFonts w:ascii="Palatino Linotype" w:hAnsi="Palatino Linotype"/>
              </w:rPr>
              <w:t>0,8(±0,5)</w:t>
            </w:r>
          </w:p>
        </w:tc>
        <w:tc>
          <w:tcPr>
            <w:tcW w:w="1701" w:type="dxa"/>
          </w:tcPr>
          <w:p w14:paraId="4BC38FE5"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Penelitian ini</w:t>
            </w:r>
          </w:p>
        </w:tc>
      </w:tr>
      <w:tr w:rsidR="0093621A" w:rsidRPr="0088421B" w14:paraId="74F36503" w14:textId="77777777" w:rsidTr="0093621A">
        <w:trPr>
          <w:trHeight w:val="20"/>
        </w:trPr>
        <w:tc>
          <w:tcPr>
            <w:tcW w:w="708" w:type="dxa"/>
          </w:tcPr>
          <w:p w14:paraId="07D3C00D"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2</w:t>
            </w:r>
          </w:p>
        </w:tc>
        <w:tc>
          <w:tcPr>
            <w:tcW w:w="1818" w:type="dxa"/>
          </w:tcPr>
          <w:p w14:paraId="617B5F4E"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PST-1</w:t>
            </w:r>
          </w:p>
        </w:tc>
        <w:tc>
          <w:tcPr>
            <w:tcW w:w="1701" w:type="dxa"/>
          </w:tcPr>
          <w:p w14:paraId="55041019" w14:textId="287CD8A4" w:rsidR="0093621A" w:rsidRPr="0088421B" w:rsidRDefault="0093621A" w:rsidP="00080AB8">
            <w:pPr>
              <w:pStyle w:val="NoSpacing"/>
              <w:jc w:val="center"/>
              <w:rPr>
                <w:rFonts w:ascii="Palatino Linotype" w:hAnsi="Palatino Linotype"/>
              </w:rPr>
            </w:pPr>
            <w:r w:rsidRPr="0088421B">
              <w:rPr>
                <w:rFonts w:ascii="Palatino Linotype" w:hAnsi="Palatino Linotype"/>
              </w:rPr>
              <w:t>2,62</w:t>
            </w:r>
          </w:p>
        </w:tc>
        <w:tc>
          <w:tcPr>
            <w:tcW w:w="1726" w:type="dxa"/>
          </w:tcPr>
          <w:p w14:paraId="17EA63FB" w14:textId="588FCAE4" w:rsidR="0093621A" w:rsidRPr="0088421B" w:rsidRDefault="0093621A" w:rsidP="00080AB8">
            <w:pPr>
              <w:pStyle w:val="NoSpacing"/>
              <w:tabs>
                <w:tab w:val="left" w:pos="1197"/>
              </w:tabs>
              <w:jc w:val="center"/>
              <w:rPr>
                <w:rFonts w:ascii="Palatino Linotype" w:hAnsi="Palatino Linotype"/>
              </w:rPr>
            </w:pPr>
            <w:r w:rsidRPr="0088421B">
              <w:rPr>
                <w:rFonts w:ascii="Palatino Linotype" w:hAnsi="Palatino Linotype"/>
              </w:rPr>
              <w:t>1,19(±0,5)</w:t>
            </w:r>
          </w:p>
        </w:tc>
        <w:tc>
          <w:tcPr>
            <w:tcW w:w="1701" w:type="dxa"/>
          </w:tcPr>
          <w:p w14:paraId="2090FAD4"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Penelitian ini</w:t>
            </w:r>
          </w:p>
        </w:tc>
      </w:tr>
      <w:tr w:rsidR="0093621A" w:rsidRPr="0088421B" w14:paraId="1A2AB21A" w14:textId="77777777" w:rsidTr="0093621A">
        <w:trPr>
          <w:trHeight w:val="20"/>
        </w:trPr>
        <w:tc>
          <w:tcPr>
            <w:tcW w:w="708" w:type="dxa"/>
          </w:tcPr>
          <w:p w14:paraId="387727AA"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3</w:t>
            </w:r>
          </w:p>
        </w:tc>
        <w:tc>
          <w:tcPr>
            <w:tcW w:w="1818" w:type="dxa"/>
          </w:tcPr>
          <w:p w14:paraId="4E397D19" w14:textId="1F677954" w:rsidR="0093621A" w:rsidRPr="0088421B" w:rsidRDefault="0093621A" w:rsidP="00080AB8">
            <w:pPr>
              <w:pStyle w:val="NoSpacing"/>
              <w:jc w:val="center"/>
              <w:rPr>
                <w:rFonts w:ascii="Palatino Linotype" w:hAnsi="Palatino Linotype"/>
              </w:rPr>
            </w:pPr>
            <w:r w:rsidRPr="0088421B">
              <w:rPr>
                <w:rFonts w:ascii="Palatino Linotype" w:hAnsi="Palatino Linotype"/>
              </w:rPr>
              <w:t>PST-2</w:t>
            </w:r>
          </w:p>
        </w:tc>
        <w:tc>
          <w:tcPr>
            <w:tcW w:w="1701" w:type="dxa"/>
          </w:tcPr>
          <w:p w14:paraId="0E8107D8" w14:textId="5FA63F97" w:rsidR="0093621A" w:rsidRPr="0088421B" w:rsidRDefault="0093621A" w:rsidP="00080AB8">
            <w:pPr>
              <w:pStyle w:val="NoSpacing"/>
              <w:jc w:val="center"/>
              <w:rPr>
                <w:rFonts w:ascii="Palatino Linotype" w:hAnsi="Palatino Linotype"/>
              </w:rPr>
            </w:pPr>
            <w:r w:rsidRPr="0088421B">
              <w:rPr>
                <w:rFonts w:ascii="Palatino Linotype" w:hAnsi="Palatino Linotype"/>
              </w:rPr>
              <w:t>1,30</w:t>
            </w:r>
          </w:p>
        </w:tc>
        <w:tc>
          <w:tcPr>
            <w:tcW w:w="1726" w:type="dxa"/>
          </w:tcPr>
          <w:p w14:paraId="0716A231" w14:textId="07E266EA" w:rsidR="0093621A" w:rsidRPr="0088421B" w:rsidRDefault="0093621A" w:rsidP="00080AB8">
            <w:pPr>
              <w:pStyle w:val="NoSpacing"/>
              <w:tabs>
                <w:tab w:val="left" w:pos="1197"/>
              </w:tabs>
              <w:jc w:val="center"/>
              <w:rPr>
                <w:rFonts w:ascii="Palatino Linotype" w:hAnsi="Palatino Linotype"/>
              </w:rPr>
            </w:pPr>
            <w:r w:rsidRPr="0088421B">
              <w:rPr>
                <w:rFonts w:ascii="Palatino Linotype" w:hAnsi="Palatino Linotype"/>
              </w:rPr>
              <w:t>1,21(±0,5)</w:t>
            </w:r>
          </w:p>
        </w:tc>
        <w:tc>
          <w:tcPr>
            <w:tcW w:w="1701" w:type="dxa"/>
          </w:tcPr>
          <w:p w14:paraId="3E8F4A85"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Penelitian ini</w:t>
            </w:r>
          </w:p>
        </w:tc>
      </w:tr>
      <w:tr w:rsidR="0093621A" w:rsidRPr="0088421B" w14:paraId="2F7D5AF3" w14:textId="77777777" w:rsidTr="0093621A">
        <w:trPr>
          <w:trHeight w:val="20"/>
        </w:trPr>
        <w:tc>
          <w:tcPr>
            <w:tcW w:w="708" w:type="dxa"/>
          </w:tcPr>
          <w:p w14:paraId="72FF447E"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4</w:t>
            </w:r>
          </w:p>
        </w:tc>
        <w:tc>
          <w:tcPr>
            <w:tcW w:w="1818" w:type="dxa"/>
          </w:tcPr>
          <w:p w14:paraId="45F386B1" w14:textId="1392D76F" w:rsidR="0093621A" w:rsidRPr="0088421B" w:rsidRDefault="0093621A" w:rsidP="00080AB8">
            <w:pPr>
              <w:pStyle w:val="NoSpacing"/>
              <w:jc w:val="center"/>
              <w:rPr>
                <w:rFonts w:ascii="Palatino Linotype" w:hAnsi="Palatino Linotype"/>
              </w:rPr>
            </w:pPr>
            <w:r w:rsidRPr="0088421B">
              <w:rPr>
                <w:rFonts w:ascii="Palatino Linotype" w:hAnsi="Palatino Linotype"/>
              </w:rPr>
              <w:t>PST-3</w:t>
            </w:r>
          </w:p>
        </w:tc>
        <w:tc>
          <w:tcPr>
            <w:tcW w:w="1701" w:type="dxa"/>
          </w:tcPr>
          <w:p w14:paraId="2A8303F4" w14:textId="035F6830" w:rsidR="0093621A" w:rsidRPr="0088421B" w:rsidRDefault="0093621A" w:rsidP="00080AB8">
            <w:pPr>
              <w:pStyle w:val="NoSpacing"/>
              <w:jc w:val="center"/>
              <w:rPr>
                <w:rFonts w:ascii="Palatino Linotype" w:hAnsi="Palatino Linotype"/>
              </w:rPr>
            </w:pPr>
            <w:r w:rsidRPr="0088421B">
              <w:rPr>
                <w:rFonts w:ascii="Palatino Linotype" w:hAnsi="Palatino Linotype"/>
              </w:rPr>
              <w:t>2,88</w:t>
            </w:r>
          </w:p>
        </w:tc>
        <w:tc>
          <w:tcPr>
            <w:tcW w:w="1726" w:type="dxa"/>
          </w:tcPr>
          <w:p w14:paraId="7F3B5E56" w14:textId="7E2CA903" w:rsidR="0093621A" w:rsidRPr="0088421B" w:rsidRDefault="0093621A" w:rsidP="00080AB8">
            <w:pPr>
              <w:pStyle w:val="NoSpacing"/>
              <w:tabs>
                <w:tab w:val="left" w:pos="1197"/>
              </w:tabs>
              <w:jc w:val="center"/>
              <w:rPr>
                <w:rFonts w:ascii="Palatino Linotype" w:hAnsi="Palatino Linotype"/>
              </w:rPr>
            </w:pPr>
            <w:r w:rsidRPr="0088421B">
              <w:rPr>
                <w:rFonts w:ascii="Palatino Linotype" w:hAnsi="Palatino Linotype"/>
              </w:rPr>
              <w:t>0,34(±0,5)</w:t>
            </w:r>
          </w:p>
        </w:tc>
        <w:tc>
          <w:tcPr>
            <w:tcW w:w="1701" w:type="dxa"/>
          </w:tcPr>
          <w:p w14:paraId="4113CBC7"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Penelitian ini</w:t>
            </w:r>
          </w:p>
        </w:tc>
      </w:tr>
      <w:tr w:rsidR="0093621A" w:rsidRPr="0088421B" w14:paraId="35263362" w14:textId="77777777" w:rsidTr="0093621A">
        <w:trPr>
          <w:trHeight w:val="20"/>
        </w:trPr>
        <w:tc>
          <w:tcPr>
            <w:tcW w:w="708" w:type="dxa"/>
          </w:tcPr>
          <w:p w14:paraId="7716E4F4"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5</w:t>
            </w:r>
          </w:p>
        </w:tc>
        <w:tc>
          <w:tcPr>
            <w:tcW w:w="1818" w:type="dxa"/>
          </w:tcPr>
          <w:p w14:paraId="445A6C30" w14:textId="125CE568" w:rsidR="0093621A" w:rsidRPr="0088421B" w:rsidRDefault="0093621A" w:rsidP="00080AB8">
            <w:pPr>
              <w:pStyle w:val="NoSpacing"/>
              <w:jc w:val="center"/>
              <w:rPr>
                <w:rFonts w:ascii="Palatino Linotype" w:hAnsi="Palatino Linotype"/>
              </w:rPr>
            </w:pPr>
            <w:r w:rsidRPr="0088421B">
              <w:rPr>
                <w:rFonts w:ascii="Palatino Linotype" w:hAnsi="Palatino Linotype"/>
              </w:rPr>
              <w:t>PST-4</w:t>
            </w:r>
          </w:p>
        </w:tc>
        <w:tc>
          <w:tcPr>
            <w:tcW w:w="1701" w:type="dxa"/>
          </w:tcPr>
          <w:p w14:paraId="5BF5378A" w14:textId="10D99070" w:rsidR="0093621A" w:rsidRPr="0088421B" w:rsidRDefault="0093621A" w:rsidP="00080AB8">
            <w:pPr>
              <w:pStyle w:val="NoSpacing"/>
              <w:jc w:val="center"/>
              <w:rPr>
                <w:rFonts w:ascii="Palatino Linotype" w:hAnsi="Palatino Linotype"/>
              </w:rPr>
            </w:pPr>
            <w:r w:rsidRPr="0088421B">
              <w:rPr>
                <w:rFonts w:ascii="Palatino Linotype" w:hAnsi="Palatino Linotype"/>
              </w:rPr>
              <w:t>2,89</w:t>
            </w:r>
          </w:p>
        </w:tc>
        <w:tc>
          <w:tcPr>
            <w:tcW w:w="1726" w:type="dxa"/>
          </w:tcPr>
          <w:p w14:paraId="3A3F1195" w14:textId="0586E15F" w:rsidR="0093621A" w:rsidRPr="0088421B" w:rsidRDefault="0093621A" w:rsidP="00080AB8">
            <w:pPr>
              <w:pStyle w:val="NoSpacing"/>
              <w:tabs>
                <w:tab w:val="left" w:pos="1197"/>
              </w:tabs>
              <w:jc w:val="center"/>
              <w:rPr>
                <w:rFonts w:ascii="Palatino Linotype" w:hAnsi="Palatino Linotype"/>
              </w:rPr>
            </w:pPr>
            <w:r w:rsidRPr="0088421B">
              <w:rPr>
                <w:rFonts w:ascii="Palatino Linotype" w:hAnsi="Palatino Linotype"/>
              </w:rPr>
              <w:t>2,2(±0,5)</w:t>
            </w:r>
          </w:p>
        </w:tc>
        <w:tc>
          <w:tcPr>
            <w:tcW w:w="1701" w:type="dxa"/>
          </w:tcPr>
          <w:p w14:paraId="27B0652D"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Penelitian ini</w:t>
            </w:r>
          </w:p>
        </w:tc>
      </w:tr>
      <w:tr w:rsidR="0093621A" w:rsidRPr="0088421B" w14:paraId="6E765694" w14:textId="77777777" w:rsidTr="0093621A">
        <w:trPr>
          <w:trHeight w:val="20"/>
        </w:trPr>
        <w:tc>
          <w:tcPr>
            <w:tcW w:w="708" w:type="dxa"/>
          </w:tcPr>
          <w:p w14:paraId="079EF6DD" w14:textId="4CE44F45" w:rsidR="0093621A" w:rsidRPr="0088421B" w:rsidRDefault="0093621A" w:rsidP="00080AB8">
            <w:pPr>
              <w:pStyle w:val="NoSpacing"/>
              <w:jc w:val="center"/>
              <w:rPr>
                <w:rFonts w:ascii="Palatino Linotype" w:hAnsi="Palatino Linotype"/>
              </w:rPr>
            </w:pPr>
            <w:r w:rsidRPr="0088421B">
              <w:rPr>
                <w:rFonts w:ascii="Palatino Linotype" w:hAnsi="Palatino Linotype"/>
              </w:rPr>
              <w:t>6</w:t>
            </w:r>
          </w:p>
        </w:tc>
        <w:tc>
          <w:tcPr>
            <w:tcW w:w="1818" w:type="dxa"/>
          </w:tcPr>
          <w:p w14:paraId="78712F15" w14:textId="6DC1EC4C" w:rsidR="0093621A" w:rsidRPr="0088421B" w:rsidRDefault="0093621A" w:rsidP="00080AB8">
            <w:pPr>
              <w:pStyle w:val="NoSpacing"/>
              <w:jc w:val="center"/>
              <w:rPr>
                <w:rFonts w:ascii="Palatino Linotype" w:hAnsi="Palatino Linotype"/>
              </w:rPr>
            </w:pPr>
            <w:r w:rsidRPr="0088421B">
              <w:rPr>
                <w:rFonts w:ascii="Palatino Linotype" w:hAnsi="Palatino Linotype"/>
              </w:rPr>
              <w:t>PST-5</w:t>
            </w:r>
          </w:p>
        </w:tc>
        <w:tc>
          <w:tcPr>
            <w:tcW w:w="1701" w:type="dxa"/>
          </w:tcPr>
          <w:p w14:paraId="29283EAD" w14:textId="101CDEE9" w:rsidR="0093621A" w:rsidRPr="0088421B" w:rsidRDefault="0093621A" w:rsidP="00080AB8">
            <w:pPr>
              <w:pStyle w:val="NoSpacing"/>
              <w:jc w:val="center"/>
              <w:rPr>
                <w:rFonts w:ascii="Palatino Linotype" w:hAnsi="Palatino Linotype"/>
              </w:rPr>
            </w:pPr>
            <w:r w:rsidRPr="0088421B">
              <w:rPr>
                <w:rFonts w:ascii="Palatino Linotype" w:hAnsi="Palatino Linotype"/>
              </w:rPr>
              <w:t>6,42</w:t>
            </w:r>
          </w:p>
        </w:tc>
        <w:tc>
          <w:tcPr>
            <w:tcW w:w="1726" w:type="dxa"/>
          </w:tcPr>
          <w:p w14:paraId="07F94B0B" w14:textId="7388480F" w:rsidR="0093621A" w:rsidRPr="0088421B" w:rsidRDefault="0093621A" w:rsidP="00080AB8">
            <w:pPr>
              <w:pStyle w:val="NoSpacing"/>
              <w:tabs>
                <w:tab w:val="left" w:pos="1197"/>
              </w:tabs>
              <w:jc w:val="center"/>
              <w:rPr>
                <w:rFonts w:ascii="Palatino Linotype" w:hAnsi="Palatino Linotype"/>
              </w:rPr>
            </w:pPr>
            <w:r w:rsidRPr="0088421B">
              <w:rPr>
                <w:rFonts w:ascii="Palatino Linotype" w:hAnsi="Palatino Linotype"/>
              </w:rPr>
              <w:t>-</w:t>
            </w:r>
          </w:p>
        </w:tc>
        <w:tc>
          <w:tcPr>
            <w:tcW w:w="1701" w:type="dxa"/>
          </w:tcPr>
          <w:p w14:paraId="53729977" w14:textId="5E0CA3EA" w:rsidR="0093621A" w:rsidRPr="0088421B" w:rsidRDefault="0093621A" w:rsidP="00080AB8">
            <w:pPr>
              <w:pStyle w:val="NoSpacing"/>
              <w:jc w:val="center"/>
              <w:rPr>
                <w:rFonts w:ascii="Palatino Linotype" w:hAnsi="Palatino Linotype"/>
              </w:rPr>
            </w:pPr>
            <w:r w:rsidRPr="0088421B">
              <w:rPr>
                <w:rFonts w:ascii="Palatino Linotype" w:hAnsi="Palatino Linotype"/>
              </w:rPr>
              <w:t>Penelitian ini</w:t>
            </w:r>
          </w:p>
        </w:tc>
      </w:tr>
      <w:tr w:rsidR="0093621A" w:rsidRPr="0088421B" w14:paraId="537B22C5" w14:textId="77777777" w:rsidTr="0093621A">
        <w:trPr>
          <w:trHeight w:val="20"/>
        </w:trPr>
        <w:tc>
          <w:tcPr>
            <w:tcW w:w="708" w:type="dxa"/>
          </w:tcPr>
          <w:p w14:paraId="158E0DBF" w14:textId="2280B455" w:rsidR="0093621A" w:rsidRPr="0088421B" w:rsidRDefault="0093621A" w:rsidP="00080AB8">
            <w:pPr>
              <w:autoSpaceDE w:val="0"/>
              <w:autoSpaceDN w:val="0"/>
              <w:adjustRightInd w:val="0"/>
              <w:jc w:val="center"/>
              <w:rPr>
                <w:rFonts w:ascii="Palatino Linotype" w:hAnsi="Palatino Linotype"/>
              </w:rPr>
            </w:pPr>
            <w:r w:rsidRPr="0088421B">
              <w:rPr>
                <w:rFonts w:ascii="Palatino Linotype" w:hAnsi="Palatino Linotype"/>
                <w:bCs/>
              </w:rPr>
              <w:t>7</w:t>
            </w:r>
          </w:p>
        </w:tc>
        <w:tc>
          <w:tcPr>
            <w:tcW w:w="1818" w:type="dxa"/>
          </w:tcPr>
          <w:p w14:paraId="05B21562" w14:textId="6F842715" w:rsidR="0093621A" w:rsidRPr="0088421B" w:rsidRDefault="0093621A" w:rsidP="00080AB8">
            <w:pPr>
              <w:autoSpaceDE w:val="0"/>
              <w:autoSpaceDN w:val="0"/>
              <w:adjustRightInd w:val="0"/>
              <w:jc w:val="center"/>
              <w:rPr>
                <w:rFonts w:ascii="Palatino Linotype" w:hAnsi="Palatino Linotype"/>
                <w:b/>
              </w:rPr>
            </w:pPr>
            <w:r w:rsidRPr="0088421B">
              <w:rPr>
                <w:rFonts w:ascii="Palatino Linotype" w:hAnsi="Palatino Linotype"/>
                <w:bCs/>
              </w:rPr>
              <w:t>Serat TKKS Polyester</w:t>
            </w:r>
          </w:p>
        </w:tc>
        <w:tc>
          <w:tcPr>
            <w:tcW w:w="1701" w:type="dxa"/>
          </w:tcPr>
          <w:p w14:paraId="1BEAFE89" w14:textId="72A9F90F" w:rsidR="0093621A" w:rsidRPr="0088421B" w:rsidRDefault="0093621A" w:rsidP="00080AB8">
            <w:pPr>
              <w:pStyle w:val="NoSpacing"/>
              <w:jc w:val="center"/>
              <w:rPr>
                <w:rFonts w:ascii="Palatino Linotype" w:hAnsi="Palatino Linotype"/>
              </w:rPr>
            </w:pPr>
            <w:r w:rsidRPr="0088421B">
              <w:rPr>
                <w:rFonts w:ascii="Palatino Linotype" w:hAnsi="Palatino Linotype"/>
              </w:rPr>
              <w:t>101,73</w:t>
            </w:r>
          </w:p>
        </w:tc>
        <w:tc>
          <w:tcPr>
            <w:tcW w:w="1726" w:type="dxa"/>
          </w:tcPr>
          <w:p w14:paraId="51EEE8AB"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w:t>
            </w:r>
          </w:p>
        </w:tc>
        <w:tc>
          <w:tcPr>
            <w:tcW w:w="1701" w:type="dxa"/>
          </w:tcPr>
          <w:p w14:paraId="38F61472" w14:textId="15A77873" w:rsidR="0093621A" w:rsidRPr="0088421B" w:rsidRDefault="0093621A" w:rsidP="00080AB8">
            <w:pPr>
              <w:pStyle w:val="NoSpacing"/>
              <w:jc w:val="center"/>
              <w:rPr>
                <w:rFonts w:ascii="Palatino Linotype" w:hAnsi="Palatino Linotype"/>
              </w:rPr>
            </w:pPr>
            <w:r w:rsidRPr="0088421B">
              <w:rPr>
                <w:rFonts w:ascii="Palatino Linotype" w:hAnsi="Palatino Linotype"/>
              </w:rPr>
              <w:fldChar w:fldCharType="begin" w:fldLock="1"/>
            </w:r>
            <w:r w:rsidR="00024CAC">
              <w:rPr>
                <w:rFonts w:ascii="Palatino Linotype" w:hAnsi="Palatino Linotype"/>
              </w:rPr>
              <w:instrText>ADDIN CSL_CITATION {"citationItems":[{"id":"ITEM-1","itemData":{"abstract":"Tandan kosong kelapa sawit (TKKS), cangkang, dan serabut merupakan beberapa limbah yang dihasilkan akibat dari proses pengolahan kelapa sawit. Diantara beberapa limbah padat yang dihasilkan, TKKS adalah limbah yang cukup besar, saat ini limbah TKKS sudah digunakan sebagai bahan bakar boiler dan sebagai pupuk kompos untuk tanaman. Namun kenyataannya pemanfaatan tersebut masih belum bisa mengatasi penumpukan limbah padat kelapa sawit terutama TKKS. Tujuan dari penelitian ini yaitu untuk mengetahui kekuatan impact dan bending material hybrid biocomposite serat lurus tandan kosong kelapa sawit dengan perlakuan hidrogen peroksida (H2O2). Sehingga limbah TKKS bisa dimanfaatkan sebagai bahan penguat dalam material komposit, dan didapatkan material komposit yang memiliki kualitas tinggi. Dalam penelitian ini serat TKKS dijadikan sebagai bahan penguat dalam material hybrid biocomposite dengan perlakuan H2O2 dengan kosentrasi 10,8% selama 2 jam, dan variasi komposisi serat berbanding serbuk (40% : 60%, 50% : 50% dan 60% : 40%) kemudian spesimen dilakukan pengujian impact dan bending. Hasil penelitian ini menunjukan harga impact tertinggi material hybrid biocomposite serat lurus TKKS pada komposisi serat berbanding serbuk (60% : 40%) yaitu sebesar 0,1550 J/mm2 dan harga impact terkecil pada komposisi serat berbanding serbuk (40% : 60%) yaitu sebesar 0,134 J/mm2. Sedangkan harga bending tertinggi pada komposisi serat berbanding serbuk (60% : 40%) yaitu sebesar 101,7317 N/mm2 dan harga bending terkecil pada komposisi serat berbanding serbuk (40% : 60%) yaitu sebesar 62,5892 N/mm2. Kata","author":[{"dropping-particle":"","family":"Siswanto","given":"Riris","non-dropping-particle":"","parse-names":false,"suffix":""},{"dropping-particle":"","family":"Arsyad","given":"M Iqbal","non-dropping-particle":"","parse-names":false,"suffix":""},{"dropping-particle":"","family":"Wicaksono","given":"Romario A","non-dropping-particle":"","parse-names":false,"suffix":""}],"container-title":"Jurnal Teknologi Rekayasa Teknik Mesin","id":"ITEM-1","issue":"2","issued":{"date-parts":[["2021"]]},"page":"129-134","title":"Studi Karakteristik Terhadap Uji Impact Dan Bending Komposit Tandan Kosong Kelapa Sawit-Polyester Dengan Perlakuan Alkali Dan Hidrogen Peroksida","type":"article-journal","volume":"2"},"uris":["http://www.mendeley.com/documents/?uuid=17a17fc2-8fce-4bd1-8cd5-ba07adf67398"]}],"mendeley":{"formattedCitation":"[11]","plainTextFormattedCitation":"[11]","previouslyFormattedCitation":"[12]"},"properties":{"noteIndex":0},"schema":"https://github.com/citation-style-language/schema/raw/master/csl-citation.json"}</w:instrText>
            </w:r>
            <w:r w:rsidRPr="0088421B">
              <w:rPr>
                <w:rFonts w:ascii="Palatino Linotype" w:hAnsi="Palatino Linotype"/>
              </w:rPr>
              <w:fldChar w:fldCharType="separate"/>
            </w:r>
            <w:r w:rsidR="00024CAC" w:rsidRPr="00024CAC">
              <w:rPr>
                <w:rFonts w:ascii="Palatino Linotype" w:hAnsi="Palatino Linotype"/>
                <w:noProof/>
              </w:rPr>
              <w:t>[11]</w:t>
            </w:r>
            <w:r w:rsidRPr="0088421B">
              <w:rPr>
                <w:rFonts w:ascii="Palatino Linotype" w:hAnsi="Palatino Linotype"/>
              </w:rPr>
              <w:fldChar w:fldCharType="end"/>
            </w:r>
          </w:p>
        </w:tc>
      </w:tr>
      <w:tr w:rsidR="0093621A" w:rsidRPr="0088421B" w14:paraId="22885CC8" w14:textId="77777777" w:rsidTr="0093621A">
        <w:trPr>
          <w:trHeight w:val="20"/>
        </w:trPr>
        <w:tc>
          <w:tcPr>
            <w:tcW w:w="708" w:type="dxa"/>
          </w:tcPr>
          <w:p w14:paraId="35F1B2BD" w14:textId="3D93F86A" w:rsidR="0093621A" w:rsidRPr="0088421B" w:rsidRDefault="0093621A" w:rsidP="00080AB8">
            <w:pPr>
              <w:pStyle w:val="NoSpacing"/>
              <w:jc w:val="center"/>
              <w:rPr>
                <w:rFonts w:ascii="Palatino Linotype" w:hAnsi="Palatino Linotype"/>
              </w:rPr>
            </w:pPr>
            <w:r w:rsidRPr="0088421B">
              <w:rPr>
                <w:rFonts w:ascii="Palatino Linotype" w:hAnsi="Palatino Linotype"/>
              </w:rPr>
              <w:t>8</w:t>
            </w:r>
          </w:p>
        </w:tc>
        <w:tc>
          <w:tcPr>
            <w:tcW w:w="1818" w:type="dxa"/>
          </w:tcPr>
          <w:p w14:paraId="1462C7F7" w14:textId="30540C17" w:rsidR="0093621A" w:rsidRPr="0088421B" w:rsidRDefault="0093621A" w:rsidP="00080AB8">
            <w:pPr>
              <w:autoSpaceDE w:val="0"/>
              <w:autoSpaceDN w:val="0"/>
              <w:adjustRightInd w:val="0"/>
              <w:jc w:val="center"/>
              <w:rPr>
                <w:rFonts w:ascii="Palatino Linotype" w:hAnsi="Palatino Linotype"/>
                <w:bCs/>
              </w:rPr>
            </w:pPr>
            <w:r w:rsidRPr="0088421B">
              <w:rPr>
                <w:rFonts w:ascii="Palatino Linotype" w:hAnsi="Palatino Linotype"/>
                <w:bCs/>
              </w:rPr>
              <w:t>Serat TKKS</w:t>
            </w:r>
          </w:p>
        </w:tc>
        <w:tc>
          <w:tcPr>
            <w:tcW w:w="1701" w:type="dxa"/>
          </w:tcPr>
          <w:p w14:paraId="2C9E1743" w14:textId="7C715718" w:rsidR="0093621A" w:rsidRPr="0088421B" w:rsidRDefault="0093621A" w:rsidP="00080AB8">
            <w:pPr>
              <w:pStyle w:val="NoSpacing"/>
              <w:jc w:val="center"/>
              <w:rPr>
                <w:rFonts w:ascii="Palatino Linotype" w:hAnsi="Palatino Linotype"/>
              </w:rPr>
            </w:pPr>
            <w:r w:rsidRPr="0088421B">
              <w:rPr>
                <w:rFonts w:ascii="Palatino Linotype" w:hAnsi="Palatino Linotype"/>
              </w:rPr>
              <w:t>3,69</w:t>
            </w:r>
          </w:p>
        </w:tc>
        <w:tc>
          <w:tcPr>
            <w:tcW w:w="1726" w:type="dxa"/>
          </w:tcPr>
          <w:p w14:paraId="3F5AA4C4"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w:t>
            </w:r>
          </w:p>
        </w:tc>
        <w:tc>
          <w:tcPr>
            <w:tcW w:w="1701" w:type="dxa"/>
          </w:tcPr>
          <w:p w14:paraId="3FE3D5A8" w14:textId="7EE45471" w:rsidR="0093621A" w:rsidRPr="0088421B" w:rsidRDefault="0093621A" w:rsidP="00080AB8">
            <w:pPr>
              <w:pStyle w:val="NoSpacing"/>
              <w:jc w:val="center"/>
              <w:rPr>
                <w:rFonts w:ascii="Palatino Linotype" w:hAnsi="Palatino Linotype"/>
              </w:rPr>
            </w:pPr>
            <w:r w:rsidRPr="0088421B">
              <w:rPr>
                <w:rFonts w:ascii="Palatino Linotype" w:hAnsi="Palatino Linotype"/>
              </w:rPr>
              <w:fldChar w:fldCharType="begin" w:fldLock="1"/>
            </w:r>
            <w:r w:rsidR="00024CAC">
              <w:rPr>
                <w:rFonts w:ascii="Palatino Linotype" w:hAnsi="Palatino Linotype"/>
              </w:rPr>
              <w:instrText>ADDIN CSL_CITATION {"citationItems":[{"id":"ITEM-1","itemData":{"DOI":"10.1016/j.matdes.2009.05.040","ISSN":"02641275","abstract":"Shortage of wood as a raw material has forced wood-based industries to find alternative local raw materials. Currently, oil palm biomass is undergoing research and development (R &amp; D) and appears to be the most viable alternative. This work examines the conversion of oil palm trunk (OPT) and oil palm empty fruit bunches (OPEFB) into new plywood and analyses its properties. We prepared five-ply veneer hybrid plywood (alternating layers of oil palm trunk veneer and empty fruit bunch mat) with different spread levels (300 g/m2 and 500 g/m2) of resins (phenol formaldehyde and urea formaldehyde). We then studied the mechanical and physical properties of the plywood. The results show that hybridisation of EFB with OPT improves some properties of plywood, such as bending strength, screw withdrawal and shear strength. The thermal properties of the plywood panels were studied by thermogravimetric analysis (TGA). The panels glued with phenol formaldehyde with a spread level of 500 g/m2 showed better thermal stability than the other panels. Scanning electron microscope (SEM) was used to study the fibre matrix bonding and surface morphology of the plywood at different glue spread levels of the resins. The fibre-matrix bonding showed good improvement for the hybrid panel glued with 500 g/m2 phenol formaldehyde. © 2009 Elsevier Ltd. All rights reserved.","author":[{"dropping-particle":"","family":"Abdul Khalil","given":"H. P.S.","non-dropping-particle":"","parse-names":false,"suffix":""},{"dropping-particle":"","family":"Nurul Fazita","given":"M. R.","non-dropping-particle":"","parse-names":false,"suffix":""},{"dropping-particle":"","family":"Bhat","given":"A. H.","non-dropping-particle":"","parse-names":false,"suffix":""},{"dropping-particle":"","family":"Jawaid","given":"M.","non-dropping-particle":"","parse-names":false,"suffix":""},{"dropping-particle":"","family":"Nik Fuad","given":"N. A.","non-dropping-particle":"","parse-names":false,"suffix":""}],"container-title":"Materials and Design","id":"ITEM-1","issue":"1","issued":{"date-parts":[["2010"]]},"page":"417-424","publisher":"Elsevier Ltd","title":"Development and material properties of new hybrid plywood from oil palm biomass","type":"article-journal","volume":"31"},"uris":["http://www.mendeley.com/documents/?uuid=a30f669f-b070-4179-9487-85bbc1c5a66d"]}],"mendeley":{"formattedCitation":"[26]","plainTextFormattedCitation":"[26]","previouslyFormattedCitation":"[27]"},"properties":{"noteIndex":0},"schema":"https://github.com/citation-style-language/schema/raw/master/csl-citation.json"}</w:instrText>
            </w:r>
            <w:r w:rsidRPr="0088421B">
              <w:rPr>
                <w:rFonts w:ascii="Palatino Linotype" w:hAnsi="Palatino Linotype"/>
              </w:rPr>
              <w:fldChar w:fldCharType="separate"/>
            </w:r>
            <w:r w:rsidR="00024CAC" w:rsidRPr="00024CAC">
              <w:rPr>
                <w:rFonts w:ascii="Palatino Linotype" w:hAnsi="Palatino Linotype"/>
                <w:noProof/>
              </w:rPr>
              <w:t>[26]</w:t>
            </w:r>
            <w:r w:rsidRPr="0088421B">
              <w:rPr>
                <w:rFonts w:ascii="Palatino Linotype" w:hAnsi="Palatino Linotype"/>
              </w:rPr>
              <w:fldChar w:fldCharType="end"/>
            </w:r>
          </w:p>
        </w:tc>
      </w:tr>
      <w:tr w:rsidR="0093621A" w:rsidRPr="0088421B" w14:paraId="4723D937" w14:textId="77777777" w:rsidTr="0093621A">
        <w:trPr>
          <w:trHeight w:val="20"/>
        </w:trPr>
        <w:tc>
          <w:tcPr>
            <w:tcW w:w="708" w:type="dxa"/>
          </w:tcPr>
          <w:p w14:paraId="52283E33" w14:textId="4FDD3B0D" w:rsidR="0093621A" w:rsidRPr="0088421B" w:rsidRDefault="0093621A" w:rsidP="00080AB8">
            <w:pPr>
              <w:pStyle w:val="NoSpacing"/>
              <w:jc w:val="center"/>
              <w:rPr>
                <w:rFonts w:ascii="Palatino Linotype" w:hAnsi="Palatino Linotype"/>
              </w:rPr>
            </w:pPr>
            <w:r w:rsidRPr="0088421B">
              <w:rPr>
                <w:rFonts w:ascii="Palatino Linotype" w:hAnsi="Palatino Linotype"/>
              </w:rPr>
              <w:t>9</w:t>
            </w:r>
          </w:p>
        </w:tc>
        <w:tc>
          <w:tcPr>
            <w:tcW w:w="1818" w:type="dxa"/>
          </w:tcPr>
          <w:p w14:paraId="6CE71D64" w14:textId="3E2FCBB0" w:rsidR="0093621A" w:rsidRPr="0088421B" w:rsidRDefault="0093621A" w:rsidP="00080AB8">
            <w:pPr>
              <w:autoSpaceDE w:val="0"/>
              <w:autoSpaceDN w:val="0"/>
              <w:adjustRightInd w:val="0"/>
              <w:jc w:val="center"/>
              <w:rPr>
                <w:rFonts w:ascii="Palatino Linotype" w:hAnsi="Palatino Linotype"/>
                <w:bCs/>
              </w:rPr>
            </w:pPr>
            <w:r w:rsidRPr="0088421B">
              <w:rPr>
                <w:rFonts w:ascii="Palatino Linotype" w:hAnsi="Palatino Linotype"/>
                <w:bCs/>
              </w:rPr>
              <w:t>Serat TKKS</w:t>
            </w:r>
          </w:p>
        </w:tc>
        <w:tc>
          <w:tcPr>
            <w:tcW w:w="1701" w:type="dxa"/>
          </w:tcPr>
          <w:p w14:paraId="795F709F" w14:textId="4EC8685B" w:rsidR="0093621A" w:rsidRPr="0088421B" w:rsidRDefault="0093621A" w:rsidP="00080AB8">
            <w:pPr>
              <w:pStyle w:val="NoSpacing"/>
              <w:jc w:val="center"/>
              <w:rPr>
                <w:rFonts w:ascii="Palatino Linotype" w:hAnsi="Palatino Linotype"/>
              </w:rPr>
            </w:pPr>
            <w:r w:rsidRPr="0088421B">
              <w:rPr>
                <w:rFonts w:ascii="Palatino Linotype" w:hAnsi="Palatino Linotype"/>
              </w:rPr>
              <w:t>41,7</w:t>
            </w:r>
          </w:p>
        </w:tc>
        <w:tc>
          <w:tcPr>
            <w:tcW w:w="1726" w:type="dxa"/>
          </w:tcPr>
          <w:p w14:paraId="4124653C" w14:textId="77777777" w:rsidR="0093621A" w:rsidRPr="0088421B" w:rsidRDefault="0093621A" w:rsidP="00080AB8">
            <w:pPr>
              <w:pStyle w:val="NoSpacing"/>
              <w:jc w:val="center"/>
              <w:rPr>
                <w:rFonts w:ascii="Palatino Linotype" w:hAnsi="Palatino Linotype"/>
              </w:rPr>
            </w:pPr>
            <w:r w:rsidRPr="0088421B">
              <w:rPr>
                <w:rFonts w:ascii="Palatino Linotype" w:hAnsi="Palatino Linotype"/>
              </w:rPr>
              <w:t>-</w:t>
            </w:r>
          </w:p>
        </w:tc>
        <w:tc>
          <w:tcPr>
            <w:tcW w:w="1701" w:type="dxa"/>
          </w:tcPr>
          <w:p w14:paraId="1005BCAC" w14:textId="310F838E" w:rsidR="0093621A" w:rsidRPr="0088421B" w:rsidRDefault="0093621A" w:rsidP="00080AB8">
            <w:pPr>
              <w:pStyle w:val="NoSpacing"/>
              <w:jc w:val="center"/>
              <w:rPr>
                <w:rFonts w:ascii="Palatino Linotype" w:hAnsi="Palatino Linotype"/>
              </w:rPr>
            </w:pPr>
            <w:r w:rsidRPr="0088421B">
              <w:rPr>
                <w:rFonts w:ascii="Palatino Linotype" w:hAnsi="Palatino Linotype"/>
              </w:rPr>
              <w:fldChar w:fldCharType="begin" w:fldLock="1"/>
            </w:r>
            <w:r w:rsidR="00024CAC">
              <w:rPr>
                <w:rFonts w:ascii="Palatino Linotype" w:hAnsi="Palatino Linotype"/>
              </w:rPr>
              <w:instrText>ADDIN CSL_CITATION {"citationItems":[{"id":"ITEM-1","itemData":{"DOI":"10.1016/j.msea.2010.09.005","ISSN":"09215093","abstract":"Oil palm empty fruit bunches (EFB)/jute fibre reinforced epoxy hybrid composites with different sequence of fibre mat arrangement such as EFB/jute/EFB and jute/EFB/jute were fabricated by hand lay-up method. The effect of layering patterns on the mechanical performance of the composites was studied. The hybrid composites are intended for engineering applications as an alternative to synthetic fibre composites. Mechanical performance of hybrid composites were evaluated and compared with the pure EFB, pure jute composites and neat epoxy using flexural and impact testing. The flexural properties of hybrid composite is higher than that of pure EFB composite with respect to the weight fraction of fibre, where as the impact strength of pure EFB composite is much higher than those of hybrid composites. The flexural results were interpreted using sandwich theory. The fracture surface morphology of the impact testing samples of the hybrid composites was performed by scanning electron microscopy (SEM). © 2010 Elsevier B.V.","author":[{"dropping-particle":"","family":"Jawaid","given":"M.","non-dropping-particle":"","parse-names":false,"suffix":""},{"dropping-particle":"","family":"Abdul Khalil","given":"H. P.S.","non-dropping-particle":"","parse-names":false,"suffix":""},{"dropping-particle":"","family":"Abu Bakar","given":"A.","non-dropping-particle":"","parse-names":false,"suffix":""}],"container-title":"Materials Science and Engineering: A","id":"ITEM-1","issue":"29-30","issued":{"date-parts":[["2010"]]},"page":"7944-7949","publisher":"Elsevier B.V.","title":"Mechanical performance of oil palm empty fruit bunches/jute fibres reinforced epoxy hybrid composites","type":"article-journal","volume":"527"},"uris":["http://www.mendeley.com/documents/?uuid=e40830eb-ac7f-4c54-8b03-5537132530b8"]}],"mendeley":{"formattedCitation":"[27]","plainTextFormattedCitation":"[27]","previouslyFormattedCitation":"[28]"},"properties":{"noteIndex":0},"schema":"https://github.com/citation-style-language/schema/raw/master/csl-citation.json"}</w:instrText>
            </w:r>
            <w:r w:rsidRPr="0088421B">
              <w:rPr>
                <w:rFonts w:ascii="Palatino Linotype" w:hAnsi="Palatino Linotype"/>
              </w:rPr>
              <w:fldChar w:fldCharType="separate"/>
            </w:r>
            <w:r w:rsidR="00024CAC" w:rsidRPr="00024CAC">
              <w:rPr>
                <w:rFonts w:ascii="Palatino Linotype" w:hAnsi="Palatino Linotype"/>
                <w:noProof/>
              </w:rPr>
              <w:t>[27]</w:t>
            </w:r>
            <w:r w:rsidRPr="0088421B">
              <w:rPr>
                <w:rFonts w:ascii="Palatino Linotype" w:hAnsi="Palatino Linotype"/>
              </w:rPr>
              <w:fldChar w:fldCharType="end"/>
            </w:r>
          </w:p>
        </w:tc>
      </w:tr>
      <w:tr w:rsidR="0093621A" w:rsidRPr="0088421B" w14:paraId="6C5A862D" w14:textId="77777777" w:rsidTr="0093621A">
        <w:trPr>
          <w:trHeight w:val="20"/>
        </w:trPr>
        <w:tc>
          <w:tcPr>
            <w:tcW w:w="708" w:type="dxa"/>
          </w:tcPr>
          <w:p w14:paraId="4550FECD" w14:textId="32E13465" w:rsidR="0093621A" w:rsidRPr="0088421B" w:rsidRDefault="0093621A" w:rsidP="00080AB8">
            <w:pPr>
              <w:pStyle w:val="NoSpacing"/>
              <w:jc w:val="center"/>
              <w:rPr>
                <w:rFonts w:ascii="Palatino Linotype" w:hAnsi="Palatino Linotype"/>
              </w:rPr>
            </w:pPr>
            <w:r w:rsidRPr="0088421B">
              <w:rPr>
                <w:rFonts w:ascii="Palatino Linotype" w:hAnsi="Palatino Linotype"/>
              </w:rPr>
              <w:t>10</w:t>
            </w:r>
          </w:p>
        </w:tc>
        <w:tc>
          <w:tcPr>
            <w:tcW w:w="1818" w:type="dxa"/>
          </w:tcPr>
          <w:p w14:paraId="4F4BE6EC" w14:textId="20D66C03" w:rsidR="0093621A" w:rsidRPr="0088421B" w:rsidRDefault="0093621A" w:rsidP="00080AB8">
            <w:pPr>
              <w:autoSpaceDE w:val="0"/>
              <w:autoSpaceDN w:val="0"/>
              <w:adjustRightInd w:val="0"/>
              <w:jc w:val="center"/>
              <w:rPr>
                <w:rFonts w:ascii="Palatino Linotype" w:hAnsi="Palatino Linotype"/>
                <w:bCs/>
              </w:rPr>
            </w:pPr>
            <w:r w:rsidRPr="0088421B">
              <w:rPr>
                <w:rFonts w:ascii="Palatino Linotype" w:hAnsi="Palatino Linotype"/>
                <w:bCs/>
              </w:rPr>
              <w:t>Batu bata + serat kurma</w:t>
            </w:r>
          </w:p>
        </w:tc>
        <w:tc>
          <w:tcPr>
            <w:tcW w:w="1701" w:type="dxa"/>
          </w:tcPr>
          <w:p w14:paraId="0A671C5F" w14:textId="77777777" w:rsidR="0093621A" w:rsidRPr="0088421B" w:rsidRDefault="0093621A" w:rsidP="00080AB8">
            <w:pPr>
              <w:jc w:val="center"/>
              <w:rPr>
                <w:rFonts w:ascii="Palatino Linotype" w:hAnsi="Palatino Linotype"/>
              </w:rPr>
            </w:pPr>
            <w:r w:rsidRPr="0088421B">
              <w:rPr>
                <w:rFonts w:ascii="Palatino Linotype" w:eastAsia="Calibri" w:hAnsi="Palatino Linotype"/>
              </w:rPr>
              <w:t>-</w:t>
            </w:r>
          </w:p>
        </w:tc>
        <w:tc>
          <w:tcPr>
            <w:tcW w:w="1726" w:type="dxa"/>
          </w:tcPr>
          <w:p w14:paraId="30B80CB4" w14:textId="52713836" w:rsidR="0093621A" w:rsidRPr="0088421B" w:rsidRDefault="0093621A" w:rsidP="00080AB8">
            <w:pPr>
              <w:pStyle w:val="NoSpacing"/>
              <w:jc w:val="center"/>
              <w:rPr>
                <w:rFonts w:ascii="Palatino Linotype" w:hAnsi="Palatino Linotype"/>
              </w:rPr>
            </w:pPr>
            <w:r w:rsidRPr="0088421B">
              <w:rPr>
                <w:rFonts w:ascii="Palatino Linotype" w:hAnsi="Palatino Linotype"/>
              </w:rPr>
              <w:t>1,89</w:t>
            </w:r>
          </w:p>
        </w:tc>
        <w:tc>
          <w:tcPr>
            <w:tcW w:w="1701" w:type="dxa"/>
          </w:tcPr>
          <w:p w14:paraId="75B2EDD2" w14:textId="11AF7D33" w:rsidR="0093621A" w:rsidRPr="0088421B" w:rsidRDefault="0093621A" w:rsidP="00080AB8">
            <w:pPr>
              <w:pStyle w:val="NoSpacing"/>
              <w:jc w:val="center"/>
              <w:rPr>
                <w:rFonts w:ascii="Palatino Linotype" w:hAnsi="Palatino Linotype"/>
              </w:rPr>
            </w:pPr>
            <w:r w:rsidRPr="0088421B">
              <w:rPr>
                <w:rFonts w:ascii="Palatino Linotype" w:hAnsi="Palatino Linotype"/>
              </w:rPr>
              <w:fldChar w:fldCharType="begin" w:fldLock="1"/>
            </w:r>
            <w:r w:rsidR="00024CAC">
              <w:rPr>
                <w:rFonts w:ascii="Palatino Linotype" w:hAnsi="Palatino Linotype"/>
              </w:rPr>
              <w:instrText>ADDIN CSL_CITATION {"citationItems":[{"id":"ITEM-1","itemData":{"DOI":"10.1063/1.5039223","ISBN":"9780735416758","ISSN":"15517616","abstract":"Recently, some cheap materials are available and adaptable to climate seem to meet current requirements. This paper investigates the thermal and mechanical properties of cement stabilized earth bricks(CSEB) reinforced with date palm fibers (DPF). The main goal is to develop and expand the field of use of these materials in the construction sector, and investigate the possibility of new bio composite as renewable, insulating building material with low cost, made of earth and reinforced with palm wood waste. In this study, a particular interest is brought to the thermal and mechanical characteristics, which constitute a decisive character for the choice of a building material. A series of earthen samples stabilized at 5% and reinforced with DPF of various fiber weight fractions, (5%, 10%), were manufactured and compacted applying two levels compacting, (5MPa and 10MPa). Compressive strength and thermal conductivity were experimentally studied; heating capacity and diffusivity were indirectly calculated. It was found that the fibrous reinforcement proved thermal conductivity and compressive strength. it also enhanced thermal performances. Thus, the results found allow us to investigate hygrothermal behaviour and its impact on occupants comfort.","author":[{"dropping-particle":"","family":"Berrehail","given":"Tahar","non-dropping-particle":"","parse-names":false,"suffix":""},{"dropping-particle":"","family":"Zemmouri","given":"Noureddine","non-dropping-particle":"","parse-names":false,"suffix":""},{"dropping-particle":"","family":"Agoudjil","given":"Boudjemaa","non-dropping-particle":"","parse-names":false,"suffix":""}],"container-title":"AIP Conference Proceedings","id":"ITEM-1","issue":"1","issued":{"date-parts":[["2018"]]},"title":"Thermal conductivity of cement stabilized earth bricks reinforced with date palm fiber","type":"article-journal","volume":"1968"},"uris":["http://www.mendeley.com/documents/?uuid=ff9c24d4-827b-492b-a4f7-53f82b0d3741"]}],"mendeley":{"formattedCitation":"[24]","plainTextFormattedCitation":"[24]","previouslyFormattedCitation":"[25]"},"properties":{"noteIndex":0},"schema":"https://github.com/citation-style-language/schema/raw/master/csl-citation.json"}</w:instrText>
            </w:r>
            <w:r w:rsidRPr="0088421B">
              <w:rPr>
                <w:rFonts w:ascii="Palatino Linotype" w:hAnsi="Palatino Linotype"/>
              </w:rPr>
              <w:fldChar w:fldCharType="separate"/>
            </w:r>
            <w:r w:rsidR="00024CAC" w:rsidRPr="00024CAC">
              <w:rPr>
                <w:rFonts w:ascii="Palatino Linotype" w:hAnsi="Palatino Linotype"/>
                <w:noProof/>
              </w:rPr>
              <w:t>[24]</w:t>
            </w:r>
            <w:r w:rsidRPr="0088421B">
              <w:rPr>
                <w:rFonts w:ascii="Palatino Linotype" w:hAnsi="Palatino Linotype"/>
              </w:rPr>
              <w:fldChar w:fldCharType="end"/>
            </w:r>
          </w:p>
        </w:tc>
      </w:tr>
    </w:tbl>
    <w:p w14:paraId="089641C4" w14:textId="77777777" w:rsidR="00B37ABE" w:rsidRPr="0088421B" w:rsidRDefault="00B37ABE" w:rsidP="00C1617A">
      <w:pPr>
        <w:tabs>
          <w:tab w:val="left" w:pos="425"/>
          <w:tab w:val="left" w:pos="851"/>
        </w:tabs>
        <w:jc w:val="both"/>
        <w:rPr>
          <w:rFonts w:ascii="Palatino Linotype" w:eastAsia="Palatino Linotype" w:hAnsi="Palatino Linotype"/>
          <w:b/>
          <w:color w:val="000000" w:themeColor="text1"/>
        </w:rPr>
      </w:pPr>
    </w:p>
    <w:p w14:paraId="03EDA278" w14:textId="77777777" w:rsidR="00864B09" w:rsidRPr="0088421B" w:rsidRDefault="00864B09" w:rsidP="00864B09">
      <w:pPr>
        <w:pStyle w:val="NoSpacing"/>
        <w:jc w:val="center"/>
        <w:rPr>
          <w:rFonts w:ascii="Palatino Linotype" w:hAnsi="Palatino Linotype"/>
          <w:b/>
        </w:rPr>
      </w:pPr>
      <w:r w:rsidRPr="0088421B">
        <w:rPr>
          <w:rFonts w:ascii="Palatino Linotype" w:hAnsi="Palatino Linotype"/>
          <w:b/>
          <w:noProof/>
        </w:rPr>
        <w:drawing>
          <wp:inline distT="0" distB="0" distL="0" distR="0" wp14:anchorId="7CE190C5" wp14:editId="2BA14B82">
            <wp:extent cx="3467100" cy="203712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998" cy="2041174"/>
                    </a:xfrm>
                    <a:prstGeom prst="rect">
                      <a:avLst/>
                    </a:prstGeom>
                    <a:noFill/>
                  </pic:spPr>
                </pic:pic>
              </a:graphicData>
            </a:graphic>
          </wp:inline>
        </w:drawing>
      </w:r>
    </w:p>
    <w:p w14:paraId="4E7E888B" w14:textId="4094172F" w:rsidR="00864B09" w:rsidRPr="0088421B" w:rsidRDefault="00402EAB" w:rsidP="00864B09">
      <w:pPr>
        <w:pStyle w:val="NoSpacing"/>
        <w:jc w:val="center"/>
        <w:rPr>
          <w:rFonts w:ascii="Palatino Linotype" w:hAnsi="Palatino Linotype"/>
        </w:rPr>
      </w:pPr>
      <w:r>
        <w:rPr>
          <w:rFonts w:ascii="Palatino Linotype" w:hAnsi="Palatino Linotype"/>
        </w:rPr>
        <w:t>Gambar 8</w:t>
      </w:r>
      <w:r w:rsidR="00864B09" w:rsidRPr="0088421B">
        <w:rPr>
          <w:rFonts w:ascii="Palatino Linotype" w:hAnsi="Palatino Linotype"/>
        </w:rPr>
        <w:t>.</w:t>
      </w:r>
      <w:r>
        <w:rPr>
          <w:rFonts w:ascii="Palatino Linotype" w:hAnsi="Palatino Linotype"/>
        </w:rPr>
        <w:t xml:space="preserve"> </w:t>
      </w:r>
      <w:r w:rsidR="00864B09" w:rsidRPr="0088421B">
        <w:rPr>
          <w:rFonts w:ascii="Palatino Linotype" w:hAnsi="Palatino Linotype"/>
        </w:rPr>
        <w:t>Korelasi sifat densitas dan daya serap</w:t>
      </w:r>
    </w:p>
    <w:p w14:paraId="008C52FC" w14:textId="77777777" w:rsidR="00864B09" w:rsidRPr="0088421B" w:rsidRDefault="00864B09" w:rsidP="00864B09">
      <w:pPr>
        <w:pStyle w:val="NoSpacing"/>
        <w:jc w:val="center"/>
        <w:rPr>
          <w:rFonts w:ascii="Palatino Linotype" w:hAnsi="Palatino Linotype"/>
        </w:rPr>
      </w:pPr>
    </w:p>
    <w:p w14:paraId="2CA6ED2B" w14:textId="47CD5399" w:rsidR="00864B09" w:rsidRPr="0088421B" w:rsidRDefault="00864B09" w:rsidP="00864B09">
      <w:pPr>
        <w:ind w:firstLine="448"/>
        <w:jc w:val="both"/>
        <w:rPr>
          <w:rFonts w:ascii="Palatino Linotype" w:hAnsi="Palatino Linotype" w:cs="Times-Roman"/>
        </w:rPr>
      </w:pPr>
      <w:r w:rsidRPr="0088421B">
        <w:rPr>
          <w:rFonts w:ascii="Palatino Linotype" w:hAnsi="Palatino Linotype"/>
        </w:rPr>
        <w:t>Has</w:t>
      </w:r>
      <w:r w:rsidR="00402EAB">
        <w:rPr>
          <w:rFonts w:ascii="Palatino Linotype" w:hAnsi="Palatino Linotype"/>
        </w:rPr>
        <w:t xml:space="preserve">il uji sifat fisis pada Gambar 3 dan Tabel 2 </w:t>
      </w:r>
      <w:r w:rsidRPr="0088421B">
        <w:rPr>
          <w:rFonts w:ascii="Palatino Linotype" w:hAnsi="Palatino Linotype"/>
        </w:rPr>
        <w:t xml:space="preserve">menunjukkan adanya korelasi antara densitas dan daya serap air. </w:t>
      </w:r>
      <w:r w:rsidRPr="0088421B">
        <w:rPr>
          <w:rFonts w:ascii="Palatino Linotype" w:eastAsia="Palatino Linotype" w:hAnsi="Palatino Linotype"/>
        </w:rPr>
        <w:t xml:space="preserve">Papan serat TKKS </w:t>
      </w:r>
      <w:r w:rsidRPr="0088421B">
        <w:rPr>
          <w:rFonts w:ascii="Palatino Linotype" w:hAnsi="Palatino Linotype"/>
        </w:rPr>
        <w:t>mengandung selulosa dan hemiselulosa sehingga berpotensi mudah menyerap air</w:t>
      </w:r>
      <w:r w:rsidRPr="0088421B">
        <w:rPr>
          <w:rFonts w:ascii="Palatino Linotype" w:hAnsi="Palatino Linotype" w:cs="Times-Roman"/>
        </w:rPr>
        <w:t xml:space="preserve"> </w:t>
      </w:r>
      <w:r w:rsidRPr="0088421B">
        <w:rPr>
          <w:rFonts w:ascii="Palatino Linotype" w:hAnsi="Palatino Linotype" w:cs="Times-Roman"/>
        </w:rPr>
        <w:fldChar w:fldCharType="begin" w:fldLock="1"/>
      </w:r>
      <w:r w:rsidR="00024CAC">
        <w:rPr>
          <w:rFonts w:ascii="Palatino Linotype" w:hAnsi="Palatino Linotype" w:cs="Times-Roman"/>
        </w:rPr>
        <w:instrText>ADDIN CSL_CITATION {"citationItems":[{"id":"ITEM-1","itemData":{"abstract":"This study examined the physical and mechanical properties of wood plastic composites made from recycled propypropylene (RPP) and oil palm biomass wastes under various particle sizes and pressing temperatures. Oil-palm biomass wastes (ie., oil palm trunk(OPT) was used as filler. The OPT was produced in 3groups (i.e., passed from 20, 40,and 60 meshes filtered). The RPP and OPT or EFB ratio were 7:3. Maleic anhydride (MAH) and benzoil peroxyde (BPO) were used as a modifier and an inisiator in amount of 5% based on RPP and MAH weight, respectively. The hand-mixtures of RPP and OPT or EFB with or without MAH and BPO were subjected to hot-press at 180 ⁰C and 190 ⁰C for 10 min at 15 kgf cm -2 pressure. The results indicated particle sizes, MAH and BPO and pressure of temperature were influences of physical and mechanical properties of WPC from OPT. Samples WPC with MAH and BPO have a highest value than samples without MAH and BPO. Testing was done according to standard JIS A 5908-2003. Preliminary research results shown that particle from palm oil trunk with additive content shown the best physical and mechanical properties compared to the others.","author":[{"dropping-particle":"","family":"Wardani","given":"Lusita","non-dropping-particle":"","parse-names":false,"suffix":""},{"dropping-particle":"","family":"Massijaya","given":"Muhammad Y","non-dropping-particle":"","parse-names":false,"suffix":""},{"dropping-particle":"","family":"Machdie","given":"Muhammad F","non-dropping-particle":"","parse-names":false,"suffix":""}],"container-title":"jurnal hutan Tropis","id":"ITEM-1","issued":{"date-parts":[["2012"]]},"page":"51-59","title":"Pemanfaatan Limbah Batang Kelapa Sawit dan Plastik Daur Ulang sebagai Bahan Baku Papan Plastik Komposit","type":"article-journal","volume":"10"},"uris":["http://www.mendeley.com/documents/?uuid=3856b314-f0c7-43d3-989a-a83211cab568"]},{"id":"ITEM-2","itemData":{"DOI":"10.20527/jss.v4i3.3746","abstract":"The purpose of this study was to determine the effect of PVAc adhesive composition on the physical and mechanical properties of the composite boards of palm oil stems and determine the best test example from a technical and economic point of view. This research will be carried out at the Banjarbaru Forestry Faculty Workshop. Research time ± 3. There are 3 levels (levels) of the PVAc adhesive composition tested, namely 40%, 45%, and 50%. The parameters of the composite board properties studied were physical properties, including: Moisture content and density, as well as the mechanical properties that fracture strength (MoR) and modulus of elasticity (MOE). The results showed that the physical and mechanical properties of composite boards were strongly influenced by the adhesive composition, the more the adhesive composition is used, the better the composite board properties, especially in terms of water content and MoR, where the results show that the water content is decreasing and the MoR is increasing. Nevertheless the use of a 40% adhesive composition has been able to produce a composite board that can meet SNI standards No. 03-2105 2006. Properties of palm oil stem waste composite boards made with PVAc adhesive (Crosslink X-PVAc) moisture content ranged from 9.49% - 13.07%, density 0.494 - 0.559 gr / cm³, and MoR 20.613 - 22.483 kg / cm².Tujuan penelitian untuk mengetahui pengaruh komposisi perekat PVAc terhadap sifat fisis dan mekanis papan komposit dari batang kelapa sawit dan menentukan contoh uji yang terbaik dari segi teknis. Penelitian ini dilaksanakan di Workshop Fakultas Kehutanan Banjarbaru. Waktu penelitian ±3. Ada 3 taraf (level) dari perlakuan komposisi perekat PVAc yang diuji cobakan, yaitu 40%, 45%, dan 50%. Adapun parameter sifat papan komposit yang diteliti adalah sifat fisis, meliputi: Kadar air dan kerapatan, serta sifat mekanisya itu keteguhan patah (MoR) dan keteguhan lentur (MOE). Hasil penelitian menunjukkan bahwa sifat fisis dan mekanis papan komposit sangat dipengaruhi oleh komposisi perekat, semakin bertambah komposisi perekat yang digunakan maka sifat papan komposit semakin baik, terutama ditinjau dari kadar air dan MoR, dimana hasil menunjukkan bahwa kadar air semakin berkurang dan MoR makin meningkat. Meskipun demikian penggunaan komposisi perekat 40% sudah dapat menghasilkan papan komposit yang dapat memenihi standar SNI no 03-2105 2006. Sifat papan komposit limbah batang kelapa sawit yang dibuat dengan perekat PVAc (Cro…","author":[{"dropping-particle":"","family":"Hasan","given":"Muhammad","non-dropping-particle":"","parse-names":false,"suffix":""},{"dropping-particle":"","family":"Rahmadi","given":"Adi","non-dropping-particle":"","parse-names":false,"suffix":""},{"dropping-particle":"","family":"Arryati","given":"Henny","non-dropping-particle":"","parse-names":false,"suffix":""}],"container-title":"Jurnal Sylva Scienteae","id":"ITEM-2","issue":"3","issued":{"date-parts":[["2021"]]},"page":"460","title":"Sifat Fisis Dan Mekanis Papan Komposit Dari Serat Batang Kelapa Sawit (Elaeis guineensis Jacq) Dengan Berbagai Komposisi Perekat PVAC","type":"article-journal","volume":"4"},"uris":["http://www.mendeley.com/documents/?uuid=43608a6b-a1ae-4256-be34-d72596851b73"]}],"mendeley":{"formattedCitation":"[28], [29]","plainTextFormattedCitation":"[28], [29]","previouslyFormattedCitation":"[29], [30]"},"properties":{"noteIndex":0},"schema":"https://github.com/citation-style-language/schema/raw/master/csl-citation.json"}</w:instrText>
      </w:r>
      <w:r w:rsidRPr="0088421B">
        <w:rPr>
          <w:rFonts w:ascii="Palatino Linotype" w:hAnsi="Palatino Linotype" w:cs="Times-Roman"/>
        </w:rPr>
        <w:fldChar w:fldCharType="separate"/>
      </w:r>
      <w:r w:rsidR="00024CAC" w:rsidRPr="00024CAC">
        <w:rPr>
          <w:rFonts w:ascii="Palatino Linotype" w:hAnsi="Palatino Linotype" w:cs="Times-Roman"/>
          <w:noProof/>
        </w:rPr>
        <w:t>[28], [29]</w:t>
      </w:r>
      <w:r w:rsidRPr="0088421B">
        <w:rPr>
          <w:rFonts w:ascii="Palatino Linotype" w:hAnsi="Palatino Linotype" w:cs="Times-Roman"/>
        </w:rPr>
        <w:fldChar w:fldCharType="end"/>
      </w:r>
      <w:r w:rsidRPr="0088421B">
        <w:rPr>
          <w:rFonts w:ascii="Palatino Linotype" w:hAnsi="Palatino Linotype" w:cs="Times-Roman"/>
        </w:rPr>
        <w:t>.</w:t>
      </w:r>
      <w:r w:rsidR="00402EAB">
        <w:rPr>
          <w:rFonts w:ascii="Palatino Linotype" w:eastAsia="Palatino Linotype" w:hAnsi="Palatino Linotype"/>
        </w:rPr>
        <w:t>Tabel 5</w:t>
      </w:r>
      <w:r w:rsidRPr="0088421B">
        <w:rPr>
          <w:rFonts w:ascii="Palatino Linotype" w:eastAsia="Palatino Linotype" w:hAnsi="Palatino Linotype"/>
        </w:rPr>
        <w:t xml:space="preserve"> menunjukkan perbandingan papan serat TKKS dalam penelitian ini dengan penelitian sebelumnya. Papan serat yang telah difabrikasi memang belum sebaik dari peneliti sebelumya dalam hal sifat mekanis, namun cukup potensial bila difungsikan sebagai bio-insulator.  </w:t>
      </w:r>
    </w:p>
    <w:p w14:paraId="23A82058" w14:textId="77777777" w:rsidR="00864B09" w:rsidRPr="0088421B" w:rsidRDefault="00864B09" w:rsidP="00C1617A">
      <w:pPr>
        <w:tabs>
          <w:tab w:val="left" w:pos="425"/>
          <w:tab w:val="left" w:pos="851"/>
        </w:tabs>
        <w:jc w:val="both"/>
        <w:rPr>
          <w:rFonts w:ascii="Palatino Linotype" w:eastAsia="Palatino Linotype" w:hAnsi="Palatino Linotype"/>
          <w:b/>
          <w:color w:val="000000" w:themeColor="text1"/>
        </w:rPr>
      </w:pPr>
    </w:p>
    <w:p w14:paraId="1ED248B8" w14:textId="043C71FF" w:rsidR="006A41D7" w:rsidRPr="0088421B" w:rsidRDefault="001B7D1F" w:rsidP="00C1617A">
      <w:pPr>
        <w:tabs>
          <w:tab w:val="left" w:pos="425"/>
          <w:tab w:val="left" w:pos="851"/>
        </w:tabs>
        <w:jc w:val="both"/>
        <w:rPr>
          <w:rFonts w:ascii="Palatino Linotype" w:eastAsia="Palatino Linotype" w:hAnsi="Palatino Linotype"/>
          <w:b/>
          <w:color w:val="000000" w:themeColor="text1"/>
        </w:rPr>
      </w:pPr>
      <w:r w:rsidRPr="0088421B">
        <w:rPr>
          <w:rFonts w:ascii="Palatino Linotype" w:eastAsia="Palatino Linotype" w:hAnsi="Palatino Linotype"/>
          <w:b/>
          <w:color w:val="000000" w:themeColor="text1"/>
        </w:rPr>
        <w:t>4.</w:t>
      </w:r>
      <w:r w:rsidRPr="0088421B">
        <w:rPr>
          <w:rFonts w:ascii="Palatino Linotype" w:eastAsia="Palatino Linotype" w:hAnsi="Palatino Linotype"/>
          <w:b/>
          <w:color w:val="000000" w:themeColor="text1"/>
        </w:rPr>
        <w:tab/>
      </w:r>
      <w:r w:rsidR="00D469E3" w:rsidRPr="0088421B">
        <w:rPr>
          <w:rFonts w:ascii="Palatino Linotype" w:eastAsia="Palatino Linotype" w:hAnsi="Palatino Linotype"/>
          <w:b/>
          <w:color w:val="000000" w:themeColor="text1"/>
        </w:rPr>
        <w:t>KESIMPULAN</w:t>
      </w:r>
    </w:p>
    <w:p w14:paraId="56B62FA4" w14:textId="07FEDB0F" w:rsidR="002E5E58" w:rsidRPr="0088421B" w:rsidRDefault="00B37ABE" w:rsidP="007664EF">
      <w:pPr>
        <w:ind w:firstLine="720"/>
        <w:jc w:val="both"/>
        <w:rPr>
          <w:rFonts w:ascii="Palatino Linotype" w:hAnsi="Palatino Linotype" w:cs="Calibri"/>
          <w:color w:val="000000"/>
        </w:rPr>
      </w:pPr>
      <w:r w:rsidRPr="0088421B">
        <w:rPr>
          <w:rFonts w:ascii="Palatino Linotype" w:hAnsi="Palatino Linotype"/>
        </w:rPr>
        <w:t>F</w:t>
      </w:r>
      <w:r w:rsidR="004840B2" w:rsidRPr="0088421B">
        <w:rPr>
          <w:rFonts w:ascii="Palatino Linotype" w:hAnsi="Palatino Linotype"/>
        </w:rPr>
        <w:t>abri</w:t>
      </w:r>
      <w:r w:rsidR="00614DFA" w:rsidRPr="0088421B">
        <w:rPr>
          <w:rFonts w:ascii="Palatino Linotype" w:hAnsi="Palatino Linotype"/>
        </w:rPr>
        <w:t>k</w:t>
      </w:r>
      <w:r w:rsidR="004840B2" w:rsidRPr="0088421B">
        <w:rPr>
          <w:rFonts w:ascii="Palatino Linotype" w:hAnsi="Palatino Linotype"/>
        </w:rPr>
        <w:t>a</w:t>
      </w:r>
      <w:r w:rsidR="00614DFA" w:rsidRPr="0088421B">
        <w:rPr>
          <w:rFonts w:ascii="Palatino Linotype" w:hAnsi="Palatino Linotype"/>
        </w:rPr>
        <w:t xml:space="preserve">si </w:t>
      </w:r>
      <w:r w:rsidR="00367D0E" w:rsidRPr="0088421B">
        <w:rPr>
          <w:rFonts w:ascii="Palatino Linotype" w:hAnsi="Palatino Linotype"/>
        </w:rPr>
        <w:t>p</w:t>
      </w:r>
      <w:r w:rsidR="00E135FA" w:rsidRPr="0088421B">
        <w:rPr>
          <w:rFonts w:ascii="Palatino Linotype" w:hAnsi="Palatino Linotype"/>
        </w:rPr>
        <w:t>apan serat</w:t>
      </w:r>
      <w:r w:rsidR="00367D0E" w:rsidRPr="0088421B">
        <w:rPr>
          <w:rFonts w:ascii="Palatino Linotype" w:hAnsi="Palatino Linotype"/>
        </w:rPr>
        <w:t xml:space="preserve"> TKKS dengan penambahan fosfor telah berhasil dilakukan dan diperoleh karakteristik </w:t>
      </w:r>
      <w:r w:rsidR="00E135FA" w:rsidRPr="0088421B">
        <w:rPr>
          <w:rFonts w:ascii="Palatino Linotype" w:hAnsi="Palatino Linotype"/>
        </w:rPr>
        <w:t>fisis, mekanis dan termal</w:t>
      </w:r>
      <w:r w:rsidR="00367D0E" w:rsidRPr="0088421B">
        <w:rPr>
          <w:rFonts w:ascii="Palatino Linotype" w:hAnsi="Palatino Linotype"/>
        </w:rPr>
        <w:t>nya</w:t>
      </w:r>
      <w:r w:rsidR="00E135FA" w:rsidRPr="0088421B">
        <w:rPr>
          <w:rFonts w:ascii="Palatino Linotype" w:hAnsi="Palatino Linotype"/>
        </w:rPr>
        <w:t>.</w:t>
      </w:r>
      <w:r w:rsidR="00081506" w:rsidRPr="0088421B">
        <w:rPr>
          <w:rFonts w:ascii="Palatino Linotype" w:hAnsi="Palatino Linotype"/>
          <w:color w:val="000000" w:themeColor="text1"/>
        </w:rPr>
        <w:t xml:space="preserve"> </w:t>
      </w:r>
      <w:r w:rsidR="00B42782" w:rsidRPr="0088421B">
        <w:rPr>
          <w:rFonts w:ascii="Palatino Linotype" w:hAnsi="Palatino Linotype"/>
        </w:rPr>
        <w:t>H</w:t>
      </w:r>
      <w:r w:rsidR="00264AD7" w:rsidRPr="0088421B">
        <w:rPr>
          <w:rFonts w:ascii="Palatino Linotype" w:hAnsi="Palatino Linotype"/>
        </w:rPr>
        <w:t xml:space="preserve">asil </w:t>
      </w:r>
      <w:r w:rsidR="006A41D7" w:rsidRPr="0088421B">
        <w:rPr>
          <w:rFonts w:ascii="Palatino Linotype" w:hAnsi="Palatino Linotype"/>
        </w:rPr>
        <w:t xml:space="preserve">uji </w:t>
      </w:r>
      <w:r w:rsidR="00514C63" w:rsidRPr="0088421B">
        <w:rPr>
          <w:rFonts w:ascii="Palatino Linotype" w:hAnsi="Palatino Linotype"/>
        </w:rPr>
        <w:t xml:space="preserve">fisis </w:t>
      </w:r>
      <w:r w:rsidR="00264AD7" w:rsidRPr="0088421B">
        <w:rPr>
          <w:rFonts w:ascii="Palatino Linotype" w:hAnsi="Palatino Linotype"/>
        </w:rPr>
        <w:t>menunjukkan bahwa densita</w:t>
      </w:r>
      <w:r w:rsidR="006A41D7" w:rsidRPr="0088421B">
        <w:rPr>
          <w:rFonts w:ascii="Palatino Linotype" w:hAnsi="Palatino Linotype"/>
        </w:rPr>
        <w:t xml:space="preserve">s </w:t>
      </w:r>
      <w:r w:rsidR="000A3CE9" w:rsidRPr="0088421B">
        <w:rPr>
          <w:rFonts w:ascii="Palatino Linotype" w:hAnsi="Palatino Linotype"/>
        </w:rPr>
        <w:t xml:space="preserve">papan serat </w:t>
      </w:r>
      <w:r w:rsidR="006A41D7" w:rsidRPr="0088421B">
        <w:rPr>
          <w:rFonts w:ascii="Palatino Linotype" w:hAnsi="Palatino Linotype"/>
        </w:rPr>
        <w:t>TKKS berkisar 0</w:t>
      </w:r>
      <w:proofErr w:type="gramStart"/>
      <w:r w:rsidR="006A41D7" w:rsidRPr="0088421B">
        <w:rPr>
          <w:rFonts w:ascii="Palatino Linotype" w:hAnsi="Palatino Linotype"/>
        </w:rPr>
        <w:t>,34</w:t>
      </w:r>
      <w:proofErr w:type="gramEnd"/>
      <w:r w:rsidR="005D47A9" w:rsidRPr="0088421B">
        <w:rPr>
          <w:rFonts w:ascii="Palatino Linotype" w:hAnsi="Palatino Linotype"/>
        </w:rPr>
        <w:t xml:space="preserve"> </w:t>
      </w:r>
      <w:r w:rsidR="006A41D7" w:rsidRPr="0088421B">
        <w:rPr>
          <w:rFonts w:ascii="Palatino Linotype" w:hAnsi="Palatino Linotype" w:cs="Calibri"/>
          <w:color w:val="000000"/>
        </w:rPr>
        <w:t>-</w:t>
      </w:r>
      <w:r w:rsidR="005D47A9" w:rsidRPr="0088421B">
        <w:rPr>
          <w:rFonts w:ascii="Palatino Linotype" w:hAnsi="Palatino Linotype" w:cs="Calibri"/>
          <w:color w:val="000000"/>
        </w:rPr>
        <w:t xml:space="preserve"> </w:t>
      </w:r>
      <w:r w:rsidR="00264AD7" w:rsidRPr="0088421B">
        <w:rPr>
          <w:rFonts w:ascii="Palatino Linotype" w:hAnsi="Palatino Linotype"/>
        </w:rPr>
        <w:t xml:space="preserve">0,59 </w:t>
      </w:r>
      <w:r w:rsidR="00264AD7" w:rsidRPr="0088421B">
        <w:rPr>
          <w:rFonts w:ascii="Palatino Linotype" w:hAnsi="Palatino Linotype"/>
          <w:color w:val="000000"/>
        </w:rPr>
        <w:t>g/cm</w:t>
      </w:r>
      <w:r w:rsidR="00264AD7" w:rsidRPr="0088421B">
        <w:rPr>
          <w:rFonts w:ascii="Palatino Linotype" w:hAnsi="Palatino Linotype" w:cs="Calibri"/>
          <w:color w:val="000000"/>
        </w:rPr>
        <w:t>³</w:t>
      </w:r>
      <w:r w:rsidR="004D0D7F" w:rsidRPr="0088421B">
        <w:rPr>
          <w:rFonts w:ascii="Palatino Linotype" w:hAnsi="Palatino Linotype" w:cs="Calibri"/>
          <w:color w:val="000000"/>
        </w:rPr>
        <w:t>.</w:t>
      </w:r>
      <w:r w:rsidR="004F759D" w:rsidRPr="0088421B">
        <w:rPr>
          <w:rFonts w:ascii="Palatino Linotype" w:hAnsi="Palatino Linotype" w:cs="Calibri"/>
          <w:color w:val="000000"/>
        </w:rPr>
        <w:t xml:space="preserve"> Pengujian sifat mekanis </w:t>
      </w:r>
      <w:r w:rsidR="004F759D" w:rsidRPr="0088421B">
        <w:rPr>
          <w:rFonts w:ascii="Palatino Linotype" w:hAnsi="Palatino Linotype" w:cs="Calibri"/>
          <w:i/>
          <w:color w:val="000000"/>
        </w:rPr>
        <w:t>bending strength</w:t>
      </w:r>
      <w:r w:rsidR="004F759D" w:rsidRPr="0088421B">
        <w:rPr>
          <w:rFonts w:ascii="Palatino Linotype" w:hAnsi="Palatino Linotype" w:cs="Calibri"/>
          <w:color w:val="000000"/>
        </w:rPr>
        <w:t xml:space="preserve"> </w:t>
      </w:r>
      <w:r w:rsidR="004F759D" w:rsidRPr="0088421B">
        <w:rPr>
          <w:rFonts w:ascii="Palatino Linotype" w:hAnsi="Palatino Linotype"/>
        </w:rPr>
        <w:t>papan serat menunjukan adanya korelasi positif yang signifikan dengan meningkatnya jumlah kandungan serat TKKS.</w:t>
      </w:r>
      <w:r w:rsidR="004D0D7F" w:rsidRPr="0088421B">
        <w:rPr>
          <w:rFonts w:ascii="Palatino Linotype" w:hAnsi="Palatino Linotype" w:cs="Calibri"/>
          <w:color w:val="000000"/>
        </w:rPr>
        <w:t xml:space="preserve"> </w:t>
      </w:r>
      <w:r w:rsidR="00425E22" w:rsidRPr="0088421B">
        <w:rPr>
          <w:rFonts w:ascii="Palatino Linotype" w:hAnsi="Palatino Linotype"/>
        </w:rPr>
        <w:t xml:space="preserve">Penambahan fosfor </w:t>
      </w:r>
      <w:r w:rsidR="00425E22" w:rsidRPr="0088421B">
        <w:rPr>
          <w:rFonts w:ascii="Palatino Linotype" w:hAnsi="Palatino Linotype"/>
        </w:rPr>
        <w:lastRenderedPageBreak/>
        <w:t>mempengaruhi sifat termal papan serat TKKS</w:t>
      </w:r>
      <w:r w:rsidR="00425E22" w:rsidRPr="0088421B">
        <w:rPr>
          <w:rFonts w:ascii="Palatino Linotype" w:hAnsi="Palatino Linotype" w:cs="Calibri"/>
          <w:color w:val="000000" w:themeColor="text1"/>
        </w:rPr>
        <w:t>. Pengukuran k</w:t>
      </w:r>
      <w:r w:rsidR="005D47A9" w:rsidRPr="0088421B">
        <w:rPr>
          <w:rFonts w:ascii="Palatino Linotype" w:hAnsi="Palatino Linotype"/>
          <w:color w:val="000000" w:themeColor="text1"/>
        </w:rPr>
        <w:t>apasitas panas menunjukan</w:t>
      </w:r>
      <w:r w:rsidR="004F759D" w:rsidRPr="0088421B">
        <w:rPr>
          <w:rFonts w:ascii="Palatino Linotype" w:hAnsi="Palatino Linotype"/>
          <w:color w:val="000000" w:themeColor="text1"/>
        </w:rPr>
        <w:t xml:space="preserve"> </w:t>
      </w:r>
      <w:r w:rsidR="00425E22" w:rsidRPr="0088421B">
        <w:rPr>
          <w:rFonts w:ascii="Palatino Linotype" w:hAnsi="Palatino Linotype"/>
          <w:color w:val="000000" w:themeColor="text1"/>
        </w:rPr>
        <w:t xml:space="preserve">pappan serat memilik </w:t>
      </w:r>
      <w:r w:rsidR="004F759D" w:rsidRPr="0088421B">
        <w:rPr>
          <w:rFonts w:ascii="Palatino Linotype" w:hAnsi="Palatino Linotype"/>
          <w:color w:val="000000" w:themeColor="text1"/>
        </w:rPr>
        <w:t xml:space="preserve">kemampuan penyimpanan panas yang tinggi </w:t>
      </w:r>
      <w:r w:rsidR="00425E22" w:rsidRPr="0088421B">
        <w:rPr>
          <w:rFonts w:ascii="Palatino Linotype" w:hAnsi="Palatino Linotype"/>
          <w:color w:val="000000" w:themeColor="text1"/>
        </w:rPr>
        <w:t xml:space="preserve">dengan kapasitas panas spesifik </w:t>
      </w:r>
      <w:r w:rsidR="004F759D" w:rsidRPr="0088421B">
        <w:rPr>
          <w:rFonts w:ascii="Palatino Linotype" w:hAnsi="Palatino Linotype"/>
          <w:color w:val="000000" w:themeColor="text1"/>
        </w:rPr>
        <w:t>sebesar</w:t>
      </w:r>
      <w:r w:rsidR="005D47A9" w:rsidRPr="0088421B">
        <w:rPr>
          <w:rFonts w:ascii="Palatino Linotype" w:hAnsi="Palatino Linotype"/>
          <w:color w:val="000000" w:themeColor="text1"/>
        </w:rPr>
        <w:t xml:space="preserve"> </w:t>
      </w:r>
      <w:r w:rsidR="005D47A9" w:rsidRPr="0088421B">
        <w:rPr>
          <w:rFonts w:ascii="Palatino Linotype" w:hAnsi="Palatino Linotype"/>
        </w:rPr>
        <w:t>0</w:t>
      </w:r>
      <w:proofErr w:type="gramStart"/>
      <w:r w:rsidR="005D47A9" w:rsidRPr="0088421B">
        <w:rPr>
          <w:rFonts w:ascii="Palatino Linotype" w:hAnsi="Palatino Linotype"/>
        </w:rPr>
        <w:t>,34</w:t>
      </w:r>
      <w:proofErr w:type="gramEnd"/>
      <w:r w:rsidR="005D47A9" w:rsidRPr="0088421B">
        <w:rPr>
          <w:rFonts w:ascii="Palatino Linotype" w:hAnsi="Palatino Linotype"/>
        </w:rPr>
        <w:t xml:space="preserve"> - </w:t>
      </w:r>
      <w:r w:rsidR="004F759D" w:rsidRPr="0088421B">
        <w:rPr>
          <w:rFonts w:ascii="Palatino Linotype" w:hAnsi="Palatino Linotype"/>
          <w:color w:val="000000" w:themeColor="text1"/>
        </w:rPr>
        <w:t>2,2 J/g˚C. Sedangkan, konduktivitas termal papan serat TKKS bernilai sanga</w:t>
      </w:r>
      <w:r w:rsidR="00A7054C">
        <w:rPr>
          <w:rFonts w:ascii="Palatino Linotype" w:hAnsi="Palatino Linotype"/>
          <w:color w:val="000000" w:themeColor="text1"/>
        </w:rPr>
        <w:t>t kecil, skitar 0,001-0,002 J/mK</w:t>
      </w:r>
      <w:r w:rsidR="00435E79" w:rsidRPr="0088421B">
        <w:rPr>
          <w:rFonts w:ascii="Palatino Linotype" w:hAnsi="Palatino Linotype"/>
        </w:rPr>
        <w:t xml:space="preserve">, sehingga </w:t>
      </w:r>
      <w:r w:rsidR="00425E22" w:rsidRPr="0088421B">
        <w:rPr>
          <w:rFonts w:ascii="Palatino Linotype" w:hAnsi="Palatino Linotype"/>
        </w:rPr>
        <w:t xml:space="preserve">papan serat </w:t>
      </w:r>
      <w:r w:rsidR="00435E79" w:rsidRPr="0088421B">
        <w:rPr>
          <w:rFonts w:ascii="Palatino Linotype" w:hAnsi="Palatino Linotype"/>
        </w:rPr>
        <w:t xml:space="preserve">cocok bila difungsikan sebagai sebagai </w:t>
      </w:r>
      <w:r w:rsidR="00435E79" w:rsidRPr="0088421B">
        <w:rPr>
          <w:rFonts w:ascii="Palatino Linotype" w:hAnsi="Palatino Linotype"/>
          <w:color w:val="000000"/>
        </w:rPr>
        <w:t>bio-insulator</w:t>
      </w:r>
      <w:r w:rsidR="00E135FA" w:rsidRPr="0088421B">
        <w:rPr>
          <w:rFonts w:ascii="Palatino Linotype" w:hAnsi="Palatino Linotype"/>
          <w:color w:val="000000"/>
        </w:rPr>
        <w:t>.</w:t>
      </w:r>
    </w:p>
    <w:p w14:paraId="264E7FBF" w14:textId="77777777" w:rsidR="00067389" w:rsidRPr="0088421B" w:rsidRDefault="00067389" w:rsidP="003A2944">
      <w:pPr>
        <w:tabs>
          <w:tab w:val="left" w:pos="425"/>
          <w:tab w:val="left" w:pos="851"/>
        </w:tabs>
        <w:spacing w:line="235" w:lineRule="auto"/>
        <w:jc w:val="both"/>
        <w:rPr>
          <w:rFonts w:ascii="Palatino Linotype" w:eastAsia="Palatino Linotype" w:hAnsi="Palatino Linotype"/>
          <w:b/>
          <w:smallCaps/>
          <w:color w:val="FF0000"/>
        </w:rPr>
      </w:pPr>
    </w:p>
    <w:p w14:paraId="2C877BB5" w14:textId="55B0E814" w:rsidR="00A5668D" w:rsidRPr="0088421B" w:rsidRDefault="00264AD7" w:rsidP="00A5668D">
      <w:pPr>
        <w:tabs>
          <w:tab w:val="left" w:pos="425"/>
          <w:tab w:val="left" w:pos="851"/>
        </w:tabs>
        <w:spacing w:line="235" w:lineRule="auto"/>
        <w:jc w:val="both"/>
        <w:rPr>
          <w:rFonts w:ascii="Palatino Linotype" w:eastAsia="Palatino Linotype" w:hAnsi="Palatino Linotype"/>
          <w:color w:val="FF0000"/>
        </w:rPr>
      </w:pPr>
      <w:r w:rsidRPr="0088421B">
        <w:rPr>
          <w:rFonts w:ascii="Palatino Linotype" w:eastAsia="Palatino Linotype" w:hAnsi="Palatino Linotype"/>
          <w:b/>
          <w:smallCaps/>
          <w:color w:val="000000" w:themeColor="text1"/>
        </w:rPr>
        <w:t>DAFTAR PUSTAKA</w:t>
      </w:r>
    </w:p>
    <w:p w14:paraId="3B123785" w14:textId="50703A74" w:rsidR="00024CAC" w:rsidRPr="00024CAC" w:rsidRDefault="00610233" w:rsidP="00024CAC">
      <w:pPr>
        <w:widowControl w:val="0"/>
        <w:autoSpaceDE w:val="0"/>
        <w:autoSpaceDN w:val="0"/>
        <w:adjustRightInd w:val="0"/>
        <w:ind w:left="640" w:hanging="640"/>
        <w:jc w:val="both"/>
        <w:rPr>
          <w:rFonts w:ascii="Palatino Linotype" w:hAnsi="Palatino Linotype"/>
          <w:noProof/>
          <w:szCs w:val="24"/>
        </w:rPr>
      </w:pPr>
      <w:r w:rsidRPr="0088421B">
        <w:rPr>
          <w:rFonts w:ascii="Palatino Linotype" w:eastAsia="Palatino Linotype" w:hAnsi="Palatino Linotype"/>
          <w:color w:val="FF0000"/>
        </w:rPr>
        <w:fldChar w:fldCharType="begin" w:fldLock="1"/>
      </w:r>
      <w:r w:rsidRPr="0088421B">
        <w:rPr>
          <w:rFonts w:ascii="Palatino Linotype" w:eastAsia="Palatino Linotype" w:hAnsi="Palatino Linotype"/>
          <w:color w:val="FF0000"/>
        </w:rPr>
        <w:instrText xml:space="preserve">ADDIN Mendeley Bibliography CSL_BIBLIOGRAPHY </w:instrText>
      </w:r>
      <w:r w:rsidRPr="0088421B">
        <w:rPr>
          <w:rFonts w:ascii="Palatino Linotype" w:eastAsia="Palatino Linotype" w:hAnsi="Palatino Linotype"/>
          <w:color w:val="FF0000"/>
        </w:rPr>
        <w:fldChar w:fldCharType="separate"/>
      </w:r>
      <w:r w:rsidR="00024CAC" w:rsidRPr="00024CAC">
        <w:rPr>
          <w:rFonts w:ascii="Palatino Linotype" w:hAnsi="Palatino Linotype"/>
          <w:noProof/>
          <w:szCs w:val="24"/>
        </w:rPr>
        <w:t>[1]</w:t>
      </w:r>
      <w:r w:rsidR="00024CAC" w:rsidRPr="00024CAC">
        <w:rPr>
          <w:rFonts w:ascii="Palatino Linotype" w:hAnsi="Palatino Linotype"/>
          <w:noProof/>
          <w:szCs w:val="24"/>
        </w:rPr>
        <w:tab/>
        <w:t xml:space="preserve">Sulaiman and A. Fauzan, “Pengaruh Temperatur Tekan Panas Papan Partikel Berbahan Tandan Kosong Kelapa Sawit Dan Kulit Kayu Pinus Terhadap Sifat Mekanik,” </w:t>
      </w:r>
      <w:r w:rsidR="00024CAC" w:rsidRPr="00024CAC">
        <w:rPr>
          <w:rFonts w:ascii="Palatino Linotype" w:hAnsi="Palatino Linotype"/>
          <w:i/>
          <w:iCs/>
          <w:noProof/>
          <w:szCs w:val="24"/>
        </w:rPr>
        <w:t>J. Momentum</w:t>
      </w:r>
      <w:r w:rsidR="00024CAC" w:rsidRPr="00024CAC">
        <w:rPr>
          <w:rFonts w:ascii="Palatino Linotype" w:hAnsi="Palatino Linotype"/>
          <w:noProof/>
          <w:szCs w:val="24"/>
        </w:rPr>
        <w:t>, vol. 20, no. 2, pp. 128–132, 2018, doi: 10.21063/JM.2018.V20.2.128-132.</w:t>
      </w:r>
    </w:p>
    <w:p w14:paraId="44E8CB19"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w:t>
      </w:r>
      <w:r w:rsidRPr="00024CAC">
        <w:rPr>
          <w:rFonts w:ascii="Palatino Linotype" w:hAnsi="Palatino Linotype"/>
          <w:noProof/>
          <w:szCs w:val="24"/>
        </w:rPr>
        <w:tab/>
        <w:t xml:space="preserve">S. Ali and A. Rusman, “Kuat Tekan Material Dari Bahan Komposit Diperkuat Serat Tandan Kosong Kelapa Sawit (TKKS),” </w:t>
      </w:r>
      <w:r w:rsidRPr="00024CAC">
        <w:rPr>
          <w:rFonts w:ascii="Palatino Linotype" w:hAnsi="Palatino Linotype"/>
          <w:i/>
          <w:iCs/>
          <w:noProof/>
          <w:szCs w:val="24"/>
        </w:rPr>
        <w:t>J. Mekanova</w:t>
      </w:r>
      <w:r w:rsidRPr="00024CAC">
        <w:rPr>
          <w:rFonts w:ascii="Palatino Linotype" w:hAnsi="Palatino Linotype"/>
          <w:noProof/>
          <w:szCs w:val="24"/>
        </w:rPr>
        <w:t>, vol. 3, no. 5, pp. 128–136, 2017, [Online]. Available: http://180.250.41.45/jmekanova/article/view/861</w:t>
      </w:r>
    </w:p>
    <w:p w14:paraId="31C4597F"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[3]</w:t>
      </w:r>
      <w:r w:rsidRPr="00024CAC">
        <w:rPr>
          <w:rFonts w:ascii="Palatino Linotype" w:hAnsi="Palatino Linotype"/>
          <w:noProof/>
          <w:szCs w:val="24"/>
        </w:rPr>
        <w:tab/>
        <w:t xml:space="preserve">I. Mawardi, S. Rizal, S. Aprilia, and M. Faisal, “Kajian stabilitas termal bahan baku material insulasi panas berbasis serat alam,” </w:t>
      </w:r>
      <w:r w:rsidRPr="00024CAC">
        <w:rPr>
          <w:rFonts w:ascii="Palatino Linotype" w:hAnsi="Palatino Linotype"/>
          <w:i/>
          <w:iCs/>
          <w:noProof/>
          <w:szCs w:val="24"/>
        </w:rPr>
        <w:t>J. Polimesin</w:t>
      </w:r>
      <w:r w:rsidRPr="00024CAC">
        <w:rPr>
          <w:rFonts w:ascii="Palatino Linotype" w:hAnsi="Palatino Linotype"/>
          <w:noProof/>
          <w:szCs w:val="24"/>
        </w:rPr>
        <w:t>, vol. 19, no. 1, pp. 16–21, 2021, [Online]. Available: http://e-jurnal.pnl.ac.id/polimesin/article/view/2007</w:t>
      </w:r>
    </w:p>
    <w:p w14:paraId="54AA27B0"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[4]</w:t>
      </w:r>
      <w:r w:rsidRPr="00024CAC">
        <w:rPr>
          <w:rFonts w:ascii="Palatino Linotype" w:hAnsi="Palatino Linotype"/>
          <w:noProof/>
          <w:szCs w:val="24"/>
        </w:rPr>
        <w:tab/>
        <w:t xml:space="preserve">I. J. Hutabarat and T. Satriadi, “Sifat Mekanika Papan Partikel Dari Limbah Tandan Kosong Kelapa Sawit ( Elaeis guineensis Jacq ) Dan Sabut Kelapa ( Cocos nucifera , L . ),” </w:t>
      </w:r>
      <w:r w:rsidRPr="00024CAC">
        <w:rPr>
          <w:rFonts w:ascii="Palatino Linotype" w:hAnsi="Palatino Linotype"/>
          <w:i/>
          <w:iCs/>
          <w:noProof/>
          <w:szCs w:val="24"/>
        </w:rPr>
        <w:t>J. Sylva Sci.</w:t>
      </w:r>
      <w:r w:rsidRPr="00024CAC">
        <w:rPr>
          <w:rFonts w:ascii="Palatino Linotype" w:hAnsi="Palatino Linotype"/>
          <w:noProof/>
          <w:szCs w:val="24"/>
        </w:rPr>
        <w:t>, vol. 04, no. 6, pp. 1102–1109, 2021.</w:t>
      </w:r>
    </w:p>
    <w:p w14:paraId="1EC180E1"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[5]</w:t>
      </w:r>
      <w:r w:rsidRPr="00024CAC">
        <w:rPr>
          <w:rFonts w:ascii="Palatino Linotype" w:hAnsi="Palatino Linotype"/>
          <w:noProof/>
          <w:szCs w:val="24"/>
        </w:rPr>
        <w:tab/>
        <w:t xml:space="preserve">D. Ratnasari, N. Kasanah, and R. P. Zain, “GLOWOOD: Produk Hiasan Souvenir Wood Print Berpendar Dari Limbah Kayu Mebel,” in </w:t>
      </w:r>
      <w:r w:rsidRPr="00024CAC">
        <w:rPr>
          <w:rFonts w:ascii="Palatino Linotype" w:hAnsi="Palatino Linotype"/>
          <w:i/>
          <w:iCs/>
          <w:noProof/>
          <w:szCs w:val="24"/>
        </w:rPr>
        <w:t>Proceedings National conference PKM Center Sebelas Maret University</w:t>
      </w:r>
      <w:r w:rsidRPr="00024CAC">
        <w:rPr>
          <w:rFonts w:ascii="Palatino Linotype" w:hAnsi="Palatino Linotype"/>
          <w:noProof/>
          <w:szCs w:val="24"/>
        </w:rPr>
        <w:t>, 2020.</w:t>
      </w:r>
    </w:p>
    <w:p w14:paraId="0079E779"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[6]</w:t>
      </w:r>
      <w:r w:rsidRPr="00024CAC">
        <w:rPr>
          <w:rFonts w:ascii="Palatino Linotype" w:hAnsi="Palatino Linotype"/>
          <w:noProof/>
          <w:szCs w:val="24"/>
        </w:rPr>
        <w:tab/>
        <w:t xml:space="preserve">A. Khalid </w:t>
      </w:r>
      <w:r w:rsidRPr="00024CAC">
        <w:rPr>
          <w:rFonts w:ascii="Palatino Linotype" w:hAnsi="Palatino Linotype"/>
          <w:i/>
          <w:iCs/>
          <w:noProof/>
          <w:szCs w:val="24"/>
        </w:rPr>
        <w:t>et al.</w:t>
      </w:r>
      <w:r w:rsidRPr="00024CAC">
        <w:rPr>
          <w:rFonts w:ascii="Palatino Linotype" w:hAnsi="Palatino Linotype"/>
          <w:noProof/>
          <w:szCs w:val="24"/>
        </w:rPr>
        <w:t xml:space="preserve">, “Intrinsic fluorescence from cellulose nanofibers and nanoparticles at cell friendly wavelengths,” </w:t>
      </w:r>
      <w:r w:rsidRPr="00024CAC">
        <w:rPr>
          <w:rFonts w:ascii="Palatino Linotype" w:hAnsi="Palatino Linotype"/>
          <w:i/>
          <w:iCs/>
          <w:noProof/>
          <w:szCs w:val="24"/>
        </w:rPr>
        <w:t>APL Photonics</w:t>
      </w:r>
      <w:r w:rsidRPr="00024CAC">
        <w:rPr>
          <w:rFonts w:ascii="Palatino Linotype" w:hAnsi="Palatino Linotype"/>
          <w:noProof/>
          <w:szCs w:val="24"/>
        </w:rPr>
        <w:t>, vol. 4, no. 2, 2019, doi: 10.1063/1.5079883.</w:t>
      </w:r>
    </w:p>
    <w:p w14:paraId="5FB1B51E"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[7]</w:t>
      </w:r>
      <w:r w:rsidRPr="00024CAC">
        <w:rPr>
          <w:rFonts w:ascii="Palatino Linotype" w:hAnsi="Palatino Linotype"/>
          <w:noProof/>
          <w:szCs w:val="24"/>
        </w:rPr>
        <w:tab/>
        <w:t xml:space="preserve">I. Kresnawaty, S. M. Putra, A. Budiani, and T. Darmono, “Conversion of Oil Palm Empty Fruit Bunches (OPEFB) Into Bio Charcoal and Liquid Smoke,” </w:t>
      </w:r>
      <w:r w:rsidRPr="00024CAC">
        <w:rPr>
          <w:rFonts w:ascii="Palatino Linotype" w:hAnsi="Palatino Linotype"/>
          <w:i/>
          <w:iCs/>
          <w:noProof/>
          <w:szCs w:val="24"/>
        </w:rPr>
        <w:t>J. Penelit. Pascapanen Pertan.</w:t>
      </w:r>
      <w:r w:rsidRPr="00024CAC">
        <w:rPr>
          <w:rFonts w:ascii="Palatino Linotype" w:hAnsi="Palatino Linotype"/>
          <w:noProof/>
          <w:szCs w:val="24"/>
        </w:rPr>
        <w:t>, vol. 14, no. 3, p. 171, 2018.</w:t>
      </w:r>
    </w:p>
    <w:p w14:paraId="3F7E2787"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[8]</w:t>
      </w:r>
      <w:r w:rsidRPr="00024CAC">
        <w:rPr>
          <w:rFonts w:ascii="Palatino Linotype" w:hAnsi="Palatino Linotype"/>
          <w:noProof/>
          <w:szCs w:val="24"/>
        </w:rPr>
        <w:tab/>
        <w:t xml:space="preserve">W. Li, S. T. Buschhorn, K. Schulte, and W. Bauhofer, “The imaging mechanism, imaging depth, and parameters influencing the visibility of carbon nanotubes in a polymer matrix using an SEM,” </w:t>
      </w:r>
      <w:r w:rsidRPr="00024CAC">
        <w:rPr>
          <w:rFonts w:ascii="Palatino Linotype" w:hAnsi="Palatino Linotype"/>
          <w:i/>
          <w:iCs/>
          <w:noProof/>
          <w:szCs w:val="24"/>
        </w:rPr>
        <w:t>Carbon N. Y.</w:t>
      </w:r>
      <w:r w:rsidRPr="00024CAC">
        <w:rPr>
          <w:rFonts w:ascii="Palatino Linotype" w:hAnsi="Palatino Linotype"/>
          <w:noProof/>
          <w:szCs w:val="24"/>
        </w:rPr>
        <w:t>, vol. 49, no. 6, pp. 1955–1964, 2011, doi: 10.1016/j.carbon.2010.12.069.</w:t>
      </w:r>
    </w:p>
    <w:p w14:paraId="65BF2D00"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[9]</w:t>
      </w:r>
      <w:r w:rsidRPr="00024CAC">
        <w:rPr>
          <w:rFonts w:ascii="Palatino Linotype" w:hAnsi="Palatino Linotype"/>
          <w:noProof/>
          <w:szCs w:val="24"/>
        </w:rPr>
        <w:tab/>
        <w:t xml:space="preserve">M. Azissyukhron and S. Hidayat, “Perbandingan Kekuatan Material Hasil Metode Hand Lay-up dan Metode Vacuum Bag Pada Material Sandwich Composite,” in </w:t>
      </w:r>
      <w:r w:rsidRPr="00024CAC">
        <w:rPr>
          <w:rFonts w:ascii="Palatino Linotype" w:hAnsi="Palatino Linotype"/>
          <w:i/>
          <w:iCs/>
          <w:noProof/>
          <w:szCs w:val="24"/>
        </w:rPr>
        <w:t>Proceedings of 9th Industrial Research Workshop And National Seminar</w:t>
      </w:r>
      <w:r w:rsidRPr="00024CAC">
        <w:rPr>
          <w:rFonts w:ascii="Palatino Linotype" w:hAnsi="Palatino Linotype"/>
          <w:noProof/>
          <w:szCs w:val="24"/>
        </w:rPr>
        <w:t>, 2020, vol. 9, pp. 1–5.</w:t>
      </w:r>
    </w:p>
    <w:p w14:paraId="722E335C"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[10]</w:t>
      </w:r>
      <w:r w:rsidRPr="00024CAC">
        <w:rPr>
          <w:rFonts w:ascii="Palatino Linotype" w:hAnsi="Palatino Linotype"/>
          <w:noProof/>
          <w:szCs w:val="24"/>
        </w:rPr>
        <w:tab/>
        <w:t xml:space="preserve">N. Utari, Tamrin, and S. Triyono, “the Study of Physical Characteristics of Granular Organic Fertilizer With Two Adhesives,” </w:t>
      </w:r>
      <w:r w:rsidRPr="00024CAC">
        <w:rPr>
          <w:rFonts w:ascii="Palatino Linotype" w:hAnsi="Palatino Linotype"/>
          <w:i/>
          <w:iCs/>
          <w:noProof/>
          <w:szCs w:val="24"/>
        </w:rPr>
        <w:t>J. Tek. Pertan.</w:t>
      </w:r>
      <w:r w:rsidRPr="00024CAC">
        <w:rPr>
          <w:rFonts w:ascii="Palatino Linotype" w:hAnsi="Palatino Linotype"/>
          <w:noProof/>
          <w:szCs w:val="24"/>
        </w:rPr>
        <w:t>, vol. 3, no. 3, pp. 267–274, 2015, [Online]. Available: http://jurnal.fp.unila.ac.id/index.php/JTP/article/viewFile/666/608</w:t>
      </w:r>
    </w:p>
    <w:p w14:paraId="717552DF"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[11]</w:t>
      </w:r>
      <w:r w:rsidRPr="00024CAC">
        <w:rPr>
          <w:rFonts w:ascii="Palatino Linotype" w:hAnsi="Palatino Linotype"/>
          <w:noProof/>
          <w:szCs w:val="24"/>
        </w:rPr>
        <w:tab/>
        <w:t xml:space="preserve">R. Siswanto, M. I. Arsyad, and R. A. Wicaksono, “Studi Karakteristik Terhadap Uji Impact Dan Bending Komposit Tandan Kosong Kelapa Sawit-Polyester Dengan Perlakuan Alkali Dan Hidrogen Peroksida,” </w:t>
      </w:r>
      <w:r w:rsidRPr="00024CAC">
        <w:rPr>
          <w:rFonts w:ascii="Palatino Linotype" w:hAnsi="Palatino Linotype"/>
          <w:i/>
          <w:iCs/>
          <w:noProof/>
          <w:szCs w:val="24"/>
        </w:rPr>
        <w:t>J. Teknol. Rekayasa Tek. Mesin</w:t>
      </w:r>
      <w:r w:rsidRPr="00024CAC">
        <w:rPr>
          <w:rFonts w:ascii="Palatino Linotype" w:hAnsi="Palatino Linotype"/>
          <w:noProof/>
          <w:szCs w:val="24"/>
        </w:rPr>
        <w:t>, vol. 2, no. 2, pp. 129–134, 2021.</w:t>
      </w:r>
    </w:p>
    <w:p w14:paraId="3CF917FE"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[12]</w:t>
      </w:r>
      <w:r w:rsidRPr="00024CAC">
        <w:rPr>
          <w:rFonts w:ascii="Palatino Linotype" w:hAnsi="Palatino Linotype"/>
          <w:noProof/>
          <w:szCs w:val="24"/>
        </w:rPr>
        <w:tab/>
        <w:t xml:space="preserve">F. Sa’bandi, S. Aini, U. K. Nizar, and M. Khair, “Pembuatan dan Karakterisasi Karbon aktif dari Pelepah Kelapa Sawit dengan Aktivasi Ultrasonik sebagai Adsorben Rhodamin B,” </w:t>
      </w:r>
      <w:r w:rsidRPr="00024CAC">
        <w:rPr>
          <w:rFonts w:ascii="Palatino Linotype" w:hAnsi="Palatino Linotype"/>
          <w:i/>
          <w:iCs/>
          <w:noProof/>
          <w:szCs w:val="24"/>
        </w:rPr>
        <w:t>J. Period.</w:t>
      </w:r>
      <w:r w:rsidRPr="00024CAC">
        <w:rPr>
          <w:rFonts w:ascii="Palatino Linotype" w:hAnsi="Palatino Linotype"/>
          <w:noProof/>
          <w:szCs w:val="24"/>
        </w:rPr>
        <w:t>, vol. 10, no. 2, p. 59, 2021, doi: 10.24036/p.v10i2.112417.</w:t>
      </w:r>
    </w:p>
    <w:p w14:paraId="3B1A432A"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[13]</w:t>
      </w:r>
      <w:r w:rsidRPr="00024CAC">
        <w:rPr>
          <w:rFonts w:ascii="Palatino Linotype" w:hAnsi="Palatino Linotype"/>
          <w:noProof/>
          <w:szCs w:val="24"/>
        </w:rPr>
        <w:tab/>
        <w:t xml:space="preserve">A. P. K. Wardani and D. Widiawati, “Pemanfaatan Tandan Kosong Kelapa Sawit Sebagai Material Tekstil dengan Pewarna Alam untuk Produk Kriya,” </w:t>
      </w:r>
      <w:r w:rsidRPr="00024CAC">
        <w:rPr>
          <w:rFonts w:ascii="Palatino Linotype" w:hAnsi="Palatino Linotype"/>
          <w:i/>
          <w:iCs/>
          <w:noProof/>
          <w:szCs w:val="24"/>
        </w:rPr>
        <w:t>J. Tingkat Sarj. Bid. Senirupa dan Desain</w:t>
      </w:r>
      <w:r w:rsidRPr="00024CAC">
        <w:rPr>
          <w:rFonts w:ascii="Palatino Linotype" w:hAnsi="Palatino Linotype"/>
          <w:noProof/>
          <w:szCs w:val="24"/>
        </w:rPr>
        <w:t>, vol. 3, no. 1, pp. 1–10, 2014.</w:t>
      </w:r>
    </w:p>
    <w:p w14:paraId="798F7E91"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[14]</w:t>
      </w:r>
      <w:r w:rsidRPr="00024CAC">
        <w:rPr>
          <w:rFonts w:ascii="Palatino Linotype" w:hAnsi="Palatino Linotype"/>
          <w:noProof/>
          <w:szCs w:val="24"/>
        </w:rPr>
        <w:tab/>
        <w:t xml:space="preserve">M. A. Abdullah, M. S. Nazir, M. R. Raza, B. A. Wahjoedi, and A. W. Yussof, “Autoclave and ultra-sonication treatments of oil palm empty fruit bunch fibers for cellulose extraction and its polypropylene composite properties,” </w:t>
      </w:r>
      <w:r w:rsidRPr="00024CAC">
        <w:rPr>
          <w:rFonts w:ascii="Palatino Linotype" w:hAnsi="Palatino Linotype"/>
          <w:i/>
          <w:iCs/>
          <w:noProof/>
          <w:szCs w:val="24"/>
        </w:rPr>
        <w:t>J. Clean. Prod.</w:t>
      </w:r>
      <w:r w:rsidRPr="00024CAC">
        <w:rPr>
          <w:rFonts w:ascii="Palatino Linotype" w:hAnsi="Palatino Linotype"/>
          <w:noProof/>
          <w:szCs w:val="24"/>
        </w:rPr>
        <w:t>, vol. 126, pp. 686–697, 2016, doi: 10.1016/j.jclepro.2016.03.107.</w:t>
      </w:r>
    </w:p>
    <w:p w14:paraId="10F7787D"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[15]</w:t>
      </w:r>
      <w:r w:rsidRPr="00024CAC">
        <w:rPr>
          <w:rFonts w:ascii="Palatino Linotype" w:hAnsi="Palatino Linotype"/>
          <w:noProof/>
          <w:szCs w:val="24"/>
        </w:rPr>
        <w:tab/>
        <w:t xml:space="preserve">Sunardi, M. Fawaid, and M. Chumaidi, “Pemanfaatan Serat Tandan Kosong Kelapa Sawit Sebagai Penguat Papan Partikel Dengan Variasi Fraksi Volume Serat,” </w:t>
      </w:r>
      <w:r w:rsidRPr="00024CAC">
        <w:rPr>
          <w:rFonts w:ascii="Palatino Linotype" w:hAnsi="Palatino Linotype"/>
          <w:i/>
          <w:iCs/>
          <w:noProof/>
          <w:szCs w:val="24"/>
        </w:rPr>
        <w:t>J. Tek. Mesin</w:t>
      </w:r>
      <w:r w:rsidRPr="00024CAC">
        <w:rPr>
          <w:rFonts w:ascii="Palatino Linotype" w:hAnsi="Palatino Linotype"/>
          <w:noProof/>
          <w:szCs w:val="24"/>
        </w:rPr>
        <w:t>, vol. 2, no. 1, pp. 36–39, 2016.</w:t>
      </w:r>
    </w:p>
    <w:p w14:paraId="00D617F9"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lastRenderedPageBreak/>
        <w:t>[16]</w:t>
      </w:r>
      <w:r w:rsidRPr="00024CAC">
        <w:rPr>
          <w:rFonts w:ascii="Palatino Linotype" w:hAnsi="Palatino Linotype"/>
          <w:noProof/>
          <w:szCs w:val="24"/>
        </w:rPr>
        <w:tab/>
        <w:t xml:space="preserve">Nuryati and I. Prasetyo, “Pembuatan Resin Phenol Formaldehyde Sebagai Prekursor Untuk Preparasi Karbon Berpori,” </w:t>
      </w:r>
      <w:r w:rsidRPr="00024CAC">
        <w:rPr>
          <w:rFonts w:ascii="Palatino Linotype" w:hAnsi="Palatino Linotype"/>
          <w:i/>
          <w:iCs/>
          <w:noProof/>
          <w:szCs w:val="24"/>
        </w:rPr>
        <w:t>J. Rekayasa Proses</w:t>
      </w:r>
      <w:r w:rsidRPr="00024CAC">
        <w:rPr>
          <w:rFonts w:ascii="Palatino Linotype" w:hAnsi="Palatino Linotype"/>
          <w:noProof/>
          <w:szCs w:val="24"/>
        </w:rPr>
        <w:t>, vol. 5, no. 1, p. 30, 2011.</w:t>
      </w:r>
    </w:p>
    <w:p w14:paraId="306266A7"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[17]</w:t>
      </w:r>
      <w:r w:rsidRPr="00024CAC">
        <w:rPr>
          <w:rFonts w:ascii="Palatino Linotype" w:hAnsi="Palatino Linotype"/>
          <w:noProof/>
          <w:szCs w:val="24"/>
        </w:rPr>
        <w:tab/>
        <w:t xml:space="preserve">R. Damaru, A. Novaringga, and ..., “Resin Composite Synthesis Reinforced with Banana Tree Fiber with Carboxylic Silica (SiO2-COOH) Addition as a Nanofiller,” </w:t>
      </w:r>
      <w:r w:rsidRPr="00024CAC">
        <w:rPr>
          <w:rFonts w:ascii="Palatino Linotype" w:hAnsi="Palatino Linotype"/>
          <w:i/>
          <w:iCs/>
          <w:noProof/>
          <w:szCs w:val="24"/>
        </w:rPr>
        <w:t>J. Chem. Sci.</w:t>
      </w:r>
      <w:r w:rsidRPr="00024CAC">
        <w:rPr>
          <w:rFonts w:ascii="Palatino Linotype" w:hAnsi="Palatino Linotype"/>
          <w:noProof/>
          <w:szCs w:val="24"/>
        </w:rPr>
        <w:t>, vol. 10, no. 1, pp. 21–26, 2021, [Online]. Available: https://journal.unnes.ac.id/sju/index.php/ijcs/article/view/46125</w:t>
      </w:r>
    </w:p>
    <w:p w14:paraId="4A08DB2D"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[18]</w:t>
      </w:r>
      <w:r w:rsidRPr="00024CAC">
        <w:rPr>
          <w:rFonts w:ascii="Palatino Linotype" w:hAnsi="Palatino Linotype"/>
          <w:noProof/>
          <w:szCs w:val="24"/>
        </w:rPr>
        <w:tab/>
        <w:t xml:space="preserve">E. Kurniawan, R. Mulyawan, A. Tri Agusna PA, W. Armadani, and Z. Ginting, “Synthesis of Cellulose Stearate Ester as Wet Strength Agent for Synthesis of Bio-polybag from Oil Palm Empty Fruit Bunch,” </w:t>
      </w:r>
      <w:r w:rsidRPr="00024CAC">
        <w:rPr>
          <w:rFonts w:ascii="Palatino Linotype" w:hAnsi="Palatino Linotype"/>
          <w:i/>
          <w:iCs/>
          <w:noProof/>
          <w:szCs w:val="24"/>
        </w:rPr>
        <w:t>Int. J. Eng. Sci. Inf. Technol.</w:t>
      </w:r>
      <w:r w:rsidRPr="00024CAC">
        <w:rPr>
          <w:rFonts w:ascii="Palatino Linotype" w:hAnsi="Palatino Linotype"/>
          <w:noProof/>
          <w:szCs w:val="24"/>
        </w:rPr>
        <w:t>, vol. 2, no. 2, pp. 1–7, 2021, doi: 10.52088/ijesty.v2i2.227.</w:t>
      </w:r>
    </w:p>
    <w:p w14:paraId="50CD2FC4"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[19]</w:t>
      </w:r>
      <w:r w:rsidRPr="00024CAC">
        <w:rPr>
          <w:rFonts w:ascii="Palatino Linotype" w:hAnsi="Palatino Linotype"/>
          <w:noProof/>
          <w:szCs w:val="24"/>
        </w:rPr>
        <w:tab/>
        <w:t xml:space="preserve">M. Yusof, J. Lamaming, R. Hashim, M. F. Yhaya, O. Sulaiman, and M. E. Selamat, “Flame retardancy of particleboards made from oil palm trunk-poly(vinyl) alcohol with citric acid and calcium carbonate as additives,” </w:t>
      </w:r>
      <w:r w:rsidRPr="00024CAC">
        <w:rPr>
          <w:rFonts w:ascii="Palatino Linotype" w:hAnsi="Palatino Linotype"/>
          <w:i/>
          <w:iCs/>
          <w:noProof/>
          <w:szCs w:val="24"/>
        </w:rPr>
        <w:t>Constr. Build. Mater.</w:t>
      </w:r>
      <w:r w:rsidRPr="00024CAC">
        <w:rPr>
          <w:rFonts w:ascii="Palatino Linotype" w:hAnsi="Palatino Linotype"/>
          <w:noProof/>
          <w:szCs w:val="24"/>
        </w:rPr>
        <w:t>, vol. 263, p. 120906, 2020, doi: 10.1016/j.conbuildmat.2020.120906.</w:t>
      </w:r>
    </w:p>
    <w:p w14:paraId="6AAE4F43"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[20]</w:t>
      </w:r>
      <w:r w:rsidRPr="00024CAC">
        <w:rPr>
          <w:rFonts w:ascii="Palatino Linotype" w:hAnsi="Palatino Linotype"/>
          <w:noProof/>
          <w:szCs w:val="24"/>
        </w:rPr>
        <w:tab/>
        <w:t xml:space="preserve">R. Karima, E. Yuanita, B. Amalia, A. Arianita, T. Mailisa, and B. Nugroho, “Sintesis Micro-Fibrillated Cellulose dari Serat Tandan Kosong Sawit dengan Hidrolisis Asam Oksalat,” </w:t>
      </w:r>
      <w:r w:rsidRPr="00024CAC">
        <w:rPr>
          <w:rFonts w:ascii="Palatino Linotype" w:hAnsi="Palatino Linotype"/>
          <w:i/>
          <w:iCs/>
          <w:noProof/>
          <w:szCs w:val="24"/>
        </w:rPr>
        <w:t>J. Selulosa</w:t>
      </w:r>
      <w:r w:rsidRPr="00024CAC">
        <w:rPr>
          <w:rFonts w:ascii="Palatino Linotype" w:hAnsi="Palatino Linotype"/>
          <w:noProof/>
          <w:szCs w:val="24"/>
        </w:rPr>
        <w:t>, vol. 10, no. 01, p. 1, 2020, doi: 10.25269/jsel.v10i01.281.</w:t>
      </w:r>
    </w:p>
    <w:p w14:paraId="3C23AE1C"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[21]</w:t>
      </w:r>
      <w:r w:rsidRPr="00024CAC">
        <w:rPr>
          <w:rFonts w:ascii="Palatino Linotype" w:hAnsi="Palatino Linotype"/>
          <w:noProof/>
          <w:szCs w:val="24"/>
        </w:rPr>
        <w:tab/>
        <w:t xml:space="preserve">A. K. M. M. Alam, M. D. H. Beg, D. M. R. Prasad, M. R. Khan, and M. F. Mina, “Structures and performances of simultaneous ultrasound and alkali treated oil palm empty fruit bunch fiber reinforced poly ( lactic acid ) composites,” </w:t>
      </w:r>
      <w:r w:rsidRPr="00024CAC">
        <w:rPr>
          <w:rFonts w:ascii="Palatino Linotype" w:hAnsi="Palatino Linotype"/>
          <w:i/>
          <w:iCs/>
          <w:noProof/>
          <w:szCs w:val="24"/>
        </w:rPr>
        <w:t>Composites</w:t>
      </w:r>
      <w:r w:rsidRPr="00024CAC">
        <w:rPr>
          <w:rFonts w:ascii="Palatino Linotype" w:hAnsi="Palatino Linotype"/>
          <w:noProof/>
          <w:szCs w:val="24"/>
        </w:rPr>
        <w:t>, vol. 43, no. 11, pp. 1921–1929, 2012, doi: 10.1016/j.compositesa.2012.06.012.</w:t>
      </w:r>
    </w:p>
    <w:p w14:paraId="3FDB29CF"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[22]</w:t>
      </w:r>
      <w:r w:rsidRPr="00024CAC">
        <w:rPr>
          <w:rFonts w:ascii="Palatino Linotype" w:hAnsi="Palatino Linotype"/>
          <w:noProof/>
          <w:szCs w:val="24"/>
        </w:rPr>
        <w:tab/>
        <w:t xml:space="preserve">G. S. Ahmed, M. Gilbert, S. Mainprize, and M. Rogerson, “FTIR analysis of silane grafted high density polyethylene,” </w:t>
      </w:r>
      <w:r w:rsidRPr="00024CAC">
        <w:rPr>
          <w:rFonts w:ascii="Palatino Linotype" w:hAnsi="Palatino Linotype"/>
          <w:i/>
          <w:iCs/>
          <w:noProof/>
          <w:szCs w:val="24"/>
        </w:rPr>
        <w:t>Plast. Rubber Compos.</w:t>
      </w:r>
      <w:r w:rsidRPr="00024CAC">
        <w:rPr>
          <w:rFonts w:ascii="Palatino Linotype" w:hAnsi="Palatino Linotype"/>
          <w:noProof/>
          <w:szCs w:val="24"/>
        </w:rPr>
        <w:t>, vol. 38, no. 1, pp. 13–20, Feb. 2009, doi: 10.1179/174328909X387711.</w:t>
      </w:r>
    </w:p>
    <w:p w14:paraId="55DFC888"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[23]</w:t>
      </w:r>
      <w:r w:rsidRPr="00024CAC">
        <w:rPr>
          <w:rFonts w:ascii="Palatino Linotype" w:hAnsi="Palatino Linotype"/>
          <w:noProof/>
          <w:szCs w:val="24"/>
        </w:rPr>
        <w:tab/>
        <w:t xml:space="preserve">S. Savetlana and A. Andriyanto, “Sifat-Sifat Mekanik Komposit Serat TKKS-Poliester,” </w:t>
      </w:r>
      <w:r w:rsidRPr="00024CAC">
        <w:rPr>
          <w:rFonts w:ascii="Palatino Linotype" w:hAnsi="Palatino Linotype"/>
          <w:i/>
          <w:iCs/>
          <w:noProof/>
          <w:szCs w:val="24"/>
        </w:rPr>
        <w:t>Mechanical</w:t>
      </w:r>
      <w:r w:rsidRPr="00024CAC">
        <w:rPr>
          <w:rFonts w:ascii="Palatino Linotype" w:hAnsi="Palatino Linotype"/>
          <w:noProof/>
          <w:szCs w:val="24"/>
        </w:rPr>
        <w:t>, vol. 3, no. 1, pp. 45–50, 2012.</w:t>
      </w:r>
    </w:p>
    <w:p w14:paraId="051CFD8D"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[24]</w:t>
      </w:r>
      <w:r w:rsidRPr="00024CAC">
        <w:rPr>
          <w:rFonts w:ascii="Palatino Linotype" w:hAnsi="Palatino Linotype"/>
          <w:noProof/>
          <w:szCs w:val="24"/>
        </w:rPr>
        <w:tab/>
        <w:t xml:space="preserve">T. Berrehail, N. Zemmouri, and B. Agoudjil, “Thermal conductivity of cement stabilized earth bricks reinforced with date palm fiber,” </w:t>
      </w:r>
      <w:r w:rsidRPr="00024CAC">
        <w:rPr>
          <w:rFonts w:ascii="Palatino Linotype" w:hAnsi="Palatino Linotype"/>
          <w:i/>
          <w:iCs/>
          <w:noProof/>
          <w:szCs w:val="24"/>
        </w:rPr>
        <w:t>AIP Conf. Proc.</w:t>
      </w:r>
      <w:r w:rsidRPr="00024CAC">
        <w:rPr>
          <w:rFonts w:ascii="Palatino Linotype" w:hAnsi="Palatino Linotype"/>
          <w:noProof/>
          <w:szCs w:val="24"/>
        </w:rPr>
        <w:t>, vol. 1968, no. 1, 2018, doi: 10.1063/1.5039223.</w:t>
      </w:r>
    </w:p>
    <w:p w14:paraId="4437AC2A"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[25]</w:t>
      </w:r>
      <w:r w:rsidRPr="00024CAC">
        <w:rPr>
          <w:rFonts w:ascii="Palatino Linotype" w:hAnsi="Palatino Linotype"/>
          <w:noProof/>
          <w:szCs w:val="24"/>
        </w:rPr>
        <w:tab/>
        <w:t xml:space="preserve">A. Miftahatul and T. Permata, “Analisis Konduktivitas Panas Dan Material Alternatif Sebagai Insulasi Dinding Ruang Akomodasi Kapal Berbasis Limbah Ampas Tebu dan Sebuk Kayu,” </w:t>
      </w:r>
      <w:r w:rsidRPr="00024CAC">
        <w:rPr>
          <w:rFonts w:ascii="Palatino Linotype" w:hAnsi="Palatino Linotype"/>
          <w:i/>
          <w:iCs/>
          <w:noProof/>
          <w:szCs w:val="24"/>
        </w:rPr>
        <w:t>J. Online Phys.</w:t>
      </w:r>
      <w:r w:rsidRPr="00024CAC">
        <w:rPr>
          <w:rFonts w:ascii="Palatino Linotype" w:hAnsi="Palatino Linotype"/>
          <w:noProof/>
          <w:szCs w:val="24"/>
        </w:rPr>
        <w:t>, vol. 5, no. 2, pp. 17–21, 2020.</w:t>
      </w:r>
    </w:p>
    <w:p w14:paraId="26D4ABF7"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[26]</w:t>
      </w:r>
      <w:r w:rsidRPr="00024CAC">
        <w:rPr>
          <w:rFonts w:ascii="Palatino Linotype" w:hAnsi="Palatino Linotype"/>
          <w:noProof/>
          <w:szCs w:val="24"/>
        </w:rPr>
        <w:tab/>
        <w:t xml:space="preserve">H. P. S. Abdul Khalil, M. R. Nurul Fazita, A. H. Bhat, M. Jawaid, and N. A. Nik Fuad, “Development and material properties of new hybrid plywood from oil palm biomass,” </w:t>
      </w:r>
      <w:r w:rsidRPr="00024CAC">
        <w:rPr>
          <w:rFonts w:ascii="Palatino Linotype" w:hAnsi="Palatino Linotype"/>
          <w:i/>
          <w:iCs/>
          <w:noProof/>
          <w:szCs w:val="24"/>
        </w:rPr>
        <w:t>Mater. Des.</w:t>
      </w:r>
      <w:r w:rsidRPr="00024CAC">
        <w:rPr>
          <w:rFonts w:ascii="Palatino Linotype" w:hAnsi="Palatino Linotype"/>
          <w:noProof/>
          <w:szCs w:val="24"/>
        </w:rPr>
        <w:t>, vol. 31, no. 1, pp. 417–424, 2010, doi: 10.1016/j.matdes.2009.05.040.</w:t>
      </w:r>
    </w:p>
    <w:p w14:paraId="47D5DB00"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[27]</w:t>
      </w:r>
      <w:r w:rsidRPr="00024CAC">
        <w:rPr>
          <w:rFonts w:ascii="Palatino Linotype" w:hAnsi="Palatino Linotype"/>
          <w:noProof/>
          <w:szCs w:val="24"/>
        </w:rPr>
        <w:tab/>
        <w:t xml:space="preserve">M. Jawaid, H. P. S. Abdul Khalil, and A. Abu Bakar, “Mechanical performance of oil palm empty fruit bunches/jute fibres reinforced epoxy hybrid composites,” </w:t>
      </w:r>
      <w:r w:rsidRPr="00024CAC">
        <w:rPr>
          <w:rFonts w:ascii="Palatino Linotype" w:hAnsi="Palatino Linotype"/>
          <w:i/>
          <w:iCs/>
          <w:noProof/>
          <w:szCs w:val="24"/>
        </w:rPr>
        <w:t>Mater. Sci. Eng. A</w:t>
      </w:r>
      <w:r w:rsidRPr="00024CAC">
        <w:rPr>
          <w:rFonts w:ascii="Palatino Linotype" w:hAnsi="Palatino Linotype"/>
          <w:noProof/>
          <w:szCs w:val="24"/>
        </w:rPr>
        <w:t>, vol. 527, no. 29–30, pp. 7944–7949, 2010, doi: 10.1016/j.msea.2010.09.005.</w:t>
      </w:r>
    </w:p>
    <w:p w14:paraId="723F78A5"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szCs w:val="24"/>
        </w:rPr>
      </w:pPr>
      <w:r w:rsidRPr="00024CAC">
        <w:rPr>
          <w:rFonts w:ascii="Palatino Linotype" w:hAnsi="Palatino Linotype"/>
          <w:noProof/>
          <w:szCs w:val="24"/>
        </w:rPr>
        <w:t>[28]</w:t>
      </w:r>
      <w:r w:rsidRPr="00024CAC">
        <w:rPr>
          <w:rFonts w:ascii="Palatino Linotype" w:hAnsi="Palatino Linotype"/>
          <w:noProof/>
          <w:szCs w:val="24"/>
        </w:rPr>
        <w:tab/>
        <w:t xml:space="preserve">L. Wardani, M. Y. Massijaya, and M. F. Machdie, “Pemanfaatan Limbah Batang Kelapa Sawit dan Plastik Daur Ulang sebagai Bahan Baku Papan Plastik Komposit,” </w:t>
      </w:r>
      <w:r w:rsidRPr="00024CAC">
        <w:rPr>
          <w:rFonts w:ascii="Palatino Linotype" w:hAnsi="Palatino Linotype"/>
          <w:i/>
          <w:iCs/>
          <w:noProof/>
          <w:szCs w:val="24"/>
        </w:rPr>
        <w:t>J. hutan Trop.</w:t>
      </w:r>
      <w:r w:rsidRPr="00024CAC">
        <w:rPr>
          <w:rFonts w:ascii="Palatino Linotype" w:hAnsi="Palatino Linotype"/>
          <w:noProof/>
          <w:szCs w:val="24"/>
        </w:rPr>
        <w:t>, vol. 10, pp. 51–59, 2012.</w:t>
      </w:r>
    </w:p>
    <w:p w14:paraId="0804567E" w14:textId="77777777" w:rsidR="00024CAC" w:rsidRPr="00024CAC" w:rsidRDefault="00024CAC" w:rsidP="00024CAC">
      <w:pPr>
        <w:widowControl w:val="0"/>
        <w:autoSpaceDE w:val="0"/>
        <w:autoSpaceDN w:val="0"/>
        <w:adjustRightInd w:val="0"/>
        <w:ind w:left="640" w:hanging="640"/>
        <w:jc w:val="both"/>
        <w:rPr>
          <w:rFonts w:ascii="Palatino Linotype" w:hAnsi="Palatino Linotype"/>
          <w:noProof/>
        </w:rPr>
      </w:pPr>
      <w:r w:rsidRPr="00024CAC">
        <w:rPr>
          <w:rFonts w:ascii="Palatino Linotype" w:hAnsi="Palatino Linotype"/>
          <w:noProof/>
          <w:szCs w:val="24"/>
        </w:rPr>
        <w:t>[29]</w:t>
      </w:r>
      <w:r w:rsidRPr="00024CAC">
        <w:rPr>
          <w:rFonts w:ascii="Palatino Linotype" w:hAnsi="Palatino Linotype"/>
          <w:noProof/>
          <w:szCs w:val="24"/>
        </w:rPr>
        <w:tab/>
        <w:t xml:space="preserve">M. Hasan, A. Rahmadi, and H. Arryati, “Sifat Fisis Dan Mekanis Papan Komposit Dari Serat Batang Kelapa Sawit (Elaeis guineensis Jacq) Dengan Berbagai Komposisi Perekat PVAC,” </w:t>
      </w:r>
      <w:r w:rsidRPr="00024CAC">
        <w:rPr>
          <w:rFonts w:ascii="Palatino Linotype" w:hAnsi="Palatino Linotype"/>
          <w:i/>
          <w:iCs/>
          <w:noProof/>
          <w:szCs w:val="24"/>
        </w:rPr>
        <w:t>J. Sylva Sci.</w:t>
      </w:r>
      <w:r w:rsidRPr="00024CAC">
        <w:rPr>
          <w:rFonts w:ascii="Palatino Linotype" w:hAnsi="Palatino Linotype"/>
          <w:noProof/>
          <w:szCs w:val="24"/>
        </w:rPr>
        <w:t>, vol. 4, no. 3, p. 460, 2021, doi: 10.20527/jss.v4i3.3746.</w:t>
      </w:r>
    </w:p>
    <w:p w14:paraId="38325C98" w14:textId="3454A271" w:rsidR="00067389" w:rsidRPr="00F02A6D" w:rsidRDefault="00610233" w:rsidP="00024CAC">
      <w:pPr>
        <w:widowControl w:val="0"/>
        <w:tabs>
          <w:tab w:val="left" w:pos="851"/>
        </w:tabs>
        <w:jc w:val="both"/>
        <w:rPr>
          <w:rFonts w:ascii="Palatino Linotype" w:eastAsia="Palatino Linotype" w:hAnsi="Palatino Linotype"/>
          <w:color w:val="FF0000"/>
        </w:rPr>
      </w:pPr>
      <w:r w:rsidRPr="0088421B">
        <w:rPr>
          <w:rFonts w:ascii="Palatino Linotype" w:eastAsia="Palatino Linotype" w:hAnsi="Palatino Linotype"/>
          <w:color w:val="FF0000"/>
        </w:rPr>
        <w:fldChar w:fldCharType="end"/>
      </w:r>
    </w:p>
    <w:sectPr w:rsidR="00067389" w:rsidRPr="00F02A6D">
      <w:type w:val="continuous"/>
      <w:pgSz w:w="11907" w:h="16839"/>
      <w:pgMar w:top="1134" w:right="1134" w:bottom="1134" w:left="1418" w:header="567" w:footer="284"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7F85D7" w16cid:durableId="288725B5"/>
  <w16cid:commentId w16cid:paraId="0027D42F" w16cid:durableId="288725B6"/>
  <w16cid:commentId w16cid:paraId="543162CD" w16cid:durableId="288725B7"/>
  <w16cid:commentId w16cid:paraId="5E04FF10" w16cid:durableId="288725B8"/>
  <w16cid:commentId w16cid:paraId="333F0EFC" w16cid:durableId="288725B9"/>
  <w16cid:commentId w16cid:paraId="0B0E358F" w16cid:durableId="288725BA"/>
  <w16cid:commentId w16cid:paraId="6E5B1CAA" w16cid:durableId="288725BB"/>
  <w16cid:commentId w16cid:paraId="48148C07" w16cid:durableId="288725BC"/>
  <w16cid:commentId w16cid:paraId="54E04EFE" w16cid:durableId="288725BD"/>
  <w16cid:commentId w16cid:paraId="7BBD41A4" w16cid:durableId="288725BE"/>
  <w16cid:commentId w16cid:paraId="62933FD8" w16cid:durableId="288725BF"/>
  <w16cid:commentId w16cid:paraId="6A940407" w16cid:durableId="288725C0"/>
  <w16cid:commentId w16cid:paraId="54BD20A4" w16cid:durableId="288725C1"/>
  <w16cid:commentId w16cid:paraId="0152F9CB" w16cid:durableId="288725C2"/>
  <w16cid:commentId w16cid:paraId="6138F219" w16cid:durableId="288725C3"/>
  <w16cid:commentId w16cid:paraId="26CC2E57" w16cid:durableId="288725C4"/>
  <w16cid:commentId w16cid:paraId="38E2E50A" w16cid:durableId="288725C5"/>
  <w16cid:commentId w16cid:paraId="0E16F12D" w16cid:durableId="288725C6"/>
  <w16cid:commentId w16cid:paraId="63C47712" w16cid:durableId="288725C7"/>
  <w16cid:commentId w16cid:paraId="1A06D5A9" w16cid:durableId="288725C8"/>
  <w16cid:commentId w16cid:paraId="28B7EA94" w16cid:durableId="288725C9"/>
  <w16cid:commentId w16cid:paraId="1FD26A7A" w16cid:durableId="288725CA"/>
  <w16cid:commentId w16cid:paraId="090BB7C2" w16cid:durableId="288725CB"/>
  <w16cid:commentId w16cid:paraId="509072F6" w16cid:durableId="288725D0"/>
  <w16cid:commentId w16cid:paraId="4E33B125" w16cid:durableId="288725D1"/>
  <w16cid:commentId w16cid:paraId="70E3B848" w16cid:durableId="288725D2"/>
  <w16cid:commentId w16cid:paraId="54078858" w16cid:durableId="288725D3"/>
  <w16cid:commentId w16cid:paraId="398BC084" w16cid:durableId="288725D4"/>
  <w16cid:commentId w16cid:paraId="275DD3B2" w16cid:durableId="288725D5"/>
  <w16cid:commentId w16cid:paraId="2ACB315A" w16cid:durableId="288725D6"/>
  <w16cid:commentId w16cid:paraId="11BA8C8B" w16cid:durableId="288725D7"/>
  <w16cid:commentId w16cid:paraId="7E7B4D4A" w16cid:durableId="288725D8"/>
  <w16cid:commentId w16cid:paraId="281C131D" w16cid:durableId="288725D9"/>
  <w16cid:commentId w16cid:paraId="21BA787B" w16cid:durableId="288725DA"/>
  <w16cid:commentId w16cid:paraId="40C7C281" w16cid:durableId="288725DB"/>
  <w16cid:commentId w16cid:paraId="0A877433" w16cid:durableId="288725DC"/>
  <w16cid:commentId w16cid:paraId="44C672AA" w16cid:durableId="288725DD"/>
  <w16cid:commentId w16cid:paraId="320B38A1" w16cid:durableId="288725DE"/>
  <w16cid:commentId w16cid:paraId="2BC70C89" w16cid:durableId="288725DF"/>
  <w16cid:commentId w16cid:paraId="47E9642A" w16cid:durableId="288725E0"/>
  <w16cid:commentId w16cid:paraId="747B95D3" w16cid:durableId="288725E1"/>
  <w16cid:commentId w16cid:paraId="32E85645" w16cid:durableId="288725E2"/>
  <w16cid:commentId w16cid:paraId="503C21D7" w16cid:durableId="288725E3"/>
  <w16cid:commentId w16cid:paraId="186453CD" w16cid:durableId="288725E4"/>
  <w16cid:commentId w16cid:paraId="56579DAD" w16cid:durableId="288725E5"/>
  <w16cid:commentId w16cid:paraId="5994CF6D" w16cid:durableId="288725E6"/>
  <w16cid:commentId w16cid:paraId="704B88C4" w16cid:durableId="288725E7"/>
  <w16cid:commentId w16cid:paraId="27DEF7EB" w16cid:durableId="288725E8"/>
  <w16cid:commentId w16cid:paraId="590AA935" w16cid:durableId="288725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ABB15" w14:textId="77777777" w:rsidR="00B96CCB" w:rsidRDefault="00B96CCB">
      <w:r>
        <w:separator/>
      </w:r>
    </w:p>
  </w:endnote>
  <w:endnote w:type="continuationSeparator" w:id="0">
    <w:p w14:paraId="124A83A4" w14:textId="77777777" w:rsidR="00B96CCB" w:rsidRDefault="00B96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E7E97" w14:textId="77777777" w:rsidR="00584B0E" w:rsidRDefault="00584B0E">
    <w:pPr>
      <w:widowControl w:val="0"/>
      <w:pBdr>
        <w:top w:val="nil"/>
        <w:left w:val="nil"/>
        <w:bottom w:val="nil"/>
        <w:right w:val="nil"/>
        <w:between w:val="nil"/>
      </w:pBdr>
      <w:spacing w:line="276" w:lineRule="auto"/>
      <w:rPr>
        <w:color w:val="000000"/>
      </w:rPr>
    </w:pPr>
  </w:p>
  <w:tbl>
    <w:tblPr>
      <w:tblStyle w:val="3"/>
      <w:tblW w:w="93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8492"/>
    </w:tblGrid>
    <w:tr w:rsidR="00584B0E" w14:paraId="4EE5EDBC" w14:textId="77777777">
      <w:tc>
        <w:tcPr>
          <w:tcW w:w="823" w:type="dxa"/>
          <w:tcBorders>
            <w:top w:val="single" w:sz="4" w:space="0" w:color="943634"/>
          </w:tcBorders>
          <w:shd w:val="clear" w:color="auto" w:fill="943634"/>
        </w:tcPr>
        <w:p w14:paraId="37CB323C" w14:textId="77777777" w:rsidR="00584B0E" w:rsidRDefault="00584B0E">
          <w:pPr>
            <w:pBdr>
              <w:top w:val="nil"/>
              <w:left w:val="nil"/>
              <w:bottom w:val="nil"/>
              <w:right w:val="nil"/>
              <w:between w:val="nil"/>
            </w:pBdr>
            <w:tabs>
              <w:tab w:val="center" w:pos="4680"/>
              <w:tab w:val="right" w:pos="9360"/>
            </w:tabs>
            <w:jc w:val="right"/>
            <w:rPr>
              <w:b/>
              <w:color w:val="FFFFFF"/>
            </w:rPr>
          </w:pPr>
          <w:r>
            <w:rPr>
              <w:color w:val="000000"/>
            </w:rPr>
            <w:fldChar w:fldCharType="begin"/>
          </w:r>
          <w:r>
            <w:rPr>
              <w:color w:val="000000"/>
            </w:rPr>
            <w:instrText>PAGE</w:instrText>
          </w:r>
          <w:r>
            <w:rPr>
              <w:color w:val="000000"/>
            </w:rPr>
            <w:fldChar w:fldCharType="separate"/>
          </w:r>
          <w:r w:rsidR="00002EE4">
            <w:rPr>
              <w:noProof/>
              <w:color w:val="000000"/>
            </w:rPr>
            <w:t>8</w:t>
          </w:r>
          <w:r>
            <w:rPr>
              <w:color w:val="000000"/>
            </w:rPr>
            <w:fldChar w:fldCharType="end"/>
          </w:r>
        </w:p>
      </w:tc>
      <w:tc>
        <w:tcPr>
          <w:tcW w:w="8492" w:type="dxa"/>
          <w:tcBorders>
            <w:top w:val="single" w:sz="4" w:space="0" w:color="000000"/>
          </w:tcBorders>
        </w:tcPr>
        <w:p w14:paraId="0952F74D" w14:textId="77777777" w:rsidR="00584B0E" w:rsidRDefault="00584B0E">
          <w:pPr>
            <w:pBdr>
              <w:top w:val="nil"/>
              <w:left w:val="nil"/>
              <w:bottom w:val="nil"/>
              <w:right w:val="nil"/>
              <w:between w:val="nil"/>
            </w:pBdr>
            <w:tabs>
              <w:tab w:val="center" w:pos="4680"/>
              <w:tab w:val="right" w:pos="9360"/>
            </w:tabs>
            <w:jc w:val="right"/>
            <w:rPr>
              <w:color w:val="000000"/>
            </w:rPr>
          </w:pPr>
          <w:r>
            <w:rPr>
              <w:b/>
              <w:color w:val="000000"/>
            </w:rPr>
            <w:t xml:space="preserve">JMPM Vol. (xx), No. (xx), Tahun (xxxx), pp (xx-xx) </w:t>
          </w:r>
        </w:p>
      </w:tc>
    </w:tr>
  </w:tbl>
  <w:p w14:paraId="65DE17F1" w14:textId="77777777" w:rsidR="00584B0E" w:rsidRDefault="00584B0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D20D9" w14:textId="77777777" w:rsidR="00584B0E" w:rsidRDefault="00584B0E">
    <w:pPr>
      <w:widowControl w:val="0"/>
      <w:pBdr>
        <w:top w:val="nil"/>
        <w:left w:val="nil"/>
        <w:bottom w:val="nil"/>
        <w:right w:val="nil"/>
        <w:between w:val="nil"/>
      </w:pBdr>
      <w:spacing w:line="276" w:lineRule="auto"/>
      <w:rPr>
        <w:color w:val="000000"/>
      </w:rPr>
    </w:pPr>
  </w:p>
  <w:tbl>
    <w:tblPr>
      <w:tblStyle w:val="1"/>
      <w:tblW w:w="9299"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5"/>
      <w:gridCol w:w="824"/>
    </w:tblGrid>
    <w:tr w:rsidR="00584B0E" w14:paraId="314D6577" w14:textId="77777777">
      <w:tc>
        <w:tcPr>
          <w:tcW w:w="8475" w:type="dxa"/>
          <w:tcBorders>
            <w:top w:val="single" w:sz="4" w:space="0" w:color="000000"/>
          </w:tcBorders>
        </w:tcPr>
        <w:p w14:paraId="6D121BD1" w14:textId="77777777" w:rsidR="00584B0E" w:rsidRDefault="00584B0E">
          <w:pPr>
            <w:pBdr>
              <w:top w:val="nil"/>
              <w:left w:val="nil"/>
              <w:bottom w:val="nil"/>
              <w:right w:val="nil"/>
              <w:between w:val="nil"/>
            </w:pBdr>
            <w:tabs>
              <w:tab w:val="center" w:pos="4680"/>
              <w:tab w:val="right" w:pos="9360"/>
            </w:tabs>
            <w:rPr>
              <w:b/>
              <w:color w:val="000000"/>
            </w:rPr>
          </w:pPr>
          <w:r>
            <w:rPr>
              <w:b/>
              <w:color w:val="000000"/>
            </w:rPr>
            <w:t>JMPM Vol. (xx), No. (xx), Tahun (xxxx), pp (xx-xx)</w:t>
          </w:r>
        </w:p>
      </w:tc>
      <w:tc>
        <w:tcPr>
          <w:tcW w:w="824" w:type="dxa"/>
          <w:tcBorders>
            <w:top w:val="single" w:sz="4" w:space="0" w:color="C0504D"/>
          </w:tcBorders>
          <w:shd w:val="clear" w:color="auto" w:fill="943634"/>
        </w:tcPr>
        <w:p w14:paraId="6AC20BD9" w14:textId="77777777" w:rsidR="00584B0E" w:rsidRDefault="00584B0E">
          <w:pPr>
            <w:pBdr>
              <w:top w:val="nil"/>
              <w:left w:val="nil"/>
              <w:bottom w:val="nil"/>
              <w:right w:val="nil"/>
              <w:between w:val="nil"/>
            </w:pBdr>
            <w:tabs>
              <w:tab w:val="center" w:pos="4680"/>
              <w:tab w:val="right" w:pos="9360"/>
            </w:tabs>
            <w:rPr>
              <w:color w:val="FFFFFF"/>
            </w:rPr>
          </w:pPr>
          <w:r>
            <w:rPr>
              <w:color w:val="000000"/>
            </w:rPr>
            <w:fldChar w:fldCharType="begin"/>
          </w:r>
          <w:r>
            <w:rPr>
              <w:color w:val="000000"/>
            </w:rPr>
            <w:instrText>PAGE</w:instrText>
          </w:r>
          <w:r>
            <w:rPr>
              <w:color w:val="000000"/>
            </w:rPr>
            <w:fldChar w:fldCharType="separate"/>
          </w:r>
          <w:r w:rsidR="00002EE4">
            <w:rPr>
              <w:noProof/>
              <w:color w:val="000000"/>
            </w:rPr>
            <w:t>9</w:t>
          </w:r>
          <w:r>
            <w:rPr>
              <w:color w:val="000000"/>
            </w:rPr>
            <w:fldChar w:fldCharType="end"/>
          </w:r>
        </w:p>
      </w:tc>
    </w:tr>
  </w:tbl>
  <w:p w14:paraId="013A53B6" w14:textId="77777777" w:rsidR="00584B0E" w:rsidRDefault="00584B0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2648D" w14:textId="77777777" w:rsidR="00584B0E" w:rsidRDefault="00584B0E">
    <w:pPr>
      <w:widowControl w:val="0"/>
      <w:pBdr>
        <w:top w:val="nil"/>
        <w:left w:val="nil"/>
        <w:bottom w:val="nil"/>
        <w:right w:val="nil"/>
        <w:between w:val="nil"/>
      </w:pBdr>
      <w:spacing w:line="276" w:lineRule="auto"/>
      <w:rPr>
        <w:color w:val="000000"/>
      </w:rPr>
    </w:pPr>
  </w:p>
  <w:tbl>
    <w:tblPr>
      <w:tblStyle w:val="2"/>
      <w:tblW w:w="9299"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5"/>
      <w:gridCol w:w="824"/>
    </w:tblGrid>
    <w:tr w:rsidR="00584B0E" w14:paraId="01594E6C" w14:textId="77777777">
      <w:tc>
        <w:tcPr>
          <w:tcW w:w="8475" w:type="dxa"/>
          <w:tcBorders>
            <w:top w:val="single" w:sz="4" w:space="0" w:color="000000"/>
          </w:tcBorders>
        </w:tcPr>
        <w:p w14:paraId="4B0813A5" w14:textId="77777777" w:rsidR="00584B0E" w:rsidRDefault="00584B0E">
          <w:pPr>
            <w:spacing w:line="242" w:lineRule="auto"/>
            <w:ind w:left="776" w:right="-8" w:hanging="757"/>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DOI: https//doi.org/10.18196/jmpm.xxxx</w:t>
          </w:r>
        </w:p>
        <w:p w14:paraId="0FE6710C" w14:textId="77777777" w:rsidR="00584B0E" w:rsidRDefault="00584B0E">
          <w:pPr>
            <w:spacing w:line="242" w:lineRule="auto"/>
            <w:ind w:left="776" w:right="-8" w:hanging="757"/>
            <w:rPr>
              <w:b/>
            </w:rPr>
          </w:pPr>
          <w:r>
            <w:rPr>
              <w:rFonts w:ascii="Palatino Linotype" w:eastAsia="Palatino Linotype" w:hAnsi="Palatino Linotype" w:cs="Palatino Linotype"/>
              <w:sz w:val="16"/>
              <w:szCs w:val="16"/>
            </w:rPr>
            <w:t>https://journal.umy.ac.id/index.php/jmpm</w:t>
          </w:r>
        </w:p>
      </w:tc>
      <w:tc>
        <w:tcPr>
          <w:tcW w:w="824" w:type="dxa"/>
          <w:tcBorders>
            <w:top w:val="single" w:sz="4" w:space="0" w:color="C0504D"/>
          </w:tcBorders>
          <w:shd w:val="clear" w:color="auto" w:fill="943634"/>
        </w:tcPr>
        <w:p w14:paraId="168B8425" w14:textId="77777777" w:rsidR="00584B0E" w:rsidRDefault="00584B0E">
          <w:pPr>
            <w:pBdr>
              <w:top w:val="nil"/>
              <w:left w:val="nil"/>
              <w:bottom w:val="nil"/>
              <w:right w:val="nil"/>
              <w:between w:val="nil"/>
            </w:pBdr>
            <w:tabs>
              <w:tab w:val="center" w:pos="4680"/>
              <w:tab w:val="right" w:pos="9360"/>
            </w:tabs>
            <w:rPr>
              <w:color w:val="FFFFFF"/>
            </w:rPr>
          </w:pPr>
          <w:r>
            <w:rPr>
              <w:color w:val="000000"/>
            </w:rPr>
            <w:fldChar w:fldCharType="begin"/>
          </w:r>
          <w:r>
            <w:rPr>
              <w:color w:val="000000"/>
            </w:rPr>
            <w:instrText>PAGE</w:instrText>
          </w:r>
          <w:r>
            <w:rPr>
              <w:color w:val="000000"/>
            </w:rPr>
            <w:fldChar w:fldCharType="separate"/>
          </w:r>
          <w:r w:rsidR="00FA41F9">
            <w:rPr>
              <w:noProof/>
              <w:color w:val="000000"/>
            </w:rPr>
            <w:t>1</w:t>
          </w:r>
          <w:r>
            <w:rPr>
              <w:color w:val="000000"/>
            </w:rPr>
            <w:fldChar w:fldCharType="end"/>
          </w:r>
        </w:p>
      </w:tc>
    </w:tr>
  </w:tbl>
  <w:p w14:paraId="5A222394" w14:textId="77777777" w:rsidR="00584B0E" w:rsidRDefault="00584B0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15FC5" w14:textId="77777777" w:rsidR="00B96CCB" w:rsidRDefault="00B96CCB">
      <w:r>
        <w:separator/>
      </w:r>
    </w:p>
  </w:footnote>
  <w:footnote w:type="continuationSeparator" w:id="0">
    <w:p w14:paraId="363DE0A4" w14:textId="77777777" w:rsidR="00B96CCB" w:rsidRDefault="00B96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66905" w14:textId="77777777" w:rsidR="00584B0E" w:rsidRDefault="00584B0E">
    <w:pPr>
      <w:widowControl w:val="0"/>
      <w:pBdr>
        <w:top w:val="nil"/>
        <w:left w:val="nil"/>
        <w:bottom w:val="nil"/>
        <w:right w:val="nil"/>
        <w:between w:val="nil"/>
      </w:pBdr>
      <w:spacing w:line="276" w:lineRule="auto"/>
      <w:rPr>
        <w:color w:val="000000"/>
      </w:rPr>
    </w:pPr>
  </w:p>
  <w:tbl>
    <w:tblPr>
      <w:tblStyle w:val="5"/>
      <w:tblW w:w="9571" w:type="dxa"/>
      <w:tblInd w:w="-115"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571"/>
    </w:tblGrid>
    <w:tr w:rsidR="00584B0E" w14:paraId="3AAF1E34" w14:textId="77777777">
      <w:tc>
        <w:tcPr>
          <w:tcW w:w="9571" w:type="dxa"/>
        </w:tcPr>
        <w:p w14:paraId="7D17A7CD" w14:textId="06223F91" w:rsidR="00584B0E" w:rsidRDefault="00584B0E">
          <w:pPr>
            <w:spacing w:line="200" w:lineRule="auto"/>
            <w:jc w:val="center"/>
            <w:rPr>
              <w:i/>
            </w:rPr>
          </w:pPr>
          <w:bookmarkStart w:id="0" w:name="_heading=h.3znysh7" w:colFirst="0" w:colLast="0"/>
          <w:bookmarkEnd w:id="0"/>
          <w:r>
            <w:rPr>
              <w:i/>
            </w:rPr>
            <w:t>Syahputra et al.</w:t>
          </w:r>
        </w:p>
        <w:p w14:paraId="0F8D4C27" w14:textId="77777777" w:rsidR="00584B0E" w:rsidRDefault="00584B0E">
          <w:pPr>
            <w:spacing w:line="200" w:lineRule="auto"/>
            <w:jc w:val="center"/>
            <w:rPr>
              <w:b/>
              <w:i/>
              <w:sz w:val="18"/>
              <w:szCs w:val="18"/>
            </w:rPr>
          </w:pPr>
        </w:p>
      </w:tc>
    </w:tr>
  </w:tbl>
  <w:p w14:paraId="6B2686E8" w14:textId="77777777" w:rsidR="00584B0E" w:rsidRDefault="00584B0E">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8240" behindDoc="0" locked="0" layoutInCell="1" hidden="0" allowOverlap="1" wp14:anchorId="7ACFFA2F" wp14:editId="17BDE080">
              <wp:simplePos x="0" y="0"/>
              <wp:positionH relativeFrom="page">
                <wp:posOffset>1751966</wp:posOffset>
              </wp:positionH>
              <wp:positionV relativeFrom="page">
                <wp:posOffset>499111</wp:posOffset>
              </wp:positionV>
              <wp:extent cx="3962400" cy="238125"/>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a:off x="3374325" y="3670463"/>
                        <a:ext cx="3943350" cy="219075"/>
                      </a:xfrm>
                      <a:prstGeom prst="rect">
                        <a:avLst/>
                      </a:prstGeom>
                      <a:noFill/>
                      <a:ln>
                        <a:noFill/>
                      </a:ln>
                    </wps:spPr>
                    <wps:txbx>
                      <w:txbxContent>
                        <w:p w14:paraId="41A5527D" w14:textId="77777777" w:rsidR="00584B0E" w:rsidRDefault="00584B0E">
                          <w:pPr>
                            <w:spacing w:line="200" w:lineRule="auto"/>
                            <w:jc w:val="center"/>
                            <w:textDirection w:val="btLr"/>
                          </w:pPr>
                        </w:p>
                      </w:txbxContent>
                    </wps:txbx>
                    <wps:bodyPr spcFirstLastPara="1" wrap="square" lIns="0" tIns="0" rIns="0" bIns="0" anchor="t" anchorCtr="0">
                      <a:noAutofit/>
                    </wps:bodyPr>
                  </wps:wsp>
                </a:graphicData>
              </a:graphic>
            </wp:anchor>
          </w:drawing>
        </mc:Choice>
        <mc:Fallback>
          <w:pict>
            <v:rect w14:anchorId="7ACFFA2F" id="Rectangle 32" o:spid="_x0000_s1026" style="position:absolute;margin-left:137.95pt;margin-top:39.3pt;width:312pt;height:18.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" filled="f" stroked="f">
              <v:textbox inset="0,0,0,0">
                <w:txbxContent>
                  <w:p w14:paraId="41A5527D" w14:textId="77777777" w:rsidR="00584B0E" w:rsidRDefault="00584B0E">
                    <w:pPr>
                      <w:spacing w:line="200" w:lineRule="auto"/>
                      <w:jc w:val="center"/>
                      <w:textDirection w:val="btLr"/>
                    </w:pPr>
                  </w:p>
                </w:txbxContent>
              </v:textbox>
              <w10:wrap type="square"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1705A" w14:textId="77777777" w:rsidR="00584B0E" w:rsidRDefault="00584B0E">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bl>
    <w:tblPr>
      <w:tblStyle w:val="6"/>
      <w:tblW w:w="9571" w:type="dxa"/>
      <w:tblInd w:w="-115"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571"/>
    </w:tblGrid>
    <w:tr w:rsidR="00584B0E" w14:paraId="3AF2B42D" w14:textId="77777777">
      <w:tc>
        <w:tcPr>
          <w:tcW w:w="9571" w:type="dxa"/>
        </w:tcPr>
        <w:p w14:paraId="7E3FEEC7" w14:textId="51560717" w:rsidR="00584B0E" w:rsidRDefault="00584B0E">
          <w:pPr>
            <w:spacing w:line="200" w:lineRule="auto"/>
            <w:jc w:val="center"/>
            <w:rPr>
              <w:i/>
            </w:rPr>
          </w:pPr>
          <w:r>
            <w:rPr>
              <w:i/>
            </w:rPr>
            <w:t>Syahputra et al.</w:t>
          </w:r>
        </w:p>
        <w:p w14:paraId="75B8506F" w14:textId="77777777" w:rsidR="00584B0E" w:rsidRDefault="00584B0E">
          <w:pPr>
            <w:spacing w:line="200" w:lineRule="auto"/>
            <w:jc w:val="center"/>
            <w:rPr>
              <w:b/>
              <w:i/>
              <w:sz w:val="18"/>
              <w:szCs w:val="18"/>
            </w:rPr>
          </w:pPr>
        </w:p>
      </w:tc>
    </w:tr>
  </w:tbl>
  <w:p w14:paraId="0BF6F3F3" w14:textId="77777777" w:rsidR="00584B0E" w:rsidRDefault="00584B0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3050C" w14:textId="77777777" w:rsidR="00584B0E" w:rsidRDefault="00584B0E">
    <w:pPr>
      <w:widowControl w:val="0"/>
      <w:pBdr>
        <w:top w:val="nil"/>
        <w:left w:val="nil"/>
        <w:bottom w:val="nil"/>
        <w:right w:val="nil"/>
        <w:between w:val="nil"/>
      </w:pBdr>
      <w:spacing w:line="276" w:lineRule="auto"/>
      <w:rPr>
        <w:color w:val="000000"/>
      </w:rPr>
    </w:pPr>
  </w:p>
  <w:tbl>
    <w:tblPr>
      <w:tblStyle w:val="4"/>
      <w:tblW w:w="9571" w:type="dxa"/>
      <w:tblInd w:w="-115" w:type="dxa"/>
      <w:tblBorders>
        <w:top w:val="nil"/>
        <w:left w:val="nil"/>
        <w:bottom w:val="single" w:sz="8" w:space="0" w:color="000000"/>
        <w:right w:val="nil"/>
        <w:insideH w:val="nil"/>
        <w:insideV w:val="nil"/>
      </w:tblBorders>
      <w:tblLayout w:type="fixed"/>
      <w:tblLook w:val="0400" w:firstRow="0" w:lastRow="0" w:firstColumn="0" w:lastColumn="0" w:noHBand="0" w:noVBand="1"/>
    </w:tblPr>
    <w:tblGrid>
      <w:gridCol w:w="1416"/>
      <w:gridCol w:w="8155"/>
    </w:tblGrid>
    <w:tr w:rsidR="00584B0E" w14:paraId="1E2B1F8B" w14:textId="77777777">
      <w:trPr>
        <w:trHeight w:val="794"/>
      </w:trPr>
      <w:tc>
        <w:tcPr>
          <w:tcW w:w="1416" w:type="dxa"/>
          <w:vAlign w:val="center"/>
        </w:tcPr>
        <w:p w14:paraId="5E0585F5" w14:textId="77777777" w:rsidR="00584B0E" w:rsidRDefault="00584B0E">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6A5A590D" wp14:editId="27173DA9">
                <wp:extent cx="762829" cy="30578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829" cy="305783"/>
                        </a:xfrm>
                        <a:prstGeom prst="rect">
                          <a:avLst/>
                        </a:prstGeom>
                        <a:ln/>
                      </pic:spPr>
                    </pic:pic>
                  </a:graphicData>
                </a:graphic>
              </wp:inline>
            </w:drawing>
          </w:r>
        </w:p>
      </w:tc>
      <w:tc>
        <w:tcPr>
          <w:tcW w:w="8155" w:type="dxa"/>
          <w:vAlign w:val="center"/>
        </w:tcPr>
        <w:p w14:paraId="14F0F7BA" w14:textId="77777777" w:rsidR="00584B0E" w:rsidRDefault="00584B0E">
          <w:pPr>
            <w:spacing w:line="242" w:lineRule="auto"/>
            <w:ind w:left="776" w:right="-8" w:hanging="757"/>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JMPM: Jurnal Material dan Proses Manufaktur </w:t>
          </w:r>
        </w:p>
        <w:p w14:paraId="7B5C4760" w14:textId="77777777" w:rsidR="00584B0E" w:rsidRDefault="00584B0E">
          <w:pPr>
            <w:spacing w:line="242" w:lineRule="auto"/>
            <w:ind w:left="776" w:right="-8" w:hanging="757"/>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Vol.XX, No.XXX, XX-XX, XXX</w:t>
          </w:r>
        </w:p>
      </w:tc>
    </w:tr>
  </w:tbl>
  <w:p w14:paraId="7765E019" w14:textId="77777777" w:rsidR="00584B0E" w:rsidRDefault="00584B0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CBAFB35"/>
    <w:multiLevelType w:val="hybridMultilevel"/>
    <w:tmpl w:val="CBD3C7F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695762"/>
    <w:multiLevelType w:val="multilevel"/>
    <w:tmpl w:val="14EA9E0A"/>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6971827"/>
    <w:multiLevelType w:val="hybridMultilevel"/>
    <w:tmpl w:val="621EA412"/>
    <w:lvl w:ilvl="0" w:tplc="94646022">
      <w:start w:val="1"/>
      <w:numFmt w:val="lowerLetter"/>
      <w:lvlText w:val="(%1)"/>
      <w:lvlJc w:val="left"/>
      <w:pPr>
        <w:ind w:left="7200" w:hanging="504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2B330F2A"/>
    <w:multiLevelType w:val="hybridMultilevel"/>
    <w:tmpl w:val="410E0488"/>
    <w:lvl w:ilvl="0" w:tplc="F304A39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380E2F0B"/>
    <w:multiLevelType w:val="hybridMultilevel"/>
    <w:tmpl w:val="90AA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B4026"/>
    <w:multiLevelType w:val="hybridMultilevel"/>
    <w:tmpl w:val="673603A8"/>
    <w:lvl w:ilvl="0" w:tplc="0EF2CA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4E112DC4"/>
    <w:multiLevelType w:val="hybridMultilevel"/>
    <w:tmpl w:val="5F524564"/>
    <w:lvl w:ilvl="0" w:tplc="E4006134">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
    <w:nsid w:val="6BE21BDE"/>
    <w:multiLevelType w:val="hybridMultilevel"/>
    <w:tmpl w:val="89EA605C"/>
    <w:lvl w:ilvl="0" w:tplc="7B2838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3DF74A8"/>
    <w:multiLevelType w:val="hybridMultilevel"/>
    <w:tmpl w:val="3AC2838A"/>
    <w:lvl w:ilvl="0" w:tplc="03728442">
      <w:start w:val="1"/>
      <w:numFmt w:val="lowerLetter"/>
      <w:lvlText w:val="(%1)"/>
      <w:lvlJc w:val="left"/>
      <w:pPr>
        <w:ind w:left="6675" w:hanging="4695"/>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nsid w:val="768D3DE8"/>
    <w:multiLevelType w:val="hybridMultilevel"/>
    <w:tmpl w:val="D678626A"/>
    <w:lvl w:ilvl="0" w:tplc="25BE4C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9"/>
  </w:num>
  <w:num w:numId="5">
    <w:abstractNumId w:val="0"/>
  </w:num>
  <w:num w:numId="6">
    <w:abstractNumId w:val="3"/>
  </w:num>
  <w:num w:numId="7">
    <w:abstractNumId w:val="6"/>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89"/>
    <w:rsid w:val="00000A6E"/>
    <w:rsid w:val="00002EE4"/>
    <w:rsid w:val="0000602E"/>
    <w:rsid w:val="0000692F"/>
    <w:rsid w:val="000101F8"/>
    <w:rsid w:val="00012242"/>
    <w:rsid w:val="000153AE"/>
    <w:rsid w:val="00024B0D"/>
    <w:rsid w:val="00024CAC"/>
    <w:rsid w:val="000326DF"/>
    <w:rsid w:val="000418B7"/>
    <w:rsid w:val="00043BBF"/>
    <w:rsid w:val="000466B9"/>
    <w:rsid w:val="0005383A"/>
    <w:rsid w:val="00053CD1"/>
    <w:rsid w:val="00054E4E"/>
    <w:rsid w:val="000571B0"/>
    <w:rsid w:val="00057F7E"/>
    <w:rsid w:val="00061BF4"/>
    <w:rsid w:val="00066871"/>
    <w:rsid w:val="00067389"/>
    <w:rsid w:val="000724F9"/>
    <w:rsid w:val="00074501"/>
    <w:rsid w:val="00080579"/>
    <w:rsid w:val="00080AB8"/>
    <w:rsid w:val="00081506"/>
    <w:rsid w:val="0009159F"/>
    <w:rsid w:val="0009465C"/>
    <w:rsid w:val="00096752"/>
    <w:rsid w:val="000A3CE9"/>
    <w:rsid w:val="000A7D34"/>
    <w:rsid w:val="000B0046"/>
    <w:rsid w:val="000B0DB2"/>
    <w:rsid w:val="000B27B9"/>
    <w:rsid w:val="000B2BC8"/>
    <w:rsid w:val="000B6635"/>
    <w:rsid w:val="000B75F7"/>
    <w:rsid w:val="000B76FB"/>
    <w:rsid w:val="000C333B"/>
    <w:rsid w:val="000C4CCB"/>
    <w:rsid w:val="000D0B38"/>
    <w:rsid w:val="000E2945"/>
    <w:rsid w:val="000E4C0F"/>
    <w:rsid w:val="000F159A"/>
    <w:rsid w:val="000F1FE2"/>
    <w:rsid w:val="000F55B1"/>
    <w:rsid w:val="000F6170"/>
    <w:rsid w:val="000F77C3"/>
    <w:rsid w:val="000F7FA8"/>
    <w:rsid w:val="00102950"/>
    <w:rsid w:val="00103BE3"/>
    <w:rsid w:val="00110497"/>
    <w:rsid w:val="001138F7"/>
    <w:rsid w:val="00126232"/>
    <w:rsid w:val="00130A2D"/>
    <w:rsid w:val="00130C55"/>
    <w:rsid w:val="00131BFE"/>
    <w:rsid w:val="00140D8D"/>
    <w:rsid w:val="00141F81"/>
    <w:rsid w:val="0014619C"/>
    <w:rsid w:val="001475B7"/>
    <w:rsid w:val="001579AF"/>
    <w:rsid w:val="001636C6"/>
    <w:rsid w:val="00166687"/>
    <w:rsid w:val="0018243B"/>
    <w:rsid w:val="0018375E"/>
    <w:rsid w:val="00185056"/>
    <w:rsid w:val="0019343D"/>
    <w:rsid w:val="001A3565"/>
    <w:rsid w:val="001A513C"/>
    <w:rsid w:val="001A5194"/>
    <w:rsid w:val="001A5ED0"/>
    <w:rsid w:val="001A6448"/>
    <w:rsid w:val="001B01FC"/>
    <w:rsid w:val="001B5B8D"/>
    <w:rsid w:val="001B5B98"/>
    <w:rsid w:val="001B7D1F"/>
    <w:rsid w:val="001D0919"/>
    <w:rsid w:val="001D14CE"/>
    <w:rsid w:val="001D5F75"/>
    <w:rsid w:val="001E19A8"/>
    <w:rsid w:val="001F1490"/>
    <w:rsid w:val="001F3453"/>
    <w:rsid w:val="001F50B5"/>
    <w:rsid w:val="001F6B90"/>
    <w:rsid w:val="001F7B03"/>
    <w:rsid w:val="001F7DB9"/>
    <w:rsid w:val="0020023B"/>
    <w:rsid w:val="00201760"/>
    <w:rsid w:val="00202502"/>
    <w:rsid w:val="00202FEC"/>
    <w:rsid w:val="00210934"/>
    <w:rsid w:val="00212086"/>
    <w:rsid w:val="00213146"/>
    <w:rsid w:val="00214C83"/>
    <w:rsid w:val="00216E54"/>
    <w:rsid w:val="00217D01"/>
    <w:rsid w:val="00221E5E"/>
    <w:rsid w:val="00223555"/>
    <w:rsid w:val="002258D7"/>
    <w:rsid w:val="00231D8D"/>
    <w:rsid w:val="00237010"/>
    <w:rsid w:val="00240A82"/>
    <w:rsid w:val="00247F8F"/>
    <w:rsid w:val="002503A5"/>
    <w:rsid w:val="00252B83"/>
    <w:rsid w:val="00252C81"/>
    <w:rsid w:val="00255DFF"/>
    <w:rsid w:val="00261964"/>
    <w:rsid w:val="00264AD7"/>
    <w:rsid w:val="00266D1D"/>
    <w:rsid w:val="00270323"/>
    <w:rsid w:val="00270EBB"/>
    <w:rsid w:val="00273390"/>
    <w:rsid w:val="00274930"/>
    <w:rsid w:val="002770F7"/>
    <w:rsid w:val="0028010C"/>
    <w:rsid w:val="00293F0B"/>
    <w:rsid w:val="00296BFC"/>
    <w:rsid w:val="002972A3"/>
    <w:rsid w:val="002A1FF3"/>
    <w:rsid w:val="002A2AF1"/>
    <w:rsid w:val="002A72E4"/>
    <w:rsid w:val="002B1DC4"/>
    <w:rsid w:val="002B2705"/>
    <w:rsid w:val="002B3120"/>
    <w:rsid w:val="002B3253"/>
    <w:rsid w:val="002B4778"/>
    <w:rsid w:val="002B5020"/>
    <w:rsid w:val="002B69EC"/>
    <w:rsid w:val="002B710F"/>
    <w:rsid w:val="002C4158"/>
    <w:rsid w:val="002D1703"/>
    <w:rsid w:val="002D4FC7"/>
    <w:rsid w:val="002E26D5"/>
    <w:rsid w:val="002E5E58"/>
    <w:rsid w:val="002E770E"/>
    <w:rsid w:val="002E7870"/>
    <w:rsid w:val="002E7D74"/>
    <w:rsid w:val="002F25D2"/>
    <w:rsid w:val="002F499F"/>
    <w:rsid w:val="002F6D08"/>
    <w:rsid w:val="00301C75"/>
    <w:rsid w:val="003054E6"/>
    <w:rsid w:val="003138C1"/>
    <w:rsid w:val="003162FB"/>
    <w:rsid w:val="00316A16"/>
    <w:rsid w:val="003231A3"/>
    <w:rsid w:val="0032398E"/>
    <w:rsid w:val="00326250"/>
    <w:rsid w:val="003357D3"/>
    <w:rsid w:val="003358F1"/>
    <w:rsid w:val="003369CF"/>
    <w:rsid w:val="003443BC"/>
    <w:rsid w:val="00345CE6"/>
    <w:rsid w:val="003470E2"/>
    <w:rsid w:val="00361285"/>
    <w:rsid w:val="003633CB"/>
    <w:rsid w:val="00363BF5"/>
    <w:rsid w:val="003658AE"/>
    <w:rsid w:val="00367D0E"/>
    <w:rsid w:val="0037014F"/>
    <w:rsid w:val="00370E14"/>
    <w:rsid w:val="00374FA2"/>
    <w:rsid w:val="003802FC"/>
    <w:rsid w:val="0038058F"/>
    <w:rsid w:val="00382711"/>
    <w:rsid w:val="00384C19"/>
    <w:rsid w:val="00385125"/>
    <w:rsid w:val="00385433"/>
    <w:rsid w:val="003861A7"/>
    <w:rsid w:val="003960C3"/>
    <w:rsid w:val="003A2944"/>
    <w:rsid w:val="003A335C"/>
    <w:rsid w:val="003A3F08"/>
    <w:rsid w:val="003A46D5"/>
    <w:rsid w:val="003A77B9"/>
    <w:rsid w:val="003B4845"/>
    <w:rsid w:val="003B7983"/>
    <w:rsid w:val="003C056E"/>
    <w:rsid w:val="003C0E49"/>
    <w:rsid w:val="003C6F82"/>
    <w:rsid w:val="003D30B2"/>
    <w:rsid w:val="003D31C9"/>
    <w:rsid w:val="003D5346"/>
    <w:rsid w:val="003E6F0D"/>
    <w:rsid w:val="003F0472"/>
    <w:rsid w:val="00401E5C"/>
    <w:rsid w:val="00402EAB"/>
    <w:rsid w:val="00407D5F"/>
    <w:rsid w:val="0041086B"/>
    <w:rsid w:val="00412324"/>
    <w:rsid w:val="004208D2"/>
    <w:rsid w:val="00423528"/>
    <w:rsid w:val="00425E22"/>
    <w:rsid w:val="00432238"/>
    <w:rsid w:val="00434376"/>
    <w:rsid w:val="00435897"/>
    <w:rsid w:val="00435D0F"/>
    <w:rsid w:val="00435E79"/>
    <w:rsid w:val="00442B7E"/>
    <w:rsid w:val="00445786"/>
    <w:rsid w:val="004512D4"/>
    <w:rsid w:val="00451824"/>
    <w:rsid w:val="0045318C"/>
    <w:rsid w:val="00456C44"/>
    <w:rsid w:val="00457C2D"/>
    <w:rsid w:val="00462046"/>
    <w:rsid w:val="00467B7E"/>
    <w:rsid w:val="00471537"/>
    <w:rsid w:val="004720EA"/>
    <w:rsid w:val="004840B2"/>
    <w:rsid w:val="00491DC8"/>
    <w:rsid w:val="00492AFA"/>
    <w:rsid w:val="00496900"/>
    <w:rsid w:val="00497D93"/>
    <w:rsid w:val="004A016F"/>
    <w:rsid w:val="004A1A92"/>
    <w:rsid w:val="004A7408"/>
    <w:rsid w:val="004A74EC"/>
    <w:rsid w:val="004A783A"/>
    <w:rsid w:val="004B0BB4"/>
    <w:rsid w:val="004B4630"/>
    <w:rsid w:val="004B5A65"/>
    <w:rsid w:val="004B5ED1"/>
    <w:rsid w:val="004C07F8"/>
    <w:rsid w:val="004C6997"/>
    <w:rsid w:val="004D0D7F"/>
    <w:rsid w:val="004D3E16"/>
    <w:rsid w:val="004D6399"/>
    <w:rsid w:val="004D771D"/>
    <w:rsid w:val="004D7CAD"/>
    <w:rsid w:val="004E359E"/>
    <w:rsid w:val="004E409F"/>
    <w:rsid w:val="004E5344"/>
    <w:rsid w:val="004F1A40"/>
    <w:rsid w:val="004F1D44"/>
    <w:rsid w:val="004F5FF9"/>
    <w:rsid w:val="004F759D"/>
    <w:rsid w:val="00501930"/>
    <w:rsid w:val="00504F07"/>
    <w:rsid w:val="00505A5F"/>
    <w:rsid w:val="00514C63"/>
    <w:rsid w:val="00515602"/>
    <w:rsid w:val="00515A74"/>
    <w:rsid w:val="005224D2"/>
    <w:rsid w:val="00523191"/>
    <w:rsid w:val="0052384C"/>
    <w:rsid w:val="00535B18"/>
    <w:rsid w:val="0053738A"/>
    <w:rsid w:val="00540F9B"/>
    <w:rsid w:val="00541E32"/>
    <w:rsid w:val="00544188"/>
    <w:rsid w:val="00545973"/>
    <w:rsid w:val="00546147"/>
    <w:rsid w:val="005463EB"/>
    <w:rsid w:val="005509EF"/>
    <w:rsid w:val="005516BC"/>
    <w:rsid w:val="00552C84"/>
    <w:rsid w:val="005540F5"/>
    <w:rsid w:val="005638FF"/>
    <w:rsid w:val="00573182"/>
    <w:rsid w:val="005820AD"/>
    <w:rsid w:val="00584B0E"/>
    <w:rsid w:val="00590604"/>
    <w:rsid w:val="00590C15"/>
    <w:rsid w:val="00591054"/>
    <w:rsid w:val="005919A0"/>
    <w:rsid w:val="00594001"/>
    <w:rsid w:val="005977F7"/>
    <w:rsid w:val="0059798E"/>
    <w:rsid w:val="005B58B5"/>
    <w:rsid w:val="005C2B98"/>
    <w:rsid w:val="005C3FA0"/>
    <w:rsid w:val="005C4819"/>
    <w:rsid w:val="005C7A5E"/>
    <w:rsid w:val="005D0147"/>
    <w:rsid w:val="005D47A9"/>
    <w:rsid w:val="005E36B8"/>
    <w:rsid w:val="005E64E3"/>
    <w:rsid w:val="005F079A"/>
    <w:rsid w:val="005F584F"/>
    <w:rsid w:val="005F606B"/>
    <w:rsid w:val="00605968"/>
    <w:rsid w:val="00610233"/>
    <w:rsid w:val="0061059B"/>
    <w:rsid w:val="00611A28"/>
    <w:rsid w:val="00612551"/>
    <w:rsid w:val="00613731"/>
    <w:rsid w:val="00613E70"/>
    <w:rsid w:val="00614DFA"/>
    <w:rsid w:val="006206A6"/>
    <w:rsid w:val="00624E8B"/>
    <w:rsid w:val="0063026A"/>
    <w:rsid w:val="00636637"/>
    <w:rsid w:val="0063688C"/>
    <w:rsid w:val="00640206"/>
    <w:rsid w:val="00652C80"/>
    <w:rsid w:val="006542A1"/>
    <w:rsid w:val="00655ADA"/>
    <w:rsid w:val="00655CE5"/>
    <w:rsid w:val="00656926"/>
    <w:rsid w:val="0067297E"/>
    <w:rsid w:val="00672F55"/>
    <w:rsid w:val="00673A54"/>
    <w:rsid w:val="00675677"/>
    <w:rsid w:val="0067574A"/>
    <w:rsid w:val="00681CF7"/>
    <w:rsid w:val="006839A3"/>
    <w:rsid w:val="00683B60"/>
    <w:rsid w:val="00685550"/>
    <w:rsid w:val="00693D36"/>
    <w:rsid w:val="00694998"/>
    <w:rsid w:val="006975AE"/>
    <w:rsid w:val="006A173C"/>
    <w:rsid w:val="006A4008"/>
    <w:rsid w:val="006A41D7"/>
    <w:rsid w:val="006A423D"/>
    <w:rsid w:val="006B3DAC"/>
    <w:rsid w:val="006C1346"/>
    <w:rsid w:val="006D423B"/>
    <w:rsid w:val="006D7420"/>
    <w:rsid w:val="006E0191"/>
    <w:rsid w:val="006E2B6B"/>
    <w:rsid w:val="006E4AB1"/>
    <w:rsid w:val="006E6E38"/>
    <w:rsid w:val="006F38CA"/>
    <w:rsid w:val="006F3FB1"/>
    <w:rsid w:val="007077F6"/>
    <w:rsid w:val="00715919"/>
    <w:rsid w:val="00723F88"/>
    <w:rsid w:val="00725D5F"/>
    <w:rsid w:val="00726216"/>
    <w:rsid w:val="007306BA"/>
    <w:rsid w:val="00734666"/>
    <w:rsid w:val="007354F9"/>
    <w:rsid w:val="0074493C"/>
    <w:rsid w:val="00745477"/>
    <w:rsid w:val="00751519"/>
    <w:rsid w:val="00762AC6"/>
    <w:rsid w:val="00762C44"/>
    <w:rsid w:val="00764260"/>
    <w:rsid w:val="007664EF"/>
    <w:rsid w:val="00771016"/>
    <w:rsid w:val="007716B3"/>
    <w:rsid w:val="007725BF"/>
    <w:rsid w:val="00772F66"/>
    <w:rsid w:val="007741D3"/>
    <w:rsid w:val="007754A6"/>
    <w:rsid w:val="00777DC9"/>
    <w:rsid w:val="00777E8B"/>
    <w:rsid w:val="00783CB8"/>
    <w:rsid w:val="0078554D"/>
    <w:rsid w:val="00790199"/>
    <w:rsid w:val="007917BD"/>
    <w:rsid w:val="00792A26"/>
    <w:rsid w:val="00794173"/>
    <w:rsid w:val="0079484E"/>
    <w:rsid w:val="007962EE"/>
    <w:rsid w:val="00796A29"/>
    <w:rsid w:val="007A15D6"/>
    <w:rsid w:val="007A3CFB"/>
    <w:rsid w:val="007A58AC"/>
    <w:rsid w:val="007A688D"/>
    <w:rsid w:val="007A6FA3"/>
    <w:rsid w:val="007B0F9F"/>
    <w:rsid w:val="007B3D80"/>
    <w:rsid w:val="007B5283"/>
    <w:rsid w:val="007C3981"/>
    <w:rsid w:val="007C4F9B"/>
    <w:rsid w:val="007C53DA"/>
    <w:rsid w:val="007C65FB"/>
    <w:rsid w:val="007C68A7"/>
    <w:rsid w:val="007D05A6"/>
    <w:rsid w:val="007D4B81"/>
    <w:rsid w:val="007E01B8"/>
    <w:rsid w:val="007E1096"/>
    <w:rsid w:val="007E3024"/>
    <w:rsid w:val="007E58CB"/>
    <w:rsid w:val="007E6209"/>
    <w:rsid w:val="007E622D"/>
    <w:rsid w:val="007E6B26"/>
    <w:rsid w:val="007F4F15"/>
    <w:rsid w:val="007F6ACF"/>
    <w:rsid w:val="007F7340"/>
    <w:rsid w:val="007F7C68"/>
    <w:rsid w:val="00805B8A"/>
    <w:rsid w:val="008178D5"/>
    <w:rsid w:val="00820DEB"/>
    <w:rsid w:val="008227CA"/>
    <w:rsid w:val="00825162"/>
    <w:rsid w:val="00826F03"/>
    <w:rsid w:val="00827047"/>
    <w:rsid w:val="008270AC"/>
    <w:rsid w:val="00827F12"/>
    <w:rsid w:val="008345FE"/>
    <w:rsid w:val="008365F2"/>
    <w:rsid w:val="0083788E"/>
    <w:rsid w:val="00840C34"/>
    <w:rsid w:val="008423AD"/>
    <w:rsid w:val="00842F23"/>
    <w:rsid w:val="00852114"/>
    <w:rsid w:val="0085391B"/>
    <w:rsid w:val="00855ACD"/>
    <w:rsid w:val="00863BCD"/>
    <w:rsid w:val="00864B09"/>
    <w:rsid w:val="008652BF"/>
    <w:rsid w:val="0086784B"/>
    <w:rsid w:val="00870621"/>
    <w:rsid w:val="00874FFC"/>
    <w:rsid w:val="00880D0B"/>
    <w:rsid w:val="008837C1"/>
    <w:rsid w:val="0088421B"/>
    <w:rsid w:val="00886674"/>
    <w:rsid w:val="008913B6"/>
    <w:rsid w:val="00891AAC"/>
    <w:rsid w:val="0089397A"/>
    <w:rsid w:val="00895283"/>
    <w:rsid w:val="0089673B"/>
    <w:rsid w:val="008A0D40"/>
    <w:rsid w:val="008B2CA9"/>
    <w:rsid w:val="008B3F12"/>
    <w:rsid w:val="008B659F"/>
    <w:rsid w:val="008C1A3A"/>
    <w:rsid w:val="008C51D6"/>
    <w:rsid w:val="008C5698"/>
    <w:rsid w:val="008C64CA"/>
    <w:rsid w:val="008C72B4"/>
    <w:rsid w:val="008C73C2"/>
    <w:rsid w:val="008D17FC"/>
    <w:rsid w:val="008D21E4"/>
    <w:rsid w:val="008D38DE"/>
    <w:rsid w:val="008D3DD6"/>
    <w:rsid w:val="008E4291"/>
    <w:rsid w:val="008F09BC"/>
    <w:rsid w:val="008F39F4"/>
    <w:rsid w:val="008F7FDE"/>
    <w:rsid w:val="009066A8"/>
    <w:rsid w:val="00907230"/>
    <w:rsid w:val="009119BA"/>
    <w:rsid w:val="00912314"/>
    <w:rsid w:val="009203B5"/>
    <w:rsid w:val="0092172D"/>
    <w:rsid w:val="009257A7"/>
    <w:rsid w:val="00927EC2"/>
    <w:rsid w:val="009315A3"/>
    <w:rsid w:val="0093379B"/>
    <w:rsid w:val="0093621A"/>
    <w:rsid w:val="00936FCC"/>
    <w:rsid w:val="009456C4"/>
    <w:rsid w:val="00950FCA"/>
    <w:rsid w:val="00951564"/>
    <w:rsid w:val="009521B1"/>
    <w:rsid w:val="009537C4"/>
    <w:rsid w:val="009545DC"/>
    <w:rsid w:val="00955F7F"/>
    <w:rsid w:val="00957EAD"/>
    <w:rsid w:val="00963072"/>
    <w:rsid w:val="00967633"/>
    <w:rsid w:val="00975C34"/>
    <w:rsid w:val="009773E9"/>
    <w:rsid w:val="00987ED8"/>
    <w:rsid w:val="00987F84"/>
    <w:rsid w:val="009A0220"/>
    <w:rsid w:val="009A7A1D"/>
    <w:rsid w:val="009B3F93"/>
    <w:rsid w:val="009C3BA8"/>
    <w:rsid w:val="009C5283"/>
    <w:rsid w:val="009C546F"/>
    <w:rsid w:val="009C5C25"/>
    <w:rsid w:val="009D104D"/>
    <w:rsid w:val="009D2982"/>
    <w:rsid w:val="009D56E0"/>
    <w:rsid w:val="009D7D97"/>
    <w:rsid w:val="009E0B3F"/>
    <w:rsid w:val="009F01DB"/>
    <w:rsid w:val="009F2487"/>
    <w:rsid w:val="00A00444"/>
    <w:rsid w:val="00A02511"/>
    <w:rsid w:val="00A11C27"/>
    <w:rsid w:val="00A1291F"/>
    <w:rsid w:val="00A12AEF"/>
    <w:rsid w:val="00A221DA"/>
    <w:rsid w:val="00A22628"/>
    <w:rsid w:val="00A23BF4"/>
    <w:rsid w:val="00A23C0E"/>
    <w:rsid w:val="00A24EC1"/>
    <w:rsid w:val="00A32B75"/>
    <w:rsid w:val="00A34CCE"/>
    <w:rsid w:val="00A36918"/>
    <w:rsid w:val="00A36C4E"/>
    <w:rsid w:val="00A37BDF"/>
    <w:rsid w:val="00A40D34"/>
    <w:rsid w:val="00A40FA1"/>
    <w:rsid w:val="00A41A2B"/>
    <w:rsid w:val="00A4406D"/>
    <w:rsid w:val="00A4687D"/>
    <w:rsid w:val="00A470DE"/>
    <w:rsid w:val="00A519C2"/>
    <w:rsid w:val="00A5668D"/>
    <w:rsid w:val="00A654C6"/>
    <w:rsid w:val="00A6796A"/>
    <w:rsid w:val="00A67DD3"/>
    <w:rsid w:val="00A7054C"/>
    <w:rsid w:val="00A74339"/>
    <w:rsid w:val="00A86BF5"/>
    <w:rsid w:val="00A9013D"/>
    <w:rsid w:val="00A9630C"/>
    <w:rsid w:val="00AA2339"/>
    <w:rsid w:val="00AA30C7"/>
    <w:rsid w:val="00AA4F41"/>
    <w:rsid w:val="00AA6B6E"/>
    <w:rsid w:val="00AB00F6"/>
    <w:rsid w:val="00AB10E7"/>
    <w:rsid w:val="00AB224F"/>
    <w:rsid w:val="00AB3C53"/>
    <w:rsid w:val="00AB4239"/>
    <w:rsid w:val="00AB4D5F"/>
    <w:rsid w:val="00AB551A"/>
    <w:rsid w:val="00AB6C92"/>
    <w:rsid w:val="00AC078B"/>
    <w:rsid w:val="00AC50E5"/>
    <w:rsid w:val="00AC6367"/>
    <w:rsid w:val="00AD13C8"/>
    <w:rsid w:val="00AD3B4E"/>
    <w:rsid w:val="00AD534C"/>
    <w:rsid w:val="00AD6FA1"/>
    <w:rsid w:val="00AE72F8"/>
    <w:rsid w:val="00AF0FD6"/>
    <w:rsid w:val="00AF229E"/>
    <w:rsid w:val="00AF570B"/>
    <w:rsid w:val="00B0428A"/>
    <w:rsid w:val="00B055F0"/>
    <w:rsid w:val="00B11888"/>
    <w:rsid w:val="00B11BB1"/>
    <w:rsid w:val="00B1243C"/>
    <w:rsid w:val="00B1378E"/>
    <w:rsid w:val="00B13C28"/>
    <w:rsid w:val="00B205E3"/>
    <w:rsid w:val="00B208B4"/>
    <w:rsid w:val="00B26457"/>
    <w:rsid w:val="00B27C1C"/>
    <w:rsid w:val="00B30749"/>
    <w:rsid w:val="00B32691"/>
    <w:rsid w:val="00B35718"/>
    <w:rsid w:val="00B364C3"/>
    <w:rsid w:val="00B37ABE"/>
    <w:rsid w:val="00B42782"/>
    <w:rsid w:val="00B456A2"/>
    <w:rsid w:val="00B46245"/>
    <w:rsid w:val="00B5057C"/>
    <w:rsid w:val="00B524F8"/>
    <w:rsid w:val="00B5456B"/>
    <w:rsid w:val="00B622BF"/>
    <w:rsid w:val="00B67548"/>
    <w:rsid w:val="00B70F55"/>
    <w:rsid w:val="00B74E2F"/>
    <w:rsid w:val="00B81FEA"/>
    <w:rsid w:val="00B82040"/>
    <w:rsid w:val="00B821E9"/>
    <w:rsid w:val="00B83418"/>
    <w:rsid w:val="00B836C8"/>
    <w:rsid w:val="00B84355"/>
    <w:rsid w:val="00B87032"/>
    <w:rsid w:val="00B91223"/>
    <w:rsid w:val="00B95B3B"/>
    <w:rsid w:val="00B96CCB"/>
    <w:rsid w:val="00BA5AE5"/>
    <w:rsid w:val="00BA78F6"/>
    <w:rsid w:val="00BB30BF"/>
    <w:rsid w:val="00BB5242"/>
    <w:rsid w:val="00BB6E58"/>
    <w:rsid w:val="00BC07AD"/>
    <w:rsid w:val="00BC1C6F"/>
    <w:rsid w:val="00BC2E16"/>
    <w:rsid w:val="00BC3EBB"/>
    <w:rsid w:val="00BD1E47"/>
    <w:rsid w:val="00BD1F20"/>
    <w:rsid w:val="00BD3498"/>
    <w:rsid w:val="00BE2169"/>
    <w:rsid w:val="00BE6240"/>
    <w:rsid w:val="00BF1C60"/>
    <w:rsid w:val="00BF5C79"/>
    <w:rsid w:val="00C00CDA"/>
    <w:rsid w:val="00C01686"/>
    <w:rsid w:val="00C042E1"/>
    <w:rsid w:val="00C1617A"/>
    <w:rsid w:val="00C165FF"/>
    <w:rsid w:val="00C17687"/>
    <w:rsid w:val="00C178CD"/>
    <w:rsid w:val="00C220BF"/>
    <w:rsid w:val="00C22AE0"/>
    <w:rsid w:val="00C23E3D"/>
    <w:rsid w:val="00C334CB"/>
    <w:rsid w:val="00C342A3"/>
    <w:rsid w:val="00C369C6"/>
    <w:rsid w:val="00C44230"/>
    <w:rsid w:val="00C63D73"/>
    <w:rsid w:val="00C63EE5"/>
    <w:rsid w:val="00C74BC7"/>
    <w:rsid w:val="00C76ED1"/>
    <w:rsid w:val="00C810E5"/>
    <w:rsid w:val="00C81308"/>
    <w:rsid w:val="00C85F41"/>
    <w:rsid w:val="00C95E0D"/>
    <w:rsid w:val="00C96BE1"/>
    <w:rsid w:val="00CA2FC9"/>
    <w:rsid w:val="00CA733F"/>
    <w:rsid w:val="00CB152A"/>
    <w:rsid w:val="00CC0907"/>
    <w:rsid w:val="00CC4312"/>
    <w:rsid w:val="00CC74C3"/>
    <w:rsid w:val="00CC755B"/>
    <w:rsid w:val="00CD3957"/>
    <w:rsid w:val="00CD4692"/>
    <w:rsid w:val="00CD5F61"/>
    <w:rsid w:val="00CD66B7"/>
    <w:rsid w:val="00CE02B7"/>
    <w:rsid w:val="00CE19C2"/>
    <w:rsid w:val="00CE286F"/>
    <w:rsid w:val="00CE7EFC"/>
    <w:rsid w:val="00CF00A1"/>
    <w:rsid w:val="00CF2925"/>
    <w:rsid w:val="00CF5F73"/>
    <w:rsid w:val="00D02C55"/>
    <w:rsid w:val="00D076EE"/>
    <w:rsid w:val="00D13DDD"/>
    <w:rsid w:val="00D16CFB"/>
    <w:rsid w:val="00D20868"/>
    <w:rsid w:val="00D24764"/>
    <w:rsid w:val="00D30FDC"/>
    <w:rsid w:val="00D35324"/>
    <w:rsid w:val="00D37C68"/>
    <w:rsid w:val="00D41214"/>
    <w:rsid w:val="00D4131D"/>
    <w:rsid w:val="00D42475"/>
    <w:rsid w:val="00D42DFA"/>
    <w:rsid w:val="00D44D80"/>
    <w:rsid w:val="00D46694"/>
    <w:rsid w:val="00D469E3"/>
    <w:rsid w:val="00D50699"/>
    <w:rsid w:val="00D51A56"/>
    <w:rsid w:val="00D60FD0"/>
    <w:rsid w:val="00D66AA7"/>
    <w:rsid w:val="00D71BEF"/>
    <w:rsid w:val="00D728C8"/>
    <w:rsid w:val="00D72C1D"/>
    <w:rsid w:val="00D7414C"/>
    <w:rsid w:val="00D772E5"/>
    <w:rsid w:val="00D84DDC"/>
    <w:rsid w:val="00D915B3"/>
    <w:rsid w:val="00D9370A"/>
    <w:rsid w:val="00DA070F"/>
    <w:rsid w:val="00DA245F"/>
    <w:rsid w:val="00DA25FD"/>
    <w:rsid w:val="00DA5A78"/>
    <w:rsid w:val="00DA71E6"/>
    <w:rsid w:val="00DA71E7"/>
    <w:rsid w:val="00DB1780"/>
    <w:rsid w:val="00DB1824"/>
    <w:rsid w:val="00DB57BE"/>
    <w:rsid w:val="00DB73A3"/>
    <w:rsid w:val="00DB76C6"/>
    <w:rsid w:val="00DB79A1"/>
    <w:rsid w:val="00DC3280"/>
    <w:rsid w:val="00DC6842"/>
    <w:rsid w:val="00DC6BDD"/>
    <w:rsid w:val="00DD1371"/>
    <w:rsid w:val="00DD21E8"/>
    <w:rsid w:val="00DE0D87"/>
    <w:rsid w:val="00DE416D"/>
    <w:rsid w:val="00DE61D0"/>
    <w:rsid w:val="00DE6380"/>
    <w:rsid w:val="00DF13A6"/>
    <w:rsid w:val="00DF199F"/>
    <w:rsid w:val="00DF7892"/>
    <w:rsid w:val="00E00AB6"/>
    <w:rsid w:val="00E018FE"/>
    <w:rsid w:val="00E03A5D"/>
    <w:rsid w:val="00E135FA"/>
    <w:rsid w:val="00E137DE"/>
    <w:rsid w:val="00E20738"/>
    <w:rsid w:val="00E22F13"/>
    <w:rsid w:val="00E23DBF"/>
    <w:rsid w:val="00E268F5"/>
    <w:rsid w:val="00E31BD6"/>
    <w:rsid w:val="00E35DED"/>
    <w:rsid w:val="00E37FAA"/>
    <w:rsid w:val="00E4294D"/>
    <w:rsid w:val="00E46561"/>
    <w:rsid w:val="00E476CF"/>
    <w:rsid w:val="00E47A99"/>
    <w:rsid w:val="00E543BA"/>
    <w:rsid w:val="00E562E3"/>
    <w:rsid w:val="00E623D1"/>
    <w:rsid w:val="00E7445D"/>
    <w:rsid w:val="00E82F8F"/>
    <w:rsid w:val="00E839D0"/>
    <w:rsid w:val="00E83EB9"/>
    <w:rsid w:val="00E9005C"/>
    <w:rsid w:val="00E92B4D"/>
    <w:rsid w:val="00E941E4"/>
    <w:rsid w:val="00EA0653"/>
    <w:rsid w:val="00EA14C3"/>
    <w:rsid w:val="00EA7205"/>
    <w:rsid w:val="00EB05BA"/>
    <w:rsid w:val="00EB21AA"/>
    <w:rsid w:val="00EB4A6C"/>
    <w:rsid w:val="00EB4D31"/>
    <w:rsid w:val="00EB61C9"/>
    <w:rsid w:val="00EC02AB"/>
    <w:rsid w:val="00EC2410"/>
    <w:rsid w:val="00ED1778"/>
    <w:rsid w:val="00ED1A73"/>
    <w:rsid w:val="00ED2C7B"/>
    <w:rsid w:val="00ED3AE7"/>
    <w:rsid w:val="00ED71B5"/>
    <w:rsid w:val="00EE0507"/>
    <w:rsid w:val="00EE0E04"/>
    <w:rsid w:val="00EE1763"/>
    <w:rsid w:val="00EE685E"/>
    <w:rsid w:val="00F017BD"/>
    <w:rsid w:val="00F02A6D"/>
    <w:rsid w:val="00F03578"/>
    <w:rsid w:val="00F04A2D"/>
    <w:rsid w:val="00F151D7"/>
    <w:rsid w:val="00F166C9"/>
    <w:rsid w:val="00F20E1E"/>
    <w:rsid w:val="00F226C9"/>
    <w:rsid w:val="00F23BA0"/>
    <w:rsid w:val="00F23BDF"/>
    <w:rsid w:val="00F2651D"/>
    <w:rsid w:val="00F30011"/>
    <w:rsid w:val="00F30E62"/>
    <w:rsid w:val="00F33978"/>
    <w:rsid w:val="00F34DC3"/>
    <w:rsid w:val="00F372EA"/>
    <w:rsid w:val="00F378EF"/>
    <w:rsid w:val="00F37FB3"/>
    <w:rsid w:val="00F4052F"/>
    <w:rsid w:val="00F458CB"/>
    <w:rsid w:val="00F45F88"/>
    <w:rsid w:val="00F466DB"/>
    <w:rsid w:val="00F503BF"/>
    <w:rsid w:val="00F53686"/>
    <w:rsid w:val="00F5418A"/>
    <w:rsid w:val="00F5574D"/>
    <w:rsid w:val="00F64FF9"/>
    <w:rsid w:val="00F7117D"/>
    <w:rsid w:val="00F74182"/>
    <w:rsid w:val="00F83AB1"/>
    <w:rsid w:val="00F86696"/>
    <w:rsid w:val="00F91A5F"/>
    <w:rsid w:val="00F95A6F"/>
    <w:rsid w:val="00F96D62"/>
    <w:rsid w:val="00FA1595"/>
    <w:rsid w:val="00FA247D"/>
    <w:rsid w:val="00FA3B23"/>
    <w:rsid w:val="00FA41F9"/>
    <w:rsid w:val="00FA42F9"/>
    <w:rsid w:val="00FA4595"/>
    <w:rsid w:val="00FB02EE"/>
    <w:rsid w:val="00FB4820"/>
    <w:rsid w:val="00FC3DDB"/>
    <w:rsid w:val="00FC55DE"/>
    <w:rsid w:val="00FD2A57"/>
    <w:rsid w:val="00FD2F64"/>
    <w:rsid w:val="00FD7783"/>
    <w:rsid w:val="00FE18A6"/>
    <w:rsid w:val="00FE1CE5"/>
    <w:rsid w:val="00FE4822"/>
    <w:rsid w:val="00FE798C"/>
    <w:rsid w:val="00FF0787"/>
    <w:rsid w:val="00FF31A3"/>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AA91A"/>
  <w15:docId w15:val="{73E7254C-76FF-4DF1-B6AC-7AF5EF49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E1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37F56"/>
    <w:pPr>
      <w:jc w:val="center"/>
    </w:pPr>
    <w:rPr>
      <w:b/>
      <w:bCs/>
      <w:sz w:val="28"/>
      <w:szCs w:val="24"/>
      <w:lang w:val="id-ID"/>
    </w:rPr>
  </w:style>
  <w:style w:type="paragraph" w:styleId="Header">
    <w:name w:val="header"/>
    <w:basedOn w:val="Normal"/>
    <w:link w:val="HeaderChar"/>
    <w:uiPriority w:val="99"/>
    <w:unhideWhenUsed/>
    <w:rsid w:val="00C37F56"/>
    <w:pPr>
      <w:tabs>
        <w:tab w:val="center" w:pos="4680"/>
        <w:tab w:val="right" w:pos="9360"/>
      </w:tabs>
    </w:pPr>
  </w:style>
  <w:style w:type="character" w:customStyle="1" w:styleId="HeaderChar">
    <w:name w:val="Header Char"/>
    <w:basedOn w:val="DefaultParagraphFont"/>
    <w:link w:val="Header"/>
    <w:uiPriority w:val="99"/>
    <w:rsid w:val="00C37F56"/>
  </w:style>
  <w:style w:type="paragraph" w:styleId="Footer">
    <w:name w:val="footer"/>
    <w:basedOn w:val="Normal"/>
    <w:link w:val="FooterChar"/>
    <w:uiPriority w:val="99"/>
    <w:unhideWhenUsed/>
    <w:rsid w:val="00C37F56"/>
    <w:pPr>
      <w:tabs>
        <w:tab w:val="center" w:pos="4680"/>
        <w:tab w:val="right" w:pos="9360"/>
      </w:tabs>
    </w:pPr>
  </w:style>
  <w:style w:type="character" w:customStyle="1" w:styleId="FooterChar">
    <w:name w:val="Footer Char"/>
    <w:basedOn w:val="DefaultParagraphFont"/>
    <w:link w:val="Footer"/>
    <w:uiPriority w:val="99"/>
    <w:rsid w:val="00C37F56"/>
  </w:style>
  <w:style w:type="paragraph" w:styleId="BalloonText">
    <w:name w:val="Balloon Text"/>
    <w:basedOn w:val="Normal"/>
    <w:link w:val="BalloonTextChar"/>
    <w:uiPriority w:val="99"/>
    <w:semiHidden/>
    <w:unhideWhenUsed/>
    <w:rsid w:val="00C37F56"/>
    <w:rPr>
      <w:rFonts w:ascii="Tahoma" w:hAnsi="Tahoma" w:cs="Tahoma"/>
      <w:sz w:val="16"/>
      <w:szCs w:val="16"/>
    </w:rPr>
  </w:style>
  <w:style w:type="character" w:customStyle="1" w:styleId="BalloonTextChar">
    <w:name w:val="Balloon Text Char"/>
    <w:basedOn w:val="DefaultParagraphFont"/>
    <w:link w:val="BalloonText"/>
    <w:uiPriority w:val="99"/>
    <w:semiHidden/>
    <w:rsid w:val="00C37F56"/>
    <w:rPr>
      <w:rFonts w:ascii="Tahoma" w:hAnsi="Tahoma" w:cs="Tahoma"/>
      <w:sz w:val="16"/>
      <w:szCs w:val="16"/>
    </w:rPr>
  </w:style>
  <w:style w:type="character" w:styleId="Hyperlink">
    <w:name w:val="Hyperlink"/>
    <w:rsid w:val="00C37F56"/>
    <w:rPr>
      <w:color w:val="0000FF"/>
      <w:u w:val="single"/>
    </w:rPr>
  </w:style>
  <w:style w:type="character" w:customStyle="1" w:styleId="TitleChar">
    <w:name w:val="Title Char"/>
    <w:basedOn w:val="DefaultParagraphFont"/>
    <w:link w:val="Title"/>
    <w:rsid w:val="00C37F56"/>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C37F56"/>
  </w:style>
  <w:style w:type="character" w:styleId="Emphasis">
    <w:name w:val="Emphasis"/>
    <w:uiPriority w:val="20"/>
    <w:qFormat/>
    <w:rsid w:val="00C37F56"/>
    <w:rPr>
      <w:i/>
      <w:iCs/>
    </w:rPr>
  </w:style>
  <w:style w:type="paragraph" w:customStyle="1" w:styleId="references">
    <w:name w:val="references"/>
    <w:rsid w:val="00C37F56"/>
    <w:pPr>
      <w:numPr>
        <w:numId w:val="1"/>
      </w:numPr>
      <w:spacing w:after="40" w:line="180" w:lineRule="exact"/>
      <w:jc w:val="both"/>
    </w:pPr>
    <w:rPr>
      <w:rFonts w:eastAsia="SimSun"/>
      <w:sz w:val="16"/>
    </w:rPr>
  </w:style>
  <w:style w:type="paragraph" w:styleId="HTMLPreformatted">
    <w:name w:val="HTML Preformatted"/>
    <w:basedOn w:val="Normal"/>
    <w:link w:val="HTMLPreformattedChar"/>
    <w:rsid w:val="00C37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C37F56"/>
    <w:rPr>
      <w:rFonts w:ascii="Courier New" w:eastAsia="Times New Roman" w:hAnsi="Courier New" w:cs="Courier New"/>
      <w:sz w:val="20"/>
      <w:szCs w:val="20"/>
    </w:rPr>
  </w:style>
  <w:style w:type="paragraph" w:styleId="NoSpacing">
    <w:name w:val="No Spacing"/>
    <w:qFormat/>
    <w:rsid w:val="00C37F56"/>
    <w:rPr>
      <w:rFonts w:ascii="Calibri" w:eastAsia="Calibri" w:hAnsi="Calibri"/>
    </w:rPr>
  </w:style>
  <w:style w:type="table" w:styleId="TableGrid">
    <w:name w:val="Table Grid"/>
    <w:basedOn w:val="TableNormal"/>
    <w:uiPriority w:val="59"/>
    <w:unhideWhenUsed/>
    <w:rsid w:val="00AE0C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6F04"/>
    <w:pPr>
      <w:ind w:left="720"/>
      <w:contextualSpacing/>
    </w:pPr>
  </w:style>
  <w:style w:type="character" w:customStyle="1" w:styleId="UnresolvedMention1">
    <w:name w:val="Unresolved Mention1"/>
    <w:basedOn w:val="DefaultParagraphFont"/>
    <w:uiPriority w:val="99"/>
    <w:semiHidden/>
    <w:unhideWhenUsed/>
    <w:rsid w:val="00D1259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72" w:type="dxa"/>
        <w:left w:w="115" w:type="dxa"/>
        <w:bottom w:w="72" w:type="dxa"/>
        <w:right w:w="115" w:type="dxa"/>
      </w:tblCellMar>
    </w:tblPr>
  </w:style>
  <w:style w:type="table" w:customStyle="1" w:styleId="11">
    <w:name w:val="11"/>
    <w:basedOn w:val="TableNormal"/>
    <w:tblPr>
      <w:tblStyleRowBandSize w:val="1"/>
      <w:tblStyleColBandSize w:val="1"/>
      <w:tblInd w:w="0" w:type="dxa"/>
      <w:tblCellMar>
        <w:top w:w="72" w:type="dxa"/>
        <w:left w:w="115" w:type="dxa"/>
        <w:bottom w:w="72" w:type="dxa"/>
        <w:right w:w="115" w:type="dxa"/>
      </w:tblCellMar>
    </w:tblPr>
  </w:style>
  <w:style w:type="table" w:customStyle="1" w:styleId="10">
    <w:name w:val="10"/>
    <w:basedOn w:val="TableNormal"/>
    <w:tblPr>
      <w:tblStyleRowBandSize w:val="1"/>
      <w:tblStyleColBandSize w:val="1"/>
      <w:tblInd w:w="0" w:type="dxa"/>
      <w:tblCellMar>
        <w:top w:w="72" w:type="dxa"/>
        <w:left w:w="115" w:type="dxa"/>
        <w:bottom w:w="72" w:type="dxa"/>
        <w:right w:w="115" w:type="dxa"/>
      </w:tblCellMar>
    </w:tblPr>
  </w:style>
  <w:style w:type="table" w:customStyle="1" w:styleId="9">
    <w:name w:val="9"/>
    <w:basedOn w:val="TableNormal"/>
    <w:tblPr>
      <w:tblStyleRowBandSize w:val="1"/>
      <w:tblStyleColBandSize w:val="1"/>
      <w:tblInd w:w="0" w:type="dxa"/>
      <w:tblCellMar>
        <w:top w:w="72" w:type="dxa"/>
        <w:left w:w="115" w:type="dxa"/>
        <w:bottom w:w="72" w:type="dxa"/>
        <w:right w:w="115" w:type="dxa"/>
      </w:tblCellMar>
    </w:tblPr>
  </w:style>
  <w:style w:type="table" w:customStyle="1" w:styleId="8">
    <w:name w:val="8"/>
    <w:basedOn w:val="TableNormal"/>
    <w:tblPr>
      <w:tblStyleRowBandSize w:val="1"/>
      <w:tblStyleColBandSize w:val="1"/>
      <w:tblInd w:w="0" w:type="dxa"/>
      <w:tblCellMar>
        <w:top w:w="72" w:type="dxa"/>
        <w:left w:w="115" w:type="dxa"/>
        <w:bottom w:w="72" w:type="dxa"/>
        <w:right w:w="115" w:type="dxa"/>
      </w:tblCellMar>
    </w:tblPr>
  </w:style>
  <w:style w:type="table" w:customStyle="1" w:styleId="7">
    <w:name w:val="7"/>
    <w:basedOn w:val="TableNormal"/>
    <w:tblPr>
      <w:tblStyleRowBandSize w:val="1"/>
      <w:tblStyleColBandSize w:val="1"/>
      <w:tblInd w:w="0" w:type="dxa"/>
      <w:tblCellMar>
        <w:top w:w="72" w:type="dxa"/>
        <w:left w:w="115" w:type="dxa"/>
        <w:bottom w:w="72" w:type="dxa"/>
        <w:right w:w="115" w:type="dxa"/>
      </w:tblCellMar>
    </w:tblPr>
  </w:style>
  <w:style w:type="table" w:customStyle="1" w:styleId="6">
    <w:name w:val="6"/>
    <w:basedOn w:val="TableNormal"/>
    <w:tblPr>
      <w:tblStyleRowBandSize w:val="1"/>
      <w:tblStyleColBandSize w:val="1"/>
      <w:tblInd w:w="0" w:type="dxa"/>
      <w:tblCellMar>
        <w:top w:w="72" w:type="dxa"/>
        <w:left w:w="115" w:type="dxa"/>
        <w:bottom w:w="72" w:type="dxa"/>
        <w:right w:w="115" w:type="dxa"/>
      </w:tblCellMar>
    </w:tblPr>
  </w:style>
  <w:style w:type="table" w:customStyle="1" w:styleId="5">
    <w:name w:val="5"/>
    <w:basedOn w:val="TableNormal"/>
    <w:tblPr>
      <w:tblStyleRowBandSize w:val="1"/>
      <w:tblStyleColBandSize w:val="1"/>
      <w:tblInd w:w="0" w:type="dxa"/>
      <w:tblCellMar>
        <w:top w:w="72" w:type="dxa"/>
        <w:left w:w="115" w:type="dxa"/>
        <w:bottom w:w="72" w:type="dxa"/>
        <w:right w:w="115" w:type="dxa"/>
      </w:tblCellMar>
    </w:tblPr>
  </w:style>
  <w:style w:type="table" w:customStyle="1" w:styleId="4">
    <w:name w:val="4"/>
    <w:basedOn w:val="TableNormal"/>
    <w:tblPr>
      <w:tblStyleRowBandSize w:val="1"/>
      <w:tblStyleColBandSize w:val="1"/>
      <w:tblInd w:w="0" w:type="dxa"/>
      <w:tblCellMar>
        <w:top w:w="72" w:type="dxa"/>
        <w:left w:w="115" w:type="dxa"/>
        <w:bottom w:w="72" w:type="dxa"/>
        <w:right w:w="115" w:type="dxa"/>
      </w:tblCellMar>
    </w:tblPr>
  </w:style>
  <w:style w:type="table" w:customStyle="1" w:styleId="3">
    <w:name w:val="3"/>
    <w:basedOn w:val="TableNormal"/>
    <w:tblPr>
      <w:tblStyleRowBandSize w:val="1"/>
      <w:tblStyleColBandSize w:val="1"/>
      <w:tblInd w:w="0" w:type="dxa"/>
      <w:tblCellMar>
        <w:top w:w="72" w:type="dxa"/>
        <w:left w:w="115" w:type="dxa"/>
        <w:bottom w:w="72" w:type="dxa"/>
        <w:right w:w="115" w:type="dxa"/>
      </w:tblCellMar>
    </w:tblPr>
  </w:style>
  <w:style w:type="table" w:customStyle="1" w:styleId="2">
    <w:name w:val="2"/>
    <w:basedOn w:val="TableNormal"/>
    <w:tblPr>
      <w:tblStyleRowBandSize w:val="1"/>
      <w:tblStyleColBandSize w:val="1"/>
      <w:tblInd w:w="0" w:type="dxa"/>
      <w:tblCellMar>
        <w:top w:w="72" w:type="dxa"/>
        <w:left w:w="115" w:type="dxa"/>
        <w:bottom w:w="72" w:type="dxa"/>
        <w:right w:w="115" w:type="dxa"/>
      </w:tblCellMar>
    </w:tblPr>
  </w:style>
  <w:style w:type="table" w:customStyle="1" w:styleId="1">
    <w:name w:val="1"/>
    <w:basedOn w:val="TableNormal"/>
    <w:tblPr>
      <w:tblStyleRowBandSize w:val="1"/>
      <w:tblStyleColBandSize w:val="1"/>
      <w:tblInd w:w="0" w:type="dxa"/>
      <w:tblCellMar>
        <w:top w:w="72" w:type="dxa"/>
        <w:left w:w="115" w:type="dxa"/>
        <w:bottom w:w="72" w:type="dxa"/>
        <w:right w:w="115" w:type="dxa"/>
      </w:tblCellMar>
    </w:tblPr>
  </w:style>
  <w:style w:type="paragraph" w:customStyle="1" w:styleId="Default">
    <w:name w:val="Default"/>
    <w:rsid w:val="00B81FEA"/>
    <w:pPr>
      <w:autoSpaceDE w:val="0"/>
      <w:autoSpaceDN w:val="0"/>
      <w:adjustRightInd w:val="0"/>
    </w:pPr>
    <w:rPr>
      <w:rFonts w:ascii="Palatino Linotype" w:hAnsi="Palatino Linotype" w:cs="Palatino Linotype"/>
      <w:color w:val="000000"/>
      <w:sz w:val="24"/>
      <w:szCs w:val="24"/>
    </w:rPr>
  </w:style>
  <w:style w:type="table" w:styleId="PlainTable3">
    <w:name w:val="Plain Table 3"/>
    <w:basedOn w:val="TableNormal"/>
    <w:uiPriority w:val="43"/>
    <w:rsid w:val="007C4F9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D14C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720E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B26457"/>
    <w:rPr>
      <w:color w:val="808080"/>
    </w:rPr>
  </w:style>
  <w:style w:type="paragraph" w:styleId="Caption">
    <w:name w:val="caption"/>
    <w:basedOn w:val="Normal"/>
    <w:next w:val="Normal"/>
    <w:uiPriority w:val="35"/>
    <w:unhideWhenUsed/>
    <w:qFormat/>
    <w:rsid w:val="00675677"/>
    <w:pPr>
      <w:spacing w:after="200"/>
    </w:pPr>
    <w:rPr>
      <w:i/>
      <w:iCs/>
      <w:color w:val="1F497D" w:themeColor="text2"/>
      <w:sz w:val="18"/>
      <w:szCs w:val="18"/>
    </w:rPr>
  </w:style>
  <w:style w:type="character" w:styleId="CommentReference">
    <w:name w:val="annotation reference"/>
    <w:basedOn w:val="DefaultParagraphFont"/>
    <w:semiHidden/>
    <w:unhideWhenUsed/>
    <w:rsid w:val="00C01686"/>
    <w:rPr>
      <w:sz w:val="16"/>
      <w:szCs w:val="16"/>
    </w:rPr>
  </w:style>
  <w:style w:type="paragraph" w:styleId="CommentText">
    <w:name w:val="annotation text"/>
    <w:basedOn w:val="Normal"/>
    <w:link w:val="CommentTextChar"/>
    <w:unhideWhenUsed/>
    <w:rsid w:val="00C01686"/>
  </w:style>
  <w:style w:type="character" w:customStyle="1" w:styleId="CommentTextChar">
    <w:name w:val="Comment Text Char"/>
    <w:basedOn w:val="DefaultParagraphFont"/>
    <w:link w:val="CommentText"/>
    <w:rsid w:val="00C01686"/>
  </w:style>
  <w:style w:type="paragraph" w:styleId="CommentSubject">
    <w:name w:val="annotation subject"/>
    <w:basedOn w:val="CommentText"/>
    <w:next w:val="CommentText"/>
    <w:link w:val="CommentSubjectChar"/>
    <w:uiPriority w:val="99"/>
    <w:semiHidden/>
    <w:unhideWhenUsed/>
    <w:rsid w:val="00C01686"/>
    <w:rPr>
      <w:b/>
      <w:bCs/>
    </w:rPr>
  </w:style>
  <w:style w:type="character" w:customStyle="1" w:styleId="CommentSubjectChar">
    <w:name w:val="Comment Subject Char"/>
    <w:basedOn w:val="CommentTextChar"/>
    <w:link w:val="CommentSubject"/>
    <w:uiPriority w:val="99"/>
    <w:semiHidden/>
    <w:rsid w:val="00C01686"/>
    <w:rPr>
      <w:b/>
      <w:bCs/>
    </w:rPr>
  </w:style>
  <w:style w:type="paragraph" w:styleId="Revision">
    <w:name w:val="Revision"/>
    <w:hidden/>
    <w:uiPriority w:val="99"/>
    <w:semiHidden/>
    <w:rsid w:val="001B0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60254">
      <w:bodyDiv w:val="1"/>
      <w:marLeft w:val="0"/>
      <w:marRight w:val="0"/>
      <w:marTop w:val="0"/>
      <w:marBottom w:val="0"/>
      <w:divBdr>
        <w:top w:val="none" w:sz="0" w:space="0" w:color="auto"/>
        <w:left w:val="none" w:sz="0" w:space="0" w:color="auto"/>
        <w:bottom w:val="none" w:sz="0" w:space="0" w:color="auto"/>
        <w:right w:val="none" w:sz="0" w:space="0" w:color="auto"/>
      </w:divBdr>
    </w:div>
    <w:div w:id="645284478">
      <w:bodyDiv w:val="1"/>
      <w:marLeft w:val="0"/>
      <w:marRight w:val="0"/>
      <w:marTop w:val="0"/>
      <w:marBottom w:val="0"/>
      <w:divBdr>
        <w:top w:val="none" w:sz="0" w:space="0" w:color="auto"/>
        <w:left w:val="none" w:sz="0" w:space="0" w:color="auto"/>
        <w:bottom w:val="none" w:sz="0" w:space="0" w:color="auto"/>
        <w:right w:val="none" w:sz="0" w:space="0" w:color="auto"/>
      </w:divBdr>
    </w:div>
    <w:div w:id="830144642">
      <w:bodyDiv w:val="1"/>
      <w:marLeft w:val="0"/>
      <w:marRight w:val="0"/>
      <w:marTop w:val="0"/>
      <w:marBottom w:val="0"/>
      <w:divBdr>
        <w:top w:val="none" w:sz="0" w:space="0" w:color="auto"/>
        <w:left w:val="none" w:sz="0" w:space="0" w:color="auto"/>
        <w:bottom w:val="none" w:sz="0" w:space="0" w:color="auto"/>
        <w:right w:val="none" w:sz="0" w:space="0" w:color="auto"/>
      </w:divBdr>
    </w:div>
    <w:div w:id="884293207">
      <w:bodyDiv w:val="1"/>
      <w:marLeft w:val="0"/>
      <w:marRight w:val="0"/>
      <w:marTop w:val="0"/>
      <w:marBottom w:val="0"/>
      <w:divBdr>
        <w:top w:val="none" w:sz="0" w:space="0" w:color="auto"/>
        <w:left w:val="none" w:sz="0" w:space="0" w:color="auto"/>
        <w:bottom w:val="none" w:sz="0" w:space="0" w:color="auto"/>
        <w:right w:val="none" w:sz="0" w:space="0" w:color="auto"/>
      </w:divBdr>
    </w:div>
    <w:div w:id="917207852">
      <w:bodyDiv w:val="1"/>
      <w:marLeft w:val="0"/>
      <w:marRight w:val="0"/>
      <w:marTop w:val="0"/>
      <w:marBottom w:val="0"/>
      <w:divBdr>
        <w:top w:val="none" w:sz="0" w:space="0" w:color="auto"/>
        <w:left w:val="none" w:sz="0" w:space="0" w:color="auto"/>
        <w:bottom w:val="none" w:sz="0" w:space="0" w:color="auto"/>
        <w:right w:val="none" w:sz="0" w:space="0" w:color="auto"/>
      </w:divBdr>
    </w:div>
    <w:div w:id="1035619391">
      <w:bodyDiv w:val="1"/>
      <w:marLeft w:val="0"/>
      <w:marRight w:val="0"/>
      <w:marTop w:val="0"/>
      <w:marBottom w:val="0"/>
      <w:divBdr>
        <w:top w:val="none" w:sz="0" w:space="0" w:color="auto"/>
        <w:left w:val="none" w:sz="0" w:space="0" w:color="auto"/>
        <w:bottom w:val="none" w:sz="0" w:space="0" w:color="auto"/>
        <w:right w:val="none" w:sz="0" w:space="0" w:color="auto"/>
      </w:divBdr>
    </w:div>
    <w:div w:id="1081105388">
      <w:bodyDiv w:val="1"/>
      <w:marLeft w:val="0"/>
      <w:marRight w:val="0"/>
      <w:marTop w:val="0"/>
      <w:marBottom w:val="0"/>
      <w:divBdr>
        <w:top w:val="none" w:sz="0" w:space="0" w:color="auto"/>
        <w:left w:val="none" w:sz="0" w:space="0" w:color="auto"/>
        <w:bottom w:val="none" w:sz="0" w:space="0" w:color="auto"/>
        <w:right w:val="none" w:sz="0" w:space="0" w:color="auto"/>
      </w:divBdr>
    </w:div>
    <w:div w:id="1589575867">
      <w:bodyDiv w:val="1"/>
      <w:marLeft w:val="0"/>
      <w:marRight w:val="0"/>
      <w:marTop w:val="0"/>
      <w:marBottom w:val="0"/>
      <w:divBdr>
        <w:top w:val="none" w:sz="0" w:space="0" w:color="auto"/>
        <w:left w:val="none" w:sz="0" w:space="0" w:color="auto"/>
        <w:bottom w:val="none" w:sz="0" w:space="0" w:color="auto"/>
        <w:right w:val="none" w:sz="0" w:space="0" w:color="auto"/>
      </w:divBdr>
    </w:div>
    <w:div w:id="1590770917">
      <w:bodyDiv w:val="1"/>
      <w:marLeft w:val="0"/>
      <w:marRight w:val="0"/>
      <w:marTop w:val="0"/>
      <w:marBottom w:val="0"/>
      <w:divBdr>
        <w:top w:val="none" w:sz="0" w:space="0" w:color="auto"/>
        <w:left w:val="none" w:sz="0" w:space="0" w:color="auto"/>
        <w:bottom w:val="none" w:sz="0" w:space="0" w:color="auto"/>
        <w:right w:val="none" w:sz="0" w:space="0" w:color="auto"/>
      </w:divBdr>
      <w:divsChild>
        <w:div w:id="555432152">
          <w:marLeft w:val="0"/>
          <w:marRight w:val="0"/>
          <w:marTop w:val="0"/>
          <w:marBottom w:val="0"/>
          <w:divBdr>
            <w:top w:val="none" w:sz="0" w:space="0" w:color="auto"/>
            <w:left w:val="none" w:sz="0" w:space="0" w:color="auto"/>
            <w:bottom w:val="none" w:sz="0" w:space="0" w:color="auto"/>
            <w:right w:val="none" w:sz="0" w:space="0" w:color="auto"/>
          </w:divBdr>
          <w:divsChild>
            <w:div w:id="998002367">
              <w:marLeft w:val="0"/>
              <w:marRight w:val="0"/>
              <w:marTop w:val="0"/>
              <w:marBottom w:val="0"/>
              <w:divBdr>
                <w:top w:val="none" w:sz="0" w:space="0" w:color="auto"/>
                <w:left w:val="none" w:sz="0" w:space="0" w:color="auto"/>
                <w:bottom w:val="none" w:sz="0" w:space="0" w:color="auto"/>
                <w:right w:val="none" w:sz="0" w:space="0" w:color="auto"/>
              </w:divBdr>
              <w:divsChild>
                <w:div w:id="1222332123">
                  <w:marLeft w:val="0"/>
                  <w:marRight w:val="0"/>
                  <w:marTop w:val="0"/>
                  <w:marBottom w:val="0"/>
                  <w:divBdr>
                    <w:top w:val="none" w:sz="0" w:space="0" w:color="auto"/>
                    <w:left w:val="none" w:sz="0" w:space="0" w:color="auto"/>
                    <w:bottom w:val="none" w:sz="0" w:space="0" w:color="auto"/>
                    <w:right w:val="none" w:sz="0" w:space="0" w:color="auto"/>
                  </w:divBdr>
                  <w:divsChild>
                    <w:div w:id="980883416">
                      <w:marLeft w:val="0"/>
                      <w:marRight w:val="0"/>
                      <w:marTop w:val="0"/>
                      <w:marBottom w:val="0"/>
                      <w:divBdr>
                        <w:top w:val="none" w:sz="0" w:space="0" w:color="auto"/>
                        <w:left w:val="none" w:sz="0" w:space="0" w:color="auto"/>
                        <w:bottom w:val="none" w:sz="0" w:space="0" w:color="auto"/>
                        <w:right w:val="none" w:sz="0" w:space="0" w:color="auto"/>
                      </w:divBdr>
                      <w:divsChild>
                        <w:div w:id="906300595">
                          <w:marLeft w:val="0"/>
                          <w:marRight w:val="0"/>
                          <w:marTop w:val="15"/>
                          <w:marBottom w:val="0"/>
                          <w:divBdr>
                            <w:top w:val="none" w:sz="0" w:space="0" w:color="auto"/>
                            <w:left w:val="none" w:sz="0" w:space="0" w:color="auto"/>
                            <w:bottom w:val="none" w:sz="0" w:space="0" w:color="auto"/>
                            <w:right w:val="none" w:sz="0" w:space="0" w:color="auto"/>
                          </w:divBdr>
                          <w:divsChild>
                            <w:div w:id="2102407279">
                              <w:marLeft w:val="0"/>
                              <w:marRight w:val="0"/>
                              <w:marTop w:val="0"/>
                              <w:marBottom w:val="0"/>
                              <w:divBdr>
                                <w:top w:val="none" w:sz="0" w:space="0" w:color="auto"/>
                                <w:left w:val="none" w:sz="0" w:space="0" w:color="auto"/>
                                <w:bottom w:val="none" w:sz="0" w:space="0" w:color="auto"/>
                                <w:right w:val="none" w:sz="0" w:space="0" w:color="auto"/>
                              </w:divBdr>
                              <w:divsChild>
                                <w:div w:id="48500790">
                                  <w:marLeft w:val="0"/>
                                  <w:marRight w:val="0"/>
                                  <w:marTop w:val="0"/>
                                  <w:marBottom w:val="0"/>
                                  <w:divBdr>
                                    <w:top w:val="none" w:sz="0" w:space="0" w:color="auto"/>
                                    <w:left w:val="none" w:sz="0" w:space="0" w:color="auto"/>
                                    <w:bottom w:val="none" w:sz="0" w:space="0" w:color="auto"/>
                                    <w:right w:val="none" w:sz="0" w:space="0" w:color="auto"/>
                                  </w:divBdr>
                                </w:div>
                                <w:div w:id="72699336">
                                  <w:marLeft w:val="0"/>
                                  <w:marRight w:val="0"/>
                                  <w:marTop w:val="0"/>
                                  <w:marBottom w:val="0"/>
                                  <w:divBdr>
                                    <w:top w:val="none" w:sz="0" w:space="0" w:color="auto"/>
                                    <w:left w:val="none" w:sz="0" w:space="0" w:color="auto"/>
                                    <w:bottom w:val="none" w:sz="0" w:space="0" w:color="auto"/>
                                    <w:right w:val="none" w:sz="0" w:space="0" w:color="auto"/>
                                  </w:divBdr>
                                </w:div>
                                <w:div w:id="104884061">
                                  <w:marLeft w:val="0"/>
                                  <w:marRight w:val="0"/>
                                  <w:marTop w:val="0"/>
                                  <w:marBottom w:val="0"/>
                                  <w:divBdr>
                                    <w:top w:val="none" w:sz="0" w:space="0" w:color="auto"/>
                                    <w:left w:val="none" w:sz="0" w:space="0" w:color="auto"/>
                                    <w:bottom w:val="none" w:sz="0" w:space="0" w:color="auto"/>
                                    <w:right w:val="none" w:sz="0" w:space="0" w:color="auto"/>
                                  </w:divBdr>
                                </w:div>
                                <w:div w:id="311524257">
                                  <w:marLeft w:val="0"/>
                                  <w:marRight w:val="0"/>
                                  <w:marTop w:val="0"/>
                                  <w:marBottom w:val="0"/>
                                  <w:divBdr>
                                    <w:top w:val="none" w:sz="0" w:space="0" w:color="auto"/>
                                    <w:left w:val="none" w:sz="0" w:space="0" w:color="auto"/>
                                    <w:bottom w:val="none" w:sz="0" w:space="0" w:color="auto"/>
                                    <w:right w:val="none" w:sz="0" w:space="0" w:color="auto"/>
                                  </w:divBdr>
                                </w:div>
                                <w:div w:id="638343349">
                                  <w:marLeft w:val="0"/>
                                  <w:marRight w:val="0"/>
                                  <w:marTop w:val="0"/>
                                  <w:marBottom w:val="0"/>
                                  <w:divBdr>
                                    <w:top w:val="none" w:sz="0" w:space="0" w:color="auto"/>
                                    <w:left w:val="none" w:sz="0" w:space="0" w:color="auto"/>
                                    <w:bottom w:val="none" w:sz="0" w:space="0" w:color="auto"/>
                                    <w:right w:val="none" w:sz="0" w:space="0" w:color="auto"/>
                                  </w:divBdr>
                                </w:div>
                                <w:div w:id="973219743">
                                  <w:marLeft w:val="0"/>
                                  <w:marRight w:val="0"/>
                                  <w:marTop w:val="0"/>
                                  <w:marBottom w:val="0"/>
                                  <w:divBdr>
                                    <w:top w:val="none" w:sz="0" w:space="0" w:color="auto"/>
                                    <w:left w:val="none" w:sz="0" w:space="0" w:color="auto"/>
                                    <w:bottom w:val="none" w:sz="0" w:space="0" w:color="auto"/>
                                    <w:right w:val="none" w:sz="0" w:space="0" w:color="auto"/>
                                  </w:divBdr>
                                </w:div>
                                <w:div w:id="1276719671">
                                  <w:marLeft w:val="0"/>
                                  <w:marRight w:val="0"/>
                                  <w:marTop w:val="0"/>
                                  <w:marBottom w:val="0"/>
                                  <w:divBdr>
                                    <w:top w:val="none" w:sz="0" w:space="0" w:color="auto"/>
                                    <w:left w:val="none" w:sz="0" w:space="0" w:color="auto"/>
                                    <w:bottom w:val="none" w:sz="0" w:space="0" w:color="auto"/>
                                    <w:right w:val="none" w:sz="0" w:space="0" w:color="auto"/>
                                  </w:divBdr>
                                </w:div>
                                <w:div w:id="1694381678">
                                  <w:marLeft w:val="0"/>
                                  <w:marRight w:val="0"/>
                                  <w:marTop w:val="0"/>
                                  <w:marBottom w:val="0"/>
                                  <w:divBdr>
                                    <w:top w:val="none" w:sz="0" w:space="0" w:color="auto"/>
                                    <w:left w:val="none" w:sz="0" w:space="0" w:color="auto"/>
                                    <w:bottom w:val="none" w:sz="0" w:space="0" w:color="auto"/>
                                    <w:right w:val="none" w:sz="0" w:space="0" w:color="auto"/>
                                  </w:divBdr>
                                </w:div>
                                <w:div w:id="1944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168076">
      <w:bodyDiv w:val="1"/>
      <w:marLeft w:val="0"/>
      <w:marRight w:val="0"/>
      <w:marTop w:val="0"/>
      <w:marBottom w:val="0"/>
      <w:divBdr>
        <w:top w:val="none" w:sz="0" w:space="0" w:color="auto"/>
        <w:left w:val="none" w:sz="0" w:space="0" w:color="auto"/>
        <w:bottom w:val="none" w:sz="0" w:space="0" w:color="auto"/>
        <w:right w:val="none" w:sz="0" w:space="0" w:color="auto"/>
      </w:divBdr>
    </w:div>
    <w:div w:id="1754351888">
      <w:bodyDiv w:val="1"/>
      <w:marLeft w:val="0"/>
      <w:marRight w:val="0"/>
      <w:marTop w:val="0"/>
      <w:marBottom w:val="0"/>
      <w:divBdr>
        <w:top w:val="none" w:sz="0" w:space="0" w:color="auto"/>
        <w:left w:val="none" w:sz="0" w:space="0" w:color="auto"/>
        <w:bottom w:val="none" w:sz="0" w:space="0" w:color="auto"/>
        <w:right w:val="none" w:sz="0" w:space="0" w:color="auto"/>
      </w:divBdr>
    </w:div>
    <w:div w:id="1984308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1o1rhXbMpQUPPx9MJ4mWdAWgLw==">AMUW2mXUu7M4gFxTJX3IHprXJr+TSR77Cdv4mOmihoq1Z3ZNhMhY7yMySg4h8h0hYEbSg1JnJngbQPcNK5t90Mc/QBtrlJ44aHzFmbwgmosaTBBbKE9qj4482ybqeGKSolGTaIoMVpIg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389C77-42EB-4409-B296-33877532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16269</Words>
  <Characters>92739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Reviewer</cp:lastModifiedBy>
  <cp:revision>2</cp:revision>
  <dcterms:created xsi:type="dcterms:W3CDTF">2023-08-23T02:53:00Z</dcterms:created>
  <dcterms:modified xsi:type="dcterms:W3CDTF">2023-08-23T02:53:00Z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208556ee-195a-326d-82ad-991b79851041</vt:lpwstr>
  </property>
</Properties>
</file>